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BEC" w:rsidRDefault="0074307A">
      <w:pPr>
        <w:pStyle w:val="20"/>
        <w:keepNext/>
        <w:keepLines/>
        <w:spacing w:before="180" w:after="260"/>
      </w:pPr>
      <w:bookmarkStart w:id="0" w:name="bookmark0"/>
      <w:r>
        <w:t>ДОГОВОР</w:t>
      </w:r>
      <w:bookmarkEnd w:id="0"/>
    </w:p>
    <w:p w:rsidR="004E0BEC" w:rsidRDefault="0074307A">
      <w:pPr>
        <w:pStyle w:val="1"/>
        <w:tabs>
          <w:tab w:val="left" w:pos="7262"/>
          <w:tab w:val="left" w:leader="underscore" w:pos="7853"/>
          <w:tab w:val="left" w:leader="underscore" w:pos="8875"/>
        </w:tabs>
        <w:spacing w:after="260"/>
        <w:jc w:val="both"/>
      </w:pPr>
      <w:r>
        <w:t>г. Санкт-Петербург</w:t>
      </w:r>
      <w:r>
        <w:tab/>
        <w:t>«</w:t>
      </w:r>
      <w:r>
        <w:tab/>
        <w:t xml:space="preserve">» </w:t>
      </w:r>
      <w:r>
        <w:tab/>
        <w:t xml:space="preserve"> 2025 г.</w:t>
      </w:r>
    </w:p>
    <w:p w:rsidR="004E0BEC" w:rsidRDefault="0074307A">
      <w:pPr>
        <w:pStyle w:val="1"/>
        <w:tabs>
          <w:tab w:val="left" w:leader="underscore" w:pos="2458"/>
          <w:tab w:val="left" w:leader="underscore" w:pos="9043"/>
        </w:tabs>
        <w:ind w:firstLine="740"/>
        <w:jc w:val="both"/>
      </w:pPr>
      <w:r>
        <w:tab/>
        <w:t xml:space="preserve">, именуемое в дальнейшем </w:t>
      </w:r>
      <w:r>
        <w:rPr>
          <w:b/>
          <w:bCs/>
        </w:rPr>
        <w:t>«Поставщик»</w:t>
      </w:r>
      <w:r>
        <w:t xml:space="preserve">, в лице </w:t>
      </w:r>
      <w:r>
        <w:tab/>
        <w:t>, действующего на основании Устава, с одной стороны, и</w:t>
      </w:r>
    </w:p>
    <w:p w:rsidR="004E0BEC" w:rsidRDefault="0074307A">
      <w:pPr>
        <w:pStyle w:val="1"/>
        <w:ind w:firstLine="740"/>
        <w:jc w:val="both"/>
      </w:pPr>
      <w:r>
        <w:rPr>
          <w:b/>
          <w:bCs/>
        </w:rPr>
        <w:t xml:space="preserve">Акционерное Общество «ЛОМО» (АО «ЛОМО»), </w:t>
      </w:r>
      <w:r>
        <w:t xml:space="preserve">именуемое в дальнейшем </w:t>
      </w:r>
      <w:r>
        <w:rPr>
          <w:b/>
          <w:bCs/>
        </w:rPr>
        <w:t>«Покупатель»</w:t>
      </w:r>
      <w:r>
        <w:t>, в лице заместителя генерального директора по управлению имущественным комплексом Кононевской Ксении Александровны, действующей на основании доверенности № 015/166-124 от 21.05.2025г. с другой стороны, вместе именуемые в дальнейшем «Стороны», заключили настоящий Договор о нижеследующем:</w:t>
      </w:r>
    </w:p>
    <w:p w:rsidR="004E0BEC" w:rsidRDefault="0074307A">
      <w:pPr>
        <w:pStyle w:val="20"/>
        <w:keepNext/>
        <w:keepLines/>
        <w:numPr>
          <w:ilvl w:val="0"/>
          <w:numId w:val="1"/>
        </w:numPr>
        <w:tabs>
          <w:tab w:val="left" w:pos="294"/>
        </w:tabs>
      </w:pPr>
      <w:bookmarkStart w:id="1" w:name="bookmark2"/>
      <w:r>
        <w:t>ПРЕДМЕТ ДОГОВОРА</w:t>
      </w:r>
      <w:bookmarkEnd w:id="1"/>
    </w:p>
    <w:p w:rsidR="004E0BEC" w:rsidRDefault="0074307A">
      <w:pPr>
        <w:pStyle w:val="1"/>
        <w:numPr>
          <w:ilvl w:val="1"/>
          <w:numId w:val="1"/>
        </w:numPr>
        <w:tabs>
          <w:tab w:val="left" w:pos="476"/>
        </w:tabs>
        <w:jc w:val="both"/>
      </w:pPr>
      <w:r>
        <w:t>В соответствии с настоящим Договором Поставщик обязуется продать и поставить Покупателю архивные мобильные передвижные стеллажи с механическим приводом, далее по тексту - «Товар», осуществить доставку, разгрузку, провести сборку стеллажей и осуществить монтажные работы на объекте Покупателя, а Покупатель обязуется принять данный Товар и своевременно оплатить его на условиях настоящего Договора.</w:t>
      </w:r>
    </w:p>
    <w:p w:rsidR="004E0BEC" w:rsidRDefault="0074307A">
      <w:pPr>
        <w:pStyle w:val="1"/>
        <w:numPr>
          <w:ilvl w:val="1"/>
          <w:numId w:val="1"/>
        </w:numPr>
        <w:tabs>
          <w:tab w:val="left" w:pos="476"/>
        </w:tabs>
        <w:jc w:val="both"/>
      </w:pPr>
      <w:r>
        <w:t>Наименование, количество, характеристики, размеры и другие параметры отражены в Приложении №1, схема расстановки Товара указана в Техническом задании (Приложении №2), оба приложения являются неотъемлемой частью настоящего Договора.</w:t>
      </w:r>
    </w:p>
    <w:p w:rsidR="004E0BEC" w:rsidRDefault="0074307A">
      <w:pPr>
        <w:pStyle w:val="1"/>
        <w:numPr>
          <w:ilvl w:val="1"/>
          <w:numId w:val="1"/>
        </w:numPr>
        <w:tabs>
          <w:tab w:val="left" w:pos="476"/>
        </w:tabs>
        <w:jc w:val="both"/>
      </w:pPr>
      <w:r>
        <w:t>Поставщик гарантирует, что на момент поставки Товар находится в его собственности, свободен от любых прав и притязаний третьих лиц. Товар не является предметом спора, не находится в розыске и отсутствуют основания для объявления его в розыск, Товар не передан в залог.</w:t>
      </w:r>
    </w:p>
    <w:p w:rsidR="004E0BEC" w:rsidRDefault="0074307A">
      <w:pPr>
        <w:pStyle w:val="1"/>
        <w:numPr>
          <w:ilvl w:val="1"/>
          <w:numId w:val="1"/>
        </w:numPr>
        <w:tabs>
          <w:tab w:val="left" w:pos="476"/>
        </w:tabs>
        <w:jc w:val="both"/>
      </w:pPr>
      <w:r>
        <w:t>Поставляемый Товар должен быть новым, не бывшим в эксплуатации и соответствовать по количеству позиций, внешнему виду, комплектности прилагаемым документам и данному Договору.</w:t>
      </w:r>
    </w:p>
    <w:p w:rsidR="004E0BEC" w:rsidRDefault="0074307A">
      <w:pPr>
        <w:pStyle w:val="1"/>
        <w:numPr>
          <w:ilvl w:val="1"/>
          <w:numId w:val="1"/>
        </w:numPr>
        <w:tabs>
          <w:tab w:val="left" w:pos="476"/>
        </w:tabs>
        <w:spacing w:after="260"/>
        <w:jc w:val="both"/>
      </w:pPr>
      <w:r>
        <w:t>Право собственности на поставляемую Товар от Поставщика к Покупателю переходит с момента подписания товарной накладной/УПД при передаче Товара Покупателю.</w:t>
      </w:r>
    </w:p>
    <w:p w:rsidR="004E0BEC" w:rsidRDefault="0074307A">
      <w:pPr>
        <w:pStyle w:val="20"/>
        <w:keepNext/>
        <w:keepLines/>
        <w:numPr>
          <w:ilvl w:val="0"/>
          <w:numId w:val="1"/>
        </w:numPr>
        <w:tabs>
          <w:tab w:val="left" w:pos="303"/>
        </w:tabs>
      </w:pPr>
      <w:bookmarkStart w:id="2" w:name="bookmark4"/>
      <w:r>
        <w:t>ЦЕНА ПОРЯДОК И ФОРМА РАСЧЕТОВ</w:t>
      </w:r>
      <w:bookmarkEnd w:id="2"/>
    </w:p>
    <w:p w:rsidR="004E0BEC" w:rsidRDefault="0074307A">
      <w:pPr>
        <w:pStyle w:val="1"/>
        <w:numPr>
          <w:ilvl w:val="1"/>
          <w:numId w:val="1"/>
        </w:numPr>
        <w:tabs>
          <w:tab w:val="left" w:pos="476"/>
          <w:tab w:val="left" w:leader="underscore" w:pos="8299"/>
        </w:tabs>
        <w:jc w:val="both"/>
      </w:pPr>
      <w:r>
        <w:t xml:space="preserve">Общая стоимость настоящего Договора составляет </w:t>
      </w:r>
      <w:r>
        <w:tab/>
      </w:r>
      <w:r>
        <w:rPr>
          <w:u w:val="single"/>
        </w:rPr>
        <w:t>р</w:t>
      </w:r>
      <w:r>
        <w:t>уб. 00 коп., в</w:t>
      </w:r>
    </w:p>
    <w:p w:rsidR="004E0BEC" w:rsidRDefault="0074307A">
      <w:pPr>
        <w:pStyle w:val="1"/>
        <w:tabs>
          <w:tab w:val="left" w:leader="underscore" w:pos="4363"/>
        </w:tabs>
        <w:jc w:val="both"/>
      </w:pPr>
      <w:r>
        <w:t xml:space="preserve">т.ч. НДС-20% </w:t>
      </w:r>
      <w:proofErr w:type="gramStart"/>
      <w:r>
        <w:tab/>
        <w:t xml:space="preserve"> .</w:t>
      </w:r>
      <w:proofErr w:type="gramEnd"/>
    </w:p>
    <w:p w:rsidR="004E0BEC" w:rsidRDefault="0074307A">
      <w:pPr>
        <w:pStyle w:val="1"/>
        <w:numPr>
          <w:ilvl w:val="1"/>
          <w:numId w:val="1"/>
        </w:numPr>
        <w:tabs>
          <w:tab w:val="left" w:pos="476"/>
        </w:tabs>
        <w:jc w:val="both"/>
      </w:pPr>
      <w:r>
        <w:t xml:space="preserve">Общая стоимость Договора включает: стоимость Товара, его упаковку, разгрузку Товара на объекте Покупателя, поднятие на 3 этаж, сборку, монтаж, настройку на рабочем месте Покупателя, доставку Товара по адресу: СПб, ул. Чугунная, д. 20, </w:t>
      </w:r>
      <w:proofErr w:type="spellStart"/>
      <w:r>
        <w:t>лит.А</w:t>
      </w:r>
      <w:proofErr w:type="spellEnd"/>
      <w:r>
        <w:t>, корп.104, 3-й этаж, оси 1-14(А-Е).</w:t>
      </w:r>
    </w:p>
    <w:p w:rsidR="004E0BEC" w:rsidRDefault="0074307A">
      <w:pPr>
        <w:pStyle w:val="1"/>
        <w:numPr>
          <w:ilvl w:val="1"/>
          <w:numId w:val="1"/>
        </w:numPr>
        <w:tabs>
          <w:tab w:val="left" w:pos="476"/>
        </w:tabs>
        <w:jc w:val="both"/>
      </w:pPr>
      <w:r>
        <w:t>Цена Договора является окончательной, изменению не подлежит и определяется на весь срок действия Договора, при условии сохранения Покупателем объема согласованного в спецификации Товара. Покупатель оплачивает стоимость Товара по счету, полученному от Поставщика, путем</w:t>
      </w:r>
    </w:p>
    <w:p w:rsidR="004E0BEC" w:rsidRDefault="0074307A">
      <w:pPr>
        <w:pStyle w:val="1"/>
        <w:tabs>
          <w:tab w:val="left" w:leader="underscore" w:pos="9216"/>
        </w:tabs>
        <w:jc w:val="both"/>
      </w:pPr>
      <w:r>
        <w:t xml:space="preserve">перечисления денежных средств на расчетный счет Поставщика. Датой оплаты считается дата списания денежных средств с расчетного счета Покупателя. Оплата по настоящему Договору осуществляется Покупателем в два этапа, в соответствии со следующим графиком платежей: 2.4. Авансовый платеж в размере 50 % от суммы Договора, что составляет </w:t>
      </w:r>
      <w:r>
        <w:tab/>
        <w:t xml:space="preserve"> руб.,</w:t>
      </w:r>
    </w:p>
    <w:p w:rsidR="004E0BEC" w:rsidRDefault="0074307A">
      <w:pPr>
        <w:pStyle w:val="1"/>
        <w:tabs>
          <w:tab w:val="left" w:leader="underscore" w:pos="3197"/>
        </w:tabs>
        <w:jc w:val="both"/>
      </w:pPr>
      <w:r>
        <w:t xml:space="preserve">в т.ч. НДС 20 %- </w:t>
      </w:r>
      <w:r>
        <w:tab/>
        <w:t>, Покупатель оплачивает в течение 5 (пяти) банковских дней, с</w:t>
      </w:r>
    </w:p>
    <w:p w:rsidR="004E0BEC" w:rsidRDefault="0074307A">
      <w:pPr>
        <w:pStyle w:val="1"/>
        <w:jc w:val="both"/>
      </w:pPr>
      <w:r>
        <w:t>даты подписания настоящего Договора последним подписантом.</w:t>
      </w:r>
    </w:p>
    <w:p w:rsidR="004E0BEC" w:rsidRDefault="0074307A">
      <w:pPr>
        <w:pStyle w:val="1"/>
        <w:numPr>
          <w:ilvl w:val="1"/>
          <w:numId w:val="2"/>
        </w:numPr>
        <w:tabs>
          <w:tab w:val="left" w:pos="481"/>
          <w:tab w:val="left" w:leader="underscore" w:pos="2400"/>
          <w:tab w:val="left" w:leader="underscore" w:pos="7042"/>
        </w:tabs>
        <w:jc w:val="both"/>
      </w:pPr>
      <w:r>
        <w:t xml:space="preserve">Окончательный платеж в размере 50 % от суммы Договора, что составляет </w:t>
      </w:r>
      <w:r>
        <w:tab/>
        <w:t xml:space="preserve">, в </w:t>
      </w:r>
      <w:proofErr w:type="gramStart"/>
      <w:r>
        <w:t>т.ч. .</w:t>
      </w:r>
      <w:proofErr w:type="gramEnd"/>
      <w:r>
        <w:t xml:space="preserve"> НДС 20 %- </w:t>
      </w:r>
      <w:r>
        <w:tab/>
        <w:t>, Покупатель оплачивает Поставщику в течение 10 (Десяти) рабочих дней после проведения сборки, монтажа, настройки Товара на объекте Покупателя и подписания Акта приема -передачи монтажных работ.</w:t>
      </w:r>
    </w:p>
    <w:p w:rsidR="004E0BEC" w:rsidRDefault="0074307A">
      <w:pPr>
        <w:pStyle w:val="1"/>
        <w:numPr>
          <w:ilvl w:val="1"/>
          <w:numId w:val="2"/>
        </w:numPr>
        <w:tabs>
          <w:tab w:val="left" w:pos="476"/>
        </w:tabs>
        <w:spacing w:after="260"/>
        <w:jc w:val="both"/>
      </w:pPr>
      <w:r>
        <w:t>Цены на Товар не подлежат изменению после согласования и подписания настоящего Договора.</w:t>
      </w:r>
    </w:p>
    <w:p w:rsidR="004E0BEC" w:rsidRDefault="0074307A">
      <w:pPr>
        <w:pStyle w:val="20"/>
        <w:keepNext/>
        <w:keepLines/>
        <w:numPr>
          <w:ilvl w:val="0"/>
          <w:numId w:val="2"/>
        </w:numPr>
        <w:tabs>
          <w:tab w:val="left" w:pos="303"/>
        </w:tabs>
        <w:spacing w:after="260"/>
      </w:pPr>
      <w:bookmarkStart w:id="3" w:name="bookmark6"/>
      <w:r>
        <w:t>ПОРЯДОК, СРОКИ И УСЛОВИЯ ПОСТАВКИ ТОВАРА</w:t>
      </w:r>
      <w:bookmarkEnd w:id="3"/>
    </w:p>
    <w:p w:rsidR="004E0BEC" w:rsidRDefault="0074307A">
      <w:pPr>
        <w:pStyle w:val="1"/>
        <w:numPr>
          <w:ilvl w:val="1"/>
          <w:numId w:val="3"/>
        </w:numPr>
        <w:tabs>
          <w:tab w:val="left" w:pos="476"/>
        </w:tabs>
        <w:jc w:val="both"/>
      </w:pPr>
      <w:r>
        <w:t>Срок поставки Товара (с монтажом) составляет 30 (тридцать) рабочих дня, с даты оплаты авансового платежа (п.2.4. настоящего договора). Срок поставки указан с учетом завершения монтажа (сборки и установки) и подписания Акта монтажных работ обеими сторонами.</w:t>
      </w:r>
    </w:p>
    <w:p w:rsidR="004E0BEC" w:rsidRDefault="0074307A">
      <w:pPr>
        <w:pStyle w:val="1"/>
        <w:numPr>
          <w:ilvl w:val="1"/>
          <w:numId w:val="3"/>
        </w:numPr>
        <w:tabs>
          <w:tab w:val="left" w:pos="476"/>
        </w:tabs>
        <w:jc w:val="both"/>
      </w:pPr>
      <w:r>
        <w:t>Датой поставки Товара считается дата передачи Товара от Поставщика Покупателю и подписания представителем Покупателя товарной накладной/УПД.</w:t>
      </w:r>
    </w:p>
    <w:p w:rsidR="004E0BEC" w:rsidRDefault="0074307A">
      <w:pPr>
        <w:pStyle w:val="1"/>
        <w:numPr>
          <w:ilvl w:val="1"/>
          <w:numId w:val="3"/>
        </w:numPr>
        <w:tabs>
          <w:tab w:val="left" w:pos="471"/>
        </w:tabs>
        <w:jc w:val="both"/>
      </w:pPr>
      <w:r>
        <w:t>Поставщик одновременно с передачей Товара обязан передать следующие документы:</w:t>
      </w:r>
    </w:p>
    <w:p w:rsidR="004E0BEC" w:rsidRDefault="0074307A">
      <w:pPr>
        <w:pStyle w:val="1"/>
        <w:numPr>
          <w:ilvl w:val="0"/>
          <w:numId w:val="4"/>
        </w:numPr>
        <w:tabs>
          <w:tab w:val="left" w:pos="202"/>
        </w:tabs>
        <w:ind w:left="160" w:hanging="160"/>
        <w:jc w:val="both"/>
      </w:pPr>
      <w:r>
        <w:lastRenderedPageBreak/>
        <w:t>товарную накладную, счет-фактуру, оформленную в соответствии с требованиями ст.169 налогового кодекса или универсальный передаточный документ (УПД);</w:t>
      </w:r>
    </w:p>
    <w:p w:rsidR="004E0BEC" w:rsidRDefault="0074307A">
      <w:pPr>
        <w:pStyle w:val="1"/>
        <w:numPr>
          <w:ilvl w:val="0"/>
          <w:numId w:val="4"/>
        </w:numPr>
        <w:tabs>
          <w:tab w:val="left" w:pos="202"/>
        </w:tabs>
        <w:jc w:val="both"/>
      </w:pPr>
      <w:r>
        <w:t>акт выполнения сборочных работ.</w:t>
      </w:r>
    </w:p>
    <w:p w:rsidR="004E0BEC" w:rsidRDefault="0074307A">
      <w:pPr>
        <w:pStyle w:val="1"/>
        <w:numPr>
          <w:ilvl w:val="1"/>
          <w:numId w:val="3"/>
        </w:numPr>
        <w:tabs>
          <w:tab w:val="left" w:pos="476"/>
        </w:tabs>
        <w:jc w:val="both"/>
      </w:pPr>
      <w:r>
        <w:t>Сборку Товара Поставщик осуществляет не позднее 3 (Трёх) рабочих дней с даты поставки Товара Покупателю. Сборка Товара осуществляется согласно утвержденной Покупателем план- схеме размещения стеллажей (Приложение №2), являющейся неотъемлемой частью данного Договора.</w:t>
      </w:r>
    </w:p>
    <w:p w:rsidR="004E0BEC" w:rsidRDefault="0074307A">
      <w:pPr>
        <w:pStyle w:val="1"/>
        <w:numPr>
          <w:ilvl w:val="1"/>
          <w:numId w:val="3"/>
        </w:numPr>
        <w:tabs>
          <w:tab w:val="left" w:pos="476"/>
        </w:tabs>
        <w:jc w:val="both"/>
      </w:pPr>
      <w:r>
        <w:t>Приемка Товара производится Покупателем не позднее 1 (одного) рабочего дня с даты завершения сборки. Если при проведении приемки Товара выявлено несоответствие Товара по количеству или качеству настоящему Договору, Покупатель не позднее 1(одного) рабочего дня с момента передачи Товара Покупателю, составляет рекламационный акт, сроки исправления всех замечаний оговариваются Сторонами дополнительно.</w:t>
      </w:r>
    </w:p>
    <w:p w:rsidR="004E0BEC" w:rsidRDefault="0074307A">
      <w:pPr>
        <w:pStyle w:val="1"/>
        <w:numPr>
          <w:ilvl w:val="1"/>
          <w:numId w:val="3"/>
        </w:numPr>
        <w:tabs>
          <w:tab w:val="left" w:pos="538"/>
        </w:tabs>
        <w:jc w:val="both"/>
      </w:pPr>
      <w:r>
        <w:t>Поставщик заблаговременно, не позднее, чем за 48 (сорок восемь) часов до предполагаемой даты поставки, уведомляет Покупателя по эл/почте о дате и времени поставки Товара и необходимости Покупателю организовать приемку Товара. Покупатель, при наличии уведомления Поставщика, подтверждает письменно в адрес Поставщика по эл/почте готовность к приемке Товара по месту разгрузки (складирования), либо месту монтажа Товара.</w:t>
      </w:r>
    </w:p>
    <w:p w:rsidR="00080A75" w:rsidRDefault="0074307A">
      <w:pPr>
        <w:pStyle w:val="1"/>
        <w:ind w:firstLine="740"/>
        <w:jc w:val="both"/>
      </w:pPr>
      <w:r>
        <w:t xml:space="preserve">В обязательном порядке необходимо сообщить Покупателю: паспортные данные водителя и государственный номер автомобиля. Все сопровождающие, водители и </w:t>
      </w:r>
      <w:r w:rsidR="00080A75">
        <w:t>сборщики,</w:t>
      </w:r>
      <w:r>
        <w:t xml:space="preserve"> заезжающие на территорию </w:t>
      </w:r>
      <w:r w:rsidR="00080A75">
        <w:t>Покупателя,</w:t>
      </w:r>
      <w:r>
        <w:t xml:space="preserve"> должны иметь гражданство Российской Федерации.</w:t>
      </w:r>
    </w:p>
    <w:p w:rsidR="004E0BEC" w:rsidRDefault="0074307A">
      <w:pPr>
        <w:pStyle w:val="1"/>
        <w:ind w:firstLine="740"/>
        <w:jc w:val="both"/>
      </w:pPr>
      <w:r>
        <w:t>3.7. Поставщик несёт ответственность за выполнение своими работниками и представителями необходимых мероприятий по охране труда и промышленной безопасности, соблюдение правил пожарной безопасности, охраны окружающей среды и иных правил, установленных действующим законодательством РФ.</w:t>
      </w:r>
    </w:p>
    <w:p w:rsidR="004E0BEC" w:rsidRDefault="0074307A">
      <w:pPr>
        <w:pStyle w:val="1"/>
        <w:numPr>
          <w:ilvl w:val="1"/>
          <w:numId w:val="5"/>
        </w:numPr>
        <w:tabs>
          <w:tab w:val="left" w:pos="476"/>
        </w:tabs>
        <w:jc w:val="both"/>
      </w:pPr>
      <w:r>
        <w:t>Поставщик обязан соблюдать правила и требования доступа и нахождения сотрудников Поставщика на территории Покупателя в соответствии с Инструкцией «О пропускном и внутриобъектовом режиме АО «ЛОМО» (подписанием настоящего Договора Поставщик подтверждает надлежащее ознакомление с указанной Инструкцией).</w:t>
      </w:r>
    </w:p>
    <w:p w:rsidR="004E0BEC" w:rsidRDefault="0074307A">
      <w:pPr>
        <w:pStyle w:val="1"/>
        <w:numPr>
          <w:ilvl w:val="1"/>
          <w:numId w:val="5"/>
        </w:numPr>
        <w:tabs>
          <w:tab w:val="left" w:pos="471"/>
        </w:tabs>
        <w:jc w:val="both"/>
      </w:pPr>
      <w:r>
        <w:t>Все работы на территории Покупателя выполняются с обязательным условием режима рабочего времени Покупателя:</w:t>
      </w:r>
    </w:p>
    <w:p w:rsidR="004E0BEC" w:rsidRDefault="0074307A">
      <w:pPr>
        <w:pStyle w:val="1"/>
        <w:jc w:val="both"/>
      </w:pPr>
      <w:r>
        <w:t>-понедельник- четверг с 8:00 до 16:42;</w:t>
      </w:r>
    </w:p>
    <w:p w:rsidR="004E0BEC" w:rsidRDefault="0074307A">
      <w:pPr>
        <w:pStyle w:val="1"/>
        <w:jc w:val="both"/>
      </w:pPr>
      <w:r>
        <w:t>-пятница с 8:00 до 15:42.</w:t>
      </w:r>
    </w:p>
    <w:p w:rsidR="004E0BEC" w:rsidRDefault="0074307A">
      <w:pPr>
        <w:pStyle w:val="20"/>
        <w:keepNext/>
        <w:keepLines/>
        <w:numPr>
          <w:ilvl w:val="0"/>
          <w:numId w:val="5"/>
        </w:numPr>
        <w:tabs>
          <w:tab w:val="left" w:pos="303"/>
        </w:tabs>
      </w:pPr>
      <w:bookmarkStart w:id="4" w:name="bookmark8"/>
      <w:r>
        <w:t>КАЧЕСТВО ТОВАРА</w:t>
      </w:r>
      <w:bookmarkEnd w:id="4"/>
    </w:p>
    <w:p w:rsidR="004E0BEC" w:rsidRDefault="0074307A">
      <w:pPr>
        <w:pStyle w:val="1"/>
        <w:numPr>
          <w:ilvl w:val="1"/>
          <w:numId w:val="6"/>
        </w:numPr>
        <w:tabs>
          <w:tab w:val="left" w:pos="476"/>
        </w:tabs>
        <w:jc w:val="both"/>
      </w:pPr>
      <w:r>
        <w:t>Поставщик гарантирует эксплуатационную безопасность Товара, соответствие Товара требованиям Договора, ГОСТ, ТУ, сертификатам, либо декларациям соответствия ТР ТС на Товар, соответствие санитарным нормам и иным нормативным требованиям, установленным для конкретного Товара.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76"/>
        </w:tabs>
        <w:jc w:val="both"/>
      </w:pPr>
      <w:r>
        <w:t>Поставщик поставляет Товар с маркировкой, в упаковке завода-изготовителя, позволяющей транспортировать его любым видом транспорта, при условии предохранения от повреждений, загрязнений, увлажнений, утраты товарного вида и порчи при его перевозке с учетом возможных перегрузок в пути и длительного хранения.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76"/>
        </w:tabs>
        <w:jc w:val="both"/>
      </w:pPr>
      <w:r>
        <w:t>Гарантийный срок на Товар указывается в паспорте на Товар и устанавливается Поставщиком с даты подписания сторонами Акта выполненных работ по монтажу Товара на объекте Покупателя.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76"/>
        </w:tabs>
        <w:jc w:val="both"/>
      </w:pPr>
      <w:r>
        <w:t>В случае нарушения требований к качеству Товара, Покупатель оформляет рекламацию (претензию) по несоответствию качества Товара и направляет ее для рассмотрения в адрес Поставщика. Поставщик, рассмотрев рекламацию (претензию) Покупателя, в срок не позднее 10 (Десяти) рабочих дней, с момента ее получения, направляет на объект Покупателя уполномоченного специалиста для проведения оценки несоответствия качества Товара на месте, с выявлением причин и условий поломки или выхода из строя Товара с составлением Акта о недостатках (несоответствий) Товара, подписываемого уполномоченными представителями Поставщика и Покупателя.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76"/>
        </w:tabs>
        <w:jc w:val="both"/>
      </w:pPr>
      <w:r>
        <w:t>Поставщик выявив причины недостатков Товара, обязан устранить несоответствия Товара своими силами и привести Товар в соответствие с его технической документацией и эксплуатационными характеристиками, не позднее 10 (Десяти) рабочих дней, с момента составления Акта о недостатках (несоответствий).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76"/>
        </w:tabs>
        <w:spacing w:after="260"/>
        <w:jc w:val="both"/>
      </w:pPr>
      <w:r>
        <w:t>Все расходы, связанные с возвратом некачественных (бракованных компонентов Товара), осуществляются силами и средствами Поставщика.</w:t>
      </w:r>
    </w:p>
    <w:p w:rsidR="004E0BEC" w:rsidRDefault="0074307A">
      <w:pPr>
        <w:pStyle w:val="20"/>
        <w:keepNext/>
        <w:keepLines/>
        <w:numPr>
          <w:ilvl w:val="0"/>
          <w:numId w:val="6"/>
        </w:numPr>
        <w:tabs>
          <w:tab w:val="left" w:pos="303"/>
        </w:tabs>
      </w:pPr>
      <w:bookmarkStart w:id="5" w:name="bookmark10"/>
      <w:r>
        <w:lastRenderedPageBreak/>
        <w:t>ОТВЕТСТВЕННОСТЬ СТОРОН</w:t>
      </w:r>
      <w:bookmarkEnd w:id="5"/>
    </w:p>
    <w:p w:rsidR="004E0BEC" w:rsidRDefault="0074307A">
      <w:pPr>
        <w:pStyle w:val="1"/>
        <w:numPr>
          <w:ilvl w:val="1"/>
          <w:numId w:val="6"/>
        </w:numPr>
        <w:tabs>
          <w:tab w:val="left" w:pos="476"/>
        </w:tabs>
        <w:jc w:val="both"/>
      </w:pPr>
      <w: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76"/>
        </w:tabs>
        <w:jc w:val="both"/>
      </w:pPr>
      <w:r>
        <w:t>В случае нарушения Поставщиком сроков поставки (п. 3.1.), Покупатель имеет право потребовать от Поставщика уплатить пени в размере 0,1 % от стоимости не поставленного Товара за каждый день просрочки, но не более 15% от стоимости Договора.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76"/>
        </w:tabs>
        <w:spacing w:line="218" w:lineRule="auto"/>
        <w:jc w:val="both"/>
      </w:pPr>
      <w:r>
        <w:t>В случае нарушения Покупателем обязательств по оплате (п. 2.4.), обязательства Поставщика по срокам поставки продлеваются на срок задержки оплаты.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76"/>
        </w:tabs>
        <w:jc w:val="both"/>
      </w:pPr>
      <w:r>
        <w:t>В случае нарушения Покупателем сроков оплаты (п.2.5), Поставщик имеет право потребовать от Покупателя уплатить пени в размере 0,1 % от стоимости неоплаченного Товара за каждый день просрочки, но не более 15% от оставшейся оплаты по договору.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81"/>
        </w:tabs>
        <w:jc w:val="both"/>
      </w:pPr>
      <w:r>
        <w:t>В случае не поставки Товара в течение 10 (Десяти) рабочих дней сверх срока поставки, указанного в п.3.1. Договора, Покупатель имеет право в одностороннем порядке расторгнуть действие Договора, письменно уведомив об этом Поставщика. Поставщик обязан вернуть Покупателю авансовый платёж (п. 2.4.) в течение 3 (трех) рабочих дней от даты получения уведомления.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71"/>
        </w:tabs>
        <w:jc w:val="both"/>
      </w:pPr>
      <w:r>
        <w:t>Предусмотренная пеня п. 5.2. и п. 5.4. начисляется и выплачивается в том случае, если Стороны потребуют этого в письменной форме.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71"/>
        </w:tabs>
        <w:jc w:val="both"/>
      </w:pPr>
      <w:r>
        <w:t>Гарантийный срок, на закупаемый Товар, составляет - 12 месяцев со дня завершения монтажных работ и подписания УПД.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71"/>
        </w:tabs>
        <w:jc w:val="both"/>
      </w:pPr>
      <w:r>
        <w:t>На монтажные работы также устанавливается гарантийный срок - 12 месяцев со дня подписания Акта выполненных работ.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66"/>
        </w:tabs>
        <w:jc w:val="both"/>
      </w:pPr>
      <w:r>
        <w:t>Поставщик гарантирует поставку Товара без каких-либо неисправностей.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543"/>
        </w:tabs>
        <w:jc w:val="both"/>
      </w:pPr>
      <w:r>
        <w:t>Покупатель обязан сообщать Поставщику о любых неисправностях Товара подробно, в письменной форме, в течение 5 (Пяти) дней со дня обнаружения неисправности (а также в том случае, если он обнаружил дефекты во время осмотра и проверки Товара).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595"/>
        </w:tabs>
        <w:jc w:val="both"/>
      </w:pPr>
      <w:r>
        <w:t xml:space="preserve">После того, как Покупатель сообщает Поставщику </w:t>
      </w:r>
      <w:proofErr w:type="gramStart"/>
      <w:r>
        <w:t>о неисправностях</w:t>
      </w:r>
      <w:proofErr w:type="gramEnd"/>
      <w:r>
        <w:t xml:space="preserve"> и Поставщик подтверждает их, Поставщик обязан:</w:t>
      </w:r>
    </w:p>
    <w:p w:rsidR="004E0BEC" w:rsidRDefault="0074307A">
      <w:pPr>
        <w:pStyle w:val="1"/>
        <w:numPr>
          <w:ilvl w:val="0"/>
          <w:numId w:val="7"/>
        </w:numPr>
        <w:tabs>
          <w:tab w:val="left" w:pos="207"/>
        </w:tabs>
        <w:jc w:val="both"/>
      </w:pPr>
      <w:r>
        <w:t>либо в течение 10 (Десяти) календарных дней бесплатно поставить Покупателю необходимые детали для замены неисправных;</w:t>
      </w:r>
    </w:p>
    <w:p w:rsidR="004E0BEC" w:rsidRDefault="0074307A">
      <w:pPr>
        <w:pStyle w:val="1"/>
        <w:numPr>
          <w:ilvl w:val="0"/>
          <w:numId w:val="7"/>
        </w:numPr>
        <w:tabs>
          <w:tab w:val="left" w:pos="202"/>
        </w:tabs>
        <w:jc w:val="both"/>
      </w:pPr>
      <w:r>
        <w:t>либо в течение 10 (Десяти) календарных дней провести ремонт поставленного Товара за свой счет.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596"/>
        </w:tabs>
        <w:spacing w:after="820"/>
        <w:jc w:val="both"/>
      </w:pPr>
      <w:r>
        <w:t>В течение гарантийного срока любые выявленные недостатки Товара и выполненных монтажных работ, подлежать устранению за счёт Поставщика. При проведении гарантийного ремонта закупаемого Товара все транспортные, командировочные и иные расходы, связанные с организацией и осуществлением ремонта, - несёт Поставщик.</w:t>
      </w:r>
    </w:p>
    <w:p w:rsidR="004E0BEC" w:rsidRDefault="0074307A">
      <w:pPr>
        <w:pStyle w:val="20"/>
        <w:keepNext/>
        <w:keepLines/>
        <w:numPr>
          <w:ilvl w:val="0"/>
          <w:numId w:val="6"/>
        </w:numPr>
        <w:tabs>
          <w:tab w:val="left" w:pos="303"/>
        </w:tabs>
      </w:pPr>
      <w:bookmarkStart w:id="6" w:name="bookmark12"/>
      <w:r>
        <w:t>ФОРС-МАЖОР</w:t>
      </w:r>
      <w:bookmarkEnd w:id="6"/>
    </w:p>
    <w:p w:rsidR="004E0BEC" w:rsidRDefault="0074307A">
      <w:pPr>
        <w:pStyle w:val="1"/>
        <w:numPr>
          <w:ilvl w:val="1"/>
          <w:numId w:val="6"/>
        </w:numPr>
        <w:tabs>
          <w:tab w:val="left" w:pos="471"/>
        </w:tabs>
        <w:jc w:val="both"/>
      </w:pPr>
      <w: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пандемии, пожара, наводнения, землетрясения, войны, правительственных решений, если обстоятельства непосредственно повлияли на исполнение настоящего Договора.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81"/>
        </w:tabs>
        <w:jc w:val="both"/>
      </w:pPr>
      <w:r>
        <w:t>При этом срок исполнения обязательств по Договору отодвигается соразмерно времени, в течение которого действовали эти обязательства.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71"/>
        </w:tabs>
        <w:jc w:val="both"/>
      </w:pPr>
      <w:r>
        <w:t>Сторона, для которой создалась невозможность исполнения обязательств по Договору, обязана сообщить о наступлении и прекращении вышеуказанных обстоятельств немедленно, однако, не позднее 10 (Десяти) дней с момента их наступления в письменной форме.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71"/>
        </w:tabs>
        <w:spacing w:after="260"/>
        <w:jc w:val="both"/>
      </w:pPr>
      <w:r>
        <w:t>Несвоевременное извещение об обстоятельствах непреодолимой силы лишает соответствующую Сторону права ссылаться на них в будущем.</w:t>
      </w:r>
    </w:p>
    <w:p w:rsidR="004E0BEC" w:rsidRDefault="0074307A">
      <w:pPr>
        <w:pStyle w:val="20"/>
        <w:keepNext/>
        <w:keepLines/>
        <w:numPr>
          <w:ilvl w:val="0"/>
          <w:numId w:val="6"/>
        </w:numPr>
        <w:tabs>
          <w:tab w:val="left" w:pos="298"/>
        </w:tabs>
      </w:pPr>
      <w:bookmarkStart w:id="7" w:name="bookmark14"/>
      <w:r>
        <w:t>РАЗРЕШЕНИЕ СПОРОВ</w:t>
      </w:r>
      <w:bookmarkEnd w:id="7"/>
    </w:p>
    <w:p w:rsidR="004E0BEC" w:rsidRDefault="0074307A">
      <w:pPr>
        <w:pStyle w:val="1"/>
        <w:numPr>
          <w:ilvl w:val="1"/>
          <w:numId w:val="6"/>
        </w:numPr>
        <w:tabs>
          <w:tab w:val="left" w:pos="476"/>
        </w:tabs>
        <w:jc w:val="both"/>
      </w:pPr>
      <w:r>
        <w:t>Все споры и разногласия, которые могут возникнуть в связи с исполнением данного Договора, будут, по возможности, решаться путём переговоров между Поставщиком и Покупателем с обязательным соблюдением претензионного, досудебного порядка. Срок рассмотрения претензии - 20 (Двадцать) календарных дней с момента её получения.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76"/>
        </w:tabs>
        <w:jc w:val="both"/>
      </w:pPr>
      <w:r>
        <w:t xml:space="preserve">Во всем остальном, что не предусмотрено настоящим Договором, Стороны руководствуются </w:t>
      </w:r>
      <w:r>
        <w:lastRenderedPageBreak/>
        <w:t>действующим законодательством РФ.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76"/>
        </w:tabs>
        <w:spacing w:after="260"/>
        <w:jc w:val="both"/>
      </w:pPr>
      <w:r>
        <w:t>В случае не достижения Сторонами согласия, споры рассматриваются в Арбитражном суде города Санкт-Петербурга и Ленинградской области.</w:t>
      </w:r>
    </w:p>
    <w:p w:rsidR="004E0BEC" w:rsidRDefault="0074307A">
      <w:pPr>
        <w:pStyle w:val="20"/>
        <w:keepNext/>
        <w:keepLines/>
        <w:numPr>
          <w:ilvl w:val="0"/>
          <w:numId w:val="6"/>
        </w:numPr>
        <w:tabs>
          <w:tab w:val="left" w:pos="298"/>
        </w:tabs>
      </w:pPr>
      <w:bookmarkStart w:id="8" w:name="bookmark16"/>
      <w:r>
        <w:t>АНТИКОРРУПЦИОННАЯ ОГОВОРКА</w:t>
      </w:r>
      <w:bookmarkEnd w:id="8"/>
    </w:p>
    <w:p w:rsidR="004E0BEC" w:rsidRDefault="0074307A">
      <w:pPr>
        <w:pStyle w:val="1"/>
        <w:numPr>
          <w:ilvl w:val="1"/>
          <w:numId w:val="6"/>
        </w:numPr>
        <w:tabs>
          <w:tab w:val="left" w:pos="476"/>
        </w:tabs>
        <w:jc w:val="both"/>
      </w:pPr>
      <w:r>
        <w:t>Каждая из Сторон Договора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76"/>
        </w:tabs>
        <w:jc w:val="both"/>
      </w:pPr>
      <w:r>
        <w:t>Стороны обязуются в течение всего срока действия Договора и после его истечения принять все разумные меры для недопущения действий, указанных в пункте 8.1. настоящего Договора, в том числе со стороны руководства или работников Сторон, третьих лиц.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81"/>
        </w:tabs>
        <w:jc w:val="both"/>
      </w:pPr>
      <w:r>
        <w:t>Стороны обязуются соблюдать, а также обеспечивать соблюдение их руководством,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66"/>
        </w:tabs>
        <w:jc w:val="both"/>
      </w:pPr>
      <w:r>
        <w:t>Сторонам Договора, их руководителям и работникам запрещается:</w:t>
      </w:r>
    </w:p>
    <w:p w:rsidR="004E0BEC" w:rsidRDefault="0074307A">
      <w:pPr>
        <w:pStyle w:val="1"/>
        <w:numPr>
          <w:ilvl w:val="2"/>
          <w:numId w:val="6"/>
        </w:numPr>
        <w:tabs>
          <w:tab w:val="left" w:pos="654"/>
        </w:tabs>
        <w:jc w:val="both"/>
      </w:pPr>
      <w:r>
        <w:t>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 связанным с государством, в целях неправомерного получения преимуществ для Сторон Договора, их руководства, работников или посредников, действующих по Договору.</w:t>
      </w:r>
    </w:p>
    <w:p w:rsidR="004E0BEC" w:rsidRDefault="0074307A">
      <w:pPr>
        <w:pStyle w:val="1"/>
        <w:numPr>
          <w:ilvl w:val="2"/>
          <w:numId w:val="6"/>
        </w:numPr>
        <w:tabs>
          <w:tab w:val="left" w:pos="649"/>
        </w:tabs>
        <w:jc w:val="both"/>
      </w:pPr>
      <w:r>
        <w:t>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Стороны.</w:t>
      </w:r>
    </w:p>
    <w:p w:rsidR="004E0BEC" w:rsidRDefault="0074307A">
      <w:pPr>
        <w:pStyle w:val="1"/>
        <w:numPr>
          <w:ilvl w:val="2"/>
          <w:numId w:val="6"/>
        </w:numPr>
        <w:tabs>
          <w:tab w:val="left" w:pos="658"/>
        </w:tabs>
        <w:jc w:val="both"/>
      </w:pPr>
      <w:r>
        <w:t>Совершать иные действия, нарушающие действующее антикоррупционное законодательство Российской Федерации.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76"/>
        </w:tabs>
        <w:jc w:val="both"/>
      </w:pPr>
      <w:r>
        <w:t>В случае возникновения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пяти рабочих дней с даты получения письменного уведомления.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81"/>
        </w:tabs>
        <w:jc w:val="both"/>
      </w:pPr>
      <w:r>
        <w:t>В случае если нарушение одной из Сторон настоящей оговорки подтвердится, другая Сторона имеет право расторгнуть Договор в одностороннем порядке, направив письменное уведомление о расторжении.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466"/>
        </w:tabs>
        <w:jc w:val="both"/>
      </w:pPr>
      <w:r>
        <w:t>В отношении третьих лиц (посредников) Стороны обязуются:</w:t>
      </w:r>
    </w:p>
    <w:p w:rsidR="004E0BEC" w:rsidRDefault="0074307A">
      <w:pPr>
        <w:pStyle w:val="1"/>
        <w:numPr>
          <w:ilvl w:val="0"/>
          <w:numId w:val="8"/>
        </w:numPr>
        <w:tabs>
          <w:tab w:val="left" w:pos="202"/>
        </w:tabs>
        <w:jc w:val="both"/>
      </w:pPr>
      <w:r>
        <w:t>Проинструктировать их о неприемлемости коррупционных действий и нетерпимости участия в каком-либо коррупционном действии, связанном с исполнением Договора.</w:t>
      </w:r>
    </w:p>
    <w:p w:rsidR="004E0BEC" w:rsidRDefault="0074307A">
      <w:pPr>
        <w:pStyle w:val="1"/>
        <w:numPr>
          <w:ilvl w:val="0"/>
          <w:numId w:val="8"/>
        </w:numPr>
        <w:tabs>
          <w:tab w:val="left" w:pos="202"/>
        </w:tabs>
        <w:spacing w:after="260"/>
        <w:jc w:val="both"/>
      </w:pPr>
      <w:r>
        <w:t>Не привлекать их в качестве канала для совершения коррупционных действий.</w:t>
      </w:r>
    </w:p>
    <w:p w:rsidR="004E0BEC" w:rsidRDefault="0074307A">
      <w:pPr>
        <w:pStyle w:val="1"/>
        <w:numPr>
          <w:ilvl w:val="0"/>
          <w:numId w:val="8"/>
        </w:numPr>
        <w:tabs>
          <w:tab w:val="left" w:pos="262"/>
        </w:tabs>
        <w:spacing w:after="280"/>
      </w:pPr>
      <w:r>
        <w:t>Не осуществлять им выплат, превышающих размер соответствующего вознаграждения за оказываемые ими законные услуги.</w:t>
      </w:r>
    </w:p>
    <w:p w:rsidR="004E0BEC" w:rsidRDefault="0074307A">
      <w:pPr>
        <w:pStyle w:val="20"/>
        <w:keepNext/>
        <w:keepLines/>
        <w:numPr>
          <w:ilvl w:val="0"/>
          <w:numId w:val="6"/>
        </w:numPr>
        <w:tabs>
          <w:tab w:val="left" w:pos="363"/>
        </w:tabs>
      </w:pPr>
      <w:bookmarkStart w:id="9" w:name="bookmark18"/>
      <w:r>
        <w:t>ЗАКЛЮЧИТЕЛЬНЫЕ ПОЛОЖЕНИЯ И ПРОЧИЕ УСЛОВИЯ</w:t>
      </w:r>
      <w:bookmarkEnd w:id="9"/>
    </w:p>
    <w:p w:rsidR="004E0BEC" w:rsidRDefault="0074307A">
      <w:pPr>
        <w:pStyle w:val="1"/>
        <w:numPr>
          <w:ilvl w:val="1"/>
          <w:numId w:val="6"/>
        </w:numPr>
        <w:tabs>
          <w:tab w:val="left" w:pos="536"/>
        </w:tabs>
        <w:jc w:val="both"/>
      </w:pPr>
      <w:r>
        <w:t>Все изменения, дополнения, соглашения, дополнительные соглашения и приложения к настоящему Договору будут действительны только в том случае, если они совершены в письменной форме и подписаны уполномоченными представителями Сторон.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536"/>
        </w:tabs>
        <w:jc w:val="both"/>
      </w:pPr>
      <w:r>
        <w:t>Настоящий Договор составлен в двух экземплярах с Приложением №1, Приложением №2, имеющих одинаковую юридическую силу.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536"/>
        </w:tabs>
        <w:jc w:val="both"/>
      </w:pPr>
      <w:r>
        <w:t>Настоящий Договор, приложения и дополнения к нему, а также иные документы, полученные Стороной посредством электронной или иной связи, имеют полную юридическую силу с обязательным условием последующего предоставления оригиналов в течение 10 дней с момента их получения.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536"/>
        </w:tabs>
        <w:jc w:val="both"/>
      </w:pPr>
      <w:r>
        <w:t>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4E0BEC" w:rsidRDefault="0074307A">
      <w:pPr>
        <w:pStyle w:val="1"/>
        <w:numPr>
          <w:ilvl w:val="1"/>
          <w:numId w:val="6"/>
        </w:numPr>
        <w:tabs>
          <w:tab w:val="left" w:pos="536"/>
        </w:tabs>
        <w:spacing w:after="280"/>
        <w:jc w:val="both"/>
      </w:pPr>
      <w:r>
        <w:t xml:space="preserve">Настоящий Договор вступает силу с даты подписания его обеими Сторонами, и действует до </w:t>
      </w:r>
      <w:r>
        <w:lastRenderedPageBreak/>
        <w:t>полного выполнения обязательств по нему.</w:t>
      </w:r>
    </w:p>
    <w:p w:rsidR="004E0BEC" w:rsidRDefault="0074307A">
      <w:pPr>
        <w:pStyle w:val="20"/>
        <w:keepNext/>
        <w:keepLines/>
        <w:numPr>
          <w:ilvl w:val="0"/>
          <w:numId w:val="9"/>
        </w:numPr>
        <w:tabs>
          <w:tab w:val="left" w:pos="474"/>
        </w:tabs>
      </w:pPr>
      <w:bookmarkStart w:id="10" w:name="bookmark20"/>
      <w:r>
        <w:t>ПЕРЕЧЕНЬ ПРИЛОЖЕНИЙ К ДОГОВОРУ</w:t>
      </w:r>
      <w:bookmarkEnd w:id="10"/>
    </w:p>
    <w:p w:rsidR="004E0BEC" w:rsidRDefault="0074307A">
      <w:pPr>
        <w:pStyle w:val="1"/>
      </w:pPr>
      <w:r>
        <w:t>Приложение №1. Спецификация Товара к договору.</w:t>
      </w:r>
    </w:p>
    <w:p w:rsidR="004E0BEC" w:rsidRDefault="0074307A">
      <w:pPr>
        <w:pStyle w:val="1"/>
        <w:spacing w:after="280"/>
      </w:pPr>
      <w:r>
        <w:t>Приложение №2 Техническое задание к договору.</w:t>
      </w:r>
    </w:p>
    <w:p w:rsidR="004E0BEC" w:rsidRDefault="0074307A">
      <w:pPr>
        <w:pStyle w:val="20"/>
        <w:keepNext/>
        <w:keepLines/>
        <w:numPr>
          <w:ilvl w:val="0"/>
          <w:numId w:val="6"/>
        </w:numPr>
        <w:tabs>
          <w:tab w:val="left" w:pos="469"/>
        </w:tabs>
        <w:spacing w:after="280"/>
      </w:pPr>
      <w:bookmarkStart w:id="11" w:name="bookmark22"/>
      <w:r>
        <w:t>ЮРИДИЧЕСКИЕ АДРЕСА И РЕКВИЗИТЫ СТОРОН</w:t>
      </w:r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0"/>
        <w:gridCol w:w="4819"/>
      </w:tblGrid>
      <w:tr w:rsidR="004E0BEC">
        <w:trPr>
          <w:trHeight w:hRule="exact" w:val="490"/>
          <w:jc w:val="center"/>
        </w:trPr>
        <w:tc>
          <w:tcPr>
            <w:tcW w:w="5630" w:type="dxa"/>
            <w:shd w:val="clear" w:color="auto" w:fill="auto"/>
          </w:tcPr>
          <w:p w:rsidR="004E0BEC" w:rsidRDefault="0074307A">
            <w:pPr>
              <w:pStyle w:val="a5"/>
              <w:ind w:firstLine="240"/>
            </w:pPr>
            <w:r>
              <w:rPr>
                <w:b/>
                <w:bCs/>
              </w:rPr>
              <w:t>Поставщик:</w:t>
            </w:r>
          </w:p>
        </w:tc>
        <w:tc>
          <w:tcPr>
            <w:tcW w:w="4819" w:type="dxa"/>
            <w:shd w:val="clear" w:color="auto" w:fill="auto"/>
          </w:tcPr>
          <w:p w:rsidR="004E0BEC" w:rsidRDefault="0074307A">
            <w:pPr>
              <w:pStyle w:val="a5"/>
              <w:ind w:firstLine="160"/>
            </w:pPr>
            <w:r>
              <w:rPr>
                <w:b/>
                <w:bCs/>
              </w:rPr>
              <w:t>Покупатель:</w:t>
            </w:r>
          </w:p>
        </w:tc>
      </w:tr>
      <w:tr w:rsidR="004E0BEC">
        <w:trPr>
          <w:trHeight w:hRule="exact" w:val="4094"/>
          <w:jc w:val="center"/>
        </w:trPr>
        <w:tc>
          <w:tcPr>
            <w:tcW w:w="5630" w:type="dxa"/>
            <w:shd w:val="clear" w:color="auto" w:fill="auto"/>
          </w:tcPr>
          <w:p w:rsidR="004E0BEC" w:rsidRDefault="004E0BEC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4E0BEC" w:rsidRDefault="0074307A">
            <w:pPr>
              <w:pStyle w:val="a5"/>
              <w:spacing w:after="260"/>
              <w:ind w:firstLine="160"/>
            </w:pPr>
            <w:r>
              <w:rPr>
                <w:b/>
                <w:bCs/>
              </w:rPr>
              <w:t>АО «ЛОМО»</w:t>
            </w:r>
          </w:p>
          <w:p w:rsidR="004E0BEC" w:rsidRDefault="0074307A">
            <w:pPr>
              <w:pStyle w:val="a5"/>
              <w:ind w:firstLine="160"/>
            </w:pPr>
            <w:r>
              <w:t>Юр. и фактич. адрес:</w:t>
            </w:r>
          </w:p>
          <w:p w:rsidR="004E0BEC" w:rsidRDefault="0074307A">
            <w:pPr>
              <w:pStyle w:val="a5"/>
              <w:ind w:firstLine="160"/>
            </w:pPr>
            <w:r>
              <w:t>194044, Санкт-Петербург, ул. Чугунная, д. 20</w:t>
            </w:r>
          </w:p>
          <w:p w:rsidR="004E0BEC" w:rsidRDefault="0074307A">
            <w:pPr>
              <w:pStyle w:val="a5"/>
              <w:ind w:firstLine="160"/>
            </w:pPr>
            <w:r>
              <w:t>ИНН/ КПП 7804002321 / 781443001</w:t>
            </w:r>
          </w:p>
          <w:p w:rsidR="004E0BEC" w:rsidRDefault="0074307A">
            <w:pPr>
              <w:pStyle w:val="a5"/>
              <w:ind w:firstLine="160"/>
            </w:pPr>
            <w:r>
              <w:t>Банковские реквизиты:</w:t>
            </w:r>
          </w:p>
          <w:p w:rsidR="004E0BEC" w:rsidRDefault="0074307A">
            <w:pPr>
              <w:pStyle w:val="a5"/>
              <w:ind w:firstLine="160"/>
            </w:pPr>
            <w:r>
              <w:t>Р/с 40702810455080140142</w:t>
            </w:r>
          </w:p>
          <w:p w:rsidR="004E0BEC" w:rsidRDefault="0074307A">
            <w:pPr>
              <w:pStyle w:val="a5"/>
              <w:ind w:firstLine="160"/>
            </w:pPr>
            <w:r>
              <w:t>Северо-Западный банк ПАО Сбербанк</w:t>
            </w:r>
          </w:p>
          <w:p w:rsidR="004E0BEC" w:rsidRDefault="0074307A">
            <w:pPr>
              <w:pStyle w:val="a5"/>
              <w:ind w:firstLine="160"/>
            </w:pPr>
            <w:r>
              <w:t>г. Санкт-Петербург</w:t>
            </w:r>
          </w:p>
          <w:p w:rsidR="004E0BEC" w:rsidRDefault="0074307A">
            <w:pPr>
              <w:pStyle w:val="a5"/>
              <w:ind w:firstLine="160"/>
            </w:pPr>
            <w:r>
              <w:t>К/с 30101810810500000000653</w:t>
            </w:r>
          </w:p>
          <w:p w:rsidR="004E0BEC" w:rsidRDefault="0074307A">
            <w:pPr>
              <w:pStyle w:val="a5"/>
              <w:ind w:firstLine="160"/>
            </w:pPr>
            <w:r>
              <w:t>БИК 044030653</w:t>
            </w:r>
          </w:p>
          <w:p w:rsidR="004E0BEC" w:rsidRDefault="0074307A">
            <w:pPr>
              <w:pStyle w:val="a5"/>
              <w:ind w:firstLine="160"/>
            </w:pPr>
            <w:r>
              <w:t>Телефон: (812) 292-50-38</w:t>
            </w:r>
          </w:p>
          <w:p w:rsidR="004E0BEC" w:rsidRDefault="0074307A">
            <w:pPr>
              <w:pStyle w:val="a5"/>
              <w:ind w:firstLine="160"/>
            </w:pPr>
            <w:r>
              <w:rPr>
                <w:lang w:val="en-US" w:eastAsia="en-US" w:bidi="en-US"/>
              </w:rPr>
              <w:t>E</w:t>
            </w:r>
            <w:r w:rsidRPr="00E70503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mail</w:t>
            </w:r>
            <w:r w:rsidRPr="00E70503">
              <w:rPr>
                <w:lang w:eastAsia="en-US" w:bidi="en-US"/>
              </w:rPr>
              <w:t xml:space="preserve">: </w:t>
            </w:r>
            <w:hyperlink r:id="rId7" w:history="1">
              <w:r>
                <w:rPr>
                  <w:color w:val="0000FF"/>
                  <w:u w:val="single"/>
                  <w:lang w:val="en-US" w:eastAsia="en-US" w:bidi="en-US"/>
                </w:rPr>
                <w:t>n</w:t>
              </w:r>
              <w:r w:rsidRPr="00E70503">
                <w:rPr>
                  <w:color w:val="0000FF"/>
                  <w:u w:val="single"/>
                  <w:lang w:eastAsia="en-US" w:bidi="en-US"/>
                </w:rPr>
                <w:t>.</w:t>
              </w:r>
              <w:r>
                <w:rPr>
                  <w:color w:val="0000FF"/>
                  <w:u w:val="single"/>
                  <w:lang w:val="en-US" w:eastAsia="en-US" w:bidi="en-US"/>
                </w:rPr>
                <w:t>m</w:t>
              </w:r>
              <w:r w:rsidRPr="00E70503">
                <w:rPr>
                  <w:color w:val="0000FF"/>
                  <w:u w:val="single"/>
                  <w:lang w:eastAsia="en-US" w:bidi="en-US"/>
                </w:rPr>
                <w:t>.</w:t>
              </w:r>
              <w:r>
                <w:rPr>
                  <w:color w:val="0000FF"/>
                  <w:u w:val="single"/>
                  <w:lang w:val="en-US" w:eastAsia="en-US" w:bidi="en-US"/>
                </w:rPr>
                <w:t>bondar</w:t>
              </w:r>
              <w:r w:rsidRPr="00E70503">
                <w:rPr>
                  <w:color w:val="0000FF"/>
                  <w:u w:val="single"/>
                  <w:lang w:eastAsia="en-US" w:bidi="en-US"/>
                </w:rPr>
                <w:t>@</w:t>
              </w:r>
              <w:r>
                <w:rPr>
                  <w:color w:val="0000FF"/>
                  <w:u w:val="single"/>
                  <w:lang w:val="en-US" w:eastAsia="en-US" w:bidi="en-US"/>
                </w:rPr>
                <w:t>lomo</w:t>
              </w:r>
              <w:r w:rsidRPr="00E70503">
                <w:rPr>
                  <w:color w:val="0000FF"/>
                  <w:u w:val="single"/>
                  <w:lang w:eastAsia="en-US" w:bidi="en-US"/>
                </w:rPr>
                <w:t>.</w:t>
              </w:r>
              <w:r>
                <w:rPr>
                  <w:color w:val="0000FF"/>
                  <w:u w:val="single"/>
                  <w:lang w:val="en-US" w:eastAsia="en-US" w:bidi="en-US"/>
                </w:rPr>
                <w:t>ru</w:t>
              </w:r>
            </w:hyperlink>
          </w:p>
        </w:tc>
      </w:tr>
      <w:tr w:rsidR="004E0BEC">
        <w:trPr>
          <w:trHeight w:hRule="exact" w:val="1910"/>
          <w:jc w:val="center"/>
        </w:trPr>
        <w:tc>
          <w:tcPr>
            <w:tcW w:w="5630" w:type="dxa"/>
            <w:shd w:val="clear" w:color="auto" w:fill="auto"/>
          </w:tcPr>
          <w:p w:rsidR="004E0BEC" w:rsidRDefault="0074307A">
            <w:pPr>
              <w:pStyle w:val="a5"/>
              <w:spacing w:before="240"/>
              <w:ind w:firstLine="240"/>
            </w:pPr>
            <w:r>
              <w:rPr>
                <w:b/>
                <w:bCs/>
              </w:rPr>
              <w:t>От Поставщика: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4E0BEC" w:rsidRDefault="0074307A">
            <w:pPr>
              <w:pStyle w:val="a5"/>
              <w:ind w:firstLine="160"/>
            </w:pPr>
            <w:r>
              <w:rPr>
                <w:b/>
                <w:bCs/>
              </w:rPr>
              <w:t>От Покупателя:</w:t>
            </w:r>
          </w:p>
          <w:p w:rsidR="004E0BEC" w:rsidRDefault="0074307A">
            <w:pPr>
              <w:pStyle w:val="a5"/>
              <w:spacing w:after="260"/>
              <w:ind w:left="160"/>
            </w:pPr>
            <w:r>
              <w:t>Заместитель генерального директора по управлению имущественным комплексом АО «ЛОМО»</w:t>
            </w:r>
          </w:p>
          <w:p w:rsidR="004E0BEC" w:rsidRDefault="0074307A">
            <w:pPr>
              <w:pStyle w:val="a5"/>
              <w:tabs>
                <w:tab w:val="left" w:leader="underscore" w:pos="2800"/>
              </w:tabs>
              <w:ind w:firstLine="160"/>
            </w:pPr>
            <w:r w:rsidRPr="00E70503">
              <w:rPr>
                <w:lang w:eastAsia="en-US" w:bidi="en-US"/>
              </w:rPr>
              <w:tab/>
              <w:t xml:space="preserve"> </w:t>
            </w:r>
            <w:r>
              <w:t>К.А. Кононевская</w:t>
            </w:r>
          </w:p>
        </w:tc>
      </w:tr>
      <w:tr w:rsidR="004E0BEC">
        <w:trPr>
          <w:trHeight w:hRule="exact" w:val="250"/>
          <w:jc w:val="center"/>
        </w:trPr>
        <w:tc>
          <w:tcPr>
            <w:tcW w:w="56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0BEC" w:rsidRDefault="0074307A">
            <w:pPr>
              <w:pStyle w:val="a5"/>
              <w:ind w:firstLine="240"/>
            </w:pPr>
            <w:r>
              <w:t>М.П.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0BEC" w:rsidRDefault="0074307A">
            <w:pPr>
              <w:pStyle w:val="a5"/>
              <w:ind w:firstLine="160"/>
            </w:pPr>
            <w:r>
              <w:t>М.П.</w:t>
            </w:r>
          </w:p>
        </w:tc>
      </w:tr>
    </w:tbl>
    <w:p w:rsidR="004E0BEC" w:rsidRDefault="004E0BEC">
      <w:pPr>
        <w:spacing w:after="559" w:line="1" w:lineRule="exact"/>
      </w:pPr>
    </w:p>
    <w:p w:rsidR="004E0BEC" w:rsidRDefault="0074307A">
      <w:pPr>
        <w:pStyle w:val="1"/>
        <w:spacing w:after="280"/>
      </w:pPr>
      <w:r>
        <w:t>Дата подписания Дата подписания</w:t>
      </w:r>
      <w:r>
        <w:br w:type="page"/>
      </w:r>
    </w:p>
    <w:p w:rsidR="004E0BEC" w:rsidRDefault="0074307A">
      <w:pPr>
        <w:pStyle w:val="20"/>
        <w:keepNext/>
        <w:keepLines/>
        <w:ind w:left="7200"/>
        <w:jc w:val="left"/>
      </w:pPr>
      <w:bookmarkStart w:id="12" w:name="bookmark24"/>
      <w:r>
        <w:lastRenderedPageBreak/>
        <w:t>Приложение № 1</w:t>
      </w:r>
      <w:bookmarkEnd w:id="12"/>
    </w:p>
    <w:p w:rsidR="004E0BEC" w:rsidRDefault="0074307A">
      <w:pPr>
        <w:pStyle w:val="1"/>
        <w:tabs>
          <w:tab w:val="left" w:leader="underscore" w:pos="9115"/>
        </w:tabs>
        <w:spacing w:after="260"/>
        <w:ind w:left="7200"/>
      </w:pPr>
      <w:r>
        <w:t>к Договору №</w:t>
      </w:r>
      <w:r>
        <w:tab/>
        <w:t>от</w:t>
      </w:r>
    </w:p>
    <w:p w:rsidR="004E0BEC" w:rsidRDefault="0074307A">
      <w:pPr>
        <w:pStyle w:val="a7"/>
        <w:ind w:left="3734"/>
      </w:pPr>
      <w:r>
        <w:t>СПЕЦИФИКАЦИЯ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5252"/>
        <w:gridCol w:w="850"/>
        <w:gridCol w:w="1699"/>
        <w:gridCol w:w="1430"/>
      </w:tblGrid>
      <w:tr w:rsidR="004E0BEC" w:rsidTr="001A4E74">
        <w:trPr>
          <w:trHeight w:hRule="exact" w:val="11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0BEC" w:rsidRDefault="0074307A">
            <w:pPr>
              <w:pStyle w:val="a5"/>
              <w:spacing w:line="233" w:lineRule="auto"/>
              <w:jc w:val="center"/>
            </w:pPr>
            <w:r>
              <w:t>№ п/п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0BEC" w:rsidRDefault="0074307A">
            <w:pPr>
              <w:pStyle w:val="a5"/>
              <w:jc w:val="center"/>
            </w:pPr>
            <w:r>
              <w:t>Наименование</w:t>
            </w:r>
          </w:p>
          <w:p w:rsidR="004E0BEC" w:rsidRDefault="0074307A">
            <w:pPr>
              <w:pStyle w:val="a5"/>
              <w:jc w:val="center"/>
            </w:pPr>
            <w:r>
              <w:t>Товара, описание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0BEC" w:rsidRDefault="0074307A">
            <w:pPr>
              <w:pStyle w:val="a5"/>
              <w:jc w:val="center"/>
            </w:pPr>
            <w:r>
              <w:t xml:space="preserve">Кол-во стел., шт./сек </w:t>
            </w:r>
            <w:proofErr w:type="spellStart"/>
            <w:r>
              <w:t>ций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0BEC" w:rsidRDefault="0074307A">
            <w:pPr>
              <w:pStyle w:val="a5"/>
              <w:jc w:val="center"/>
            </w:pPr>
            <w:r>
              <w:rPr>
                <w:b/>
                <w:bCs/>
              </w:rPr>
              <w:t>Цена за ед. с НДС, в руб.</w:t>
            </w:r>
            <w: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BEC" w:rsidRDefault="0074307A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>Общая Сумма с НДС, в руб.</w:t>
            </w:r>
          </w:p>
        </w:tc>
      </w:tr>
      <w:tr w:rsidR="004E0BEC" w:rsidTr="001A4E74">
        <w:trPr>
          <w:trHeight w:hRule="exact" w:val="2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0BEC" w:rsidRDefault="0074307A">
            <w:pPr>
              <w:pStyle w:val="a5"/>
            </w:pPr>
            <w:r>
              <w:t>1.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0BEC" w:rsidRDefault="0074307A">
            <w:pPr>
              <w:pStyle w:val="a5"/>
              <w:spacing w:after="40"/>
              <w:ind w:firstLine="220"/>
            </w:pPr>
            <w:r>
              <w:t>Мобильный ряд стеллажей 3095х3105х634мм</w:t>
            </w:r>
          </w:p>
          <w:p w:rsidR="004E0BEC" w:rsidRDefault="0074307A">
            <w:pPr>
              <w:pStyle w:val="a5"/>
            </w:pPr>
            <w:r>
              <w:rPr>
                <w:b/>
                <w:bCs/>
              </w:rPr>
              <w:t>Характеристика стеллажа</w:t>
            </w:r>
            <w:r>
              <w:t>;</w:t>
            </w:r>
          </w:p>
          <w:p w:rsidR="004E0BEC" w:rsidRDefault="0074307A">
            <w:pPr>
              <w:pStyle w:val="a5"/>
            </w:pPr>
            <w:r>
              <w:t>Высота: 3095, Длина полки: 1000, Глубина полки: 300, Количество уровней: 8+1 (крышка),</w:t>
            </w:r>
          </w:p>
          <w:p w:rsidR="004E0BEC" w:rsidRDefault="0074307A">
            <w:pPr>
              <w:pStyle w:val="a5"/>
            </w:pPr>
            <w:r>
              <w:t>Высота: 3095, Длина полки: 1000, Глубина полки: 300, Количество уровней: 8+1 (крышка), Разделитель поло</w:t>
            </w:r>
            <w:r w:rsidR="00F52049">
              <w:t>к</w:t>
            </w:r>
            <w:r>
              <w:t xml:space="preserve"> 8</w:t>
            </w:r>
            <w:r w:rsidR="00074DF3">
              <w:t xml:space="preserve"> штук.</w:t>
            </w:r>
          </w:p>
          <w:p w:rsidR="004E0BEC" w:rsidRDefault="0074307A">
            <w:pPr>
              <w:pStyle w:val="a5"/>
            </w:pPr>
            <w:r>
              <w:t xml:space="preserve">- - цвет стеллажей </w:t>
            </w:r>
            <w:r>
              <w:rPr>
                <w:lang w:val="en-US" w:eastAsia="en-US" w:bidi="en-US"/>
              </w:rPr>
              <w:t xml:space="preserve">(RAL </w:t>
            </w:r>
            <w:r>
              <w:t>9003) - светлый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0BEC" w:rsidRDefault="0074307A">
            <w:pPr>
              <w:pStyle w:val="a5"/>
              <w:jc w:val="center"/>
            </w:pPr>
            <w: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0BEC" w:rsidRDefault="004E0BEC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BEC" w:rsidRDefault="004E0BEC">
            <w:pPr>
              <w:rPr>
                <w:sz w:val="10"/>
                <w:szCs w:val="10"/>
              </w:rPr>
            </w:pPr>
          </w:p>
        </w:tc>
      </w:tr>
      <w:tr w:rsidR="004E0BEC" w:rsidTr="001A4E74">
        <w:trPr>
          <w:trHeight w:hRule="exact" w:val="127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0BEC" w:rsidRDefault="0074307A">
            <w:pPr>
              <w:pStyle w:val="a5"/>
            </w:pPr>
            <w:r>
              <w:t>2.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0BEC" w:rsidRDefault="0074307A">
            <w:pPr>
              <w:pStyle w:val="a5"/>
            </w:pPr>
            <w:r>
              <w:t>Мобильный ряд стеллажей 3095х3105х 1050мм</w:t>
            </w:r>
          </w:p>
          <w:p w:rsidR="004E0BEC" w:rsidRDefault="0074307A">
            <w:pPr>
              <w:pStyle w:val="a5"/>
            </w:pPr>
            <w:r>
              <w:t>Высота: 3095, Длина полки: 1000, Глубина полки: 500, Количество уровней: 8+1 (крышка),</w:t>
            </w:r>
          </w:p>
          <w:p w:rsidR="004E0BEC" w:rsidRDefault="0074307A">
            <w:pPr>
              <w:pStyle w:val="a5"/>
            </w:pPr>
            <w:r>
              <w:t>Разделитель п</w:t>
            </w:r>
            <w:r w:rsidR="00E36953">
              <w:t>апок</w:t>
            </w:r>
            <w:r>
              <w:t xml:space="preserve">: </w:t>
            </w:r>
            <w:r w:rsidR="00E9635C">
              <w:t>48</w:t>
            </w:r>
            <w:r w:rsidR="00F52049">
              <w:t>0</w:t>
            </w:r>
            <w:r w:rsidR="00074DF3">
              <w:t xml:space="preserve"> штук.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0BEC" w:rsidRDefault="0074307A">
            <w:pPr>
              <w:pStyle w:val="a5"/>
              <w:jc w:val="center"/>
            </w:pPr>
            <w: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0BEC" w:rsidRDefault="004E0BEC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BEC" w:rsidRDefault="004E0BEC">
            <w:pPr>
              <w:rPr>
                <w:sz w:val="10"/>
                <w:szCs w:val="10"/>
              </w:rPr>
            </w:pPr>
          </w:p>
        </w:tc>
      </w:tr>
      <w:tr w:rsidR="004E0BEC" w:rsidTr="001A4E74">
        <w:trPr>
          <w:trHeight w:hRule="exact" w:val="112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0BEC" w:rsidRDefault="0074307A">
            <w:pPr>
              <w:pStyle w:val="a5"/>
              <w:jc w:val="center"/>
            </w:pPr>
            <w:r>
              <w:t>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0BEC" w:rsidRDefault="0074307A">
            <w:pPr>
              <w:pStyle w:val="a5"/>
            </w:pPr>
            <w:r>
              <w:t>Стационарный ряд стеллажей, односторонний Высота: 3104, Длина полки: 1000, Глубина полки: 500, Количество уровней: 8+1 (крышка), Лицевая стенка: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0BEC" w:rsidRDefault="0074307A">
            <w:pPr>
              <w:pStyle w:val="a5"/>
              <w:jc w:val="center"/>
            </w:pPr>
            <w: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0BEC" w:rsidRDefault="004E0BEC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BEC" w:rsidRDefault="004E0BEC">
            <w:pPr>
              <w:rPr>
                <w:sz w:val="10"/>
                <w:szCs w:val="10"/>
              </w:rPr>
            </w:pPr>
          </w:p>
        </w:tc>
      </w:tr>
      <w:tr w:rsidR="004E0BEC" w:rsidTr="001A4E74">
        <w:trPr>
          <w:trHeight w:hRule="exact" w:val="43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0BEC" w:rsidRDefault="004E0BEC">
            <w:pPr>
              <w:rPr>
                <w:sz w:val="10"/>
                <w:szCs w:val="10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0BEC" w:rsidRDefault="0074307A">
            <w:pPr>
              <w:pStyle w:val="a5"/>
            </w:pPr>
            <w:r>
              <w:t>Сборка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0BEC" w:rsidRDefault="004E0BEC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0BEC" w:rsidRDefault="004E0BEC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BEC" w:rsidRDefault="004E0BEC">
            <w:pPr>
              <w:rPr>
                <w:sz w:val="10"/>
                <w:szCs w:val="10"/>
              </w:rPr>
            </w:pPr>
          </w:p>
        </w:tc>
      </w:tr>
      <w:tr w:rsidR="004E0BEC" w:rsidTr="001A4E74">
        <w:trPr>
          <w:trHeight w:hRule="exact" w:val="4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0BEC" w:rsidRDefault="004E0BEC">
            <w:pPr>
              <w:rPr>
                <w:sz w:val="10"/>
                <w:szCs w:val="10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0BEC" w:rsidRDefault="0074307A">
            <w:pPr>
              <w:pStyle w:val="a5"/>
            </w:pPr>
            <w:r>
              <w:t>Доставка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0BEC" w:rsidRDefault="004E0BEC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0BEC" w:rsidRDefault="004E0BEC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BEC" w:rsidRDefault="004E0BEC">
            <w:pPr>
              <w:rPr>
                <w:sz w:val="10"/>
                <w:szCs w:val="10"/>
              </w:rPr>
            </w:pPr>
          </w:p>
        </w:tc>
      </w:tr>
    </w:tbl>
    <w:p w:rsidR="004E0BEC" w:rsidRDefault="004E0BEC">
      <w:pPr>
        <w:spacing w:after="399" w:line="1" w:lineRule="exact"/>
      </w:pPr>
    </w:p>
    <w:p w:rsidR="004E0BEC" w:rsidRDefault="0074307A">
      <w:pPr>
        <w:pStyle w:val="1"/>
        <w:tabs>
          <w:tab w:val="left" w:leader="underscore" w:pos="8659"/>
        </w:tabs>
        <w:ind w:firstLine="720"/>
      </w:pPr>
      <w:r>
        <w:t xml:space="preserve">Итого общая стоимость Товара по спецификации составляет </w:t>
      </w:r>
      <w:r>
        <w:tab/>
      </w:r>
      <w:r>
        <w:rPr>
          <w:u w:val="single"/>
        </w:rPr>
        <w:t>р</w:t>
      </w:r>
      <w:r>
        <w:t>ублей 00</w:t>
      </w:r>
    </w:p>
    <w:p w:rsidR="004E0BEC" w:rsidRDefault="0074307A">
      <w:pPr>
        <w:pStyle w:val="1"/>
        <w:tabs>
          <w:tab w:val="left" w:leader="underscore" w:pos="7238"/>
          <w:tab w:val="left" w:leader="underscore" w:pos="8443"/>
        </w:tabs>
        <w:spacing w:after="960"/>
        <w:ind w:firstLine="720"/>
      </w:pPr>
      <w:r>
        <w:t xml:space="preserve">копеек), в том числе НДС по ставке 20% в размере </w:t>
      </w:r>
      <w:r>
        <w:tab/>
        <w:t xml:space="preserve"> руб.</w:t>
      </w:r>
      <w:r>
        <w:tab/>
        <w:t>коп.</w:t>
      </w:r>
    </w:p>
    <w:p w:rsidR="004E0BEC" w:rsidRDefault="0074307A" w:rsidP="00E36953">
      <w:pPr>
        <w:pStyle w:val="20"/>
        <w:keepNext/>
        <w:keepLines/>
        <w:spacing w:after="260"/>
        <w:ind w:left="4980" w:firstLine="38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698500</wp:posOffset>
                </wp:positionH>
                <wp:positionV relativeFrom="paragraph">
                  <wp:posOffset>12700</wp:posOffset>
                </wp:positionV>
                <wp:extent cx="1219200" cy="1892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0BEC" w:rsidRDefault="0074307A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</w:rPr>
                              <w:t>От Поставщика: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pt;margin-top:1.pt;width:96.pt;height:14.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От Поставщика: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3" w:name="bookmark26"/>
      <w:r>
        <w:t>От Покупателя:</w:t>
      </w:r>
      <w:bookmarkEnd w:id="13"/>
    </w:p>
    <w:p w:rsidR="004E0BEC" w:rsidRDefault="0074307A">
      <w:pPr>
        <w:pStyle w:val="1"/>
        <w:ind w:left="5360" w:firstLine="20"/>
      </w:pPr>
      <w:r>
        <w:t>Заместитель генерального директора по управлению имущественным</w:t>
      </w:r>
    </w:p>
    <w:p w:rsidR="004E0BEC" w:rsidRDefault="0074307A">
      <w:pPr>
        <w:pStyle w:val="1"/>
        <w:spacing w:after="540"/>
        <w:ind w:left="5360" w:firstLine="20"/>
      </w:pPr>
      <w:r>
        <w:t>комплексом АО «ЛОМО»</w:t>
      </w:r>
    </w:p>
    <w:p w:rsidR="004E0BEC" w:rsidRDefault="0074307A" w:rsidP="00074DF3">
      <w:pPr>
        <w:pStyle w:val="1"/>
        <w:tabs>
          <w:tab w:val="left" w:leader="underscore" w:pos="7540"/>
        </w:tabs>
        <w:spacing w:after="340"/>
        <w:ind w:left="5360" w:firstLine="20"/>
        <w:jc w:val="both"/>
      </w:pPr>
      <w:r>
        <w:tab/>
        <w:t xml:space="preserve"> К.А. Кононевская</w:t>
      </w:r>
    </w:p>
    <w:p w:rsidR="00074DF3" w:rsidRDefault="00074DF3">
      <w:pPr>
        <w:pStyle w:val="1"/>
        <w:tabs>
          <w:tab w:val="left" w:leader="underscore" w:pos="7540"/>
        </w:tabs>
        <w:spacing w:after="340"/>
        <w:ind w:left="5360" w:firstLine="20"/>
        <w:sectPr w:rsidR="00074DF3">
          <w:footerReference w:type="default" r:id="rId8"/>
          <w:pgSz w:w="11900" w:h="16840"/>
          <w:pgMar w:top="270" w:right="562" w:bottom="655" w:left="889" w:header="0" w:footer="3" w:gutter="0"/>
          <w:pgNumType w:start="1"/>
          <w:cols w:space="720"/>
          <w:noEndnote/>
          <w:docGrid w:linePitch="360"/>
        </w:sectPr>
      </w:pPr>
      <w:r>
        <w:t>М.П.</w:t>
      </w:r>
    </w:p>
    <w:p w:rsidR="004E0BEC" w:rsidRDefault="0074307A">
      <w:pPr>
        <w:pStyle w:val="1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4E0BEC" w:rsidRDefault="0074307A">
      <w:pPr>
        <w:pStyle w:val="1"/>
        <w:tabs>
          <w:tab w:val="left" w:leader="underscore" w:pos="2290"/>
          <w:tab w:val="left" w:leader="underscore" w:pos="3480"/>
        </w:tabs>
        <w:spacing w:after="1320"/>
        <w:jc w:val="right"/>
      </w:pPr>
      <w:r>
        <w:t xml:space="preserve">к договору № </w:t>
      </w:r>
      <w:r>
        <w:tab/>
        <w:t xml:space="preserve"> от </w:t>
      </w:r>
      <w:r>
        <w:tab/>
        <w:t>2025г.</w:t>
      </w:r>
    </w:p>
    <w:p w:rsidR="004E0BEC" w:rsidRDefault="0074307A">
      <w:pPr>
        <w:pStyle w:val="11"/>
        <w:keepNext/>
        <w:keepLines/>
      </w:pPr>
      <w:bookmarkStart w:id="14" w:name="bookmark28"/>
      <w:r>
        <w:t>ТЕХНИЧЕСКОЕ ЗАДАНИЕ</w:t>
      </w:r>
      <w:bookmarkEnd w:id="14"/>
    </w:p>
    <w:p w:rsidR="004E0BEC" w:rsidRDefault="0074307A">
      <w:pPr>
        <w:pStyle w:val="1"/>
        <w:spacing w:after="320" w:line="293" w:lineRule="auto"/>
        <w:jc w:val="center"/>
      </w:pPr>
      <w:r>
        <w:t>На поставку металлических передвижных и</w:t>
      </w:r>
      <w:r>
        <w:br/>
        <w:t>стационарных стеллажей в корпус № 104, 3 этаж.</w:t>
      </w:r>
    </w:p>
    <w:p w:rsidR="004E0BEC" w:rsidRDefault="0074307A">
      <w:pPr>
        <w:pStyle w:val="20"/>
        <w:keepNext/>
        <w:keepLines/>
        <w:numPr>
          <w:ilvl w:val="0"/>
          <w:numId w:val="10"/>
        </w:numPr>
        <w:tabs>
          <w:tab w:val="left" w:pos="4094"/>
        </w:tabs>
        <w:spacing w:line="293" w:lineRule="auto"/>
        <w:ind w:left="3740"/>
        <w:jc w:val="left"/>
      </w:pPr>
      <w:bookmarkStart w:id="15" w:name="bookmark30"/>
      <w:r>
        <w:t>Цель и назначение.</w:t>
      </w:r>
      <w:bookmarkEnd w:id="15"/>
    </w:p>
    <w:p w:rsidR="004E0BEC" w:rsidRDefault="0074307A">
      <w:pPr>
        <w:pStyle w:val="1"/>
        <w:spacing w:after="320" w:line="293" w:lineRule="auto"/>
        <w:jc w:val="center"/>
      </w:pPr>
      <w:r>
        <w:t>Обеспечение безопасности хранения технической документации в</w:t>
      </w:r>
      <w:r>
        <w:br/>
        <w:t>архивных папках формата А4, ф. А3, в корпус № 104, 3 этаж.</w:t>
      </w:r>
    </w:p>
    <w:p w:rsidR="004E0BEC" w:rsidRDefault="0074307A">
      <w:pPr>
        <w:pStyle w:val="20"/>
        <w:keepNext/>
        <w:keepLines/>
        <w:numPr>
          <w:ilvl w:val="0"/>
          <w:numId w:val="10"/>
        </w:numPr>
        <w:tabs>
          <w:tab w:val="left" w:pos="4103"/>
        </w:tabs>
        <w:spacing w:line="293" w:lineRule="auto"/>
        <w:ind w:left="3740"/>
        <w:jc w:val="left"/>
      </w:pPr>
      <w:bookmarkStart w:id="16" w:name="bookmark32"/>
      <w:r>
        <w:t>Общие требования.</w:t>
      </w:r>
      <w:bookmarkEnd w:id="16"/>
    </w:p>
    <w:p w:rsidR="004E0BEC" w:rsidRDefault="0074307A">
      <w:pPr>
        <w:pStyle w:val="1"/>
        <w:numPr>
          <w:ilvl w:val="1"/>
          <w:numId w:val="10"/>
        </w:numPr>
        <w:tabs>
          <w:tab w:val="left" w:pos="536"/>
        </w:tabs>
        <w:spacing w:line="293" w:lineRule="auto"/>
      </w:pPr>
      <w:r>
        <w:t>Приобретение архивных мобильных передвижных</w:t>
      </w:r>
    </w:p>
    <w:p w:rsidR="004E0BEC" w:rsidRDefault="0074307A">
      <w:pPr>
        <w:pStyle w:val="1"/>
        <w:spacing w:after="320" w:line="293" w:lineRule="auto"/>
      </w:pPr>
      <w:r>
        <w:t>стеллажей с механическим приводом следующей конфигурации:</w:t>
      </w:r>
    </w:p>
    <w:p w:rsidR="004E0BEC" w:rsidRDefault="0074307A">
      <w:pPr>
        <w:pStyle w:val="1"/>
        <w:numPr>
          <w:ilvl w:val="0"/>
          <w:numId w:val="11"/>
        </w:numPr>
        <w:tabs>
          <w:tab w:val="left" w:pos="258"/>
        </w:tabs>
        <w:spacing w:line="293" w:lineRule="auto"/>
      </w:pPr>
      <w:r>
        <w:t>Мобильный ряд стеллажей 3095х3105х634мм следующими параметрами:</w:t>
      </w:r>
    </w:p>
    <w:p w:rsidR="004E0BEC" w:rsidRDefault="0074307A">
      <w:pPr>
        <w:pStyle w:val="1"/>
        <w:numPr>
          <w:ilvl w:val="0"/>
          <w:numId w:val="11"/>
        </w:numPr>
        <w:tabs>
          <w:tab w:val="left" w:pos="258"/>
        </w:tabs>
        <w:spacing w:line="293" w:lineRule="auto"/>
      </w:pPr>
      <w:r>
        <w:t>высотой 3095 мм; глубина полки 300мм; длинна полки 1000мм; максимальная</w:t>
      </w:r>
    </w:p>
    <w:p w:rsidR="004E0BEC" w:rsidRDefault="0074307A" w:rsidP="00E36953">
      <w:pPr>
        <w:pStyle w:val="a5"/>
      </w:pPr>
      <w:r>
        <w:t>нагрузка на полку 80-90 кг. Количество уровней 8+1 (крышка)</w:t>
      </w:r>
      <w:r w:rsidR="00E36953">
        <w:t>,</w:t>
      </w:r>
      <w:r w:rsidR="0060748D">
        <w:t xml:space="preserve"> </w:t>
      </w:r>
      <w:r w:rsidR="00E36953">
        <w:t>Разделитель полок 8 шт.</w:t>
      </w:r>
    </w:p>
    <w:p w:rsidR="004E0BEC" w:rsidRDefault="0074307A">
      <w:pPr>
        <w:pStyle w:val="1"/>
        <w:numPr>
          <w:ilvl w:val="0"/>
          <w:numId w:val="11"/>
        </w:numPr>
        <w:tabs>
          <w:tab w:val="left" w:pos="258"/>
        </w:tabs>
        <w:spacing w:line="293" w:lineRule="auto"/>
      </w:pPr>
      <w:r>
        <w:t>Мобильный ряд стеллажей 3095х3105х1050мм следующими параметрами:</w:t>
      </w:r>
    </w:p>
    <w:p w:rsidR="004E0BEC" w:rsidRDefault="0074307A">
      <w:pPr>
        <w:pStyle w:val="1"/>
        <w:numPr>
          <w:ilvl w:val="0"/>
          <w:numId w:val="11"/>
        </w:numPr>
        <w:tabs>
          <w:tab w:val="left" w:pos="258"/>
        </w:tabs>
        <w:spacing w:line="293" w:lineRule="auto"/>
      </w:pPr>
      <w:r>
        <w:t>высотой 3095 мм; глубина полки 500мм; длинна полки 1000мм; максимальная</w:t>
      </w:r>
    </w:p>
    <w:p w:rsidR="004E0BEC" w:rsidRDefault="0074307A">
      <w:pPr>
        <w:pStyle w:val="1"/>
        <w:spacing w:line="293" w:lineRule="auto"/>
        <w:ind w:firstLine="140"/>
      </w:pPr>
      <w:r>
        <w:t>нагрузка на полку 80-90 кг. Количество уровней 8+1 (крышка)</w:t>
      </w:r>
      <w:r w:rsidR="00E36953">
        <w:t xml:space="preserve">, Разделитель папок: </w:t>
      </w:r>
      <w:r w:rsidR="00E9635C">
        <w:t>48</w:t>
      </w:r>
      <w:bookmarkStart w:id="17" w:name="_GoBack"/>
      <w:bookmarkEnd w:id="17"/>
      <w:r w:rsidR="00E36953">
        <w:t>0 шт.</w:t>
      </w:r>
    </w:p>
    <w:p w:rsidR="004E0BEC" w:rsidRDefault="0074307A">
      <w:pPr>
        <w:pStyle w:val="1"/>
        <w:numPr>
          <w:ilvl w:val="0"/>
          <w:numId w:val="11"/>
        </w:numPr>
        <w:tabs>
          <w:tab w:val="left" w:pos="258"/>
        </w:tabs>
        <w:spacing w:line="293" w:lineRule="auto"/>
      </w:pPr>
      <w:r>
        <w:t>Стационарный ряд - односторонний:</w:t>
      </w:r>
    </w:p>
    <w:p w:rsidR="004E0BEC" w:rsidRDefault="0074307A">
      <w:pPr>
        <w:pStyle w:val="1"/>
        <w:spacing w:line="293" w:lineRule="auto"/>
        <w:ind w:firstLine="200"/>
        <w:jc w:val="both"/>
      </w:pPr>
      <w:r>
        <w:t>высотой 3104 мм; глубина полки 500мм; длинна полки 1000мм; максимальная</w:t>
      </w:r>
    </w:p>
    <w:p w:rsidR="004E0BEC" w:rsidRDefault="0074307A">
      <w:pPr>
        <w:pStyle w:val="1"/>
        <w:spacing w:after="320" w:line="293" w:lineRule="auto"/>
        <w:ind w:firstLine="200"/>
        <w:jc w:val="both"/>
      </w:pPr>
      <w:r>
        <w:t>нагрузка на полку 80-90 кг. Количество уровней 8+1 (крышка)</w:t>
      </w:r>
      <w:r w:rsidR="00E36953">
        <w:t>, Лицевая стенка: 1 шт.</w:t>
      </w:r>
    </w:p>
    <w:p w:rsidR="004E0BEC" w:rsidRDefault="0074307A">
      <w:pPr>
        <w:pStyle w:val="1"/>
        <w:numPr>
          <w:ilvl w:val="1"/>
          <w:numId w:val="10"/>
        </w:numPr>
        <w:tabs>
          <w:tab w:val="left" w:pos="536"/>
        </w:tabs>
        <w:spacing w:line="293" w:lineRule="auto"/>
      </w:pPr>
      <w:r>
        <w:t>Поставщик должен предоставить сопроводительную и иную документацию на стеллажи (паспорт, декларации соответствия, акты приема -выполненных работ/испытаний и пр.).</w:t>
      </w:r>
    </w:p>
    <w:p w:rsidR="004E0BEC" w:rsidRDefault="0074307A">
      <w:pPr>
        <w:pStyle w:val="1"/>
        <w:numPr>
          <w:ilvl w:val="1"/>
          <w:numId w:val="10"/>
        </w:numPr>
        <w:tabs>
          <w:tab w:val="left" w:pos="536"/>
        </w:tabs>
        <w:spacing w:line="293" w:lineRule="auto"/>
      </w:pPr>
      <w:r>
        <w:t>Поставляемые стеллажи должны быть новыми, не ранее 2024 года выпуска, (не допускается поставка выставочных образцов, а также стеллажей, собранных из восстановленных деталей).</w:t>
      </w:r>
    </w:p>
    <w:p w:rsidR="004E0BEC" w:rsidRDefault="0074307A">
      <w:pPr>
        <w:pStyle w:val="1"/>
        <w:numPr>
          <w:ilvl w:val="1"/>
          <w:numId w:val="10"/>
        </w:numPr>
        <w:tabs>
          <w:tab w:val="left" w:pos="536"/>
        </w:tabs>
        <w:spacing w:line="293" w:lineRule="auto"/>
      </w:pPr>
      <w:r>
        <w:t>Покупатель предоставляет подготовленное помещение под установку стеллажей. Поставщик осуществляет доставку, такелажные работы по подъему на 3 (третий) этаж и перемещению до места сборки, сборку и монтаж в соответствии с приложенным планом помещения, и схеме расстановки к настоящему техническому заданию.</w:t>
      </w:r>
    </w:p>
    <w:p w:rsidR="004E0BEC" w:rsidRDefault="0074307A">
      <w:pPr>
        <w:pStyle w:val="1"/>
        <w:numPr>
          <w:ilvl w:val="1"/>
          <w:numId w:val="10"/>
        </w:numPr>
        <w:tabs>
          <w:tab w:val="left" w:pos="478"/>
        </w:tabs>
        <w:spacing w:line="293" w:lineRule="auto"/>
      </w:pPr>
      <w:r>
        <w:t>Поставщик должен гарантировать качество выполненных работ.</w:t>
      </w:r>
    </w:p>
    <w:p w:rsidR="004E0BEC" w:rsidRDefault="0074307A">
      <w:pPr>
        <w:pStyle w:val="1"/>
        <w:spacing w:line="293" w:lineRule="auto"/>
      </w:pPr>
      <w:r>
        <w:t>Стеллажи сборно-разборные. Общие технические условия" при соблюдении условий эксплуатации, транспортирования и хранения.</w:t>
      </w:r>
    </w:p>
    <w:p w:rsidR="004E0BEC" w:rsidRDefault="0074307A">
      <w:pPr>
        <w:pStyle w:val="1"/>
        <w:numPr>
          <w:ilvl w:val="1"/>
          <w:numId w:val="10"/>
        </w:numPr>
        <w:tabs>
          <w:tab w:val="left" w:pos="488"/>
        </w:tabs>
        <w:spacing w:line="293" w:lineRule="auto"/>
      </w:pPr>
      <w:r>
        <w:t>Гарантийный срок эксплуатации - не менее 24 мес. с момента ввода стеллажей в эксплуатацию.</w:t>
      </w:r>
    </w:p>
    <w:p w:rsidR="004E0BEC" w:rsidRDefault="0074307A">
      <w:pPr>
        <w:pStyle w:val="1"/>
        <w:numPr>
          <w:ilvl w:val="1"/>
          <w:numId w:val="10"/>
        </w:numPr>
        <w:tabs>
          <w:tab w:val="left" w:pos="483"/>
        </w:tabs>
        <w:spacing w:after="320" w:line="293" w:lineRule="auto"/>
      </w:pPr>
      <w:r>
        <w:t>При соблюдении условий эксплуатации, транспортирования и хранения срок службы стеллажей -не менее 20 лет с момента проведения монтажных работ.</w:t>
      </w:r>
    </w:p>
    <w:p w:rsidR="004E0BEC" w:rsidRDefault="0074307A">
      <w:pPr>
        <w:pStyle w:val="20"/>
        <w:keepNext/>
        <w:keepLines/>
        <w:spacing w:after="380"/>
        <w:jc w:val="left"/>
      </w:pPr>
      <w:bookmarkStart w:id="18" w:name="bookmark34"/>
      <w:r>
        <w:lastRenderedPageBreak/>
        <w:t>3 Схема расстановки стеллажей.</w:t>
      </w:r>
      <w:bookmarkEnd w:id="18"/>
    </w:p>
    <w:p w:rsidR="004E0BEC" w:rsidRDefault="0074307A">
      <w:pPr>
        <w:pStyle w:val="1"/>
        <w:numPr>
          <w:ilvl w:val="1"/>
          <w:numId w:val="12"/>
        </w:numPr>
        <w:tabs>
          <w:tab w:val="left" w:pos="459"/>
        </w:tabs>
        <w:spacing w:line="293" w:lineRule="auto"/>
      </w:pPr>
      <w:r>
        <w:t>Корпус 1 в корпус № 104, 3 этаж.:</w:t>
      </w:r>
    </w:p>
    <w:p w:rsidR="004E0BEC" w:rsidRDefault="0074307A">
      <w:pPr>
        <w:pStyle w:val="1"/>
        <w:spacing w:line="293" w:lineRule="auto"/>
      </w:pPr>
      <w:r>
        <w:t>Выполнить сборку и монтаж. Общие габариты установленных стеллажей не должны превышать:</w:t>
      </w:r>
    </w:p>
    <w:p w:rsidR="004E0BEC" w:rsidRDefault="0074307A">
      <w:pPr>
        <w:pStyle w:val="1"/>
        <w:spacing w:line="293" w:lineRule="auto"/>
      </w:pPr>
      <w:r>
        <w:t>размера -по длине 3800 мм.</w:t>
      </w:r>
    </w:p>
    <w:p w:rsidR="004E0BEC" w:rsidRDefault="0074307A">
      <w:pPr>
        <w:pStyle w:val="1"/>
        <w:numPr>
          <w:ilvl w:val="0"/>
          <w:numId w:val="13"/>
        </w:numPr>
        <w:tabs>
          <w:tab w:val="left" w:pos="258"/>
        </w:tabs>
        <w:spacing w:line="293" w:lineRule="auto"/>
      </w:pPr>
      <w:r>
        <w:t>по ширине 4800 мм.</w:t>
      </w:r>
    </w:p>
    <w:p w:rsidR="004E0BEC" w:rsidRDefault="0074307A">
      <w:pPr>
        <w:pStyle w:val="1"/>
        <w:numPr>
          <w:ilvl w:val="0"/>
          <w:numId w:val="13"/>
        </w:numPr>
        <w:tabs>
          <w:tab w:val="left" w:pos="258"/>
        </w:tabs>
        <w:spacing w:after="320" w:line="293" w:lineRule="auto"/>
      </w:pPr>
      <w:r>
        <w:t>свободный ход перемещения не менее 700 мм.</w:t>
      </w:r>
    </w:p>
    <w:p w:rsidR="004E0BEC" w:rsidRDefault="0074307A">
      <w:pPr>
        <w:pStyle w:val="20"/>
        <w:keepNext/>
        <w:keepLines/>
        <w:spacing w:line="293" w:lineRule="auto"/>
        <w:jc w:val="left"/>
      </w:pPr>
      <w:bookmarkStart w:id="19" w:name="bookmark36"/>
      <w:r>
        <w:t>Приложение:</w:t>
      </w:r>
      <w:bookmarkEnd w:id="19"/>
    </w:p>
    <w:p w:rsidR="004E0BEC" w:rsidRDefault="0074307A">
      <w:pPr>
        <w:pStyle w:val="1"/>
        <w:numPr>
          <w:ilvl w:val="0"/>
          <w:numId w:val="13"/>
        </w:numPr>
        <w:tabs>
          <w:tab w:val="left" w:pos="262"/>
        </w:tabs>
        <w:spacing w:after="2340" w:line="293" w:lineRule="auto"/>
      </w:pPr>
      <w:r>
        <w:t>Схема расстановки - на 1 листе со схематичным расположением стеллажей.</w:t>
      </w:r>
    </w:p>
    <w:p w:rsidR="004E0BEC" w:rsidRDefault="0074307A">
      <w:pPr>
        <w:pStyle w:val="20"/>
        <w:keepNext/>
        <w:keepLines/>
        <w:tabs>
          <w:tab w:val="left" w:pos="5002"/>
        </w:tabs>
        <w:spacing w:after="380"/>
        <w:jc w:val="left"/>
      </w:pPr>
      <w:bookmarkStart w:id="20" w:name="bookmark38"/>
      <w:r>
        <w:t>От Поставщика:</w:t>
      </w:r>
      <w:r>
        <w:tab/>
        <w:t>От Покупателя:</w:t>
      </w:r>
      <w:bookmarkEnd w:id="20"/>
    </w:p>
    <w:p w:rsidR="004E0BEC" w:rsidRDefault="0074307A">
      <w:pPr>
        <w:pStyle w:val="1"/>
        <w:spacing w:after="760" w:line="266" w:lineRule="auto"/>
        <w:ind w:left="5040"/>
      </w:pPr>
      <w:r>
        <w:t>Заместитель генерального директора по управлению имущественным комплексом АО «ЛОМО»</w:t>
      </w:r>
    </w:p>
    <w:p w:rsidR="004E0BEC" w:rsidRDefault="0074307A">
      <w:pPr>
        <w:pStyle w:val="1"/>
        <w:ind w:right="260"/>
        <w:jc w:val="right"/>
        <w:sectPr w:rsidR="004E0BEC">
          <w:footerReference w:type="default" r:id="rId9"/>
          <w:pgSz w:w="11900" w:h="16840"/>
          <w:pgMar w:top="567" w:right="1019" w:bottom="1389" w:left="1300" w:header="139" w:footer="961" w:gutter="0"/>
          <w:pgNumType w:start="8"/>
          <w:cols w:space="720"/>
          <w:noEndnote/>
          <w:docGrid w:linePitch="360"/>
        </w:sectPr>
      </w:pPr>
      <w:r>
        <w:t>К.А. Кононевская</w:t>
      </w:r>
    </w:p>
    <w:p w:rsidR="004E0BEC" w:rsidRDefault="0074307A">
      <w:pPr>
        <w:pStyle w:val="1"/>
        <w:spacing w:line="298" w:lineRule="auto"/>
        <w:ind w:left="3480"/>
        <w:sectPr w:rsidR="004E0BEC">
          <w:pgSz w:w="11900" w:h="16840"/>
          <w:pgMar w:top="1095" w:right="624" w:bottom="1447" w:left="1930" w:header="667" w:footer="1019" w:gutter="0"/>
          <w:cols w:space="720"/>
          <w:noEndnote/>
          <w:docGrid w:linePitch="360"/>
        </w:sectPr>
      </w:pPr>
      <w:r>
        <w:lastRenderedPageBreak/>
        <w:t xml:space="preserve">Приложение 1 - «СХЕМА РАССТАНОВКИ ТОВАРА» к Техническому заданию Приложения №2 </w:t>
      </w:r>
      <w:r w:rsidR="006B1A24">
        <w:t>по Договору № __________</w:t>
      </w:r>
      <w:r>
        <w:t xml:space="preserve">от </w:t>
      </w:r>
      <w:r w:rsidR="006B1A24">
        <w:t>____________________</w:t>
      </w:r>
      <w:r>
        <w:t>2025г.</w:t>
      </w:r>
    </w:p>
    <w:p w:rsidR="004E0BEC" w:rsidRDefault="004E0BEC">
      <w:pPr>
        <w:spacing w:line="240" w:lineRule="exact"/>
        <w:rPr>
          <w:sz w:val="19"/>
          <w:szCs w:val="19"/>
        </w:rPr>
      </w:pPr>
    </w:p>
    <w:p w:rsidR="004E0BEC" w:rsidRDefault="004E0BEC">
      <w:pPr>
        <w:spacing w:line="240" w:lineRule="exact"/>
        <w:rPr>
          <w:sz w:val="19"/>
          <w:szCs w:val="19"/>
        </w:rPr>
      </w:pPr>
    </w:p>
    <w:p w:rsidR="004E0BEC" w:rsidRDefault="004E0BEC">
      <w:pPr>
        <w:spacing w:line="240" w:lineRule="exact"/>
        <w:rPr>
          <w:sz w:val="19"/>
          <w:szCs w:val="19"/>
        </w:rPr>
      </w:pPr>
    </w:p>
    <w:p w:rsidR="004E0BEC" w:rsidRDefault="004E0BEC">
      <w:pPr>
        <w:spacing w:line="240" w:lineRule="exact"/>
        <w:rPr>
          <w:sz w:val="19"/>
          <w:szCs w:val="19"/>
        </w:rPr>
      </w:pPr>
    </w:p>
    <w:p w:rsidR="004E0BEC" w:rsidRDefault="004E0BEC">
      <w:pPr>
        <w:spacing w:line="240" w:lineRule="exact"/>
        <w:rPr>
          <w:sz w:val="19"/>
          <w:szCs w:val="19"/>
        </w:rPr>
      </w:pPr>
    </w:p>
    <w:p w:rsidR="004E0BEC" w:rsidRDefault="004E0BEC">
      <w:pPr>
        <w:spacing w:line="240" w:lineRule="exact"/>
        <w:rPr>
          <w:sz w:val="19"/>
          <w:szCs w:val="19"/>
        </w:rPr>
      </w:pPr>
    </w:p>
    <w:p w:rsidR="004E0BEC" w:rsidRDefault="004E0BEC">
      <w:pPr>
        <w:spacing w:line="240" w:lineRule="exact"/>
        <w:rPr>
          <w:sz w:val="19"/>
          <w:szCs w:val="19"/>
        </w:rPr>
      </w:pPr>
    </w:p>
    <w:p w:rsidR="004E0BEC" w:rsidRDefault="004E0BEC">
      <w:pPr>
        <w:spacing w:before="19" w:after="19" w:line="240" w:lineRule="exact"/>
        <w:rPr>
          <w:sz w:val="19"/>
          <w:szCs w:val="19"/>
        </w:rPr>
      </w:pPr>
    </w:p>
    <w:p w:rsidR="004E0BEC" w:rsidRDefault="004E0BEC">
      <w:pPr>
        <w:spacing w:line="1" w:lineRule="exact"/>
        <w:sectPr w:rsidR="004E0BEC">
          <w:type w:val="continuous"/>
          <w:pgSz w:w="11900" w:h="16840"/>
          <w:pgMar w:top="1095" w:right="0" w:bottom="1447" w:left="0" w:header="0" w:footer="3" w:gutter="0"/>
          <w:cols w:space="720"/>
          <w:noEndnote/>
          <w:docGrid w:linePitch="360"/>
        </w:sectPr>
      </w:pPr>
    </w:p>
    <w:p w:rsidR="004E0BEC" w:rsidRDefault="0074307A">
      <w:pPr>
        <w:pStyle w:val="1"/>
        <w:framePr w:w="1867" w:h="298" w:wrap="none" w:vAnchor="text" w:hAnchor="page" w:x="923" w:y="8684"/>
      </w:pPr>
      <w:r>
        <w:t>От Поставщика:</w:t>
      </w:r>
    </w:p>
    <w:p w:rsidR="004E0BEC" w:rsidRDefault="0074307A">
      <w:pPr>
        <w:pStyle w:val="1"/>
        <w:framePr w:w="1853" w:h="298" w:wrap="none" w:vAnchor="text" w:hAnchor="page" w:x="6554" w:y="8790"/>
        <w:jc w:val="right"/>
      </w:pPr>
      <w:r>
        <w:t>От Покупателя:</w:t>
      </w:r>
    </w:p>
    <w:p w:rsidR="004E0BEC" w:rsidRDefault="0074307A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1570355</wp:posOffset>
            </wp:positionH>
            <wp:positionV relativeFrom="paragraph">
              <wp:posOffset>12700</wp:posOffset>
            </wp:positionV>
            <wp:extent cx="5163185" cy="449262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163185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line="360" w:lineRule="exact"/>
      </w:pPr>
    </w:p>
    <w:p w:rsidR="004E0BEC" w:rsidRDefault="004E0BEC">
      <w:pPr>
        <w:spacing w:after="445" w:line="1" w:lineRule="exact"/>
      </w:pPr>
    </w:p>
    <w:p w:rsidR="004E0BEC" w:rsidRDefault="004E0BEC">
      <w:pPr>
        <w:spacing w:line="1" w:lineRule="exact"/>
        <w:sectPr w:rsidR="004E0BEC">
          <w:type w:val="continuous"/>
          <w:pgSz w:w="11900" w:h="16840"/>
          <w:pgMar w:top="1095" w:right="624" w:bottom="1447" w:left="922" w:header="0" w:footer="3" w:gutter="0"/>
          <w:cols w:space="720"/>
          <w:noEndnote/>
          <w:docGrid w:linePitch="360"/>
        </w:sectPr>
      </w:pPr>
    </w:p>
    <w:p w:rsidR="004E0BEC" w:rsidRDefault="0074307A">
      <w:pPr>
        <w:pStyle w:val="1"/>
        <w:spacing w:after="580"/>
      </w:pPr>
      <w:r>
        <w:t>Заместитель генерального директора по управлению имущественным комплексом АО «ЛОМО»</w:t>
      </w:r>
    </w:p>
    <w:p w:rsidR="004E0BEC" w:rsidRDefault="00ED4A96">
      <w:pPr>
        <w:pStyle w:val="1"/>
        <w:tabs>
          <w:tab w:val="left" w:leader="underscore" w:pos="965"/>
          <w:tab w:val="left" w:leader="underscore" w:pos="2419"/>
        </w:tabs>
      </w:pPr>
      <w:r>
        <w:t>____________________</w:t>
      </w:r>
      <w:r w:rsidR="0074307A">
        <w:t>К.А. Кононевская</w:t>
      </w:r>
    </w:p>
    <w:sectPr w:rsidR="004E0BEC">
      <w:type w:val="continuous"/>
      <w:pgSz w:w="11900" w:h="16840"/>
      <w:pgMar w:top="1095" w:right="969" w:bottom="1095" w:left="6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825" w:rsidRDefault="00552825">
      <w:r>
        <w:separator/>
      </w:r>
    </w:p>
  </w:endnote>
  <w:endnote w:type="continuationSeparator" w:id="0">
    <w:p w:rsidR="00552825" w:rsidRDefault="0055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BEC" w:rsidRDefault="007430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3863975</wp:posOffset>
              </wp:positionH>
              <wp:positionV relativeFrom="page">
                <wp:posOffset>10340975</wp:posOffset>
              </wp:positionV>
              <wp:extent cx="33655" cy="850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0BEC" w:rsidRDefault="0074307A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04.25pt;margin-top:814.25pt;width:2.6499999999999999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BEC" w:rsidRDefault="004E0B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825" w:rsidRDefault="00552825"/>
  </w:footnote>
  <w:footnote w:type="continuationSeparator" w:id="0">
    <w:p w:rsidR="00552825" w:rsidRDefault="005528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265E"/>
    <w:multiLevelType w:val="multilevel"/>
    <w:tmpl w:val="4E4C0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B0C2B"/>
    <w:multiLevelType w:val="multilevel"/>
    <w:tmpl w:val="FCEA566C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7B0A6B"/>
    <w:multiLevelType w:val="multilevel"/>
    <w:tmpl w:val="B546E8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F75742"/>
    <w:multiLevelType w:val="multilevel"/>
    <w:tmpl w:val="69E886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A873AE"/>
    <w:multiLevelType w:val="multilevel"/>
    <w:tmpl w:val="62FE1C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56770E"/>
    <w:multiLevelType w:val="multilevel"/>
    <w:tmpl w:val="2FFE68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A65D18"/>
    <w:multiLevelType w:val="multilevel"/>
    <w:tmpl w:val="4950E02E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76090B"/>
    <w:multiLevelType w:val="multilevel"/>
    <w:tmpl w:val="2CEA5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C476E6"/>
    <w:multiLevelType w:val="multilevel"/>
    <w:tmpl w:val="6A46836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A77262"/>
    <w:multiLevelType w:val="multilevel"/>
    <w:tmpl w:val="E72E6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757374"/>
    <w:multiLevelType w:val="multilevel"/>
    <w:tmpl w:val="CF2EB55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F8492F"/>
    <w:multiLevelType w:val="multilevel"/>
    <w:tmpl w:val="8ABCEF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E805B5"/>
    <w:multiLevelType w:val="multilevel"/>
    <w:tmpl w:val="568EFD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2"/>
  </w:num>
  <w:num w:numId="5">
    <w:abstractNumId w:val="2"/>
  </w:num>
  <w:num w:numId="6">
    <w:abstractNumId w:val="10"/>
  </w:num>
  <w:num w:numId="7">
    <w:abstractNumId w:val="5"/>
  </w:num>
  <w:num w:numId="8">
    <w:abstractNumId w:val="11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EC"/>
    <w:rsid w:val="00074DF3"/>
    <w:rsid w:val="00080A75"/>
    <w:rsid w:val="001A4E74"/>
    <w:rsid w:val="004E0BEC"/>
    <w:rsid w:val="00552825"/>
    <w:rsid w:val="0060748D"/>
    <w:rsid w:val="006B1A24"/>
    <w:rsid w:val="0074307A"/>
    <w:rsid w:val="00975274"/>
    <w:rsid w:val="009A6591"/>
    <w:rsid w:val="00E36953"/>
    <w:rsid w:val="00E70503"/>
    <w:rsid w:val="00E9635C"/>
    <w:rsid w:val="00ED4A96"/>
    <w:rsid w:val="00F52049"/>
    <w:rsid w:val="00F9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3D22"/>
  <w15:docId w15:val="{C33B1DFD-46E6-4BAE-9BFD-A3F51F31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.m.bondar@lom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3021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ebb_880062265_2041730874_0.docx</vt:lpstr>
    </vt:vector>
  </TitlesOfParts>
  <Company/>
  <LinksUpToDate>false</LinksUpToDate>
  <CharactersWithSpaces>20205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ebb_880062265_2041730874_0.docx</dc:title>
  <dc:subject/>
  <dc:creator>l.v.sedoykina</dc:creator>
  <cp:keywords/>
  <cp:lastModifiedBy>Седойкина Лилия Викторовна</cp:lastModifiedBy>
  <cp:revision>2</cp:revision>
  <dcterms:created xsi:type="dcterms:W3CDTF">2025-09-18T13:32:00Z</dcterms:created>
  <dcterms:modified xsi:type="dcterms:W3CDTF">2025-09-18T13:32:00Z</dcterms:modified>
</cp:coreProperties>
</file>