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04" w:rsidRPr="003119D7" w:rsidRDefault="00C52904" w:rsidP="00C52904">
      <w:pPr>
        <w:widowControl w:val="0"/>
        <w:jc w:val="right"/>
        <w:rPr>
          <w:rFonts w:ascii="Times New Roman" w:hAnsi="Times New Roman" w:cs="Times New Roman"/>
          <w:i/>
        </w:rPr>
      </w:pPr>
      <w:r w:rsidRPr="003119D7">
        <w:rPr>
          <w:rFonts w:ascii="Times New Roman" w:hAnsi="Times New Roman" w:cs="Times New Roman"/>
          <w:i/>
        </w:rPr>
        <w:t xml:space="preserve"> «__» _______ 20___г.</w:t>
      </w:r>
    </w:p>
    <w:p w:rsidR="00C52904" w:rsidRPr="003119D7" w:rsidRDefault="00C52904" w:rsidP="00C52904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i/>
        </w:rPr>
      </w:pPr>
      <w:r w:rsidRPr="003119D7">
        <w:rPr>
          <w:rFonts w:ascii="Times New Roman" w:hAnsi="Times New Roman" w:cs="Times New Roman"/>
          <w:i/>
        </w:rPr>
        <w:t>№ ______________________.</w:t>
      </w:r>
    </w:p>
    <w:p w:rsidR="00C52904" w:rsidRDefault="00C52904" w:rsidP="00C52904">
      <w:pPr>
        <w:widowControl w:val="0"/>
        <w:spacing w:line="360" w:lineRule="auto"/>
        <w:jc w:val="both"/>
        <w:rPr>
          <w:rFonts w:ascii="Times New Roman" w:hAnsi="Times New Roman" w:cs="Times New Roman"/>
        </w:rPr>
      </w:pPr>
    </w:p>
    <w:p w:rsidR="00C52904" w:rsidRPr="003119D7" w:rsidRDefault="00C52904" w:rsidP="00D26339">
      <w:pPr>
        <w:widowControl w:val="0"/>
        <w:tabs>
          <w:tab w:val="left" w:pos="6300"/>
        </w:tabs>
        <w:jc w:val="center"/>
        <w:rPr>
          <w:rFonts w:ascii="Times New Roman" w:hAnsi="Times New Roman" w:cs="Times New Roman"/>
          <w:b/>
        </w:rPr>
      </w:pPr>
      <w:r w:rsidRPr="003119D7">
        <w:rPr>
          <w:rFonts w:ascii="Times New Roman" w:hAnsi="Times New Roman" w:cs="Times New Roman"/>
          <w:b/>
          <w:sz w:val="28"/>
          <w:szCs w:val="28"/>
        </w:rPr>
        <w:t>Техническое предложение.</w:t>
      </w:r>
    </w:p>
    <w:p w:rsidR="00E0035F" w:rsidRPr="00D26339" w:rsidRDefault="00E0035F" w:rsidP="00E0035F">
      <w:pPr>
        <w:pStyle w:val="Standard"/>
        <w:widowControl w:val="0"/>
        <w:jc w:val="center"/>
        <w:rPr>
          <w:rFonts w:ascii="Times New Roman" w:hAnsi="Times New Roman" w:cs="Times New Roman"/>
          <w:b/>
        </w:rPr>
      </w:pPr>
      <w:r w:rsidRPr="00D26339">
        <w:rPr>
          <w:rFonts w:ascii="Times New Roman" w:hAnsi="Times New Roman" w:cs="Times New Roman"/>
          <w:b/>
        </w:rPr>
        <w:t xml:space="preserve">на поставку фильтров воздушных для проведения годового технического обслуживания ДГУ №№ 1–5 системы аварийного электроснабжения Части </w:t>
      </w:r>
      <w:r w:rsidRPr="00D26339">
        <w:rPr>
          <w:rFonts w:ascii="Times New Roman" w:hAnsi="Times New Roman" w:cs="Times New Roman"/>
          <w:b/>
          <w:lang w:val="en-US"/>
        </w:rPr>
        <w:t>II</w:t>
      </w:r>
      <w:r w:rsidRPr="00D26339">
        <w:rPr>
          <w:rFonts w:ascii="Times New Roman" w:hAnsi="Times New Roman" w:cs="Times New Roman"/>
          <w:b/>
        </w:rPr>
        <w:t xml:space="preserve"> Многофункционального </w:t>
      </w:r>
      <w:proofErr w:type="spellStart"/>
      <w:r w:rsidRPr="00D26339">
        <w:rPr>
          <w:rFonts w:ascii="Times New Roman" w:hAnsi="Times New Roman" w:cs="Times New Roman"/>
          <w:b/>
        </w:rPr>
        <w:t>офисно</w:t>
      </w:r>
      <w:proofErr w:type="spellEnd"/>
      <w:r w:rsidRPr="00D26339">
        <w:rPr>
          <w:rFonts w:ascii="Times New Roman" w:hAnsi="Times New Roman" w:cs="Times New Roman"/>
          <w:b/>
        </w:rPr>
        <w:t xml:space="preserve">-рекреационного комплекса «Башня «Федерация» по адресу: Российская Федерация, г. Москва, Пресненская набережная, д.12. </w:t>
      </w:r>
    </w:p>
    <w:p w:rsidR="00E0035F" w:rsidRDefault="00E0035F" w:rsidP="00C529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407"/>
        <w:gridCol w:w="4390"/>
      </w:tblGrid>
      <w:tr w:rsidR="00E0035F" w:rsidTr="002925A8">
        <w:trPr>
          <w:jc w:val="center"/>
        </w:trPr>
        <w:tc>
          <w:tcPr>
            <w:tcW w:w="5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E0035F" w:rsidRDefault="00E0035F" w:rsidP="002925A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40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035F" w:rsidRDefault="00E0035F" w:rsidP="002925A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товаров, работ, услуг</w:t>
            </w:r>
          </w:p>
          <w:p w:rsidR="00E0035F" w:rsidRDefault="00E0035F" w:rsidP="002925A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(с указанием кодов классификаторов)</w:t>
            </w:r>
          </w:p>
        </w:tc>
        <w:tc>
          <w:tcPr>
            <w:tcW w:w="4390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035F" w:rsidRDefault="00E0035F" w:rsidP="002925A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Количество поставляемых  товаров, работ, услуг</w:t>
            </w:r>
          </w:p>
        </w:tc>
      </w:tr>
      <w:tr w:rsidR="00E0035F" w:rsidTr="002925A8">
        <w:trPr>
          <w:trHeight w:val="1022"/>
          <w:jc w:val="center"/>
        </w:trPr>
        <w:tc>
          <w:tcPr>
            <w:tcW w:w="4974" w:type="dxa"/>
            <w:gridSpan w:val="2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Поставка фильтров воздушных (далее – «товар»):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фильтры воздушные - 20 шт.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Возможны предложения эквивалентного товара с теми же техническими характеристиками, совместимым с оборудованием, используемым заказчиком.</w:t>
            </w:r>
          </w:p>
          <w:p w:rsidR="00E0035F" w:rsidRDefault="00E0035F" w:rsidP="002925A8">
            <w:pPr>
              <w:pStyle w:val="Standard"/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Коды классификаторов: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2: 28.29.12 Оборудование и установки для фильтрования или очистки жидкостей.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ОКВЭД 2: 46.69.2 </w:t>
            </w:r>
            <w:r>
              <w:rPr>
                <w:color w:val="333333"/>
                <w:sz w:val="22"/>
                <w:szCs w:val="22"/>
              </w:rPr>
              <w:t>Торговля оптовая эксплуатационными материалами и принадлежностями машин.</w:t>
            </w:r>
          </w:p>
        </w:tc>
        <w:tc>
          <w:tcPr>
            <w:tcW w:w="439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035F" w:rsidRDefault="00E0035F" w:rsidP="002925A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наименование и характеристики товаров, работ, услуг указаны в таблице №1.</w:t>
            </w:r>
          </w:p>
        </w:tc>
      </w:tr>
      <w:tr w:rsidR="00E0035F" w:rsidTr="002925A8">
        <w:trPr>
          <w:trHeight w:val="5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поставки </w:t>
            </w:r>
            <w:r>
              <w:rPr>
                <w:rFonts w:ascii="Times New Roman" w:hAnsi="Times New Roman" w:cs="Times New Roman"/>
                <w:b/>
                <w:bCs/>
              </w:rPr>
              <w:t>товаров, выполнения работ, оказания услуг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0035F" w:rsidTr="002925A8">
        <w:trPr>
          <w:trHeight w:val="323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Федерация, 123112, г. Москва, Пресненская набережная, д.12, -2 этаж, машинный зал.</w:t>
            </w:r>
          </w:p>
        </w:tc>
      </w:tr>
      <w:tr w:rsidR="00E0035F" w:rsidTr="002925A8">
        <w:trPr>
          <w:trHeight w:val="5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Срок поставки </w:t>
            </w:r>
            <w:r>
              <w:rPr>
                <w:rFonts w:ascii="Times New Roman" w:hAnsi="Times New Roman" w:cs="Times New Roman"/>
                <w:b/>
                <w:bCs/>
              </w:rPr>
              <w:t>товаров, выполнения работ, оказания услуг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0035F" w:rsidTr="002925A8">
        <w:trPr>
          <w:trHeight w:val="348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bCs/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t>поставки товара: 30 календарных</w:t>
            </w:r>
            <w:r>
              <w:rPr>
                <w:rFonts w:ascii="Times New Roman" w:hAnsi="Times New Roman"/>
              </w:rPr>
              <w:t xml:space="preserve"> дней</w:t>
            </w:r>
            <w:r>
              <w:rPr>
                <w:sz w:val="22"/>
                <w:szCs w:val="22"/>
              </w:rPr>
              <w:t xml:space="preserve"> с даты подписания договора.</w:t>
            </w:r>
          </w:p>
        </w:tc>
      </w:tr>
      <w:tr w:rsidR="00E0035F" w:rsidTr="002925A8">
        <w:trPr>
          <w:trHeight w:val="280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Функциональные характеристики (потребительские свойства) товаров, работ, услуг. Качественные характеристики товаров, работ, услуг.</w:t>
            </w:r>
          </w:p>
        </w:tc>
      </w:tr>
      <w:tr w:rsidR="00E0035F" w:rsidTr="002925A8">
        <w:trPr>
          <w:trHeight w:val="361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должен быть новым, не бывшим в эксплуатации, неиспользованным, не должен являться выставочным образцом.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не должен быть заложен, не должен являться предметом ареста, должен быть свободным от прав третьих лиц, ввезен на территорию Российской Федерации с соблюдением всех установленных законодательством Российской Федерации правил.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не должен иметь дефектов, связанных с конструкцией, или функционированием, при штатном использовании.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поставляемого товара должно полностью соответствовать требованиям технической документации производителя, в том числе характеристикам, указанным в технических документах производителя.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Комплектация поставляемого товара должна соответствовать техническим требованиям завода-производителя.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Поставляемый товар должен полностью соответствовать условиям проекта договора и требованиям настоящего Технического задания.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Хранение товара до момента передачи покупателю должно осуществляться с соблюдением установленных производителем требований и рекомендаций к хранению данного вида товара.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технические регламенты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стандартизации: межгосударственный стандарт ГОСТ 17479.1-2015.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</w:p>
        </w:tc>
      </w:tr>
      <w:tr w:rsidR="00E0035F" w:rsidTr="002925A8">
        <w:trPr>
          <w:trHeight w:val="336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безопасности товаров, работ, услуг.</w:t>
            </w:r>
          </w:p>
        </w:tc>
      </w:tr>
      <w:tr w:rsidR="00E0035F" w:rsidTr="002925A8">
        <w:trPr>
          <w:trHeight w:val="284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 должен быть безопасен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безопасной в процессе использования.</w:t>
            </w:r>
          </w:p>
        </w:tc>
      </w:tr>
      <w:tr w:rsidR="00E0035F" w:rsidTr="002925A8">
        <w:trPr>
          <w:trHeight w:val="268"/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размерам, упаковке, отгрузке товаров.</w:t>
            </w:r>
          </w:p>
        </w:tc>
      </w:tr>
      <w:tr w:rsidR="00E0035F" w:rsidTr="002925A8">
        <w:trPr>
          <w:trHeight w:val="318"/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widowControl w:val="0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lang w:eastAsia="zh-CN" w:bidi="hi-IN"/>
              </w:rPr>
              <w:t>Товар поставляется в комплекте с документацией, относящейся к ней, в объеме и ассортименте, указанном в описании объекта закупки.</w:t>
            </w:r>
          </w:p>
          <w:p w:rsidR="00E0035F" w:rsidRPr="00210957" w:rsidRDefault="00E0035F" w:rsidP="002925A8">
            <w:pPr>
              <w:widowControl w:val="0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Упаковка товара должна соответствовать требованиям нормативно-технической документации, обеспечивать защиту от воздействий статического электричества (для товара критичной к воздействию статического электричества), при условии надлежащего обращения с товаром.</w:t>
            </w:r>
          </w:p>
          <w:p w:rsidR="00E0035F" w:rsidRPr="00210957" w:rsidRDefault="00E0035F" w:rsidP="002925A8">
            <w:pPr>
              <w:widowControl w:val="0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Упаковка товара должна соответствовать действующим для этого товара нормам и должна обеспечивать сохранность товара и предохранять его от повреждений при транспортировке всеми видами транспорта с учетом перевалок, перегрузок, а также должна предохранять товар от атмосферных воздействий при транспортировке и хранении.</w:t>
            </w:r>
          </w:p>
          <w:p w:rsidR="00E0035F" w:rsidRPr="00210957" w:rsidRDefault="00E0035F" w:rsidP="002925A8">
            <w:pPr>
              <w:widowControl w:val="0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Каждое товарное место должно иметь маркировку, содержащую название фирмы и страну производителя, название товара, каталожный номер, номер серии, дату изготовления. Маркировка четкая и водостойкая.</w:t>
            </w:r>
          </w:p>
          <w:p w:rsidR="00E0035F" w:rsidRPr="00210957" w:rsidRDefault="00E0035F" w:rsidP="002925A8">
            <w:pPr>
              <w:widowControl w:val="0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Каждое грузовое место должно сопровождаться упаковочным листом со следующими данными:</w:t>
            </w:r>
          </w:p>
          <w:p w:rsidR="00E0035F" w:rsidRPr="00210957" w:rsidRDefault="00E0035F" w:rsidP="002925A8">
            <w:pPr>
              <w:widowControl w:val="0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- количество единиц товара или упаковок внутри грузового места;</w:t>
            </w:r>
          </w:p>
          <w:p w:rsidR="00E0035F" w:rsidRPr="00210957" w:rsidRDefault="00E0035F" w:rsidP="002925A8">
            <w:pPr>
              <w:widowControl w:val="0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- вес нетто/брутто каждого грузового места;</w:t>
            </w:r>
          </w:p>
          <w:p w:rsidR="00E0035F" w:rsidRDefault="00E0035F" w:rsidP="002925A8">
            <w:pPr>
              <w:widowControl w:val="0"/>
              <w:ind w:right="141"/>
              <w:jc w:val="both"/>
              <w:rPr>
                <w:rFonts w:ascii="Liberation Serif" w:eastAsia="SimSun" w:hAnsi="Liberation Serif" w:cs="Mangal" w:hint="eastAsia"/>
                <w:kern w:val="2"/>
                <w:lang w:eastAsia="zh-CN" w:bidi="hi-IN"/>
              </w:rPr>
            </w:pPr>
            <w:r w:rsidRPr="00210957">
              <w:rPr>
                <w:rFonts w:ascii="Liberation Serif" w:eastAsia="SimSun" w:hAnsi="Liberation Serif" w:cs="Mangal"/>
                <w:kern w:val="2"/>
                <w:lang w:eastAsia="zh-CN" w:bidi="hi-IN"/>
              </w:rPr>
              <w:t>- наименование товара.</w:t>
            </w:r>
          </w:p>
        </w:tc>
      </w:tr>
      <w:tr w:rsidR="00E0035F" w:rsidTr="002925A8">
        <w:trPr>
          <w:jc w:val="center"/>
        </w:trPr>
        <w:tc>
          <w:tcPr>
            <w:tcW w:w="56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8797" w:type="dxa"/>
            <w:gridSpan w:val="2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 к сроку и объему предоставления гарантии качества на товар, работы, услуги.</w:t>
            </w:r>
          </w:p>
        </w:tc>
      </w:tr>
      <w:tr w:rsidR="00E0035F" w:rsidTr="002925A8">
        <w:trPr>
          <w:jc w:val="center"/>
        </w:trPr>
        <w:tc>
          <w:tcPr>
            <w:tcW w:w="9364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Претензии по качеству могут быть предъявлены на протяжении всего срока годности товара при условии хранения в соответствии с требованиями нормативно-технической документации производителя.</w:t>
            </w:r>
          </w:p>
          <w:p w:rsidR="00E0035F" w:rsidRDefault="00E0035F" w:rsidP="002925A8">
            <w:pPr>
              <w:pStyle w:val="5"/>
              <w:widowControl w:val="0"/>
              <w:spacing w:before="0" w:after="200"/>
              <w:ind w:left="0" w:firstLine="0"/>
              <w:outlineLvl w:val="9"/>
              <w:rPr>
                <w:rFonts w:ascii="Liberation Serif" w:eastAsia="SimSun" w:hAnsi="Liberation Serif" w:cs="Mangal" w:hint="eastAsia"/>
                <w:sz w:val="22"/>
                <w:szCs w:val="22"/>
                <w:lang w:eastAsia="zh-CN"/>
              </w:rPr>
            </w:pPr>
            <w:r>
              <w:rPr>
                <w:rFonts w:ascii="Liberation Serif" w:eastAsia="SimSun" w:hAnsi="Liberation Serif" w:cs="Mangal"/>
                <w:sz w:val="22"/>
                <w:szCs w:val="22"/>
                <w:lang w:eastAsia="zh-CN"/>
              </w:rPr>
              <w:t>Гарантийный срок на поставляемый товар составляет не менее 24 месяцев с даты поставки товара и подписания Товарной накладной/УПД.</w:t>
            </w:r>
          </w:p>
        </w:tc>
      </w:tr>
    </w:tbl>
    <w:p w:rsidR="00E0035F" w:rsidRDefault="00E0035F" w:rsidP="00E0035F">
      <w:pPr>
        <w:pStyle w:val="Standard"/>
        <w:jc w:val="right"/>
        <w:rPr>
          <w:rFonts w:hint="eastAsia"/>
          <w:color w:val="00000A"/>
        </w:rPr>
      </w:pPr>
    </w:p>
    <w:p w:rsidR="00E0035F" w:rsidRDefault="00E0035F" w:rsidP="00E0035F">
      <w:pPr>
        <w:pStyle w:val="Standard"/>
        <w:ind w:right="282"/>
        <w:jc w:val="right"/>
        <w:rPr>
          <w:rFonts w:hint="eastAsia"/>
          <w:b/>
          <w:color w:val="00000A"/>
        </w:rPr>
      </w:pPr>
      <w:r>
        <w:rPr>
          <w:b/>
          <w:color w:val="00000A"/>
        </w:rPr>
        <w:t xml:space="preserve">ТАБЛИЦА №1. </w:t>
      </w:r>
    </w:p>
    <w:p w:rsidR="00E0035F" w:rsidRDefault="00E0035F" w:rsidP="00E0035F">
      <w:pPr>
        <w:pStyle w:val="Standard"/>
        <w:jc w:val="right"/>
        <w:rPr>
          <w:rFonts w:hint="eastAsia"/>
          <w:b/>
          <w:color w:val="00000A"/>
        </w:rPr>
      </w:pPr>
    </w:p>
    <w:tbl>
      <w:tblPr>
        <w:tblStyle w:val="a5"/>
        <w:tblW w:w="9342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2123"/>
        <w:gridCol w:w="4896"/>
        <w:gridCol w:w="710"/>
        <w:gridCol w:w="980"/>
      </w:tblGrid>
      <w:tr w:rsidR="00E0035F" w:rsidTr="002925A8">
        <w:trPr>
          <w:jc w:val="center"/>
        </w:trPr>
        <w:tc>
          <w:tcPr>
            <w:tcW w:w="633" w:type="dxa"/>
            <w:vAlign w:val="center"/>
          </w:tcPr>
          <w:p w:rsidR="00E0035F" w:rsidRDefault="00E0035F" w:rsidP="002925A8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23" w:type="dxa"/>
            <w:vAlign w:val="center"/>
          </w:tcPr>
          <w:p w:rsidR="00E0035F" w:rsidRDefault="00E0035F" w:rsidP="002925A8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96" w:type="dxa"/>
            <w:vAlign w:val="center"/>
          </w:tcPr>
          <w:p w:rsidR="00E0035F" w:rsidRDefault="00E0035F" w:rsidP="002925A8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объекта закупки.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Возможны предложения эквивалентного товара совместимым с оборудованием, используемым заказчиком.</w:t>
            </w:r>
          </w:p>
        </w:tc>
        <w:tc>
          <w:tcPr>
            <w:tcW w:w="710" w:type="dxa"/>
            <w:vAlign w:val="center"/>
          </w:tcPr>
          <w:p w:rsidR="00E0035F" w:rsidRDefault="00E0035F" w:rsidP="002925A8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80" w:type="dxa"/>
            <w:vAlign w:val="center"/>
          </w:tcPr>
          <w:p w:rsidR="00E0035F" w:rsidRDefault="00E0035F" w:rsidP="002925A8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</w:tc>
      </w:tr>
      <w:tr w:rsidR="00E0035F" w:rsidTr="002925A8">
        <w:trPr>
          <w:jc w:val="center"/>
        </w:trPr>
        <w:tc>
          <w:tcPr>
            <w:tcW w:w="633" w:type="dxa"/>
            <w:vAlign w:val="center"/>
          </w:tcPr>
          <w:p w:rsidR="00E0035F" w:rsidRDefault="00E0035F" w:rsidP="002925A8">
            <w:pPr>
              <w:pStyle w:val="Standard"/>
              <w:widowControl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123" w:type="dxa"/>
            <w:vAlign w:val="center"/>
          </w:tcPr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kern w:val="0"/>
                <w:sz w:val="18"/>
                <w:szCs w:val="18"/>
                <w:lang w:bidi="ar-SA"/>
              </w:rPr>
              <w:t>Фильтр воздушный</w:t>
            </w:r>
          </w:p>
          <w:p w:rsidR="00E0035F" w:rsidRDefault="00E0035F" w:rsidP="002925A8">
            <w:pPr>
              <w:pStyle w:val="Standard"/>
              <w:widowControl w:val="0"/>
              <w:jc w:val="both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896" w:type="dxa"/>
            <w:shd w:val="clear" w:color="auto" w:fill="auto"/>
            <w:vAlign w:val="center"/>
          </w:tcPr>
          <w:p w:rsidR="009755E1" w:rsidRDefault="00E0035F" w:rsidP="009755E1">
            <w:pPr>
              <w:widowControl w:val="0"/>
              <w:jc w:val="both"/>
              <w:rPr>
                <w:color w:val="000000"/>
              </w:rPr>
            </w:pPr>
            <w:r>
              <w:rPr>
                <w:rFonts w:ascii="Liberation Serif" w:eastAsia="Calibri" w:hAnsi="Liberation Serif"/>
                <w:color w:val="FF0000"/>
                <w:sz w:val="18"/>
                <w:szCs w:val="18"/>
              </w:rPr>
              <w:t>Указывается наименование товара</w:t>
            </w:r>
            <w:r w:rsidR="009755E1">
              <w:rPr>
                <w:rFonts w:ascii="Liberation Serif" w:eastAsia="Calibri" w:hAnsi="Liberation Serif"/>
                <w:color w:val="FF0000"/>
                <w:sz w:val="18"/>
                <w:szCs w:val="18"/>
              </w:rPr>
              <w:t>,</w:t>
            </w:r>
            <w:r w:rsidR="00D26339">
              <w:t xml:space="preserve"> </w:t>
            </w:r>
            <w:r w:rsidR="00D26339" w:rsidRPr="00D26339">
              <w:rPr>
                <w:rFonts w:ascii="Liberation Serif" w:eastAsia="Calibri" w:hAnsi="Liberation Serif"/>
                <w:color w:val="FF0000"/>
                <w:sz w:val="18"/>
                <w:szCs w:val="18"/>
              </w:rPr>
              <w:t>фирма, артикул при наличии</w:t>
            </w:r>
            <w:r w:rsidR="00D26339">
              <w:rPr>
                <w:rFonts w:ascii="Liberation Serif" w:eastAsia="Calibri" w:hAnsi="Liberation Serif"/>
                <w:color w:val="FF0000"/>
                <w:sz w:val="18"/>
                <w:szCs w:val="18"/>
              </w:rPr>
              <w:t>,</w:t>
            </w:r>
            <w:bookmarkStart w:id="0" w:name="_GoBack"/>
            <w:bookmarkEnd w:id="0"/>
            <w:r>
              <w:rPr>
                <w:rFonts w:ascii="Liberation Serif" w:eastAsia="Calibri" w:hAnsi="Liberation Serif"/>
                <w:color w:val="FF0000"/>
                <w:sz w:val="18"/>
                <w:szCs w:val="18"/>
              </w:rPr>
              <w:t xml:space="preserve"> его технически</w:t>
            </w:r>
            <w:r w:rsidR="009755E1">
              <w:rPr>
                <w:rFonts w:ascii="Liberation Serif" w:eastAsia="Calibri" w:hAnsi="Liberation Serif"/>
                <w:color w:val="FF0000"/>
                <w:sz w:val="18"/>
                <w:szCs w:val="18"/>
              </w:rPr>
              <w:t xml:space="preserve">е параметры и страна происхождения товара </w:t>
            </w:r>
            <w:r>
              <w:rPr>
                <w:rFonts w:ascii="Liberation Serif" w:eastAsia="Calibri" w:hAnsi="Liberation Serif"/>
                <w:color w:val="FF0000"/>
                <w:sz w:val="18"/>
                <w:szCs w:val="18"/>
              </w:rPr>
              <w:t xml:space="preserve"> </w:t>
            </w:r>
          </w:p>
          <w:p w:rsidR="00E0035F" w:rsidRDefault="00E0035F" w:rsidP="002925A8">
            <w:pPr>
              <w:pStyle w:val="a3"/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710" w:type="dxa"/>
            <w:vAlign w:val="center"/>
          </w:tcPr>
          <w:p w:rsidR="00E0035F" w:rsidRDefault="00E0035F" w:rsidP="002925A8">
            <w:pPr>
              <w:widowControl w:val="0"/>
              <w:jc w:val="center"/>
              <w:rPr>
                <w:rFonts w:ascii="Liberation Serif" w:eastAsia="SimSun" w:hAnsi="Liberation Serif" w:cs="Mangal" w:hint="eastAsia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18"/>
                <w:szCs w:val="18"/>
                <w:lang w:eastAsia="zh-CN" w:bidi="hi-IN"/>
              </w:rPr>
              <w:t>шт.</w:t>
            </w:r>
          </w:p>
        </w:tc>
        <w:tc>
          <w:tcPr>
            <w:tcW w:w="980" w:type="dxa"/>
            <w:vAlign w:val="center"/>
          </w:tcPr>
          <w:p w:rsidR="00E0035F" w:rsidRDefault="00E0035F" w:rsidP="002925A8">
            <w:pPr>
              <w:widowControl w:val="0"/>
              <w:jc w:val="center"/>
              <w:rPr>
                <w:rFonts w:ascii="Liberation Serif" w:eastAsia="SimSun" w:hAnsi="Liberation Serif" w:cs="Mangal" w:hint="eastAsia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kern w:val="2"/>
                <w:sz w:val="18"/>
                <w:szCs w:val="18"/>
                <w:lang w:eastAsia="zh-CN" w:bidi="hi-IN"/>
              </w:rPr>
              <w:t>20</w:t>
            </w:r>
          </w:p>
        </w:tc>
      </w:tr>
    </w:tbl>
    <w:p w:rsidR="00C52904" w:rsidRDefault="00C52904" w:rsidP="00C52904">
      <w:pPr>
        <w:spacing w:after="120"/>
        <w:ind w:left="142" w:right="284" w:firstLine="709"/>
        <w:jc w:val="both"/>
        <w:rPr>
          <w:rFonts w:ascii="Times New Roman" w:hAnsi="Times New Roman" w:cs="Times New Roman"/>
          <w:i/>
          <w:iCs/>
          <w:color w:val="323E4F" w:themeColor="text2" w:themeShade="BF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323E4F" w:themeColor="text2" w:themeShade="BF"/>
          <w:sz w:val="18"/>
          <w:szCs w:val="18"/>
        </w:rPr>
        <w:t>П</w:t>
      </w:r>
      <w:r w:rsidRPr="003119D7">
        <w:rPr>
          <w:rFonts w:ascii="Times New Roman" w:hAnsi="Times New Roman" w:cs="Times New Roman"/>
          <w:i/>
          <w:iCs/>
          <w:color w:val="323E4F" w:themeColor="text2" w:themeShade="BF"/>
          <w:sz w:val="18"/>
          <w:szCs w:val="18"/>
        </w:rPr>
        <w:t>ри осуществлении закупки товара, в том числе поставляемого заказчику при выполнении закупаемых работ, оказании закупаемых услуг участник указывает страну происхождения такого товара согласно п.12 ч.19.1 ст3.4 Закон 223-ФЗ.</w:t>
      </w:r>
    </w:p>
    <w:p w:rsidR="00C52904" w:rsidRPr="00FC0B9E" w:rsidRDefault="00C52904" w:rsidP="00C52904">
      <w:pPr>
        <w:widowControl w:val="0"/>
        <w:pBdr>
          <w:bottom w:val="single" w:sz="12" w:space="1" w:color="auto"/>
        </w:pBdr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52904" w:rsidRPr="003119D7" w:rsidRDefault="00C52904" w:rsidP="00C52904">
      <w:pPr>
        <w:widowControl w:val="0"/>
        <w:pBdr>
          <w:bottom w:val="single" w:sz="12" w:space="1" w:color="auto"/>
        </w:pBdr>
        <w:jc w:val="center"/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u w:val="single"/>
        </w:rPr>
      </w:pPr>
      <w:r w:rsidRPr="003119D7">
        <w:rPr>
          <w:rFonts w:ascii="Times New Roman" w:hAnsi="Times New Roman" w:cs="Times New Roman"/>
          <w:i/>
          <w:color w:val="808080" w:themeColor="background1" w:themeShade="80"/>
          <w:sz w:val="18"/>
          <w:szCs w:val="18"/>
          <w:u w:val="single"/>
        </w:rPr>
        <w:t>КОНЕЦ ФОРМЫ</w:t>
      </w:r>
    </w:p>
    <w:p w:rsidR="00C52904" w:rsidRPr="003119D7" w:rsidRDefault="00C52904" w:rsidP="00C52904">
      <w:pPr>
        <w:widowControl w:val="0"/>
        <w:tabs>
          <w:tab w:val="left" w:leader="underscore" w:pos="36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119D7">
        <w:rPr>
          <w:rFonts w:ascii="Times New Roman" w:hAnsi="Times New Roman" w:cs="Times New Roman"/>
        </w:rPr>
        <w:t xml:space="preserve">_____________________                       _______________              _______________________________ </w:t>
      </w:r>
    </w:p>
    <w:p w:rsidR="00C52904" w:rsidRPr="003119D7" w:rsidRDefault="00C52904" w:rsidP="00C52904">
      <w:pPr>
        <w:widowControl w:val="0"/>
        <w:tabs>
          <w:tab w:val="left" w:leader="underscore" w:pos="36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3119D7">
        <w:rPr>
          <w:rFonts w:ascii="Times New Roman" w:hAnsi="Times New Roman" w:cs="Times New Roman"/>
          <w:bCs/>
          <w:sz w:val="18"/>
          <w:szCs w:val="18"/>
        </w:rPr>
        <w:t xml:space="preserve">              (</w:t>
      </w:r>
      <w:proofErr w:type="gramStart"/>
      <w:r w:rsidRPr="003119D7">
        <w:rPr>
          <w:rFonts w:ascii="Times New Roman" w:hAnsi="Times New Roman" w:cs="Times New Roman"/>
          <w:bCs/>
          <w:sz w:val="18"/>
          <w:szCs w:val="18"/>
        </w:rPr>
        <w:t xml:space="preserve">должность)   </w:t>
      </w:r>
      <w:proofErr w:type="gramEnd"/>
      <w:r w:rsidRPr="003119D7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(подпись)                                                         (Ф.И.О.)                               </w:t>
      </w:r>
    </w:p>
    <w:p w:rsidR="00C52904" w:rsidRPr="00D02243" w:rsidRDefault="00C52904" w:rsidP="00C52904">
      <w:pPr>
        <w:widowControl w:val="0"/>
        <w:tabs>
          <w:tab w:val="left" w:leader="underscore" w:pos="360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16"/>
          <w:szCs w:val="16"/>
        </w:rPr>
      </w:pPr>
    </w:p>
    <w:p w:rsidR="00C52904" w:rsidRPr="003119D7" w:rsidRDefault="00C52904" w:rsidP="00C5290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gramStart"/>
      <w:r w:rsidRPr="003119D7">
        <w:rPr>
          <w:rFonts w:ascii="Times New Roman" w:hAnsi="Times New Roman" w:cs="Times New Roman"/>
          <w:bCs/>
        </w:rPr>
        <w:t>« _</w:t>
      </w:r>
      <w:proofErr w:type="gramEnd"/>
      <w:r w:rsidRPr="003119D7">
        <w:rPr>
          <w:rFonts w:ascii="Times New Roman" w:hAnsi="Times New Roman" w:cs="Times New Roman"/>
          <w:bCs/>
        </w:rPr>
        <w:t xml:space="preserve">___ » _____________ 20 ___г.                                      </w:t>
      </w:r>
      <w:r w:rsidR="00D26339">
        <w:rPr>
          <w:rFonts w:ascii="Times New Roman" w:hAnsi="Times New Roman" w:cs="Times New Roman"/>
          <w:bCs/>
        </w:rPr>
        <w:t xml:space="preserve">        </w:t>
      </w:r>
      <w:r w:rsidRPr="003119D7">
        <w:rPr>
          <w:rFonts w:ascii="Times New Roman" w:hAnsi="Times New Roman" w:cs="Times New Roman"/>
          <w:bCs/>
        </w:rPr>
        <w:t xml:space="preserve">    </w:t>
      </w:r>
      <w:proofErr w:type="spellStart"/>
      <w:r w:rsidRPr="003119D7">
        <w:rPr>
          <w:rFonts w:ascii="Times New Roman" w:hAnsi="Times New Roman" w:cs="Times New Roman"/>
          <w:bCs/>
        </w:rPr>
        <w:t>м.п</w:t>
      </w:r>
      <w:proofErr w:type="spellEnd"/>
      <w:r w:rsidRPr="003119D7">
        <w:rPr>
          <w:rFonts w:ascii="Times New Roman" w:hAnsi="Times New Roman" w:cs="Times New Roman"/>
          <w:bCs/>
        </w:rPr>
        <w:t xml:space="preserve">.                                                          </w:t>
      </w:r>
    </w:p>
    <w:p w:rsidR="00C52904" w:rsidRPr="00D02243" w:rsidRDefault="00C52904" w:rsidP="00C52904">
      <w:pPr>
        <w:widowControl w:val="0"/>
        <w:tabs>
          <w:tab w:val="num" w:pos="2700"/>
        </w:tabs>
        <w:autoSpaceDE w:val="0"/>
        <w:autoSpaceDN w:val="0"/>
        <w:adjustRightInd w:val="0"/>
        <w:outlineLvl w:val="2"/>
        <w:rPr>
          <w:rFonts w:ascii="Times New Roman" w:hAnsi="Times New Roman" w:cs="Times New Roman"/>
          <w:b/>
          <w:i/>
          <w:spacing w:val="-4"/>
          <w:sz w:val="16"/>
          <w:szCs w:val="16"/>
        </w:rPr>
      </w:pPr>
    </w:p>
    <w:p w:rsidR="00724283" w:rsidRDefault="00724283" w:rsidP="00C52904"/>
    <w:sectPr w:rsidR="00724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Proxima Nova ExCn Rg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04"/>
    <w:rsid w:val="0035075F"/>
    <w:rsid w:val="00724283"/>
    <w:rsid w:val="009755E1"/>
    <w:rsid w:val="00C52904"/>
    <w:rsid w:val="00D26339"/>
    <w:rsid w:val="00D43CB8"/>
    <w:rsid w:val="00E0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3642"/>
  <w15:chartTrackingRefBased/>
  <w15:docId w15:val="{F1AAA080-3C85-4972-B84E-7CF84277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0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E0035F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E0035F"/>
    <w:pPr>
      <w:suppressAutoHyphens/>
      <w:spacing w:after="140" w:line="276" w:lineRule="auto"/>
    </w:pPr>
    <w:rPr>
      <w:rFonts w:cs="Times New Roman"/>
    </w:rPr>
  </w:style>
  <w:style w:type="character" w:customStyle="1" w:styleId="a4">
    <w:name w:val="Основной текст Знак"/>
    <w:basedOn w:val="a0"/>
    <w:link w:val="a3"/>
    <w:rsid w:val="00E0035F"/>
    <w:rPr>
      <w:rFonts w:cs="Times New Roman"/>
    </w:rPr>
  </w:style>
  <w:style w:type="paragraph" w:customStyle="1" w:styleId="ConsPlusTitle">
    <w:name w:val="ConsPlusTitle"/>
    <w:qFormat/>
    <w:rsid w:val="00E0035F"/>
    <w:pPr>
      <w:widowControl w:val="0"/>
      <w:suppressAutoHyphens/>
      <w:spacing w:after="0" w:line="240" w:lineRule="auto"/>
      <w:textAlignment w:val="baseline"/>
    </w:pPr>
    <w:rPr>
      <w:rFonts w:ascii="Arial" w:eastAsia="MS Minngs" w:hAnsi="Arial" w:cs="Arial"/>
      <w:b/>
      <w:bCs/>
      <w:kern w:val="2"/>
      <w:sz w:val="20"/>
      <w:szCs w:val="20"/>
      <w:lang w:eastAsia="ar-SA" w:bidi="hi-IN"/>
    </w:rPr>
  </w:style>
  <w:style w:type="paragraph" w:customStyle="1" w:styleId="5">
    <w:name w:val="[Ростех] Текст Подпункта (Уровень 5)"/>
    <w:qFormat/>
    <w:rsid w:val="00E0035F"/>
    <w:pPr>
      <w:suppressAutoHyphens/>
      <w:spacing w:before="120" w:after="0" w:line="240" w:lineRule="auto"/>
      <w:ind w:left="1985" w:hanging="851"/>
      <w:jc w:val="both"/>
      <w:textAlignment w:val="baseline"/>
      <w:outlineLvl w:val="4"/>
    </w:pPr>
    <w:rPr>
      <w:rFonts w:ascii="Proxima Nova ExCn Rg" w:eastAsia="Times New Roman" w:hAnsi="Proxima Nova ExCn Rg" w:cs="Times New Roman"/>
      <w:kern w:val="2"/>
      <w:sz w:val="28"/>
      <w:szCs w:val="28"/>
      <w:lang w:eastAsia="ru-RU" w:bidi="hi-IN"/>
    </w:rPr>
  </w:style>
  <w:style w:type="table" w:styleId="a5">
    <w:name w:val="Table Grid"/>
    <w:basedOn w:val="a1"/>
    <w:uiPriority w:val="59"/>
    <w:rsid w:val="00E0035F"/>
    <w:pPr>
      <w:suppressAutoHyphens/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Перепелкин Юрий Геннадьевич</dc:creator>
  <cp:keywords/>
  <dc:description/>
  <cp:lastModifiedBy>Перепелкин Юрий Геннадьевич</cp:lastModifiedBy>
  <cp:revision>5</cp:revision>
  <dcterms:created xsi:type="dcterms:W3CDTF">2026-04-08T11:55:00Z</dcterms:created>
  <dcterms:modified xsi:type="dcterms:W3CDTF">2026-04-09T08:09:00Z</dcterms:modified>
</cp:coreProperties>
</file>