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C64B6" w:rsidRPr="008C64B6" w:rsidRDefault="008C64B6" w:rsidP="008C64B6">
      <w:pPr>
        <w:jc w:val="right"/>
        <w:rPr>
          <w:rFonts w:ascii="Tahoma" w:hAnsi="Tahoma" w:cs="Tahoma"/>
          <w:sz w:val="20"/>
          <w:szCs w:val="20"/>
        </w:rPr>
      </w:pPr>
      <w:r w:rsidRPr="008C64B6">
        <w:rPr>
          <w:rFonts w:ascii="Tahoma" w:hAnsi="Tahoma" w:cs="Tahoma"/>
          <w:sz w:val="20"/>
          <w:szCs w:val="20"/>
        </w:rPr>
        <w:t xml:space="preserve">Приложение № </w:t>
      </w:r>
      <w:r w:rsidR="00A451F2">
        <w:rPr>
          <w:rFonts w:ascii="Tahoma" w:hAnsi="Tahoma" w:cs="Tahoma"/>
          <w:sz w:val="20"/>
          <w:szCs w:val="20"/>
        </w:rPr>
        <w:t>1</w:t>
      </w:r>
    </w:p>
    <w:p w:rsidR="00B2764E" w:rsidRDefault="00140D54" w:rsidP="00AD30C8">
      <w:pPr>
        <w:ind w:right="-14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56203">
        <w:rPr>
          <w:rFonts w:ascii="Tahoma" w:hAnsi="Tahoma" w:cs="Tahoma"/>
          <w:sz w:val="20"/>
          <w:szCs w:val="20"/>
        </w:rPr>
        <w:t xml:space="preserve">                                   </w:t>
      </w:r>
      <w:r w:rsidR="002E580E">
        <w:rPr>
          <w:rFonts w:ascii="Tahoma" w:hAnsi="Tahoma" w:cs="Tahoma"/>
          <w:sz w:val="20"/>
          <w:szCs w:val="20"/>
        </w:rPr>
        <w:t xml:space="preserve">                  </w:t>
      </w:r>
      <w:r w:rsidR="00B2764E">
        <w:rPr>
          <w:rFonts w:ascii="Tahoma" w:hAnsi="Tahoma"/>
          <w:sz w:val="20"/>
          <w:szCs w:val="20"/>
        </w:rPr>
        <w:t>К договору поставки №</w:t>
      </w:r>
      <w:r w:rsidR="00FB44CF">
        <w:rPr>
          <w:rFonts w:ascii="Tahoma" w:hAnsi="Tahoma"/>
          <w:sz w:val="20"/>
          <w:szCs w:val="20"/>
        </w:rPr>
        <w:t xml:space="preserve">                                </w:t>
      </w:r>
      <w:r w:rsidR="00580C75">
        <w:rPr>
          <w:rFonts w:ascii="Tahoma" w:hAnsi="Tahoma"/>
          <w:sz w:val="20"/>
          <w:szCs w:val="20"/>
        </w:rPr>
        <w:t>202</w:t>
      </w:r>
      <w:r w:rsidR="00FB44CF">
        <w:rPr>
          <w:rFonts w:ascii="Tahoma" w:hAnsi="Tahoma"/>
          <w:sz w:val="20"/>
          <w:szCs w:val="20"/>
        </w:rPr>
        <w:t>_</w:t>
      </w:r>
      <w:r w:rsidR="00F263C8">
        <w:rPr>
          <w:rFonts w:ascii="Tahoma" w:hAnsi="Tahoma"/>
          <w:sz w:val="20"/>
          <w:szCs w:val="20"/>
        </w:rPr>
        <w:t>г.</w:t>
      </w:r>
    </w:p>
    <w:p w:rsidR="00DA6123" w:rsidRPr="008E680F" w:rsidRDefault="008C64B6" w:rsidP="008E680F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Tahoma" w:hAnsi="Tahoma"/>
          <w:b/>
          <w:sz w:val="24"/>
          <w:szCs w:val="24"/>
        </w:rPr>
        <w:t xml:space="preserve">Спецификация </w:t>
      </w:r>
      <w:r w:rsidR="00A451F2">
        <w:rPr>
          <w:rFonts w:ascii="Tahoma" w:hAnsi="Tahoma"/>
          <w:b/>
          <w:sz w:val="24"/>
          <w:szCs w:val="24"/>
        </w:rPr>
        <w:t xml:space="preserve">1 </w:t>
      </w:r>
    </w:p>
    <w:tbl>
      <w:tblPr>
        <w:tblW w:w="102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4758"/>
        <w:gridCol w:w="595"/>
        <w:gridCol w:w="617"/>
        <w:gridCol w:w="1761"/>
        <w:gridCol w:w="1933"/>
      </w:tblGrid>
      <w:tr w:rsidR="000D3BEC" w:rsidRPr="001E05CF" w:rsidTr="00242504">
        <w:trPr>
          <w:trHeight w:val="5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113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№  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Наименование товара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right="-201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Кол-во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434968" w:rsidP="00B13C95">
            <w:pPr>
              <w:spacing w:after="0" w:line="240" w:lineRule="auto"/>
              <w:ind w:left="-92" w:right="-109" w:hanging="102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  <w:lang w:val="en-US"/>
              </w:rPr>
              <w:t xml:space="preserve"> </w:t>
            </w:r>
            <w:r w:rsidR="00CF2C7F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Ед. </w:t>
            </w:r>
            <w:r w:rsidR="000D3BEC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изм.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4E0E75" w:rsidRDefault="000D3BEC" w:rsidP="00B13C95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19"/>
                <w:szCs w:val="19"/>
                <w:lang w:val="en-US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Цена </w:t>
            </w:r>
            <w:r w:rsidR="009D730A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без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НДС, </w:t>
            </w:r>
            <w:r w:rsidR="004E0E75">
              <w:rPr>
                <w:rFonts w:ascii="Verdana" w:eastAsia="Times New Roman" w:hAnsi="Verdana" w:cs="Tahoma"/>
                <w:b/>
                <w:sz w:val="19"/>
                <w:szCs w:val="19"/>
                <w:lang w:val="en-US"/>
              </w:rPr>
              <w:t>CNY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BEC" w:rsidRPr="00896BFF" w:rsidRDefault="000D3BEC" w:rsidP="00B13C95">
            <w:pPr>
              <w:spacing w:after="0" w:line="240" w:lineRule="auto"/>
              <w:ind w:hanging="101"/>
              <w:jc w:val="center"/>
              <w:rPr>
                <w:rFonts w:ascii="Verdana" w:eastAsia="Times New Roman" w:hAnsi="Verdana" w:cs="Tahoma"/>
                <w:b/>
                <w:sz w:val="19"/>
                <w:szCs w:val="19"/>
              </w:rPr>
            </w:pP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Сумма </w:t>
            </w:r>
            <w:proofErr w:type="gramStart"/>
            <w:r w:rsidR="009D730A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без </w:t>
            </w:r>
            <w:r w:rsidR="00580C75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 </w:t>
            </w:r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НДС</w:t>
            </w:r>
            <w:proofErr w:type="gramEnd"/>
            <w:r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 xml:space="preserve">, </w:t>
            </w:r>
            <w:r w:rsidR="004E0E75">
              <w:rPr>
                <w:rFonts w:ascii="Verdana" w:eastAsia="Times New Roman" w:hAnsi="Verdana" w:cs="Tahoma"/>
                <w:b/>
                <w:sz w:val="19"/>
                <w:szCs w:val="19"/>
                <w:lang w:val="en-US"/>
              </w:rPr>
              <w:t>CNY</w:t>
            </w:r>
            <w:r w:rsidR="007E1A8E" w:rsidRPr="00896BFF">
              <w:rPr>
                <w:rFonts w:ascii="Verdana" w:eastAsia="Times New Roman" w:hAnsi="Verdana" w:cs="Tahoma"/>
                <w:b/>
                <w:sz w:val="19"/>
                <w:szCs w:val="19"/>
              </w:rPr>
              <w:t>.</w:t>
            </w:r>
          </w:p>
        </w:tc>
      </w:tr>
      <w:tr w:rsidR="009D730A" w:rsidRPr="001E05CF" w:rsidTr="00FB44CF">
        <w:trPr>
          <w:trHeight w:val="8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30A" w:rsidRDefault="009D730A" w:rsidP="009D730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30A" w:rsidRDefault="00FB44CF" w:rsidP="009D730A">
            <w:pPr>
              <w:jc w:val="center"/>
              <w:rPr>
                <w:color w:val="000000"/>
              </w:rPr>
            </w:pPr>
            <w:r w:rsidRPr="00FB44CF">
              <w:rPr>
                <w:color w:val="000000"/>
              </w:rPr>
              <w:t>Блок приводной бокового фрезерования SSC1910A-CDAD03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30A" w:rsidRPr="00896BFF" w:rsidRDefault="00FB44CF" w:rsidP="00FB44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30A" w:rsidRPr="00896BFF" w:rsidRDefault="009D730A" w:rsidP="009D730A">
            <w:pPr>
              <w:spacing w:after="0" w:line="240" w:lineRule="auto"/>
              <w:rPr>
                <w:rFonts w:ascii="Verdana" w:hAnsi="Verdana" w:cs="Calibri"/>
                <w:color w:val="000000"/>
                <w:sz w:val="19"/>
                <w:szCs w:val="19"/>
              </w:rPr>
            </w:pPr>
            <w:r w:rsidRPr="00896BFF">
              <w:rPr>
                <w:rFonts w:ascii="Verdana" w:hAnsi="Verdana" w:cs="Calibri"/>
                <w:color w:val="000000"/>
                <w:sz w:val="19"/>
                <w:szCs w:val="19"/>
              </w:rPr>
              <w:t>ШТ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30A" w:rsidRDefault="009D730A" w:rsidP="009D730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30A" w:rsidRPr="009D730A" w:rsidRDefault="009D730A" w:rsidP="009D730A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9D730A" w:rsidRPr="000724C6" w:rsidTr="00FB44CF">
        <w:trPr>
          <w:trHeight w:val="84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30A" w:rsidRDefault="009D730A" w:rsidP="009D7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30A" w:rsidRPr="000724C6" w:rsidRDefault="00FB44CF" w:rsidP="009D730A">
            <w:pPr>
              <w:jc w:val="center"/>
              <w:rPr>
                <w:color w:val="000000"/>
                <w:lang w:val="en-US"/>
              </w:rPr>
            </w:pPr>
            <w:r w:rsidRPr="00FB44CF">
              <w:rPr>
                <w:color w:val="000000"/>
              </w:rPr>
              <w:t>Вал блока приводного инструмента 60081-220812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30A" w:rsidRPr="000724C6" w:rsidRDefault="00FB44CF" w:rsidP="00FB44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30A" w:rsidRPr="00896BFF" w:rsidRDefault="009D730A" w:rsidP="009D730A">
            <w:pPr>
              <w:spacing w:after="0" w:line="240" w:lineRule="auto"/>
              <w:rPr>
                <w:rFonts w:ascii="Verdana" w:hAnsi="Verdana" w:cs="Calibri"/>
                <w:color w:val="000000"/>
                <w:sz w:val="19"/>
                <w:szCs w:val="19"/>
              </w:rPr>
            </w:pPr>
            <w:r w:rsidRPr="00896BFF">
              <w:rPr>
                <w:rFonts w:ascii="Verdana" w:hAnsi="Verdana" w:cs="Calibri"/>
                <w:color w:val="000000"/>
                <w:sz w:val="19"/>
                <w:szCs w:val="19"/>
              </w:rPr>
              <w:t>ШТ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30A" w:rsidRDefault="009D730A" w:rsidP="009D730A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30A" w:rsidRPr="009D730A" w:rsidRDefault="009D730A" w:rsidP="009D730A">
            <w:pPr>
              <w:jc w:val="center"/>
              <w:rPr>
                <w:bCs/>
                <w:color w:val="000000"/>
              </w:rPr>
            </w:pPr>
          </w:p>
        </w:tc>
      </w:tr>
    </w:tbl>
    <w:p w:rsidR="0072573A" w:rsidRPr="00FB44CF" w:rsidRDefault="00426115" w:rsidP="000D3BEC">
      <w:pPr>
        <w:spacing w:after="0" w:line="240" w:lineRule="auto"/>
        <w:ind w:firstLine="106"/>
        <w:jc w:val="both"/>
        <w:rPr>
          <w:rFonts w:ascii="Arial" w:hAnsi="Arial" w:cs="Arial"/>
          <w:b/>
          <w:sz w:val="20"/>
          <w:szCs w:val="20"/>
        </w:rPr>
      </w:pPr>
      <w:r w:rsidRPr="00FB44C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4056B0" w:rsidRPr="001E05CF" w:rsidRDefault="0072573A" w:rsidP="007E1A8E">
      <w:pPr>
        <w:spacing w:after="0" w:line="240" w:lineRule="auto"/>
        <w:ind w:left="-850" w:hanging="1"/>
        <w:jc w:val="right"/>
        <w:rPr>
          <w:rFonts w:ascii="Verdana" w:hAnsi="Verdana" w:cs="Arial"/>
          <w:b/>
          <w:sz w:val="20"/>
          <w:szCs w:val="20"/>
        </w:rPr>
      </w:pPr>
      <w:r w:rsidRPr="00FB44CF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</w:t>
      </w:r>
      <w:r w:rsidR="00434968" w:rsidRPr="00FB44CF">
        <w:rPr>
          <w:rFonts w:ascii="Verdana" w:hAnsi="Verdana" w:cs="Arial"/>
          <w:b/>
          <w:sz w:val="20"/>
          <w:szCs w:val="20"/>
        </w:rPr>
        <w:t xml:space="preserve">  </w:t>
      </w:r>
      <w:r w:rsidR="000D3BEC" w:rsidRPr="00FB44CF">
        <w:rPr>
          <w:rFonts w:ascii="Verdana" w:hAnsi="Verdana" w:cs="Arial"/>
          <w:b/>
          <w:sz w:val="20"/>
          <w:szCs w:val="20"/>
        </w:rPr>
        <w:t xml:space="preserve"> </w:t>
      </w:r>
      <w:r w:rsidR="00EB5C40" w:rsidRPr="00FB44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FB44CF">
        <w:rPr>
          <w:rFonts w:ascii="Verdana" w:hAnsi="Verdana" w:cs="Arial"/>
          <w:b/>
          <w:sz w:val="20"/>
          <w:szCs w:val="20"/>
        </w:rPr>
        <w:t xml:space="preserve">          </w:t>
      </w:r>
      <w:r w:rsidRPr="00FB44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FB44CF">
        <w:rPr>
          <w:rFonts w:ascii="Verdana" w:hAnsi="Verdana" w:cs="Arial"/>
          <w:b/>
          <w:sz w:val="20"/>
          <w:szCs w:val="20"/>
        </w:rPr>
        <w:t xml:space="preserve">  </w:t>
      </w:r>
      <w:r w:rsidR="001D4794" w:rsidRPr="00FB44CF">
        <w:rPr>
          <w:rFonts w:ascii="Verdana" w:hAnsi="Verdana" w:cs="Arial"/>
          <w:b/>
          <w:sz w:val="20"/>
          <w:szCs w:val="20"/>
        </w:rPr>
        <w:t xml:space="preserve"> </w:t>
      </w:r>
      <w:r w:rsidR="002C47F7" w:rsidRPr="00FB44CF">
        <w:rPr>
          <w:rFonts w:ascii="Verdana" w:hAnsi="Verdana" w:cs="Arial"/>
          <w:b/>
          <w:sz w:val="20"/>
          <w:szCs w:val="20"/>
        </w:rPr>
        <w:t xml:space="preserve"> </w:t>
      </w:r>
      <w:r w:rsidR="00426115" w:rsidRPr="001E05CF">
        <w:rPr>
          <w:rFonts w:ascii="Verdana" w:hAnsi="Verdana" w:cs="Arial"/>
          <w:b/>
          <w:sz w:val="20"/>
          <w:szCs w:val="20"/>
        </w:rPr>
        <w:t xml:space="preserve">ИТОГО: </w:t>
      </w:r>
      <w:r w:rsidR="00FB44CF">
        <w:rPr>
          <w:rFonts w:ascii="Verdana" w:hAnsi="Verdana" w:cs="Arial"/>
          <w:b/>
          <w:sz w:val="20"/>
          <w:szCs w:val="20"/>
        </w:rPr>
        <w:t>___</w:t>
      </w:r>
      <w:r w:rsidR="00580C75">
        <w:rPr>
          <w:rFonts w:ascii="Verdana" w:hAnsi="Verdana" w:cs="Arial"/>
          <w:b/>
          <w:sz w:val="20"/>
          <w:szCs w:val="20"/>
        </w:rPr>
        <w:t xml:space="preserve"> </w:t>
      </w:r>
      <w:r w:rsidR="00580C75">
        <w:rPr>
          <w:rFonts w:ascii="Verdana" w:eastAsia="Times New Roman" w:hAnsi="Verdana" w:cs="Tahoma"/>
          <w:b/>
          <w:sz w:val="19"/>
          <w:szCs w:val="19"/>
          <w:lang w:val="en-US"/>
        </w:rPr>
        <w:t>CNY</w:t>
      </w:r>
    </w:p>
    <w:p w:rsidR="00426115" w:rsidRPr="001E05CF" w:rsidRDefault="00426115" w:rsidP="007E1A8E">
      <w:pPr>
        <w:spacing w:after="0" w:line="240" w:lineRule="auto"/>
        <w:ind w:left="-850" w:hanging="1"/>
        <w:jc w:val="right"/>
        <w:rPr>
          <w:rFonts w:ascii="Arial" w:hAnsi="Arial" w:cs="Arial"/>
          <w:b/>
          <w:sz w:val="20"/>
          <w:szCs w:val="20"/>
        </w:rPr>
      </w:pPr>
      <w:r w:rsidRPr="001E05CF">
        <w:rPr>
          <w:rFonts w:ascii="Verdana" w:hAnsi="Verdana" w:cs="Arial"/>
          <w:b/>
          <w:sz w:val="20"/>
          <w:szCs w:val="20"/>
        </w:rPr>
        <w:t xml:space="preserve">                                              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                              </w:t>
      </w:r>
      <w:r w:rsidR="00EB5C40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2C47F7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="000D3BEC" w:rsidRPr="001E05CF">
        <w:rPr>
          <w:rFonts w:ascii="Verdana" w:hAnsi="Verdana" w:cs="Arial"/>
          <w:b/>
          <w:sz w:val="20"/>
          <w:szCs w:val="20"/>
        </w:rPr>
        <w:t xml:space="preserve">   </w:t>
      </w:r>
      <w:r w:rsidRPr="001E05CF">
        <w:rPr>
          <w:rFonts w:ascii="Verdana" w:hAnsi="Verdana" w:cs="Arial"/>
          <w:b/>
          <w:sz w:val="20"/>
          <w:szCs w:val="20"/>
        </w:rPr>
        <w:t xml:space="preserve">  </w:t>
      </w:r>
      <w:r w:rsidR="00434968" w:rsidRPr="001E05CF">
        <w:rPr>
          <w:rFonts w:ascii="Verdana" w:hAnsi="Verdana" w:cs="Arial"/>
          <w:b/>
          <w:sz w:val="20"/>
          <w:szCs w:val="20"/>
        </w:rPr>
        <w:t xml:space="preserve"> </w:t>
      </w:r>
      <w:r w:rsidRPr="001E05CF">
        <w:rPr>
          <w:rFonts w:ascii="Verdana" w:hAnsi="Verdana" w:cs="Arial"/>
          <w:b/>
          <w:sz w:val="20"/>
          <w:szCs w:val="20"/>
        </w:rPr>
        <w:t xml:space="preserve">Всего к оплате: </w:t>
      </w:r>
      <w:r w:rsidR="00FB44CF">
        <w:rPr>
          <w:rFonts w:ascii="Verdana" w:hAnsi="Verdana" w:cs="Arial"/>
          <w:b/>
          <w:sz w:val="20"/>
          <w:szCs w:val="20"/>
        </w:rPr>
        <w:t>___</w:t>
      </w:r>
      <w:r w:rsidR="00580C75">
        <w:rPr>
          <w:rFonts w:ascii="Verdana" w:hAnsi="Verdana" w:cs="Arial"/>
          <w:b/>
          <w:sz w:val="20"/>
          <w:szCs w:val="20"/>
        </w:rPr>
        <w:t xml:space="preserve"> </w:t>
      </w:r>
      <w:r w:rsidR="00580C75">
        <w:rPr>
          <w:rFonts w:ascii="Verdana" w:eastAsia="Times New Roman" w:hAnsi="Verdana" w:cs="Tahoma"/>
          <w:b/>
          <w:sz w:val="19"/>
          <w:szCs w:val="19"/>
          <w:lang w:val="en-US"/>
        </w:rPr>
        <w:t>CNY</w:t>
      </w:r>
    </w:p>
    <w:p w:rsidR="007949E6" w:rsidRPr="001E05CF" w:rsidRDefault="007949E6" w:rsidP="000D3BEC">
      <w:pPr>
        <w:spacing w:after="0"/>
        <w:ind w:left="-850" w:hanging="1"/>
        <w:jc w:val="both"/>
        <w:rPr>
          <w:rFonts w:ascii="Verdana" w:hAnsi="Verdana"/>
          <w:sz w:val="20"/>
          <w:szCs w:val="20"/>
        </w:rPr>
      </w:pPr>
    </w:p>
    <w:p w:rsidR="006C62EC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bCs/>
          <w:sz w:val="20"/>
          <w:szCs w:val="20"/>
        </w:rPr>
      </w:pPr>
      <w:r w:rsidRPr="001E05CF">
        <w:rPr>
          <w:rFonts w:ascii="Verdana" w:hAnsi="Verdana"/>
          <w:sz w:val="20"/>
          <w:szCs w:val="20"/>
        </w:rPr>
        <w:t>Стоимость товара составляет</w:t>
      </w:r>
      <w:r w:rsidR="00580C75">
        <w:rPr>
          <w:rFonts w:ascii="Verdana" w:hAnsi="Verdana"/>
          <w:sz w:val="20"/>
          <w:szCs w:val="20"/>
        </w:rPr>
        <w:t xml:space="preserve"> </w:t>
      </w:r>
      <w:r w:rsidR="00FB44CF">
        <w:rPr>
          <w:rFonts w:ascii="Verdana" w:hAnsi="Verdana"/>
          <w:sz w:val="20"/>
          <w:szCs w:val="20"/>
        </w:rPr>
        <w:t>_____</w:t>
      </w:r>
      <w:r w:rsidR="00EB5C40" w:rsidRPr="001E05CF">
        <w:rPr>
          <w:rFonts w:ascii="Verdana" w:hAnsi="Verdana"/>
          <w:sz w:val="20"/>
          <w:szCs w:val="20"/>
        </w:rPr>
        <w:t xml:space="preserve"> (</w:t>
      </w:r>
      <w:r w:rsidR="00FB44CF">
        <w:rPr>
          <w:rFonts w:ascii="Verdana" w:hAnsi="Verdana"/>
          <w:sz w:val="20"/>
          <w:szCs w:val="20"/>
        </w:rPr>
        <w:t>______</w:t>
      </w:r>
      <w:r w:rsidR="00EB5C40" w:rsidRPr="001E05CF">
        <w:rPr>
          <w:rFonts w:ascii="Verdana" w:hAnsi="Verdana"/>
          <w:sz w:val="20"/>
          <w:szCs w:val="20"/>
        </w:rPr>
        <w:t>)</w:t>
      </w:r>
      <w:r w:rsidR="00580C75">
        <w:rPr>
          <w:rFonts w:ascii="Verdana" w:hAnsi="Verdana"/>
          <w:sz w:val="20"/>
          <w:szCs w:val="20"/>
        </w:rPr>
        <w:t xml:space="preserve"> </w:t>
      </w:r>
      <w:r w:rsidR="00DC0DBD">
        <w:rPr>
          <w:rFonts w:ascii="Verdana" w:hAnsi="Verdana" w:cs="Arial Narrow"/>
          <w:snapToGrid w:val="0"/>
          <w:sz w:val="20"/>
          <w:szCs w:val="20"/>
        </w:rPr>
        <w:t>китайских юаней</w:t>
      </w:r>
      <w:r w:rsidR="00580C75">
        <w:rPr>
          <w:rFonts w:ascii="Verdana" w:hAnsi="Verdana" w:cs="Arial Narrow"/>
          <w:snapToGrid w:val="0"/>
          <w:sz w:val="20"/>
          <w:szCs w:val="20"/>
        </w:rPr>
        <w:t xml:space="preserve"> </w:t>
      </w:r>
      <w:r w:rsidR="00FB44CF">
        <w:rPr>
          <w:rFonts w:ascii="Verdana" w:hAnsi="Verdana" w:cs="Arial Narrow"/>
          <w:snapToGrid w:val="0"/>
          <w:sz w:val="20"/>
          <w:szCs w:val="20"/>
        </w:rPr>
        <w:t>__</w:t>
      </w:r>
      <w:r w:rsidR="007E1A8E" w:rsidRPr="001E05CF">
        <w:rPr>
          <w:rFonts w:ascii="Verdana" w:hAnsi="Verdana" w:cs="Arial Narrow"/>
          <w:snapToGrid w:val="0"/>
          <w:sz w:val="20"/>
          <w:szCs w:val="20"/>
        </w:rPr>
        <w:t xml:space="preserve"> </w:t>
      </w:r>
      <w:proofErr w:type="spellStart"/>
      <w:r w:rsidR="00DC0DBD">
        <w:rPr>
          <w:rFonts w:ascii="Verdana" w:hAnsi="Verdana" w:cs="Arial Narrow"/>
          <w:snapToGrid w:val="0"/>
          <w:sz w:val="20"/>
          <w:szCs w:val="20"/>
        </w:rPr>
        <w:t>фэней</w:t>
      </w:r>
      <w:proofErr w:type="spellEnd"/>
      <w:r w:rsidR="00EB5C40" w:rsidRPr="001E05CF">
        <w:rPr>
          <w:rFonts w:ascii="Verdana" w:hAnsi="Verdana" w:cs="Arial Narrow"/>
          <w:snapToGrid w:val="0"/>
          <w:sz w:val="20"/>
          <w:szCs w:val="20"/>
        </w:rPr>
        <w:t xml:space="preserve">, </w:t>
      </w:r>
      <w:r w:rsidR="00B227CE" w:rsidRPr="00B227CE">
        <w:rPr>
          <w:rFonts w:ascii="Verdana" w:hAnsi="Verdana" w:cs="Arial Narrow"/>
          <w:snapToGrid w:val="0"/>
          <w:sz w:val="20"/>
          <w:szCs w:val="20"/>
        </w:rPr>
        <w:t xml:space="preserve">в т.ч. НДС в соответствии с пунктом 3 статьи 164 Налогового кодекса Российской Федерации. </w:t>
      </w:r>
    </w:p>
    <w:p w:rsidR="00460B01" w:rsidRPr="00FE72DC" w:rsidRDefault="006C62EC" w:rsidP="00460B01">
      <w:pPr>
        <w:autoSpaceDE w:val="0"/>
        <w:autoSpaceDN w:val="0"/>
        <w:spacing w:after="0" w:line="276" w:lineRule="auto"/>
        <w:ind w:left="-426"/>
        <w:jc w:val="both"/>
        <w:rPr>
          <w:rFonts w:ascii="Verdana" w:hAnsi="Verdana" w:cs="Segoe UI"/>
          <w:sz w:val="20"/>
          <w:szCs w:val="20"/>
        </w:rPr>
      </w:pPr>
      <w:r w:rsidRPr="001E05CF">
        <w:rPr>
          <w:rFonts w:ascii="Verdana" w:hAnsi="Verdana" w:cs="Times New Roman"/>
          <w:b/>
          <w:bCs/>
          <w:sz w:val="20"/>
          <w:szCs w:val="20"/>
        </w:rPr>
        <w:t>Условия поставки:</w:t>
      </w:r>
      <w:r w:rsidRPr="001E05CF">
        <w:rPr>
          <w:rFonts w:ascii="Verdana" w:hAnsi="Verdana" w:cs="Times New Roman"/>
          <w:sz w:val="20"/>
          <w:szCs w:val="20"/>
        </w:rPr>
        <w:t xml:space="preserve"> </w:t>
      </w:r>
      <w:r w:rsidR="00460B01" w:rsidRPr="00FE72DC">
        <w:rPr>
          <w:rFonts w:ascii="Verdana" w:hAnsi="Verdana" w:cs="Segoe UI"/>
          <w:sz w:val="20"/>
          <w:szCs w:val="20"/>
        </w:rPr>
        <w:t>Погрузка производится силами и за счет Поставщика, разгрузка на складе Покупателя - силами и за счет Покупателя. Доставка производится</w:t>
      </w:r>
      <w:r w:rsidR="00C23A6B">
        <w:rPr>
          <w:rFonts w:ascii="Verdana" w:hAnsi="Verdana" w:cs="Segoe UI"/>
          <w:sz w:val="20"/>
          <w:szCs w:val="20"/>
        </w:rPr>
        <w:t xml:space="preserve"> </w:t>
      </w:r>
      <w:r w:rsidR="00FB44CF" w:rsidRPr="00FE72DC">
        <w:rPr>
          <w:rFonts w:ascii="Verdana" w:hAnsi="Verdana" w:cs="Segoe UI"/>
          <w:sz w:val="20"/>
          <w:szCs w:val="20"/>
        </w:rPr>
        <w:t xml:space="preserve">силами </w:t>
      </w:r>
      <w:r w:rsidR="00460B01" w:rsidRPr="00FE72DC">
        <w:rPr>
          <w:rFonts w:ascii="Verdana" w:hAnsi="Verdana" w:cs="Segoe UI"/>
          <w:sz w:val="20"/>
          <w:szCs w:val="20"/>
        </w:rPr>
        <w:t>Поставщика за счет Поставщика до склада Покупателя в г. Ижевск, по адресу: проезд Дерябина 2/02 осуществляется автотранспортном Покупателя.</w:t>
      </w:r>
    </w:p>
    <w:p w:rsidR="00CB39D0" w:rsidRPr="00CB39D0" w:rsidRDefault="00CB39D0" w:rsidP="00CB39D0">
      <w:pPr>
        <w:spacing w:after="0" w:line="276" w:lineRule="auto"/>
        <w:ind w:left="-426"/>
        <w:jc w:val="both"/>
        <w:rPr>
          <w:rFonts w:ascii="Verdana" w:hAnsi="Verdana"/>
          <w:snapToGrid w:val="0"/>
          <w:sz w:val="20"/>
          <w:szCs w:val="20"/>
        </w:rPr>
      </w:pPr>
      <w:r w:rsidRPr="00CB39D0">
        <w:rPr>
          <w:rFonts w:ascii="Verdana" w:hAnsi="Verdana"/>
          <w:snapToGrid w:val="0"/>
          <w:sz w:val="20"/>
          <w:szCs w:val="20"/>
        </w:rPr>
        <w:t xml:space="preserve">Получение товара перевозчиком осуществляется в месте нахождения </w:t>
      </w:r>
      <w:r w:rsidR="009C5BAB">
        <w:rPr>
          <w:rFonts w:ascii="Verdana" w:hAnsi="Verdana" w:cs="Segoe UI"/>
          <w:sz w:val="20"/>
          <w:szCs w:val="20"/>
        </w:rPr>
        <w:t>транспортной компании</w:t>
      </w:r>
      <w:r w:rsidRPr="00CB39D0">
        <w:rPr>
          <w:rFonts w:ascii="Verdana" w:hAnsi="Verdana"/>
          <w:snapToGrid w:val="0"/>
          <w:sz w:val="20"/>
          <w:szCs w:val="20"/>
        </w:rPr>
        <w:t xml:space="preserve">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 </w:t>
      </w:r>
    </w:p>
    <w:p w:rsidR="00460B01" w:rsidRPr="00FE72DC" w:rsidRDefault="00CB39D0" w:rsidP="00CB39D0">
      <w:pPr>
        <w:spacing w:after="0" w:line="276" w:lineRule="auto"/>
        <w:ind w:left="-426"/>
        <w:jc w:val="both"/>
        <w:rPr>
          <w:rFonts w:ascii="Verdana" w:hAnsi="Verdana"/>
          <w:snapToGrid w:val="0"/>
          <w:sz w:val="20"/>
          <w:szCs w:val="20"/>
        </w:rPr>
      </w:pPr>
      <w:r w:rsidRPr="00CB39D0">
        <w:rPr>
          <w:rFonts w:ascii="Verdana" w:hAnsi="Verdana"/>
          <w:snapToGrid w:val="0"/>
          <w:sz w:val="20"/>
          <w:szCs w:val="20"/>
        </w:rPr>
        <w:t>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E16751" w:rsidRPr="001E05CF" w:rsidRDefault="00E16751" w:rsidP="00896BFF">
      <w:pPr>
        <w:autoSpaceDE w:val="0"/>
        <w:autoSpaceDN w:val="0"/>
        <w:spacing w:after="0" w:line="276" w:lineRule="auto"/>
        <w:ind w:left="-284" w:right="-1"/>
        <w:jc w:val="both"/>
        <w:rPr>
          <w:rFonts w:ascii="Verdana" w:hAnsi="Verdana"/>
          <w:sz w:val="20"/>
          <w:szCs w:val="20"/>
        </w:rPr>
      </w:pPr>
    </w:p>
    <w:p w:rsidR="00697FF7" w:rsidRDefault="00EF3851" w:rsidP="00697FF7">
      <w:pPr>
        <w:spacing w:after="0" w:line="276" w:lineRule="auto"/>
        <w:ind w:left="-426"/>
        <w:jc w:val="both"/>
        <w:rPr>
          <w:rFonts w:ascii="Verdana" w:hAnsi="Verdana"/>
          <w:bCs/>
          <w:sz w:val="21"/>
          <w:szCs w:val="21"/>
        </w:rPr>
      </w:pPr>
      <w:r w:rsidRPr="00EF3851">
        <w:rPr>
          <w:rFonts w:ascii="Verdana" w:hAnsi="Verdana"/>
          <w:b/>
          <w:bCs/>
          <w:sz w:val="21"/>
          <w:szCs w:val="21"/>
        </w:rPr>
        <w:t>Срок поставки:</w:t>
      </w:r>
      <w:r>
        <w:rPr>
          <w:rFonts w:ascii="Verdana" w:hAnsi="Verdana"/>
          <w:bCs/>
          <w:sz w:val="21"/>
          <w:szCs w:val="21"/>
        </w:rPr>
        <w:t xml:space="preserve"> </w:t>
      </w:r>
      <w:r w:rsidR="00460B01" w:rsidRPr="00192BF5">
        <w:rPr>
          <w:rFonts w:ascii="Verdana" w:hAnsi="Verdana"/>
          <w:sz w:val="21"/>
          <w:szCs w:val="21"/>
        </w:rPr>
        <w:t xml:space="preserve">в течение </w:t>
      </w:r>
      <w:r w:rsidR="00FB44CF">
        <w:rPr>
          <w:rFonts w:ascii="Verdana" w:hAnsi="Verdana"/>
          <w:sz w:val="21"/>
          <w:szCs w:val="21"/>
        </w:rPr>
        <w:t>45</w:t>
      </w:r>
      <w:r w:rsidR="00460B01">
        <w:rPr>
          <w:rFonts w:ascii="Verdana" w:hAnsi="Verdana"/>
          <w:sz w:val="21"/>
          <w:szCs w:val="21"/>
        </w:rPr>
        <w:t xml:space="preserve"> </w:t>
      </w:r>
      <w:r w:rsidR="00460B01" w:rsidRPr="00192BF5">
        <w:rPr>
          <w:rFonts w:ascii="Verdana" w:hAnsi="Verdana"/>
          <w:sz w:val="21"/>
          <w:szCs w:val="21"/>
        </w:rPr>
        <w:t>-</w:t>
      </w:r>
      <w:r w:rsidR="00AF7444">
        <w:rPr>
          <w:rFonts w:ascii="Verdana" w:hAnsi="Verdana"/>
          <w:sz w:val="21"/>
          <w:szCs w:val="21"/>
        </w:rPr>
        <w:t xml:space="preserve"> </w:t>
      </w:r>
      <w:proofErr w:type="spellStart"/>
      <w:r w:rsidR="00460B01" w:rsidRPr="00192BF5">
        <w:rPr>
          <w:rFonts w:ascii="Verdana" w:hAnsi="Verdana"/>
          <w:sz w:val="21"/>
          <w:szCs w:val="21"/>
        </w:rPr>
        <w:t>ти</w:t>
      </w:r>
      <w:proofErr w:type="spellEnd"/>
      <w:r w:rsidR="00460B01" w:rsidRPr="00192BF5">
        <w:rPr>
          <w:rFonts w:ascii="Verdana" w:hAnsi="Verdana"/>
          <w:sz w:val="21"/>
          <w:szCs w:val="21"/>
        </w:rPr>
        <w:t xml:space="preserve"> </w:t>
      </w:r>
      <w:r w:rsidR="00FB44CF">
        <w:rPr>
          <w:rFonts w:ascii="Verdana" w:hAnsi="Verdana"/>
          <w:sz w:val="21"/>
          <w:szCs w:val="21"/>
        </w:rPr>
        <w:t>рабочи</w:t>
      </w:r>
      <w:r w:rsidR="00460B01">
        <w:rPr>
          <w:rFonts w:ascii="Verdana" w:hAnsi="Verdana"/>
          <w:sz w:val="21"/>
          <w:szCs w:val="21"/>
        </w:rPr>
        <w:t>х</w:t>
      </w:r>
      <w:r w:rsidR="00460B01" w:rsidRPr="00192BF5">
        <w:rPr>
          <w:rFonts w:ascii="Verdana" w:hAnsi="Verdana"/>
          <w:sz w:val="21"/>
          <w:szCs w:val="21"/>
        </w:rPr>
        <w:t xml:space="preserve"> дн</w:t>
      </w:r>
      <w:r w:rsidR="00580C75">
        <w:rPr>
          <w:rFonts w:ascii="Verdana" w:hAnsi="Verdana"/>
          <w:sz w:val="21"/>
          <w:szCs w:val="21"/>
        </w:rPr>
        <w:t>ей</w:t>
      </w:r>
      <w:r w:rsidR="00460B01" w:rsidRPr="00192BF5">
        <w:rPr>
          <w:rFonts w:ascii="Verdana" w:hAnsi="Verdana"/>
          <w:sz w:val="21"/>
          <w:szCs w:val="21"/>
        </w:rPr>
        <w:t xml:space="preserve"> </w:t>
      </w:r>
      <w:r w:rsidR="00460B01" w:rsidRPr="00192BF5">
        <w:rPr>
          <w:rFonts w:ascii="Verdana" w:hAnsi="Verdana"/>
          <w:bCs/>
          <w:sz w:val="21"/>
          <w:szCs w:val="21"/>
        </w:rPr>
        <w:t xml:space="preserve">с момента внесения </w:t>
      </w:r>
      <w:r w:rsidR="00A00098">
        <w:rPr>
          <w:rFonts w:ascii="Verdana" w:hAnsi="Verdana"/>
          <w:bCs/>
          <w:sz w:val="21"/>
          <w:szCs w:val="21"/>
        </w:rPr>
        <w:t>5</w:t>
      </w:r>
      <w:r w:rsidR="00FB44CF">
        <w:rPr>
          <w:rFonts w:ascii="Verdana" w:hAnsi="Verdana"/>
          <w:bCs/>
          <w:sz w:val="21"/>
          <w:szCs w:val="21"/>
        </w:rPr>
        <w:t>0</w:t>
      </w:r>
      <w:r w:rsidR="00460B01" w:rsidRPr="00192BF5">
        <w:rPr>
          <w:rFonts w:ascii="Verdana" w:hAnsi="Verdana"/>
          <w:bCs/>
          <w:sz w:val="21"/>
          <w:szCs w:val="21"/>
        </w:rPr>
        <w:t>% аванса на р/с Поставщика.</w:t>
      </w:r>
    </w:p>
    <w:p w:rsidR="00A00098" w:rsidRDefault="00A00098" w:rsidP="00697FF7">
      <w:pPr>
        <w:spacing w:after="0" w:line="276" w:lineRule="auto"/>
        <w:ind w:left="-426"/>
        <w:jc w:val="both"/>
        <w:rPr>
          <w:rFonts w:ascii="Verdana" w:hAnsi="Verdana"/>
          <w:sz w:val="21"/>
          <w:szCs w:val="21"/>
        </w:rPr>
      </w:pPr>
    </w:p>
    <w:p w:rsidR="00A00098" w:rsidRPr="00E751F9" w:rsidRDefault="00EF3851" w:rsidP="00A00098">
      <w:pPr>
        <w:tabs>
          <w:tab w:val="num" w:pos="360"/>
          <w:tab w:val="left" w:pos="1260"/>
        </w:tabs>
        <w:ind w:left="-426"/>
        <w:jc w:val="both"/>
        <w:rPr>
          <w:rFonts w:ascii="Verdana" w:hAnsi="Verdana" w:cs="Times New Roman"/>
          <w:snapToGrid w:val="0"/>
          <w:sz w:val="20"/>
          <w:szCs w:val="20"/>
        </w:rPr>
      </w:pPr>
      <w:r>
        <w:rPr>
          <w:rFonts w:ascii="Verdana" w:eastAsia="Times New Roman" w:hAnsi="Verdana" w:cs="Arial CYR"/>
          <w:b/>
          <w:sz w:val="20"/>
          <w:szCs w:val="20"/>
        </w:rPr>
        <w:t>Условия</w:t>
      </w:r>
      <w:r w:rsidR="000B24AE" w:rsidRPr="001E05CF">
        <w:rPr>
          <w:rFonts w:ascii="Verdana" w:eastAsia="Times New Roman" w:hAnsi="Verdana" w:cs="Arial CYR"/>
          <w:b/>
          <w:sz w:val="20"/>
          <w:szCs w:val="20"/>
        </w:rPr>
        <w:t xml:space="preserve"> </w:t>
      </w:r>
      <w:r>
        <w:rPr>
          <w:rFonts w:ascii="Verdana" w:eastAsia="Times New Roman" w:hAnsi="Verdana" w:cs="Arial CYR"/>
          <w:b/>
          <w:sz w:val="20"/>
          <w:szCs w:val="20"/>
        </w:rPr>
        <w:t>оплаты</w:t>
      </w:r>
      <w:r w:rsidR="000B24AE" w:rsidRPr="001E05CF">
        <w:rPr>
          <w:rFonts w:ascii="Verdana" w:eastAsia="Times New Roman" w:hAnsi="Verdana" w:cs="Arial CYR"/>
          <w:b/>
          <w:sz w:val="20"/>
          <w:szCs w:val="20"/>
        </w:rPr>
        <w:t>:</w:t>
      </w:r>
      <w:r w:rsidR="000B24AE" w:rsidRPr="001E05CF">
        <w:rPr>
          <w:rFonts w:ascii="Verdana" w:eastAsia="Times New Roman" w:hAnsi="Verdana" w:cs="Arial CYR"/>
          <w:sz w:val="20"/>
          <w:szCs w:val="20"/>
        </w:rPr>
        <w:t xml:space="preserve"> </w:t>
      </w:r>
      <w:r w:rsidR="00A00098" w:rsidRPr="00E751F9">
        <w:rPr>
          <w:rFonts w:ascii="Verdana" w:hAnsi="Verdana" w:cs="Times New Roman"/>
          <w:snapToGrid w:val="0"/>
          <w:sz w:val="20"/>
          <w:szCs w:val="20"/>
        </w:rPr>
        <w:t xml:space="preserve">- 50 % (Пятьдесят процентов) аванс в течение 10-ти календарных дней с момента </w:t>
      </w:r>
      <w:r w:rsidR="00A00098">
        <w:rPr>
          <w:rFonts w:ascii="Verdana" w:hAnsi="Verdana" w:cs="Times New Roman"/>
          <w:snapToGrid w:val="0"/>
          <w:sz w:val="20"/>
          <w:szCs w:val="20"/>
        </w:rPr>
        <w:t>подписания договора обеими сторонами и выставления счёта на оплату со стороны Поставщика</w:t>
      </w:r>
      <w:bookmarkStart w:id="0" w:name="_GoBack"/>
      <w:bookmarkEnd w:id="0"/>
      <w:r w:rsidR="00A00098" w:rsidRPr="00E751F9">
        <w:rPr>
          <w:rFonts w:ascii="Verdana" w:hAnsi="Verdana" w:cs="Times New Roman"/>
          <w:snapToGrid w:val="0"/>
          <w:sz w:val="20"/>
          <w:szCs w:val="20"/>
        </w:rPr>
        <w:t xml:space="preserve">; </w:t>
      </w:r>
    </w:p>
    <w:p w:rsidR="00A00098" w:rsidRDefault="00A00098" w:rsidP="00A00098">
      <w:pPr>
        <w:tabs>
          <w:tab w:val="num" w:pos="360"/>
          <w:tab w:val="left" w:pos="1260"/>
        </w:tabs>
        <w:ind w:left="-426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E751F9">
        <w:rPr>
          <w:rFonts w:ascii="Verdana" w:hAnsi="Verdana" w:cs="Times New Roman"/>
          <w:snapToGrid w:val="0"/>
          <w:sz w:val="20"/>
          <w:szCs w:val="20"/>
        </w:rPr>
        <w:t>- окончательный расчет - 50% (Пятьдесят процентов) в течение 14-ти календарных дней с момента поступления Товара на склад Покупателя, при условии предоставления Покупателю оформленных в соответствии с действующим законодательством первичных документов (УПД).</w:t>
      </w:r>
      <w:r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:rsidR="00A00098" w:rsidRPr="001A2B77" w:rsidRDefault="00A00098" w:rsidP="00A00098">
      <w:pPr>
        <w:tabs>
          <w:tab w:val="num" w:pos="360"/>
          <w:tab w:val="left" w:pos="1260"/>
        </w:tabs>
        <w:ind w:left="-426"/>
        <w:jc w:val="both"/>
        <w:rPr>
          <w:rFonts w:ascii="Verdana" w:hAnsi="Verdana" w:cs="Times New Roman"/>
          <w:snapToGrid w:val="0"/>
          <w:sz w:val="20"/>
          <w:szCs w:val="20"/>
        </w:rPr>
      </w:pPr>
      <w:r w:rsidRPr="001A2B77">
        <w:rPr>
          <w:rFonts w:ascii="Verdana" w:hAnsi="Verdana" w:cs="Times New Roman"/>
          <w:snapToGrid w:val="0"/>
          <w:sz w:val="20"/>
          <w:szCs w:val="20"/>
        </w:rPr>
        <w:t xml:space="preserve">Зачет аванса по партии поставленной продукции производится исходя из стоимости партии продукции согласно </w:t>
      </w:r>
      <w:r>
        <w:rPr>
          <w:rFonts w:ascii="Verdana" w:hAnsi="Verdana" w:cs="Times New Roman"/>
          <w:snapToGrid w:val="0"/>
          <w:sz w:val="20"/>
          <w:szCs w:val="20"/>
        </w:rPr>
        <w:t>УПД</w:t>
      </w:r>
      <w:r w:rsidRPr="001A2B77">
        <w:rPr>
          <w:rFonts w:ascii="Verdana" w:hAnsi="Verdana" w:cs="Times New Roman"/>
          <w:snapToGrid w:val="0"/>
          <w:sz w:val="20"/>
          <w:szCs w:val="20"/>
        </w:rPr>
        <w:t xml:space="preserve"> и процента фактически выплаченного аванса по договору от суммы договора на дату отгрузки продукции (в порядке очередности авансовых платежей с более ранней датой перечисления). При последней поставке продукции зачет аванса осуществляется на сумму ранее не зачтенных авансовых платежей.</w:t>
      </w:r>
    </w:p>
    <w:p w:rsidR="00697FF7" w:rsidRDefault="00697FF7" w:rsidP="00697FF7">
      <w:pPr>
        <w:spacing w:after="0" w:line="276" w:lineRule="auto"/>
        <w:ind w:left="-426"/>
        <w:jc w:val="both"/>
        <w:rPr>
          <w:rFonts w:ascii="Verdana" w:hAnsi="Verdana"/>
          <w:sz w:val="21"/>
          <w:szCs w:val="21"/>
        </w:rPr>
      </w:pPr>
    </w:p>
    <w:p w:rsidR="00DA6354" w:rsidRPr="00B41978" w:rsidRDefault="00DA6354" w:rsidP="00DA6354">
      <w:pPr>
        <w:spacing w:after="0" w:line="276" w:lineRule="auto"/>
        <w:ind w:left="-426"/>
        <w:jc w:val="both"/>
        <w:rPr>
          <w:rFonts w:ascii="Verdana" w:hAnsi="Verdana"/>
          <w:b/>
          <w:sz w:val="21"/>
          <w:szCs w:val="21"/>
        </w:rPr>
      </w:pPr>
      <w:r w:rsidRPr="00B41978">
        <w:rPr>
          <w:rFonts w:ascii="Verdana" w:hAnsi="Verdana"/>
          <w:b/>
          <w:sz w:val="21"/>
          <w:szCs w:val="21"/>
        </w:rPr>
        <w:t>Условия по качеству:</w:t>
      </w:r>
    </w:p>
    <w:p w:rsidR="00DA6354" w:rsidRPr="00B41978" w:rsidRDefault="00DA6354" w:rsidP="00DA6354">
      <w:pPr>
        <w:spacing w:after="0" w:line="276" w:lineRule="auto"/>
        <w:ind w:left="-426"/>
        <w:jc w:val="both"/>
        <w:rPr>
          <w:rFonts w:ascii="Verdana" w:hAnsi="Verdana"/>
          <w:sz w:val="21"/>
          <w:szCs w:val="21"/>
        </w:rPr>
      </w:pPr>
      <w:r w:rsidRPr="00B41978">
        <w:rPr>
          <w:rFonts w:ascii="Verdana" w:hAnsi="Verdana"/>
          <w:sz w:val="21"/>
          <w:szCs w:val="21"/>
        </w:rPr>
        <w:t xml:space="preserve">При отгрузке закупаемого Товара Поставщик обязан указать номер грузовой таможенной декларации в сопроводительных документах. Поставщик гарантирует передачу Покупателю при поставке (одновременно с Товаром) номеров таможенных </w:t>
      </w:r>
    </w:p>
    <w:p w:rsidR="00DA6354" w:rsidRPr="00697FF7" w:rsidRDefault="00DA6354" w:rsidP="00DA6354">
      <w:pPr>
        <w:spacing w:after="0" w:line="276" w:lineRule="auto"/>
        <w:ind w:left="-426"/>
        <w:jc w:val="both"/>
        <w:rPr>
          <w:rFonts w:ascii="Verdana" w:hAnsi="Verdana"/>
          <w:sz w:val="21"/>
          <w:szCs w:val="21"/>
        </w:rPr>
      </w:pPr>
      <w:r w:rsidRPr="00B41978">
        <w:rPr>
          <w:rFonts w:ascii="Verdana" w:hAnsi="Verdana"/>
          <w:sz w:val="21"/>
          <w:szCs w:val="21"/>
        </w:rPr>
        <w:t>деклараций (в случае, если Товар произведен на территории иностранного государства). Данное условие договора является существенным для Покупателя.</w:t>
      </w:r>
    </w:p>
    <w:p w:rsidR="00DA6354" w:rsidRDefault="00DA6354" w:rsidP="00697FF7">
      <w:pPr>
        <w:spacing w:after="0" w:line="276" w:lineRule="auto"/>
        <w:ind w:left="-426"/>
        <w:jc w:val="both"/>
        <w:rPr>
          <w:rFonts w:ascii="Verdana" w:hAnsi="Verdana"/>
          <w:sz w:val="21"/>
          <w:szCs w:val="21"/>
        </w:rPr>
      </w:pPr>
    </w:p>
    <w:p w:rsidR="00242504" w:rsidRDefault="00242504" w:rsidP="00EF3851">
      <w:pPr>
        <w:spacing w:after="0" w:line="276" w:lineRule="auto"/>
        <w:jc w:val="both"/>
        <w:rPr>
          <w:rFonts w:ascii="Verdana" w:hAnsi="Verdana"/>
          <w:b/>
          <w:snapToGrid w:val="0"/>
          <w:sz w:val="20"/>
          <w:szCs w:val="20"/>
        </w:rPr>
      </w:pPr>
    </w:p>
    <w:sdt>
      <w:sdtPr>
        <w:rPr>
          <w:rFonts w:ascii="Times New Roman" w:hAnsi="Times New Roman" w:cs="Times New Roman"/>
          <w:sz w:val="24"/>
          <w:szCs w:val="24"/>
          <w:shd w:val="clear" w:color="auto" w:fill="FFFFFF"/>
        </w:rPr>
        <w:id w:val="650102847"/>
        <w:placeholder>
          <w:docPart w:val="5E56E1144BAE4A028A18105063C52A16"/>
        </w:placeholder>
        <w:comboBox>
          <w:listItem w:displayText="Не предусмотрены" w:value="Не предусмотрены"/>
        </w:comboBox>
      </w:sdtPr>
      <w:sdtEndPr/>
      <w:sdtContent>
        <w:p w:rsidR="00EB71F9" w:rsidRDefault="00EB71F9" w:rsidP="00EB71F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Поставщик гарантирует совместимость с 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оборудованием </w:t>
          </w:r>
          <w:r w:rsidRPr="007556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SOWIN</w:t>
          </w:r>
          <w:proofErr w:type="gramEnd"/>
          <w:r w:rsidRPr="007556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SZ-255E2 зав.№ SZ20230345</w:t>
          </w:r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</w:p>
      </w:sdtContent>
    </w:sdt>
    <w:p w:rsidR="00FB44CF" w:rsidRDefault="00FB44CF" w:rsidP="00EF3851">
      <w:pPr>
        <w:spacing w:after="0" w:line="276" w:lineRule="auto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FB44CF" w:rsidRDefault="00FB44CF" w:rsidP="00EF3851">
      <w:pPr>
        <w:spacing w:after="0" w:line="276" w:lineRule="auto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242504" w:rsidRDefault="00242504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A935EB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b/>
          <w:snapToGrid w:val="0"/>
          <w:sz w:val="20"/>
          <w:szCs w:val="20"/>
        </w:rPr>
      </w:pPr>
      <w:r w:rsidRPr="001E05CF">
        <w:rPr>
          <w:rFonts w:ascii="Verdana" w:hAnsi="Verdana"/>
          <w:b/>
          <w:snapToGrid w:val="0"/>
          <w:sz w:val="20"/>
          <w:szCs w:val="20"/>
        </w:rPr>
        <w:t>Подписи сторон:</w:t>
      </w:r>
    </w:p>
    <w:p w:rsidR="008C64B6" w:rsidRPr="001E05CF" w:rsidRDefault="008C64B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 xml:space="preserve">Поставщик                                                     </w:t>
      </w:r>
      <w:r w:rsidR="000B24AE"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Pr="001E05CF">
        <w:rPr>
          <w:rFonts w:ascii="Verdana" w:hAnsi="Verdana"/>
          <w:snapToGrid w:val="0"/>
          <w:sz w:val="20"/>
          <w:szCs w:val="20"/>
        </w:rPr>
        <w:t xml:space="preserve"> </w:t>
      </w:r>
      <w:r w:rsidR="00F944B1" w:rsidRPr="001E05CF">
        <w:rPr>
          <w:rFonts w:ascii="Verdana" w:hAnsi="Verdana"/>
          <w:snapToGrid w:val="0"/>
          <w:sz w:val="20"/>
          <w:szCs w:val="20"/>
        </w:rPr>
        <w:t xml:space="preserve">            </w:t>
      </w:r>
      <w:r w:rsidRPr="001E05CF">
        <w:rPr>
          <w:rFonts w:ascii="Verdana" w:hAnsi="Verdana"/>
          <w:snapToGrid w:val="0"/>
          <w:sz w:val="20"/>
          <w:szCs w:val="20"/>
        </w:rPr>
        <w:t>Покупатель</w:t>
      </w:r>
    </w:p>
    <w:p w:rsidR="008C64B6" w:rsidRPr="001E05CF" w:rsidRDefault="00FB44CF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 xml:space="preserve">                                                                                   </w:t>
      </w:r>
      <w:r w:rsidR="00E8547F" w:rsidRPr="001E05CF">
        <w:rPr>
          <w:rFonts w:ascii="Verdana" w:hAnsi="Verdana"/>
          <w:snapToGrid w:val="0"/>
          <w:sz w:val="20"/>
          <w:szCs w:val="20"/>
        </w:rPr>
        <w:t>АО</w:t>
      </w:r>
      <w:r w:rsidR="008C64B6" w:rsidRPr="001E05CF">
        <w:rPr>
          <w:rFonts w:ascii="Verdana" w:hAnsi="Verdana"/>
          <w:snapToGrid w:val="0"/>
          <w:sz w:val="20"/>
          <w:szCs w:val="20"/>
        </w:rPr>
        <w:t xml:space="preserve"> «Концерн «Калашников»</w:t>
      </w:r>
    </w:p>
    <w:p w:rsidR="00461AE6" w:rsidRDefault="00461AE6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</w:p>
    <w:p w:rsidR="008C64B6" w:rsidRPr="001E05CF" w:rsidRDefault="001D32E0" w:rsidP="00896BFF">
      <w:pPr>
        <w:spacing w:after="0" w:line="276" w:lineRule="auto"/>
        <w:ind w:left="-284"/>
        <w:jc w:val="both"/>
        <w:rPr>
          <w:rFonts w:ascii="Verdana" w:hAnsi="Verdana"/>
          <w:snapToGrid w:val="0"/>
          <w:sz w:val="20"/>
          <w:szCs w:val="20"/>
        </w:rPr>
      </w:pPr>
      <w:r w:rsidRPr="001E05CF">
        <w:rPr>
          <w:rFonts w:ascii="Verdana" w:hAnsi="Verdana"/>
          <w:snapToGrid w:val="0"/>
          <w:sz w:val="20"/>
          <w:szCs w:val="20"/>
        </w:rPr>
        <w:t>_______________/</w:t>
      </w:r>
      <w:r w:rsidR="00FB44CF">
        <w:rPr>
          <w:rFonts w:ascii="Verdana" w:hAnsi="Verdana"/>
          <w:snapToGrid w:val="0"/>
          <w:sz w:val="20"/>
          <w:szCs w:val="20"/>
        </w:rPr>
        <w:t xml:space="preserve">                  </w:t>
      </w:r>
      <w:r w:rsidR="00580C75">
        <w:rPr>
          <w:rFonts w:ascii="Verdana" w:hAnsi="Verdana"/>
          <w:snapToGrid w:val="0"/>
          <w:sz w:val="20"/>
          <w:szCs w:val="20"/>
        </w:rPr>
        <w:t xml:space="preserve">      </w:t>
      </w:r>
      <w:r w:rsidR="00D52BD4" w:rsidRPr="001E05CF">
        <w:rPr>
          <w:rFonts w:ascii="Verdana" w:hAnsi="Verdana"/>
          <w:snapToGrid w:val="0"/>
          <w:sz w:val="20"/>
          <w:szCs w:val="20"/>
        </w:rPr>
        <w:t xml:space="preserve">                   </w:t>
      </w:r>
      <w:r w:rsidR="006B2B01" w:rsidRPr="001E05CF">
        <w:rPr>
          <w:rFonts w:ascii="Verdana" w:hAnsi="Verdana"/>
          <w:snapToGrid w:val="0"/>
          <w:sz w:val="20"/>
          <w:szCs w:val="20"/>
        </w:rPr>
        <w:t xml:space="preserve">           </w:t>
      </w:r>
      <w:r w:rsidR="002C47F7" w:rsidRPr="001E05CF">
        <w:rPr>
          <w:rFonts w:ascii="Verdana" w:hAnsi="Verdana"/>
          <w:snapToGrid w:val="0"/>
          <w:sz w:val="20"/>
          <w:szCs w:val="20"/>
        </w:rPr>
        <w:t>_______</w:t>
      </w:r>
      <w:r w:rsidR="008C64B6" w:rsidRPr="001E05CF">
        <w:rPr>
          <w:rFonts w:ascii="Verdana" w:hAnsi="Verdana"/>
          <w:snapToGrid w:val="0"/>
          <w:sz w:val="20"/>
          <w:szCs w:val="20"/>
        </w:rPr>
        <w:t>______/</w:t>
      </w:r>
      <w:r w:rsidR="00B13C95" w:rsidRPr="001E05CF">
        <w:rPr>
          <w:rFonts w:ascii="Verdana" w:hAnsi="Verdana"/>
          <w:snapToGrid w:val="0"/>
          <w:sz w:val="20"/>
          <w:szCs w:val="20"/>
        </w:rPr>
        <w:t>А.</w:t>
      </w:r>
      <w:r w:rsidR="00EF3851">
        <w:rPr>
          <w:rFonts w:ascii="Verdana" w:hAnsi="Verdana"/>
          <w:snapToGrid w:val="0"/>
          <w:sz w:val="20"/>
          <w:szCs w:val="20"/>
        </w:rPr>
        <w:t>П</w:t>
      </w:r>
      <w:r w:rsidR="00B13C95" w:rsidRPr="001E05CF">
        <w:rPr>
          <w:rFonts w:ascii="Verdana" w:hAnsi="Verdana"/>
          <w:snapToGrid w:val="0"/>
          <w:sz w:val="20"/>
          <w:szCs w:val="20"/>
        </w:rPr>
        <w:t xml:space="preserve">. </w:t>
      </w:r>
      <w:r w:rsidR="00EF3851">
        <w:rPr>
          <w:rFonts w:ascii="Verdana" w:hAnsi="Verdana"/>
          <w:snapToGrid w:val="0"/>
          <w:sz w:val="20"/>
          <w:szCs w:val="20"/>
        </w:rPr>
        <w:t>Сусеков</w:t>
      </w:r>
    </w:p>
    <w:sectPr w:rsidR="008C64B6" w:rsidRPr="001E05CF" w:rsidSect="00896BFF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03"/>
    <w:rsid w:val="00016B6D"/>
    <w:rsid w:val="00043C91"/>
    <w:rsid w:val="00056203"/>
    <w:rsid w:val="00064CF3"/>
    <w:rsid w:val="000724C6"/>
    <w:rsid w:val="00081574"/>
    <w:rsid w:val="00090014"/>
    <w:rsid w:val="000B24AE"/>
    <w:rsid w:val="000B29F1"/>
    <w:rsid w:val="000D3BEC"/>
    <w:rsid w:val="000D5211"/>
    <w:rsid w:val="000E268E"/>
    <w:rsid w:val="00102FAB"/>
    <w:rsid w:val="00114C24"/>
    <w:rsid w:val="00115CF7"/>
    <w:rsid w:val="00123D62"/>
    <w:rsid w:val="00134F0E"/>
    <w:rsid w:val="00140D54"/>
    <w:rsid w:val="00142C00"/>
    <w:rsid w:val="001752BE"/>
    <w:rsid w:val="00194660"/>
    <w:rsid w:val="00194C8D"/>
    <w:rsid w:val="001A2BDC"/>
    <w:rsid w:val="001A454E"/>
    <w:rsid w:val="001B0DC1"/>
    <w:rsid w:val="001D32E0"/>
    <w:rsid w:val="001D40C7"/>
    <w:rsid w:val="001D4794"/>
    <w:rsid w:val="001D72EF"/>
    <w:rsid w:val="001E05CF"/>
    <w:rsid w:val="001E28E2"/>
    <w:rsid w:val="00242504"/>
    <w:rsid w:val="00262954"/>
    <w:rsid w:val="00276A6B"/>
    <w:rsid w:val="002921BD"/>
    <w:rsid w:val="002A697C"/>
    <w:rsid w:val="002C2700"/>
    <w:rsid w:val="002C47F7"/>
    <w:rsid w:val="002D2FD7"/>
    <w:rsid w:val="002E580E"/>
    <w:rsid w:val="003256D8"/>
    <w:rsid w:val="00325875"/>
    <w:rsid w:val="00373EC3"/>
    <w:rsid w:val="003848D8"/>
    <w:rsid w:val="003C3D77"/>
    <w:rsid w:val="003C7682"/>
    <w:rsid w:val="004056B0"/>
    <w:rsid w:val="00426115"/>
    <w:rsid w:val="00434968"/>
    <w:rsid w:val="004469EA"/>
    <w:rsid w:val="00454319"/>
    <w:rsid w:val="00460B01"/>
    <w:rsid w:val="00461AE6"/>
    <w:rsid w:val="00485C5E"/>
    <w:rsid w:val="00491FC8"/>
    <w:rsid w:val="004C55AB"/>
    <w:rsid w:val="004C7A0E"/>
    <w:rsid w:val="004D23C3"/>
    <w:rsid w:val="004E0E75"/>
    <w:rsid w:val="004E44C7"/>
    <w:rsid w:val="00546DB6"/>
    <w:rsid w:val="00580C75"/>
    <w:rsid w:val="00593612"/>
    <w:rsid w:val="00597E65"/>
    <w:rsid w:val="005F288F"/>
    <w:rsid w:val="00602EF6"/>
    <w:rsid w:val="006216CB"/>
    <w:rsid w:val="0063076E"/>
    <w:rsid w:val="00642525"/>
    <w:rsid w:val="00660F01"/>
    <w:rsid w:val="006740E2"/>
    <w:rsid w:val="00697FF7"/>
    <w:rsid w:val="006A13A8"/>
    <w:rsid w:val="006B2B01"/>
    <w:rsid w:val="006B320F"/>
    <w:rsid w:val="006C62EC"/>
    <w:rsid w:val="007007D3"/>
    <w:rsid w:val="00721F2A"/>
    <w:rsid w:val="0072573A"/>
    <w:rsid w:val="00757503"/>
    <w:rsid w:val="00783A82"/>
    <w:rsid w:val="00785A4F"/>
    <w:rsid w:val="007949E6"/>
    <w:rsid w:val="007A0D8D"/>
    <w:rsid w:val="007E1054"/>
    <w:rsid w:val="007E1A8E"/>
    <w:rsid w:val="007F0B71"/>
    <w:rsid w:val="00823347"/>
    <w:rsid w:val="00827A00"/>
    <w:rsid w:val="008839BC"/>
    <w:rsid w:val="00896BFF"/>
    <w:rsid w:val="008C4E3D"/>
    <w:rsid w:val="008C64B6"/>
    <w:rsid w:val="008D2982"/>
    <w:rsid w:val="008E60D2"/>
    <w:rsid w:val="008E680F"/>
    <w:rsid w:val="009524B3"/>
    <w:rsid w:val="0096055C"/>
    <w:rsid w:val="009A6E82"/>
    <w:rsid w:val="009C5BAB"/>
    <w:rsid w:val="009D730A"/>
    <w:rsid w:val="009F723C"/>
    <w:rsid w:val="00A00098"/>
    <w:rsid w:val="00A4251B"/>
    <w:rsid w:val="00A451F2"/>
    <w:rsid w:val="00A5771A"/>
    <w:rsid w:val="00A66603"/>
    <w:rsid w:val="00A732D0"/>
    <w:rsid w:val="00A935EB"/>
    <w:rsid w:val="00AA1776"/>
    <w:rsid w:val="00AC1D80"/>
    <w:rsid w:val="00AD30C8"/>
    <w:rsid w:val="00AF7444"/>
    <w:rsid w:val="00B13C95"/>
    <w:rsid w:val="00B227CE"/>
    <w:rsid w:val="00B2764E"/>
    <w:rsid w:val="00B41978"/>
    <w:rsid w:val="00B9002A"/>
    <w:rsid w:val="00B931C5"/>
    <w:rsid w:val="00BA754A"/>
    <w:rsid w:val="00BC37AE"/>
    <w:rsid w:val="00BC7D42"/>
    <w:rsid w:val="00BD4E04"/>
    <w:rsid w:val="00C23A6B"/>
    <w:rsid w:val="00C318BE"/>
    <w:rsid w:val="00C845F9"/>
    <w:rsid w:val="00C927F8"/>
    <w:rsid w:val="00CA7454"/>
    <w:rsid w:val="00CB0B88"/>
    <w:rsid w:val="00CB39D0"/>
    <w:rsid w:val="00CB40EC"/>
    <w:rsid w:val="00CF2C7F"/>
    <w:rsid w:val="00D03C78"/>
    <w:rsid w:val="00D52BD4"/>
    <w:rsid w:val="00D729FC"/>
    <w:rsid w:val="00D73999"/>
    <w:rsid w:val="00DA43F6"/>
    <w:rsid w:val="00DA6123"/>
    <w:rsid w:val="00DA6354"/>
    <w:rsid w:val="00DC0DBD"/>
    <w:rsid w:val="00E161A9"/>
    <w:rsid w:val="00E16751"/>
    <w:rsid w:val="00E759EA"/>
    <w:rsid w:val="00E83655"/>
    <w:rsid w:val="00E8547F"/>
    <w:rsid w:val="00E92608"/>
    <w:rsid w:val="00EB411E"/>
    <w:rsid w:val="00EB5C40"/>
    <w:rsid w:val="00EB71F9"/>
    <w:rsid w:val="00EF3851"/>
    <w:rsid w:val="00F2352C"/>
    <w:rsid w:val="00F263C8"/>
    <w:rsid w:val="00F6544C"/>
    <w:rsid w:val="00F7072D"/>
    <w:rsid w:val="00F90A21"/>
    <w:rsid w:val="00F944B1"/>
    <w:rsid w:val="00FB0665"/>
    <w:rsid w:val="00FB362E"/>
    <w:rsid w:val="00FB44CF"/>
    <w:rsid w:val="00FF2A8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1A41"/>
  <w15:chartTrackingRefBased/>
  <w15:docId w15:val="{11FB90A1-05B7-4248-BD86-AA594E2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4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72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C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56E1144BAE4A028A18105063C52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CD7A75-45BA-4D91-9340-DDE5D4E74018}"/>
      </w:docPartPr>
      <w:docPartBody>
        <w:p w:rsidR="009321B3" w:rsidRPr="007D090A" w:rsidRDefault="009321B3" w:rsidP="004528D1">
          <w:pPr>
            <w:rPr>
              <w:rFonts w:eastAsia="Verdana"/>
              <w:i/>
              <w:sz w:val="20"/>
              <w:szCs w:val="20"/>
              <w:highlight w:val="lightGray"/>
            </w:rPr>
          </w:pPr>
          <w:r w:rsidRPr="00FE5A4F">
            <w:rPr>
              <w:rFonts w:eastAsia="Verdana"/>
              <w:i/>
              <w:color w:val="000000" w:themeColor="text1"/>
              <w:sz w:val="20"/>
              <w:szCs w:val="20"/>
              <w:highlight w:val="lightGray"/>
            </w:rPr>
            <w:t>[</w:t>
          </w:r>
          <w:r>
            <w:rPr>
              <w:rFonts w:eastAsia="Verdana"/>
              <w:i/>
              <w:sz w:val="20"/>
              <w:szCs w:val="20"/>
              <w:highlight w:val="lightGray"/>
            </w:rPr>
            <w:t>п</w:t>
          </w:r>
          <w:r w:rsidRPr="007D090A">
            <w:rPr>
              <w:rFonts w:eastAsia="Verdana"/>
              <w:i/>
              <w:sz w:val="20"/>
              <w:szCs w:val="20"/>
              <w:highlight w:val="lightGray"/>
            </w:rPr>
            <w:t>ри наличии предложений: описать обязательные требования со ссылкой на законодательство, а также с указанием перечня подтверждающих документов.</w:t>
          </w:r>
        </w:p>
        <w:p w:rsidR="009321B3" w:rsidRPr="0066760C" w:rsidRDefault="009321B3" w:rsidP="004528D1">
          <w:pPr>
            <w:rPr>
              <w:rFonts w:eastAsia="Verdana"/>
              <w:b/>
              <w:i/>
              <w:sz w:val="20"/>
              <w:szCs w:val="20"/>
              <w:highlight w:val="lightGray"/>
            </w:rPr>
          </w:pPr>
          <w:r w:rsidRPr="0066760C">
            <w:rPr>
              <w:rFonts w:eastAsia="Verdana"/>
              <w:b/>
              <w:i/>
              <w:sz w:val="20"/>
              <w:szCs w:val="20"/>
              <w:highlight w:val="lightGray"/>
            </w:rPr>
            <w:t xml:space="preserve">При отсутствии предложений выбрать </w:t>
          </w:r>
          <w:r>
            <w:rPr>
              <w:rFonts w:eastAsia="Verdana"/>
              <w:b/>
              <w:i/>
              <w:sz w:val="20"/>
              <w:szCs w:val="20"/>
              <w:highlight w:val="lightGray"/>
            </w:rPr>
            <w:t>–</w:t>
          </w:r>
          <w:r w:rsidRPr="0066760C">
            <w:rPr>
              <w:rFonts w:eastAsia="Verdana"/>
              <w:b/>
              <w:i/>
              <w:sz w:val="20"/>
              <w:szCs w:val="20"/>
              <w:highlight w:val="lightGray"/>
            </w:rPr>
            <w:t xml:space="preserve"> </w:t>
          </w:r>
          <w:r>
            <w:rPr>
              <w:rFonts w:eastAsia="Verdana"/>
              <w:b/>
              <w:i/>
              <w:sz w:val="20"/>
              <w:szCs w:val="20"/>
              <w:highlight w:val="lightGray"/>
            </w:rPr>
            <w:t>"</w:t>
          </w:r>
          <w:r w:rsidRPr="0066760C">
            <w:rPr>
              <w:rFonts w:eastAsia="Verdana"/>
              <w:b/>
              <w:i/>
              <w:sz w:val="20"/>
              <w:szCs w:val="20"/>
              <w:highlight w:val="lightGray"/>
            </w:rPr>
            <w:t>Не предусмотрены</w:t>
          </w:r>
          <w:r>
            <w:rPr>
              <w:rFonts w:eastAsia="Verdana"/>
              <w:b/>
              <w:i/>
              <w:sz w:val="20"/>
              <w:szCs w:val="20"/>
              <w:highlight w:val="lightGray"/>
            </w:rPr>
            <w:t>"</w:t>
          </w:r>
          <w:r w:rsidRPr="0066760C">
            <w:rPr>
              <w:rFonts w:eastAsia="Verdana"/>
              <w:b/>
              <w:i/>
              <w:sz w:val="20"/>
              <w:szCs w:val="20"/>
              <w:highlight w:val="lightGray"/>
            </w:rPr>
            <w:t>.</w:t>
          </w:r>
        </w:p>
        <w:p w:rsidR="009321B3" w:rsidRPr="007D090A" w:rsidRDefault="009321B3" w:rsidP="004528D1">
          <w:pPr>
            <w:rPr>
              <w:rFonts w:eastAsia="Verdana"/>
              <w:i/>
              <w:sz w:val="20"/>
              <w:szCs w:val="20"/>
              <w:highlight w:val="lightGray"/>
            </w:rPr>
          </w:pPr>
        </w:p>
        <w:p w:rsidR="009321B3" w:rsidRPr="007D090A" w:rsidRDefault="009321B3" w:rsidP="004528D1">
          <w:pPr>
            <w:rPr>
              <w:i/>
              <w:sz w:val="20"/>
              <w:szCs w:val="20"/>
              <w:highlight w:val="lightGray"/>
            </w:rPr>
          </w:pPr>
          <w:r w:rsidRPr="007D090A">
            <w:rPr>
              <w:rFonts w:eastAsia="Verdana"/>
              <w:i/>
              <w:sz w:val="20"/>
              <w:szCs w:val="20"/>
              <w:highlight w:val="lightGray"/>
            </w:rPr>
            <w:t>Например:</w:t>
          </w:r>
          <w:r w:rsidRPr="007D090A">
            <w:rPr>
              <w:i/>
              <w:sz w:val="20"/>
              <w:szCs w:val="20"/>
              <w:highlight w:val="lightGray"/>
            </w:rPr>
            <w:t xml:space="preserve"> </w:t>
          </w:r>
          <w:r>
            <w:rPr>
              <w:i/>
              <w:sz w:val="20"/>
              <w:szCs w:val="20"/>
              <w:highlight w:val="lightGray"/>
            </w:rPr>
            <w:t>"</w:t>
          </w:r>
          <w:r w:rsidRPr="007D090A">
            <w:rPr>
              <w:i/>
              <w:sz w:val="20"/>
              <w:szCs w:val="20"/>
              <w:highlight w:val="lightGray"/>
            </w:rPr>
            <w:t>В соответствии с Федеральным законом от 21.07.1993 № 5485-1 «О государственной тайне» требуется наличие лицензии ФСБ РФ на осуществление работ, связанных с использованием сведений, составляющих государственную тайну с грифом не ниже «секретно» со сроком действия, распространяемым на весь срок действия договора, заключаемого по результатам проведения закупки.</w:t>
          </w:r>
        </w:p>
        <w:p w:rsidR="009321B3" w:rsidRPr="007D090A" w:rsidRDefault="009321B3" w:rsidP="004528D1">
          <w:pPr>
            <w:rPr>
              <w:i/>
              <w:sz w:val="20"/>
              <w:szCs w:val="20"/>
              <w:highlight w:val="lightGray"/>
            </w:rPr>
          </w:pPr>
          <w:r w:rsidRPr="007D090A">
            <w:rPr>
              <w:i/>
              <w:sz w:val="20"/>
              <w:szCs w:val="20"/>
              <w:highlight w:val="lightGray"/>
            </w:rPr>
            <w:t xml:space="preserve">Перечень и форма документов, подтверждающих соответствие требованиям: </w:t>
          </w:r>
        </w:p>
        <w:p w:rsidR="00C41AE4" w:rsidRDefault="009321B3" w:rsidP="009321B3">
          <w:pPr>
            <w:pStyle w:val="5E56E1144BAE4A028A18105063C52A16"/>
          </w:pPr>
          <w:r w:rsidRPr="007D090A">
            <w:rPr>
              <w:i/>
              <w:sz w:val="20"/>
              <w:szCs w:val="20"/>
              <w:highlight w:val="lightGray"/>
            </w:rPr>
            <w:t>- копия лицензии на осуществление работ, связанных с использованием сведений, составляющих государственную тайну с грифом не ниже «секретно» со сроком действия, распространяемым на весь срок действия договора, заключаемого по результатам проведения закупки</w:t>
          </w:r>
          <w:r>
            <w:rPr>
              <w:i/>
              <w:sz w:val="20"/>
              <w:szCs w:val="20"/>
              <w:highlight w:val="lightGray"/>
            </w:rPr>
            <w:t>."</w:t>
          </w:r>
          <w:r w:rsidRPr="00FE5A4F">
            <w:rPr>
              <w:rFonts w:eastAsia="Verdana"/>
              <w:i/>
              <w:color w:val="000000" w:themeColor="text1"/>
              <w:sz w:val="20"/>
              <w:szCs w:val="20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B3"/>
    <w:rsid w:val="009321B3"/>
    <w:rsid w:val="00C41AE4"/>
    <w:rsid w:val="00E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56E1144BAE4A028A18105063C52A16">
    <w:name w:val="5E56E1144BAE4A028A18105063C52A16"/>
    <w:rsid w:val="00932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Алексей Юрьевич</dc:creator>
  <cp:keywords/>
  <dc:description/>
  <cp:lastModifiedBy>Коротаева Анна Сергеевна</cp:lastModifiedBy>
  <cp:revision>2</cp:revision>
  <cp:lastPrinted>2021-09-17T03:56:00Z</cp:lastPrinted>
  <dcterms:created xsi:type="dcterms:W3CDTF">2025-11-26T04:58:00Z</dcterms:created>
  <dcterms:modified xsi:type="dcterms:W3CDTF">2025-11-26T04:58:00Z</dcterms:modified>
</cp:coreProperties>
</file>