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4D" w:rsidRDefault="0074374D">
      <w:pPr>
        <w:pStyle w:val="Standard"/>
        <w:widowControl w:val="0"/>
        <w:jc w:val="center"/>
        <w:rPr>
          <w:rFonts w:hint="eastAsia"/>
          <w:b/>
        </w:rPr>
      </w:pPr>
      <w:bookmarkStart w:id="0" w:name="_GoBack"/>
      <w:bookmarkEnd w:id="0"/>
    </w:p>
    <w:p w:rsidR="0074374D" w:rsidRDefault="0074374D">
      <w:pPr>
        <w:pStyle w:val="Standard"/>
        <w:widowControl w:val="0"/>
        <w:jc w:val="center"/>
        <w:rPr>
          <w:rFonts w:hint="eastAsia"/>
          <w:b/>
        </w:rPr>
      </w:pPr>
    </w:p>
    <w:p w:rsidR="0074374D" w:rsidRDefault="002D2619">
      <w:pPr>
        <w:pStyle w:val="Standard"/>
        <w:widowControl w:val="0"/>
        <w:jc w:val="center"/>
        <w:rPr>
          <w:rFonts w:hint="eastAsia"/>
          <w:b/>
        </w:rPr>
      </w:pPr>
      <w:r>
        <w:rPr>
          <w:b/>
        </w:rPr>
        <w:t>ТЕХНИЧЕСКОЕ ЗАДАНИЕ</w:t>
      </w:r>
    </w:p>
    <w:p w:rsidR="00814D96" w:rsidRDefault="002D2619">
      <w:pPr>
        <w:pStyle w:val="Standard"/>
        <w:widowControl w:val="0"/>
        <w:jc w:val="center"/>
        <w:rPr>
          <w:rFonts w:hint="eastAsia"/>
          <w:b/>
        </w:rPr>
      </w:pPr>
      <w:r>
        <w:rPr>
          <w:b/>
        </w:rPr>
        <w:t xml:space="preserve">на поставку фильтров воздушных для проведения годового технического обслуживания ДГУ №№ 1–5 системы аварийного электроснабжения </w:t>
      </w:r>
      <w:r w:rsidR="00814D96">
        <w:rPr>
          <w:b/>
        </w:rPr>
        <w:t xml:space="preserve">Части </w:t>
      </w:r>
      <w:r w:rsidR="00814D96">
        <w:rPr>
          <w:b/>
          <w:lang w:val="en-US"/>
        </w:rPr>
        <w:t>II</w:t>
      </w:r>
      <w:r w:rsidR="00814D96">
        <w:rPr>
          <w:b/>
        </w:rPr>
        <w:t xml:space="preserve"> Многофункционального </w:t>
      </w:r>
      <w:proofErr w:type="spellStart"/>
      <w:r>
        <w:rPr>
          <w:b/>
        </w:rPr>
        <w:t>офисно</w:t>
      </w:r>
      <w:proofErr w:type="spellEnd"/>
      <w:r>
        <w:rPr>
          <w:b/>
        </w:rPr>
        <w:t xml:space="preserve">-рекреационного комплекса «Башня «Федерация» по адресу: </w:t>
      </w:r>
    </w:p>
    <w:p w:rsidR="0074374D" w:rsidRDefault="002D2619">
      <w:pPr>
        <w:pStyle w:val="Standard"/>
        <w:widowControl w:val="0"/>
        <w:jc w:val="center"/>
        <w:rPr>
          <w:rFonts w:hint="eastAsia"/>
          <w:b/>
        </w:rPr>
      </w:pPr>
      <w:r>
        <w:rPr>
          <w:b/>
        </w:rPr>
        <w:t>Российская Федерация, г. Москва, Пресненская набережная, д.12</w:t>
      </w:r>
      <w:r w:rsidR="00814D96">
        <w:rPr>
          <w:b/>
        </w:rPr>
        <w:t xml:space="preserve">. </w:t>
      </w:r>
    </w:p>
    <w:p w:rsidR="0074374D" w:rsidRDefault="0074374D">
      <w:pPr>
        <w:pStyle w:val="Standard"/>
        <w:widowControl w:val="0"/>
        <w:jc w:val="center"/>
        <w:rPr>
          <w:rFonts w:hint="eastAsia"/>
          <w:b/>
        </w:rPr>
      </w:pPr>
    </w:p>
    <w:tbl>
      <w:tblPr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407"/>
        <w:gridCol w:w="4390"/>
      </w:tblGrid>
      <w:tr w:rsidR="0074374D">
        <w:trPr>
          <w:jc w:val="center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4374D" w:rsidRDefault="002D261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  <w:tc>
          <w:tcPr>
            <w:tcW w:w="440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374D" w:rsidRDefault="002D261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товаров, работ, услуг</w:t>
            </w:r>
          </w:p>
          <w:p w:rsidR="0074374D" w:rsidRDefault="002D261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 указанием кодов классификаторов)</w:t>
            </w:r>
          </w:p>
        </w:tc>
        <w:tc>
          <w:tcPr>
            <w:tcW w:w="439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374D" w:rsidRDefault="002D261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поставляемых  товаров, работ, услуг</w:t>
            </w:r>
          </w:p>
        </w:tc>
      </w:tr>
      <w:tr w:rsidR="0074374D">
        <w:trPr>
          <w:trHeight w:val="1022"/>
          <w:jc w:val="center"/>
        </w:trPr>
        <w:tc>
          <w:tcPr>
            <w:tcW w:w="4974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фильтров воздушных (далее – «товар»):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 воздушные - 20 шт.</w:t>
            </w:r>
          </w:p>
          <w:p w:rsidR="0074374D" w:rsidRDefault="00671886">
            <w:pPr>
              <w:pStyle w:val="Standard"/>
              <w:widowControl w:val="0"/>
              <w:jc w:val="both"/>
              <w:rPr>
                <w:rFonts w:hint="eastAsia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Возможны</w:t>
            </w:r>
            <w:r w:rsidR="002D2619">
              <w:rPr>
                <w:i/>
                <w:sz w:val="20"/>
                <w:szCs w:val="20"/>
              </w:rPr>
              <w:t xml:space="preserve"> предложения эквивалентного товара</w:t>
            </w:r>
            <w:r w:rsidR="001D1FC7">
              <w:rPr>
                <w:i/>
                <w:sz w:val="20"/>
                <w:szCs w:val="20"/>
              </w:rPr>
              <w:t xml:space="preserve"> с теми же техническими характеристиками</w:t>
            </w:r>
            <w:r w:rsidR="002D2619">
              <w:rPr>
                <w:i/>
                <w:sz w:val="20"/>
                <w:szCs w:val="20"/>
              </w:rPr>
              <w:t>, совместим</w:t>
            </w:r>
            <w:r>
              <w:rPr>
                <w:i/>
                <w:sz w:val="20"/>
                <w:szCs w:val="20"/>
              </w:rPr>
              <w:t>ым</w:t>
            </w:r>
            <w:r w:rsidR="002D2619">
              <w:rPr>
                <w:i/>
                <w:sz w:val="20"/>
                <w:szCs w:val="20"/>
              </w:rPr>
              <w:t xml:space="preserve"> с оборудо</w:t>
            </w:r>
            <w:r>
              <w:rPr>
                <w:i/>
                <w:sz w:val="20"/>
                <w:szCs w:val="20"/>
              </w:rPr>
              <w:t>ванием, используемым заказчиком</w:t>
            </w:r>
            <w:r w:rsidR="002D2619">
              <w:rPr>
                <w:i/>
                <w:sz w:val="20"/>
                <w:szCs w:val="20"/>
              </w:rPr>
              <w:t>.</w:t>
            </w:r>
          </w:p>
          <w:p w:rsidR="0074374D" w:rsidRDefault="002D2619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классификаторов: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2: 28.29.12 Оборудование и установки для фильтрования или очистки жидкостей.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ОКВЭД 2: 46.69.2 </w:t>
            </w:r>
            <w:r>
              <w:rPr>
                <w:color w:val="333333"/>
                <w:sz w:val="22"/>
                <w:szCs w:val="22"/>
              </w:rPr>
              <w:t>Торговля оптовая эксплуатационными материалами и принадлежностями машин.</w:t>
            </w:r>
          </w:p>
        </w:tc>
        <w:tc>
          <w:tcPr>
            <w:tcW w:w="439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374D" w:rsidRDefault="002D261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наименование и характеристики товаров, работ, услуг указаны в таблице №1.</w:t>
            </w:r>
          </w:p>
        </w:tc>
      </w:tr>
      <w:tr w:rsidR="0074374D">
        <w:trPr>
          <w:trHeight w:val="5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поставки </w:t>
            </w:r>
            <w:r>
              <w:rPr>
                <w:rFonts w:ascii="Times New Roman" w:hAnsi="Times New Roman" w:cs="Times New Roman"/>
                <w:b/>
                <w:bCs/>
              </w:rPr>
              <w:t>товаров, выполнения работ, оказания услуг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4374D">
        <w:trPr>
          <w:trHeight w:val="323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123112, г. Москва, Пресненская набережная, д.12, -2 этаж, машинный зал.</w:t>
            </w:r>
          </w:p>
        </w:tc>
      </w:tr>
      <w:tr w:rsidR="0074374D">
        <w:trPr>
          <w:trHeight w:val="5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поставки </w:t>
            </w:r>
            <w:r>
              <w:rPr>
                <w:rFonts w:ascii="Times New Roman" w:hAnsi="Times New Roman" w:cs="Times New Roman"/>
                <w:b/>
                <w:bCs/>
              </w:rPr>
              <w:t>товаров, выполнения работ, оказания услуг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4374D">
        <w:trPr>
          <w:trHeight w:val="348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поставки товара: 30 календарных</w:t>
            </w:r>
            <w:r>
              <w:rPr>
                <w:rFonts w:ascii="Times New Roman" w:hAnsi="Times New Roman"/>
              </w:rPr>
              <w:t xml:space="preserve"> дней</w:t>
            </w:r>
            <w:r>
              <w:rPr>
                <w:sz w:val="22"/>
                <w:szCs w:val="22"/>
              </w:rPr>
              <w:t xml:space="preserve"> с даты подписания договора.</w:t>
            </w:r>
          </w:p>
        </w:tc>
      </w:tr>
      <w:tr w:rsidR="0074374D">
        <w:trPr>
          <w:trHeight w:val="28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Функциональные характеристики (потребительские свойства) товаров, работ, услуг. Качественные характеристики товаров, работ, услуг.</w:t>
            </w:r>
          </w:p>
        </w:tc>
      </w:tr>
      <w:tr w:rsidR="0074374D">
        <w:trPr>
          <w:trHeight w:val="361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должен быть новым, не бывшим в эксплуатации, неиспользованным, не должен являться выставочным образцом.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не должен быть заложен, не должен являться предметом ареста, должен быть свободным от прав третьих лиц, ввезен на территорию Российской Федерации с соблюдением всех установленных законодательством Российской Федерации правил.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не должен иметь дефектов, связанных с конструкцией, или функционированием, при штатном использовании.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поставляемого товара должно полностью соответствовать требованиям технической документации производителя, в том числе характеристикам, указанным в технических документах производителя.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 поставляемого товара должна соответствовать техническим требованиям завода-производителя.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Поставляемый товар должен полностью соответствовать условиям проекта договора и требованиям настоящего Технического задания.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Хранение товара до момента передачи покупателю должно осуществляться с соблюдением установленных производителем требований и рекомендаций к хранению данного вида товара.</w:t>
            </w:r>
          </w:p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технические регламенты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стандартизации: межгосударственный стандарт ГОСТ 17479.1-2015.</w:t>
            </w:r>
          </w:p>
          <w:p w:rsidR="0074374D" w:rsidRDefault="0074374D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4374D">
        <w:trPr>
          <w:trHeight w:val="336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безопасности товаров, работ, услуг.</w:t>
            </w:r>
          </w:p>
        </w:tc>
      </w:tr>
      <w:tr w:rsidR="0074374D">
        <w:trPr>
          <w:trHeight w:val="284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должен быть безопасен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безопасной в процессе использования.</w:t>
            </w:r>
          </w:p>
        </w:tc>
      </w:tr>
      <w:tr w:rsidR="0074374D">
        <w:trPr>
          <w:trHeight w:val="268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размерам, упаковке, отгрузке товаров.</w:t>
            </w:r>
          </w:p>
        </w:tc>
      </w:tr>
      <w:tr w:rsidR="0074374D">
        <w:trPr>
          <w:trHeight w:val="318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lang w:eastAsia="zh-CN" w:bidi="hi-IN"/>
              </w:rPr>
              <w:t>Товар поставляется в комплекте с документацией, относящейся к ней, в объеме и ассортименте, указанном в описании объекта закупки.</w:t>
            </w:r>
          </w:p>
          <w:p w:rsidR="00210957" w:rsidRPr="00210957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lastRenderedPageBreak/>
              <w:t>Упаковка товара должна соответствовать требованиям нормативно-технической документации, обеспечивать защиту от воздействий статического электричества (для товара критичной к воздействию статического электричества), при условии надлежащего обращения с товаром.</w:t>
            </w:r>
          </w:p>
          <w:p w:rsidR="00210957" w:rsidRPr="00210957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Упаковка товара должна соответствовать действующим для этого товара нормам и должна обеспечивать сохранность товара и предохранять его от повреждений при транспортировке всеми видами транспорта с учетом перевалок, перегрузок, а также должна предохранять товар от атмосферных воздействий при транспортировке и хранении.</w:t>
            </w:r>
          </w:p>
          <w:p w:rsidR="00210957" w:rsidRPr="00210957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Каждое товарное место должно иметь маркировку, содержащую название фирмы и страну производителя, название товара, каталожный номер, номер серии, дату изготовления. Маркировка четкая и водостойкая.</w:t>
            </w:r>
          </w:p>
          <w:p w:rsidR="00210957" w:rsidRPr="00210957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Каждое грузовое место должно сопровождаться упаковочным листом со следующими данными:</w:t>
            </w:r>
          </w:p>
          <w:p w:rsidR="00210957" w:rsidRPr="00210957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- количество единиц товара или упаковок внутри грузового места;</w:t>
            </w:r>
          </w:p>
          <w:p w:rsidR="00210957" w:rsidRPr="00210957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- вес нетто/брутто каждого грузового места;</w:t>
            </w:r>
          </w:p>
          <w:p w:rsidR="0074374D" w:rsidRDefault="00210957" w:rsidP="00210957">
            <w:pPr>
              <w:widowControl w:val="0"/>
              <w:spacing w:after="0" w:line="240" w:lineRule="auto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- наименование товара.</w:t>
            </w:r>
          </w:p>
        </w:tc>
      </w:tr>
      <w:tr w:rsidR="0074374D">
        <w:trPr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сроку и объему предоставления гарантии качества на товар, работы, услуги.</w:t>
            </w:r>
          </w:p>
        </w:tc>
      </w:tr>
      <w:tr w:rsidR="0074374D">
        <w:trPr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Претензии по качеству могут быть предъявлены на протяжении всего срока годности товара при условии хранения в соответствии с требованиями нормативно-технической документации производителя.</w:t>
            </w:r>
          </w:p>
          <w:p w:rsidR="0074374D" w:rsidRDefault="002D2619" w:rsidP="00BB27AD">
            <w:pPr>
              <w:pStyle w:val="5"/>
              <w:widowControl w:val="0"/>
              <w:spacing w:before="0" w:after="200"/>
              <w:ind w:left="0" w:firstLine="0"/>
              <w:outlineLvl w:val="9"/>
              <w:rPr>
                <w:rFonts w:ascii="Liberation Serif" w:eastAsia="SimSun" w:hAnsi="Liberation Serif" w:cs="Mangal" w:hint="eastAsia"/>
                <w:sz w:val="22"/>
                <w:szCs w:val="22"/>
                <w:lang w:eastAsia="zh-CN"/>
              </w:rPr>
            </w:pPr>
            <w:r>
              <w:rPr>
                <w:rFonts w:ascii="Liberation Serif" w:eastAsia="SimSun" w:hAnsi="Liberation Serif" w:cs="Mangal"/>
                <w:sz w:val="22"/>
                <w:szCs w:val="22"/>
                <w:lang w:eastAsia="zh-CN"/>
              </w:rPr>
              <w:t xml:space="preserve">Гарантийный срок на поставляемый товар составляет не менее 24 месяцев с даты поставки товара </w:t>
            </w:r>
            <w:r w:rsidR="00BB27AD">
              <w:rPr>
                <w:rFonts w:ascii="Liberation Serif" w:eastAsia="SimSun" w:hAnsi="Liberation Serif" w:cs="Mangal"/>
                <w:sz w:val="22"/>
                <w:szCs w:val="22"/>
                <w:lang w:eastAsia="zh-CN"/>
              </w:rPr>
              <w:t>и подписания Товарной накладной/УПД.</w:t>
            </w:r>
          </w:p>
        </w:tc>
      </w:tr>
    </w:tbl>
    <w:p w:rsidR="0074374D" w:rsidRDefault="0074374D">
      <w:pPr>
        <w:pStyle w:val="Standard"/>
        <w:jc w:val="right"/>
        <w:rPr>
          <w:rFonts w:hint="eastAsia"/>
          <w:color w:val="00000A"/>
        </w:rPr>
      </w:pPr>
    </w:p>
    <w:p w:rsidR="0074374D" w:rsidRDefault="002D2619">
      <w:pPr>
        <w:pStyle w:val="Standard"/>
        <w:ind w:right="282"/>
        <w:jc w:val="right"/>
        <w:rPr>
          <w:rFonts w:hint="eastAsia"/>
          <w:b/>
          <w:color w:val="00000A"/>
        </w:rPr>
      </w:pPr>
      <w:r>
        <w:rPr>
          <w:b/>
          <w:color w:val="00000A"/>
        </w:rPr>
        <w:t xml:space="preserve">ТАБЛИЦА №1. </w:t>
      </w:r>
    </w:p>
    <w:p w:rsidR="0074374D" w:rsidRDefault="0074374D">
      <w:pPr>
        <w:pStyle w:val="Standard"/>
        <w:jc w:val="right"/>
        <w:rPr>
          <w:rFonts w:hint="eastAsia"/>
          <w:b/>
          <w:color w:val="00000A"/>
        </w:rPr>
      </w:pPr>
    </w:p>
    <w:tbl>
      <w:tblPr>
        <w:tblStyle w:val="af6"/>
        <w:tblW w:w="9342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2123"/>
        <w:gridCol w:w="4896"/>
        <w:gridCol w:w="710"/>
        <w:gridCol w:w="980"/>
      </w:tblGrid>
      <w:tr w:rsidR="0074374D">
        <w:trPr>
          <w:jc w:val="center"/>
        </w:trPr>
        <w:tc>
          <w:tcPr>
            <w:tcW w:w="633" w:type="dxa"/>
            <w:vAlign w:val="center"/>
          </w:tcPr>
          <w:p w:rsidR="0074374D" w:rsidRDefault="002D261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3" w:type="dxa"/>
            <w:vAlign w:val="center"/>
          </w:tcPr>
          <w:p w:rsidR="0074374D" w:rsidRDefault="002D261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96" w:type="dxa"/>
            <w:vAlign w:val="center"/>
          </w:tcPr>
          <w:p w:rsidR="0074374D" w:rsidRDefault="002D261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объекта закупки.</w:t>
            </w:r>
          </w:p>
          <w:p w:rsidR="0074374D" w:rsidRDefault="00671886" w:rsidP="001D1FC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Возможны</w:t>
            </w:r>
            <w:r w:rsidR="002D2619">
              <w:rPr>
                <w:i/>
                <w:sz w:val="16"/>
                <w:szCs w:val="16"/>
              </w:rPr>
              <w:t xml:space="preserve"> предложения эквивалентного товара совместим</w:t>
            </w:r>
            <w:r w:rsidR="001D1FC7">
              <w:rPr>
                <w:i/>
                <w:sz w:val="16"/>
                <w:szCs w:val="16"/>
              </w:rPr>
              <w:t>ым</w:t>
            </w:r>
            <w:r w:rsidR="002D2619">
              <w:rPr>
                <w:i/>
                <w:sz w:val="16"/>
                <w:szCs w:val="16"/>
              </w:rPr>
              <w:t xml:space="preserve"> с оборудованием, используемым заказчиком.</w:t>
            </w:r>
          </w:p>
        </w:tc>
        <w:tc>
          <w:tcPr>
            <w:tcW w:w="710" w:type="dxa"/>
            <w:vAlign w:val="center"/>
          </w:tcPr>
          <w:p w:rsidR="0074374D" w:rsidRDefault="002D261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80" w:type="dxa"/>
            <w:vAlign w:val="center"/>
          </w:tcPr>
          <w:p w:rsidR="0074374D" w:rsidRDefault="002D261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74374D">
        <w:trPr>
          <w:jc w:val="center"/>
        </w:trPr>
        <w:tc>
          <w:tcPr>
            <w:tcW w:w="633" w:type="dxa"/>
            <w:vAlign w:val="center"/>
          </w:tcPr>
          <w:p w:rsidR="0074374D" w:rsidRDefault="002D2619">
            <w:pPr>
              <w:pStyle w:val="Standard"/>
              <w:widowControl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3" w:type="dxa"/>
            <w:vAlign w:val="center"/>
          </w:tcPr>
          <w:p w:rsidR="0074374D" w:rsidRDefault="002D2619">
            <w:pPr>
              <w:pStyle w:val="Standard"/>
              <w:widowControl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bidi="ar-SA"/>
              </w:rPr>
              <w:t>Фильтр воздушный</w:t>
            </w:r>
          </w:p>
          <w:p w:rsidR="0074374D" w:rsidRDefault="0074374D">
            <w:pPr>
              <w:pStyle w:val="Standard"/>
              <w:widowControl w:val="0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96" w:type="dxa"/>
            <w:shd w:val="clear" w:color="auto" w:fill="auto"/>
            <w:vAlign w:val="center"/>
          </w:tcPr>
          <w:p w:rsidR="0074374D" w:rsidRDefault="002D261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sz w:val="18"/>
                <w:szCs w:val="18"/>
              </w:rPr>
              <w:t>Фильтр</w:t>
            </w:r>
            <w:r w:rsidRPr="00DE1A68">
              <w:rPr>
                <w:rFonts w:ascii="Liberation Serif" w:eastAsia="Calibri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sz w:val="18"/>
                <w:szCs w:val="18"/>
              </w:rPr>
              <w:t>воздушный</w:t>
            </w:r>
            <w:r w:rsidRPr="00DE1A68">
              <w:rPr>
                <w:rFonts w:ascii="Liberation Serif" w:eastAsia="Calibri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sz w:val="18"/>
                <w:szCs w:val="18"/>
                <w:lang w:val="en-US"/>
              </w:rPr>
              <w:t>ECB</w:t>
            </w:r>
            <w:r w:rsidRPr="00DE1A68">
              <w:rPr>
                <w:rFonts w:ascii="Liberation Serif" w:eastAsia="Calibri" w:hAnsi="Liberation Serif"/>
                <w:sz w:val="18"/>
                <w:szCs w:val="18"/>
              </w:rPr>
              <w:t>12-0376 (</w:t>
            </w:r>
            <w:r w:rsidR="00DE1A68">
              <w:rPr>
                <w:rFonts w:ascii="Liberation Serif" w:eastAsia="Calibri" w:hAnsi="Liberation Serif"/>
                <w:sz w:val="18"/>
                <w:szCs w:val="18"/>
              </w:rPr>
              <w:t xml:space="preserve">или </w:t>
            </w:r>
            <w:proofErr w:type="spellStart"/>
            <w:r>
              <w:rPr>
                <w:rFonts w:ascii="Liberation Serif" w:eastAsia="Calibri" w:hAnsi="Liberation Serif"/>
                <w:color w:val="000000"/>
                <w:sz w:val="18"/>
                <w:szCs w:val="18"/>
                <w:lang w:val="en-US"/>
              </w:rPr>
              <w:t>DuraLite</w:t>
            </w:r>
            <w:proofErr w:type="spellEnd"/>
            <w:r w:rsidRPr="00DE1A68"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color w:val="000000"/>
                <w:sz w:val="18"/>
                <w:szCs w:val="18"/>
                <w:lang w:val="en-US"/>
              </w:rPr>
              <w:t>ECB</w:t>
            </w:r>
            <w:r w:rsidRPr="00DE1A68"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color w:val="000000"/>
                <w:sz w:val="18"/>
                <w:szCs w:val="18"/>
                <w:lang w:val="en-US"/>
              </w:rPr>
              <w:t>Donaldson</w:t>
            </w:r>
            <w:r w:rsidR="00DE1A68"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sz w:val="18"/>
                <w:szCs w:val="18"/>
              </w:rPr>
              <w:t>В120376).</w:t>
            </w:r>
            <w:r w:rsidR="00DE1A68">
              <w:rPr>
                <w:rFonts w:ascii="Liberation Serif" w:eastAsia="Calibri" w:hAnsi="Liberation Serif"/>
                <w:sz w:val="18"/>
                <w:szCs w:val="18"/>
              </w:rPr>
              <w:t xml:space="preserve"> </w:t>
            </w:r>
            <w:r w:rsidR="00DE1A68" w:rsidRPr="00DE1A68">
              <w:rPr>
                <w:rFonts w:ascii="Liberation Serif" w:eastAsia="Calibri" w:hAnsi="Liberation Serif"/>
                <w:sz w:val="18"/>
                <w:szCs w:val="18"/>
              </w:rPr>
              <w:t>Возможны</w:t>
            </w:r>
            <w:r w:rsidR="00DE1A68">
              <w:rPr>
                <w:rFonts w:ascii="Liberation Serif" w:eastAsia="Calibri" w:hAnsi="Liberation Serif"/>
                <w:sz w:val="18"/>
                <w:szCs w:val="18"/>
              </w:rPr>
              <w:t xml:space="preserve"> другие</w:t>
            </w:r>
            <w:r w:rsidR="00DE1A68" w:rsidRPr="00DE1A68">
              <w:rPr>
                <w:rFonts w:ascii="Liberation Serif" w:eastAsia="Calibri" w:hAnsi="Liberation Serif"/>
                <w:sz w:val="18"/>
                <w:szCs w:val="18"/>
              </w:rPr>
              <w:t xml:space="preserve"> предложения эквивалентного товара</w:t>
            </w:r>
            <w:r w:rsidR="00DE1A68">
              <w:rPr>
                <w:rFonts w:ascii="Liberation Serif" w:eastAsia="Calibri" w:hAnsi="Liberation Serif"/>
                <w:sz w:val="18"/>
                <w:szCs w:val="18"/>
              </w:rPr>
              <w:t>.</w:t>
            </w:r>
          </w:p>
          <w:p w:rsidR="0074374D" w:rsidRDefault="002D261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Тип: первичный.</w:t>
            </w:r>
          </w:p>
          <w:p w:rsidR="0074374D" w:rsidRDefault="002D2619">
            <w:pPr>
              <w:pStyle w:val="a0"/>
              <w:widowControl w:val="0"/>
              <w:spacing w:after="0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 xml:space="preserve">Стиль: </w:t>
            </w:r>
            <w:proofErr w:type="spellStart"/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Round</w:t>
            </w:r>
            <w:proofErr w:type="spellEnd"/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 xml:space="preserve"> - круглый.</w:t>
            </w:r>
          </w:p>
          <w:p w:rsidR="0074374D" w:rsidRDefault="002D2619">
            <w:pPr>
              <w:pStyle w:val="a0"/>
              <w:widowControl w:val="0"/>
              <w:spacing w:after="0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Фильтрующий материал: бумага.</w:t>
            </w:r>
          </w:p>
          <w:p w:rsidR="0074374D" w:rsidRDefault="002D2619">
            <w:pPr>
              <w:pStyle w:val="a0"/>
              <w:widowControl w:val="0"/>
              <w:spacing w:after="0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Диаметр на выходе: 203 мм (7,99 дюйма).</w:t>
            </w:r>
          </w:p>
          <w:p w:rsidR="0074374D" w:rsidRDefault="002D2619">
            <w:pPr>
              <w:pStyle w:val="a0"/>
              <w:widowControl w:val="0"/>
              <w:spacing w:after="0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Диаметр корпуса макс: 318 мм (12,52 дюйма).</w:t>
            </w:r>
          </w:p>
          <w:p w:rsidR="0074374D" w:rsidRDefault="002D2619">
            <w:pPr>
              <w:pStyle w:val="a0"/>
              <w:widowControl w:val="0"/>
              <w:spacing w:after="0"/>
              <w:rPr>
                <w:color w:val="000000"/>
              </w:rPr>
            </w:pPr>
            <w:r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Длина: 400 мм (15,75 дюйма).</w:t>
            </w:r>
          </w:p>
        </w:tc>
        <w:tc>
          <w:tcPr>
            <w:tcW w:w="710" w:type="dxa"/>
            <w:vAlign w:val="center"/>
          </w:tcPr>
          <w:p w:rsidR="0074374D" w:rsidRDefault="002D2619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  <w:t>шт.</w:t>
            </w:r>
          </w:p>
        </w:tc>
        <w:tc>
          <w:tcPr>
            <w:tcW w:w="980" w:type="dxa"/>
            <w:vAlign w:val="center"/>
          </w:tcPr>
          <w:p w:rsidR="0074374D" w:rsidRDefault="002D2619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  <w:t>20</w:t>
            </w:r>
          </w:p>
        </w:tc>
      </w:tr>
    </w:tbl>
    <w:p w:rsidR="0074374D" w:rsidRDefault="0074374D">
      <w:pPr>
        <w:pStyle w:val="Standard"/>
        <w:jc w:val="right"/>
        <w:rPr>
          <w:rFonts w:hint="eastAsia"/>
          <w:color w:val="00000A"/>
        </w:rPr>
      </w:pPr>
    </w:p>
    <w:sectPr w:rsidR="0074374D">
      <w:headerReference w:type="default" r:id="rId6"/>
      <w:footerReference w:type="default" r:id="rId7"/>
      <w:headerReference w:type="first" r:id="rId8"/>
      <w:pgSz w:w="11906" w:h="16838"/>
      <w:pgMar w:top="720" w:right="851" w:bottom="1140" w:left="992" w:header="568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49" w:rsidRDefault="00324349">
      <w:pPr>
        <w:spacing w:after="0" w:line="240" w:lineRule="auto"/>
      </w:pPr>
      <w:r>
        <w:separator/>
      </w:r>
    </w:p>
  </w:endnote>
  <w:endnote w:type="continuationSeparator" w:id="0">
    <w:p w:rsidR="00324349" w:rsidRDefault="003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CC"/>
    <w:family w:val="roman"/>
    <w:pitch w:val="variable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ngs">
    <w:panose1 w:val="00000000000000000000"/>
    <w:charset w:val="00"/>
    <w:family w:val="roman"/>
    <w:notTrueType/>
    <w:pitch w:val="default"/>
  </w:font>
  <w:font w:name="Proxima Nova ExCn Rg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077544"/>
      <w:docPartObj>
        <w:docPartGallery w:val="Page Numbers (Bottom of Page)"/>
        <w:docPartUnique/>
      </w:docPartObj>
    </w:sdtPr>
    <w:sdtEndPr/>
    <w:sdtContent>
      <w:p w:rsidR="0074374D" w:rsidRDefault="002D2619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83CAD">
          <w:rPr>
            <w:noProof/>
          </w:rPr>
          <w:t>2</w:t>
        </w:r>
        <w:r>
          <w:fldChar w:fldCharType="end"/>
        </w:r>
      </w:p>
    </w:sdtContent>
  </w:sdt>
  <w:p w:rsidR="0074374D" w:rsidRDefault="007437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49" w:rsidRDefault="00324349">
      <w:pPr>
        <w:spacing w:after="0" w:line="240" w:lineRule="auto"/>
      </w:pPr>
      <w:r>
        <w:separator/>
      </w:r>
    </w:p>
  </w:footnote>
  <w:footnote w:type="continuationSeparator" w:id="0">
    <w:p w:rsidR="00324349" w:rsidRDefault="0032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98465"/>
      <w:docPartObj>
        <w:docPartGallery w:val="Page Numbers (Top of Page)"/>
        <w:docPartUnique/>
      </w:docPartObj>
    </w:sdtPr>
    <w:sdtEndPr/>
    <w:sdtContent>
      <w:p w:rsidR="0074374D" w:rsidRDefault="00324349">
        <w:pPr>
          <w:pStyle w:val="a5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74D" w:rsidRDefault="002D2619">
    <w:pPr>
      <w:pStyle w:val="a5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ОПИСАНИЕ ПРЕДМЕТА ЗАКУПКИ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4D"/>
    <w:rsid w:val="00143459"/>
    <w:rsid w:val="001D1FC7"/>
    <w:rsid w:val="00210957"/>
    <w:rsid w:val="002D2619"/>
    <w:rsid w:val="00324349"/>
    <w:rsid w:val="00397E95"/>
    <w:rsid w:val="00671886"/>
    <w:rsid w:val="0074374D"/>
    <w:rsid w:val="00814D96"/>
    <w:rsid w:val="00BB27AD"/>
    <w:rsid w:val="00D83CAD"/>
    <w:rsid w:val="00D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0CE1E-A1F7-4482-ADE6-17FC6ECF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D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8749D3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8749D3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1"/>
    <w:link w:val="a9"/>
    <w:uiPriority w:val="99"/>
    <w:semiHidden/>
    <w:qFormat/>
    <w:rsid w:val="00896996"/>
    <w:rPr>
      <w:rFonts w:ascii="Tahoma" w:eastAsia="Calibri" w:hAnsi="Tahoma" w:cs="Tahoma"/>
      <w:sz w:val="16"/>
      <w:szCs w:val="16"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styleId="ab">
    <w:name w:val="annotation reference"/>
    <w:basedOn w:val="a1"/>
    <w:uiPriority w:val="99"/>
    <w:semiHidden/>
    <w:unhideWhenUsed/>
    <w:qFormat/>
    <w:rsid w:val="00365112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365112"/>
    <w:rPr>
      <w:rFonts w:cs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365112"/>
    <w:rPr>
      <w:rFonts w:cs="Times New Roman"/>
      <w:b/>
      <w:bCs/>
      <w:sz w:val="20"/>
      <w:szCs w:val="20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0">
    <w:name w:val="List"/>
    <w:basedOn w:val="a"/>
    <w:rsid w:val="00CA4D9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List Paragraph"/>
    <w:basedOn w:val="a"/>
    <w:qFormat/>
    <w:rsid w:val="008749D3"/>
    <w:pPr>
      <w:widowControl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749D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749D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sid w:val="008749D3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8749D3"/>
    <w:pPr>
      <w:widowControl w:val="0"/>
      <w:textAlignment w:val="baseline"/>
    </w:pPr>
    <w:rPr>
      <w:rFonts w:ascii="Arial" w:eastAsia="MS Minngs" w:hAnsi="Arial" w:cs="Arial"/>
      <w:b/>
      <w:bCs/>
      <w:kern w:val="2"/>
      <w:sz w:val="20"/>
      <w:szCs w:val="20"/>
      <w:lang w:eastAsia="ar-SA" w:bidi="hi-IN"/>
    </w:rPr>
  </w:style>
  <w:style w:type="paragraph" w:customStyle="1" w:styleId="5">
    <w:name w:val="[Ростех] Текст Подпункта (Уровень 5)"/>
    <w:qFormat/>
    <w:rsid w:val="008749D3"/>
    <w:pPr>
      <w:spacing w:before="120"/>
      <w:ind w:left="1985" w:hanging="851"/>
      <w:jc w:val="both"/>
      <w:textAlignment w:val="baseline"/>
      <w:outlineLvl w:val="4"/>
    </w:pPr>
    <w:rPr>
      <w:rFonts w:ascii="Proxima Nova ExCn Rg" w:eastAsia="Times New Roman" w:hAnsi="Proxima Nova ExCn Rg" w:cs="Times New Roman"/>
      <w:kern w:val="2"/>
      <w:sz w:val="28"/>
      <w:szCs w:val="28"/>
      <w:lang w:eastAsia="ru-RU" w:bidi="hi-IN"/>
    </w:rPr>
  </w:style>
  <w:style w:type="paragraph" w:styleId="a9">
    <w:name w:val="Balloon Text"/>
    <w:basedOn w:val="a"/>
    <w:link w:val="a8"/>
    <w:uiPriority w:val="99"/>
    <w:semiHidden/>
    <w:unhideWhenUsed/>
    <w:qFormat/>
    <w:rsid w:val="008969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D81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qFormat/>
    <w:rsid w:val="00365112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365112"/>
    <w:rPr>
      <w:b/>
      <w:bCs/>
    </w:rPr>
  </w:style>
  <w:style w:type="table" w:styleId="af6">
    <w:name w:val="Table Grid"/>
    <w:basedOn w:val="a2"/>
    <w:uiPriority w:val="59"/>
    <w:rsid w:val="008749D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ВБ-Сервис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dc:description/>
  <cp:lastModifiedBy>Перепелкин Юрий Геннадьевич</cp:lastModifiedBy>
  <cp:revision>2</cp:revision>
  <dcterms:created xsi:type="dcterms:W3CDTF">2026-04-09T07:03:00Z</dcterms:created>
  <dcterms:modified xsi:type="dcterms:W3CDTF">2026-04-09T07:03:00Z</dcterms:modified>
  <dc:language>ru-RU</dc:language>
</cp:coreProperties>
</file>