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8D" w:rsidRPr="00B91FD8" w:rsidRDefault="003D138D" w:rsidP="00B91FD8">
      <w:pPr>
        <w:spacing w:line="276" w:lineRule="auto"/>
        <w:jc w:val="right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3D138D" w:rsidRPr="0068263C" w:rsidRDefault="003D138D" w:rsidP="003D138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8263C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:rsidR="003D138D" w:rsidRPr="0068263C" w:rsidRDefault="003D138D" w:rsidP="003D138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138D" w:rsidRPr="0068263C" w:rsidRDefault="0039411F" w:rsidP="003D138D">
      <w:pPr>
        <w:spacing w:line="0" w:lineRule="atLeas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8263C">
        <w:rPr>
          <w:rFonts w:ascii="Times New Roman" w:hAnsi="Times New Roman"/>
          <w:sz w:val="24"/>
          <w:szCs w:val="24"/>
        </w:rPr>
        <w:t xml:space="preserve">на поставку </w:t>
      </w:r>
      <w:r w:rsidR="002D2D8F" w:rsidRPr="0068263C">
        <w:rPr>
          <w:rFonts w:ascii="Times New Roman" w:hAnsi="Times New Roman"/>
          <w:sz w:val="24"/>
          <w:szCs w:val="24"/>
        </w:rPr>
        <w:t xml:space="preserve">бензина-растворителя </w:t>
      </w:r>
      <w:proofErr w:type="spellStart"/>
      <w:r w:rsidR="002D2D8F" w:rsidRPr="0068263C">
        <w:rPr>
          <w:rFonts w:ascii="Times New Roman" w:hAnsi="Times New Roman"/>
          <w:sz w:val="24"/>
          <w:szCs w:val="24"/>
        </w:rPr>
        <w:t>Нефрас</w:t>
      </w:r>
      <w:proofErr w:type="spellEnd"/>
      <w:r w:rsidR="002D2D8F" w:rsidRPr="0068263C">
        <w:rPr>
          <w:rFonts w:ascii="Times New Roman" w:hAnsi="Times New Roman"/>
          <w:sz w:val="24"/>
          <w:szCs w:val="24"/>
        </w:rPr>
        <w:t xml:space="preserve"> С2 80/120</w:t>
      </w:r>
    </w:p>
    <w:p w:rsidR="003D138D" w:rsidRPr="0068263C" w:rsidRDefault="003D138D" w:rsidP="003D138D">
      <w:pPr>
        <w:spacing w:line="0" w:lineRule="atLeast"/>
        <w:jc w:val="center"/>
        <w:rPr>
          <w:rFonts w:ascii="Times New Roman" w:hAnsi="Times New Roman"/>
          <w:sz w:val="24"/>
          <w:szCs w:val="24"/>
        </w:rPr>
      </w:pPr>
      <w:r w:rsidRPr="0068263C">
        <w:rPr>
          <w:rFonts w:ascii="Times New Roman" w:hAnsi="Times New Roman"/>
          <w:sz w:val="24"/>
          <w:szCs w:val="24"/>
        </w:rPr>
        <w:t xml:space="preserve"> </w:t>
      </w:r>
    </w:p>
    <w:p w:rsidR="003D138D" w:rsidRPr="0068263C" w:rsidRDefault="003D138D" w:rsidP="003D138D">
      <w:pPr>
        <w:spacing w:line="360" w:lineRule="auto"/>
        <w:ind w:left="851"/>
        <w:rPr>
          <w:rFonts w:ascii="Times New Roman" w:hAnsi="Times New Roman"/>
          <w:bCs/>
          <w:sz w:val="24"/>
          <w:szCs w:val="24"/>
        </w:rPr>
      </w:pPr>
      <w:r w:rsidRPr="0068263C">
        <w:rPr>
          <w:rFonts w:ascii="Times New Roman" w:hAnsi="Times New Roman"/>
          <w:bCs/>
          <w:sz w:val="24"/>
          <w:szCs w:val="24"/>
        </w:rPr>
        <w:tab/>
      </w:r>
    </w:p>
    <w:p w:rsidR="003D138D" w:rsidRPr="0068263C" w:rsidRDefault="003D138D" w:rsidP="003D138D">
      <w:pPr>
        <w:numPr>
          <w:ilvl w:val="0"/>
          <w:numId w:val="2"/>
        </w:numPr>
        <w:tabs>
          <w:tab w:val="num" w:pos="180"/>
        </w:tabs>
        <w:spacing w:after="200" w:line="240" w:lineRule="atLeast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68263C">
        <w:rPr>
          <w:rFonts w:ascii="Times New Roman" w:hAnsi="Times New Roman"/>
          <w:b/>
          <w:sz w:val="24"/>
          <w:szCs w:val="24"/>
        </w:rPr>
        <w:t>Наименование, краткая техническая характеристика:</w:t>
      </w:r>
    </w:p>
    <w:tbl>
      <w:tblPr>
        <w:tblW w:w="9358" w:type="dxa"/>
        <w:tblInd w:w="695" w:type="dxa"/>
        <w:tblLayout w:type="fixed"/>
        <w:tblLook w:val="04A0" w:firstRow="1" w:lastRow="0" w:firstColumn="1" w:lastColumn="0" w:noHBand="0" w:noVBand="1"/>
      </w:tblPr>
      <w:tblGrid>
        <w:gridCol w:w="434"/>
        <w:gridCol w:w="1389"/>
        <w:gridCol w:w="4677"/>
        <w:gridCol w:w="709"/>
        <w:gridCol w:w="1022"/>
        <w:gridCol w:w="1127"/>
      </w:tblGrid>
      <w:tr w:rsidR="002D2D8F" w:rsidRPr="0068263C" w:rsidTr="00DD1A3D">
        <w:trPr>
          <w:trHeight w:val="166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26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26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(вид, тип) товара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263C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ar-SA"/>
              </w:rPr>
              <w:t>Технические (функциональные) характеристики,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26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26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Кол-во*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26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Страна изготовитель</w:t>
            </w:r>
          </w:p>
        </w:tc>
      </w:tr>
      <w:tr w:rsidR="002D2D8F" w:rsidRPr="0068263C" w:rsidTr="00AE4BFE">
        <w:trPr>
          <w:trHeight w:val="296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26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D8F" w:rsidRPr="0068263C" w:rsidRDefault="002D2D8F" w:rsidP="00A43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8263C">
              <w:rPr>
                <w:rFonts w:ascii="Times New Roman" w:hAnsi="Times New Roman"/>
                <w:color w:val="000000"/>
                <w:sz w:val="24"/>
                <w:szCs w:val="24"/>
              </w:rPr>
              <w:t>Нефрас</w:t>
            </w:r>
            <w:proofErr w:type="spellEnd"/>
            <w:r w:rsidRPr="00682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С2 80/120, ТУ 38</w:t>
            </w:r>
            <w:r w:rsidR="008A6B45" w:rsidRPr="006826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263C">
              <w:rPr>
                <w:rFonts w:ascii="Times New Roman" w:hAnsi="Times New Roman"/>
                <w:color w:val="000000"/>
                <w:sz w:val="24"/>
                <w:szCs w:val="24"/>
              </w:rPr>
              <w:t>401.67.108-92</w:t>
            </w:r>
            <w:r w:rsidR="00E6483C" w:rsidRPr="0068263C">
              <w:rPr>
                <w:rFonts w:ascii="Times New Roman" w:hAnsi="Times New Roman"/>
                <w:color w:val="000000"/>
                <w:sz w:val="24"/>
                <w:szCs w:val="24"/>
              </w:rPr>
              <w:t>, высший сорт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D8F" w:rsidRPr="0068263C" w:rsidRDefault="002D2D8F" w:rsidP="00A439DE">
            <w:pPr>
              <w:widowControl w:val="0"/>
              <w:suppressAutoHyphens/>
              <w:autoSpaceDE w:val="0"/>
              <w:ind w:left="118" w:right="96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68263C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Общие описание- бензин – растворитель </w:t>
            </w:r>
            <w:proofErr w:type="spellStart"/>
            <w:r w:rsidRPr="0068263C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Нефрас</w:t>
            </w:r>
            <w:proofErr w:type="spellEnd"/>
            <w:r w:rsidRPr="0068263C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С2 80/120, ТУ 38</w:t>
            </w:r>
            <w:r w:rsidR="008A6B45" w:rsidRPr="0068263C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.</w:t>
            </w:r>
            <w:r w:rsidRPr="0068263C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401-67-108-92</w:t>
            </w:r>
            <w:r w:rsidR="00E6483C" w:rsidRPr="0068263C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, высший сорт</w:t>
            </w:r>
          </w:p>
          <w:p w:rsidR="002D2D8F" w:rsidRPr="0068263C" w:rsidRDefault="002D2D8F" w:rsidP="00A439DE">
            <w:pPr>
              <w:widowControl w:val="0"/>
              <w:suppressAutoHyphens/>
              <w:autoSpaceDE w:val="0"/>
              <w:ind w:left="118" w:right="96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2D2D8F" w:rsidRPr="0068263C" w:rsidRDefault="002D2D8F" w:rsidP="00A439DE">
            <w:pPr>
              <w:widowControl w:val="0"/>
              <w:suppressAutoHyphens/>
              <w:autoSpaceDE w:val="0"/>
              <w:ind w:left="118" w:right="96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68263C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- паспорт производителя с протоколом испытаний;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63C"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2D8F" w:rsidRPr="0068263C" w:rsidRDefault="00B92257" w:rsidP="00A439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6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91FD8" w:rsidRPr="0068263C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2D2D8F" w:rsidRPr="0068263C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82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D8F" w:rsidRPr="0068263C" w:rsidRDefault="002D2D8F" w:rsidP="00A43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63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3D138D" w:rsidRPr="0068263C" w:rsidRDefault="003D138D" w:rsidP="003D138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D138D" w:rsidRPr="0068263C" w:rsidRDefault="003D138D" w:rsidP="003D138D">
      <w:pPr>
        <w:jc w:val="both"/>
        <w:rPr>
          <w:rFonts w:ascii="Times New Roman" w:hAnsi="Times New Roman"/>
          <w:b/>
          <w:sz w:val="24"/>
          <w:szCs w:val="24"/>
        </w:rPr>
      </w:pPr>
    </w:p>
    <w:p w:rsidR="003D138D" w:rsidRPr="0068263C" w:rsidRDefault="003D138D" w:rsidP="003D138D">
      <w:pPr>
        <w:jc w:val="both"/>
        <w:rPr>
          <w:rFonts w:ascii="Times New Roman" w:hAnsi="Times New Roman"/>
          <w:sz w:val="24"/>
          <w:szCs w:val="24"/>
        </w:rPr>
      </w:pPr>
      <w:r w:rsidRPr="0068263C">
        <w:rPr>
          <w:rFonts w:ascii="Times New Roman" w:hAnsi="Times New Roman"/>
          <w:b/>
          <w:sz w:val="24"/>
          <w:szCs w:val="24"/>
        </w:rPr>
        <w:t>2. Требования к организации поставки</w:t>
      </w:r>
      <w:r w:rsidRPr="0068263C">
        <w:rPr>
          <w:rFonts w:ascii="Times New Roman" w:hAnsi="Times New Roman"/>
          <w:sz w:val="24"/>
          <w:szCs w:val="24"/>
        </w:rPr>
        <w:t>:</w:t>
      </w:r>
    </w:p>
    <w:p w:rsidR="003D138D" w:rsidRPr="0068263C" w:rsidRDefault="003D138D" w:rsidP="003D138D">
      <w:pPr>
        <w:jc w:val="both"/>
        <w:rPr>
          <w:rFonts w:ascii="Times New Roman" w:hAnsi="Times New Roman"/>
          <w:sz w:val="24"/>
          <w:szCs w:val="24"/>
        </w:rPr>
      </w:pPr>
      <w:r w:rsidRPr="0068263C">
        <w:rPr>
          <w:rFonts w:ascii="Times New Roman" w:hAnsi="Times New Roman"/>
          <w:sz w:val="24"/>
          <w:szCs w:val="24"/>
        </w:rPr>
        <w:t>2.1. Поставляемый товар долж</w:t>
      </w:r>
      <w:r w:rsidR="00CF7CBD" w:rsidRPr="0068263C">
        <w:rPr>
          <w:rFonts w:ascii="Times New Roman" w:hAnsi="Times New Roman"/>
          <w:sz w:val="24"/>
          <w:szCs w:val="24"/>
        </w:rPr>
        <w:t>е</w:t>
      </w:r>
      <w:r w:rsidRPr="0068263C">
        <w:rPr>
          <w:rFonts w:ascii="Times New Roman" w:hAnsi="Times New Roman"/>
          <w:sz w:val="24"/>
          <w:szCs w:val="24"/>
        </w:rPr>
        <w:t>н соответствовать техническим требованиям, указанным в п.1 данного Технического задания.</w:t>
      </w:r>
    </w:p>
    <w:p w:rsidR="003D138D" w:rsidRPr="0068263C" w:rsidRDefault="003D138D" w:rsidP="003D138D">
      <w:pPr>
        <w:jc w:val="both"/>
        <w:rPr>
          <w:rFonts w:ascii="Times New Roman" w:hAnsi="Times New Roman"/>
          <w:sz w:val="24"/>
          <w:szCs w:val="24"/>
        </w:rPr>
      </w:pPr>
      <w:r w:rsidRPr="0068263C">
        <w:rPr>
          <w:rFonts w:ascii="Times New Roman" w:hAnsi="Times New Roman"/>
          <w:sz w:val="24"/>
          <w:szCs w:val="24"/>
        </w:rPr>
        <w:t>2.2. Поставляем</w:t>
      </w:r>
      <w:r w:rsidR="00FA16B8" w:rsidRPr="0068263C">
        <w:rPr>
          <w:rFonts w:ascii="Times New Roman" w:hAnsi="Times New Roman"/>
          <w:sz w:val="24"/>
          <w:szCs w:val="24"/>
        </w:rPr>
        <w:t>ый товар должен быть изготовлен</w:t>
      </w:r>
      <w:r w:rsidRPr="0068263C">
        <w:rPr>
          <w:rFonts w:ascii="Times New Roman" w:hAnsi="Times New Roman"/>
          <w:sz w:val="24"/>
          <w:szCs w:val="24"/>
        </w:rPr>
        <w:t xml:space="preserve"> не ранее 20</w:t>
      </w:r>
      <w:r w:rsidR="00F55AFD" w:rsidRPr="0068263C">
        <w:rPr>
          <w:rFonts w:ascii="Times New Roman" w:hAnsi="Times New Roman"/>
          <w:sz w:val="24"/>
          <w:szCs w:val="24"/>
        </w:rPr>
        <w:t>2</w:t>
      </w:r>
      <w:r w:rsidR="00887EEC" w:rsidRPr="0068263C">
        <w:rPr>
          <w:rFonts w:ascii="Times New Roman" w:hAnsi="Times New Roman"/>
          <w:sz w:val="24"/>
          <w:szCs w:val="24"/>
        </w:rPr>
        <w:t>5</w:t>
      </w:r>
      <w:r w:rsidRPr="0068263C">
        <w:rPr>
          <w:rFonts w:ascii="Times New Roman" w:hAnsi="Times New Roman"/>
          <w:sz w:val="24"/>
          <w:szCs w:val="24"/>
        </w:rPr>
        <w:t xml:space="preserve"> года.</w:t>
      </w:r>
    </w:p>
    <w:p w:rsidR="003D138D" w:rsidRPr="0068263C" w:rsidRDefault="003D138D" w:rsidP="003D138D">
      <w:pPr>
        <w:pStyle w:val="a5"/>
        <w:rPr>
          <w:rFonts w:ascii="Times New Roman" w:hAnsi="Times New Roman"/>
          <w:sz w:val="24"/>
          <w:szCs w:val="24"/>
        </w:rPr>
      </w:pPr>
      <w:r w:rsidRPr="0068263C">
        <w:rPr>
          <w:rFonts w:ascii="Times New Roman" w:hAnsi="Times New Roman"/>
          <w:bCs/>
          <w:color w:val="000000"/>
          <w:sz w:val="24"/>
          <w:szCs w:val="24"/>
        </w:rPr>
        <w:t>2.</w:t>
      </w:r>
      <w:r w:rsidR="00E6483C" w:rsidRPr="0068263C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68263C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68263C">
        <w:rPr>
          <w:rFonts w:ascii="Times New Roman" w:hAnsi="Times New Roman"/>
          <w:sz w:val="24"/>
          <w:szCs w:val="24"/>
        </w:rPr>
        <w:t>В случае если Покупателем будут предъявлены требования, связанные с обнаруженными недостатками по качеству товара, а Поставщик будет возражать, считая товар качественным, последний обязан подтвердить это в экспертной организации по своему выбору, но согласованной с Покупателем. В этом случае Покупатель вправе потребовать возврата Поставщику части товара или всего товара до выяснения качества, а также произвести замену некачественного товара. Все расходы по экспертизе товара, транспортировке, вывозу, возврату и замене товара, несет в этом случае, - Поставщик.</w:t>
      </w:r>
    </w:p>
    <w:p w:rsidR="003D138D" w:rsidRPr="0068263C" w:rsidRDefault="003D138D" w:rsidP="003D138D">
      <w:pPr>
        <w:jc w:val="both"/>
        <w:rPr>
          <w:rFonts w:ascii="Times New Roman" w:hAnsi="Times New Roman"/>
          <w:sz w:val="24"/>
          <w:szCs w:val="24"/>
        </w:rPr>
      </w:pPr>
      <w:r w:rsidRPr="0068263C">
        <w:rPr>
          <w:rFonts w:ascii="Times New Roman" w:hAnsi="Times New Roman"/>
          <w:sz w:val="24"/>
          <w:szCs w:val="24"/>
        </w:rPr>
        <w:t>2.</w:t>
      </w:r>
      <w:r w:rsidR="00E6483C" w:rsidRPr="0068263C">
        <w:rPr>
          <w:rFonts w:ascii="Times New Roman" w:hAnsi="Times New Roman"/>
          <w:sz w:val="24"/>
          <w:szCs w:val="24"/>
        </w:rPr>
        <w:t>4</w:t>
      </w:r>
      <w:r w:rsidRPr="0068263C">
        <w:rPr>
          <w:rFonts w:ascii="Times New Roman" w:hAnsi="Times New Roman"/>
          <w:sz w:val="24"/>
          <w:szCs w:val="24"/>
        </w:rPr>
        <w:t>. С поставляемым товаром Поставщик предоставляет Покупателю документацию на бумажном носителе: товарная на</w:t>
      </w:r>
      <w:r w:rsidR="00F20DCC" w:rsidRPr="0068263C">
        <w:rPr>
          <w:rFonts w:ascii="Times New Roman" w:hAnsi="Times New Roman"/>
          <w:sz w:val="24"/>
          <w:szCs w:val="24"/>
        </w:rPr>
        <w:t>кладная ТОРГ</w:t>
      </w:r>
      <w:r w:rsidRPr="0068263C">
        <w:rPr>
          <w:rFonts w:ascii="Times New Roman" w:hAnsi="Times New Roman"/>
          <w:sz w:val="24"/>
          <w:szCs w:val="24"/>
        </w:rPr>
        <w:t>-12</w:t>
      </w:r>
      <w:r w:rsidR="008A6B45" w:rsidRPr="0068263C">
        <w:rPr>
          <w:rFonts w:ascii="Times New Roman" w:hAnsi="Times New Roman"/>
          <w:sz w:val="24"/>
          <w:szCs w:val="24"/>
        </w:rPr>
        <w:t xml:space="preserve"> или УПД</w:t>
      </w:r>
      <w:r w:rsidRPr="0068263C">
        <w:rPr>
          <w:rFonts w:ascii="Times New Roman" w:hAnsi="Times New Roman"/>
          <w:sz w:val="24"/>
          <w:szCs w:val="24"/>
        </w:rPr>
        <w:t xml:space="preserve"> (2 экз.), товарно-транспортная накладная Т-1 (2 экз.), счет-фактура</w:t>
      </w:r>
      <w:r w:rsidR="008A6B45" w:rsidRPr="0068263C">
        <w:rPr>
          <w:rFonts w:ascii="Times New Roman" w:hAnsi="Times New Roman"/>
          <w:sz w:val="24"/>
          <w:szCs w:val="24"/>
        </w:rPr>
        <w:t xml:space="preserve"> (в случае применения Поставщиком упрощенной системы налогообложения счет-фактура не предоставляется) </w:t>
      </w:r>
      <w:r w:rsidRPr="0068263C">
        <w:rPr>
          <w:rFonts w:ascii="Times New Roman" w:hAnsi="Times New Roman"/>
          <w:sz w:val="24"/>
          <w:szCs w:val="24"/>
        </w:rPr>
        <w:t xml:space="preserve"> (2 экз.), счет на оплату на русском языке (1 экз</w:t>
      </w:r>
      <w:r w:rsidR="00147911" w:rsidRPr="0068263C">
        <w:rPr>
          <w:rFonts w:ascii="Times New Roman" w:hAnsi="Times New Roman"/>
          <w:sz w:val="24"/>
          <w:szCs w:val="24"/>
        </w:rPr>
        <w:t>.</w:t>
      </w:r>
      <w:r w:rsidRPr="0068263C">
        <w:rPr>
          <w:rFonts w:ascii="Times New Roman" w:hAnsi="Times New Roman"/>
          <w:sz w:val="24"/>
          <w:szCs w:val="24"/>
        </w:rPr>
        <w:t xml:space="preserve">), паспорт завода-изготовителя (1 экз.), сертификат соответствия </w:t>
      </w:r>
      <w:r w:rsidRPr="0068263C">
        <w:rPr>
          <w:rFonts w:ascii="Times New Roman" w:hAnsi="Times New Roman"/>
          <w:color w:val="000000"/>
          <w:sz w:val="24"/>
          <w:szCs w:val="24"/>
        </w:rPr>
        <w:t xml:space="preserve">ГОСТ (или ТУ), </w:t>
      </w:r>
      <w:r w:rsidRPr="0068263C">
        <w:rPr>
          <w:rFonts w:ascii="Times New Roman" w:hAnsi="Times New Roman"/>
          <w:sz w:val="24"/>
          <w:szCs w:val="24"/>
        </w:rPr>
        <w:t>подтверждающие качественные характеристики товара (1 экз.), акт физико-хи</w:t>
      </w:r>
      <w:r w:rsidRPr="0068263C">
        <w:rPr>
          <w:rFonts w:ascii="Times New Roman" w:hAnsi="Times New Roman"/>
          <w:sz w:val="24"/>
          <w:szCs w:val="24"/>
        </w:rPr>
        <w:softHyphen/>
        <w:t>мического анализа (1 экз.). Все документы, предоставляемые в копиях, должны быть заверены печатью поставщика.</w:t>
      </w:r>
    </w:p>
    <w:p w:rsidR="00F55AFD" w:rsidRPr="0068263C" w:rsidRDefault="003D138D" w:rsidP="00F55AFD">
      <w:pPr>
        <w:rPr>
          <w:rFonts w:ascii="Times New Roman" w:hAnsi="Times New Roman"/>
          <w:sz w:val="24"/>
          <w:szCs w:val="24"/>
        </w:rPr>
      </w:pPr>
      <w:r w:rsidRPr="0068263C">
        <w:rPr>
          <w:rFonts w:ascii="Times New Roman" w:hAnsi="Times New Roman"/>
          <w:sz w:val="24"/>
          <w:szCs w:val="24"/>
        </w:rPr>
        <w:t>2.</w:t>
      </w:r>
      <w:r w:rsidR="00E6483C" w:rsidRPr="0068263C">
        <w:rPr>
          <w:rFonts w:ascii="Times New Roman" w:hAnsi="Times New Roman"/>
          <w:sz w:val="24"/>
          <w:szCs w:val="24"/>
        </w:rPr>
        <w:t>5</w:t>
      </w:r>
      <w:r w:rsidRPr="0068263C">
        <w:rPr>
          <w:rFonts w:ascii="Times New Roman" w:hAnsi="Times New Roman"/>
          <w:sz w:val="24"/>
          <w:szCs w:val="24"/>
        </w:rPr>
        <w:t xml:space="preserve">. </w:t>
      </w:r>
      <w:r w:rsidR="00F55AFD" w:rsidRPr="0068263C">
        <w:rPr>
          <w:rFonts w:ascii="Times New Roman" w:hAnsi="Times New Roman"/>
          <w:sz w:val="24"/>
          <w:szCs w:val="24"/>
        </w:rPr>
        <w:t>На поставляемый Товар Поставщик предоставляет гарантию качества в соответствии с нормативными документами на данный вид Товара.</w:t>
      </w:r>
    </w:p>
    <w:p w:rsidR="003D138D" w:rsidRPr="0068263C" w:rsidRDefault="003D138D" w:rsidP="003D138D">
      <w:pPr>
        <w:jc w:val="both"/>
        <w:rPr>
          <w:rFonts w:ascii="Times New Roman" w:hAnsi="Times New Roman"/>
          <w:sz w:val="24"/>
          <w:szCs w:val="24"/>
        </w:rPr>
      </w:pPr>
    </w:p>
    <w:p w:rsidR="003D138D" w:rsidRPr="0068263C" w:rsidRDefault="003D138D" w:rsidP="003D138D">
      <w:pPr>
        <w:spacing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68263C">
        <w:rPr>
          <w:rFonts w:ascii="Times New Roman" w:hAnsi="Times New Roman"/>
          <w:b/>
          <w:sz w:val="24"/>
          <w:szCs w:val="24"/>
        </w:rPr>
        <w:t>3. Требования к выполнению поставки:</w:t>
      </w:r>
    </w:p>
    <w:p w:rsidR="003D138D" w:rsidRPr="0068263C" w:rsidRDefault="003D138D" w:rsidP="003D138D">
      <w:pPr>
        <w:pStyle w:val="a7"/>
        <w:numPr>
          <w:ilvl w:val="1"/>
          <w:numId w:val="3"/>
        </w:numPr>
        <w:spacing w:line="0" w:lineRule="atLeast"/>
        <w:jc w:val="both"/>
        <w:rPr>
          <w:rFonts w:ascii="Times New Roman" w:hAnsi="Times New Roman"/>
        </w:rPr>
      </w:pPr>
      <w:r w:rsidRPr="0068263C">
        <w:rPr>
          <w:rFonts w:ascii="Times New Roman" w:hAnsi="Times New Roman"/>
        </w:rPr>
        <w:t xml:space="preserve">Способ доставки - </w:t>
      </w:r>
      <w:r w:rsidR="00BF07C9" w:rsidRPr="0068263C">
        <w:rPr>
          <w:rFonts w:ascii="Times New Roman" w:hAnsi="Times New Roman"/>
        </w:rPr>
        <w:t xml:space="preserve">специализированными топливозаправщиками </w:t>
      </w:r>
      <w:r w:rsidRPr="0068263C">
        <w:rPr>
          <w:rFonts w:ascii="Times New Roman" w:hAnsi="Times New Roman"/>
        </w:rPr>
        <w:t xml:space="preserve">Поставщика и за его счет. </w:t>
      </w:r>
      <w:r w:rsidR="00BF07C9" w:rsidRPr="0068263C">
        <w:rPr>
          <w:rFonts w:ascii="Times New Roman" w:hAnsi="Times New Roman"/>
        </w:rPr>
        <w:t xml:space="preserve"> Специализированный топливозаправщик должен иметь допуск на перевозку опасных грузов и пропуск</w:t>
      </w:r>
      <w:r w:rsidRPr="0068263C">
        <w:rPr>
          <w:rFonts w:ascii="Times New Roman" w:hAnsi="Times New Roman"/>
        </w:rPr>
        <w:t xml:space="preserve"> для движения с 8-00 до 1</w:t>
      </w:r>
      <w:r w:rsidR="007B335C" w:rsidRPr="0068263C">
        <w:rPr>
          <w:rFonts w:ascii="Times New Roman" w:hAnsi="Times New Roman"/>
        </w:rPr>
        <w:t>6</w:t>
      </w:r>
      <w:r w:rsidRPr="0068263C">
        <w:rPr>
          <w:rFonts w:ascii="Times New Roman" w:hAnsi="Times New Roman"/>
        </w:rPr>
        <w:t xml:space="preserve">-00 по г. Москва ТТК (Третье Транспортное Кольцо), иметь оборудование для слива в подземные емкости - топливохранилища. Поставка </w:t>
      </w:r>
      <w:r w:rsidRPr="0068263C">
        <w:rPr>
          <w:rFonts w:ascii="Times New Roman" w:hAnsi="Times New Roman" w:cs="Arial Unicode MS"/>
        </w:rPr>
        <w:t>товара</w:t>
      </w:r>
      <w:r w:rsidRPr="0068263C">
        <w:rPr>
          <w:rFonts w:ascii="Times New Roman" w:hAnsi="Times New Roman"/>
        </w:rPr>
        <w:t xml:space="preserve"> осуществляется по адресу:</w:t>
      </w:r>
    </w:p>
    <w:p w:rsidR="003D138D" w:rsidRPr="0068263C" w:rsidRDefault="003D138D" w:rsidP="00535887">
      <w:pPr>
        <w:pStyle w:val="a7"/>
        <w:spacing w:line="0" w:lineRule="atLeast"/>
        <w:ind w:left="360"/>
        <w:jc w:val="both"/>
        <w:rPr>
          <w:rFonts w:ascii="Times New Roman" w:hAnsi="Times New Roman"/>
        </w:rPr>
      </w:pPr>
      <w:r w:rsidRPr="0068263C">
        <w:rPr>
          <w:rFonts w:ascii="Times New Roman" w:hAnsi="Times New Roman"/>
        </w:rPr>
        <w:t>а) Москва, ул. Расковой, 34.</w:t>
      </w:r>
    </w:p>
    <w:p w:rsidR="003D138D" w:rsidRPr="0068263C" w:rsidRDefault="003D138D" w:rsidP="003D138D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68263C">
        <w:rPr>
          <w:rFonts w:ascii="Times New Roman" w:hAnsi="Times New Roman"/>
          <w:sz w:val="24"/>
          <w:szCs w:val="24"/>
        </w:rPr>
        <w:lastRenderedPageBreak/>
        <w:t xml:space="preserve">        Режим работы с 8-00 до 16-00 московского времени, предпраздничные дни – с 8-00 до 15-00 московского времени, суббота и воскресенье — выходные дни.</w:t>
      </w:r>
    </w:p>
    <w:p w:rsidR="00535887" w:rsidRPr="0068263C" w:rsidRDefault="00535887" w:rsidP="003D138D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3D138D" w:rsidRPr="0068263C" w:rsidRDefault="003D138D" w:rsidP="00157562">
      <w:pPr>
        <w:pStyle w:val="a7"/>
        <w:numPr>
          <w:ilvl w:val="1"/>
          <w:numId w:val="3"/>
        </w:numPr>
        <w:spacing w:line="0" w:lineRule="atLeast"/>
        <w:jc w:val="both"/>
        <w:rPr>
          <w:rFonts w:ascii="Times New Roman" w:hAnsi="Times New Roman"/>
        </w:rPr>
      </w:pPr>
      <w:r w:rsidRPr="0068263C">
        <w:rPr>
          <w:rFonts w:ascii="Times New Roman" w:hAnsi="Times New Roman"/>
        </w:rPr>
        <w:t xml:space="preserve"> </w:t>
      </w:r>
      <w:r w:rsidR="00535887" w:rsidRPr="0068263C">
        <w:rPr>
          <w:rFonts w:ascii="Times New Roman" w:hAnsi="Times New Roman"/>
        </w:rPr>
        <w:t xml:space="preserve">Поставка </w:t>
      </w:r>
      <w:r w:rsidR="00F20DCC" w:rsidRPr="0068263C">
        <w:rPr>
          <w:rFonts w:ascii="Times New Roman" w:hAnsi="Times New Roman"/>
        </w:rPr>
        <w:t xml:space="preserve">Товара: </w:t>
      </w:r>
      <w:r w:rsidR="00535887" w:rsidRPr="0068263C">
        <w:rPr>
          <w:rFonts w:ascii="Times New Roman" w:hAnsi="Times New Roman"/>
        </w:rPr>
        <w:t>в</w:t>
      </w:r>
      <w:r w:rsidR="00F20DCC" w:rsidRPr="0068263C">
        <w:rPr>
          <w:rFonts w:ascii="Times New Roman" w:hAnsi="Times New Roman"/>
        </w:rPr>
        <w:t xml:space="preserve"> течение</w:t>
      </w:r>
      <w:r w:rsidR="00535887" w:rsidRPr="0068263C">
        <w:rPr>
          <w:rFonts w:ascii="Times New Roman" w:hAnsi="Times New Roman"/>
        </w:rPr>
        <w:t xml:space="preserve"> 5 (пяти) </w:t>
      </w:r>
      <w:r w:rsidR="00BC33F1" w:rsidRPr="0068263C">
        <w:rPr>
          <w:rFonts w:ascii="Times New Roman" w:hAnsi="Times New Roman"/>
        </w:rPr>
        <w:t xml:space="preserve">рабочих </w:t>
      </w:r>
      <w:r w:rsidR="00535887" w:rsidRPr="0068263C">
        <w:rPr>
          <w:rFonts w:ascii="Times New Roman" w:hAnsi="Times New Roman"/>
        </w:rPr>
        <w:t>дней с даты подачи заявки Покупателем, отдельными партиями. Поставщик не позднее, чем за 2 рабочих дня до даты доставки товара обязан подтвердить получение заявки и известить Покупателя посредством электронной почты с указанием даты, времени поставки.</w:t>
      </w:r>
    </w:p>
    <w:p w:rsidR="00F20DCC" w:rsidRPr="0068263C" w:rsidRDefault="00F20DCC" w:rsidP="00157562">
      <w:pPr>
        <w:pStyle w:val="a7"/>
        <w:numPr>
          <w:ilvl w:val="1"/>
          <w:numId w:val="3"/>
        </w:numPr>
        <w:spacing w:line="0" w:lineRule="atLeast"/>
        <w:jc w:val="both"/>
        <w:rPr>
          <w:rFonts w:ascii="Times New Roman" w:hAnsi="Times New Roman"/>
        </w:rPr>
      </w:pPr>
      <w:r w:rsidRPr="0068263C">
        <w:rPr>
          <w:rFonts w:ascii="Times New Roman" w:hAnsi="Times New Roman"/>
        </w:rPr>
        <w:t xml:space="preserve">Условия оплаты: </w:t>
      </w:r>
      <w:r w:rsidR="0068263C" w:rsidRPr="0068263C">
        <w:rPr>
          <w:rFonts w:ascii="Times New Roman" w:hAnsi="Times New Roman"/>
        </w:rPr>
        <w:t xml:space="preserve">100% </w:t>
      </w:r>
      <w:proofErr w:type="spellStart"/>
      <w:r w:rsidR="0068263C" w:rsidRPr="0068263C">
        <w:rPr>
          <w:rFonts w:ascii="Times New Roman" w:hAnsi="Times New Roman"/>
        </w:rPr>
        <w:t>постоплата</w:t>
      </w:r>
      <w:proofErr w:type="spellEnd"/>
      <w:r w:rsidR="0068263C" w:rsidRPr="0068263C">
        <w:rPr>
          <w:rFonts w:ascii="Times New Roman" w:hAnsi="Times New Roman"/>
        </w:rPr>
        <w:t xml:space="preserve"> </w:t>
      </w:r>
      <w:r w:rsidR="0068263C" w:rsidRPr="0068263C">
        <w:rPr>
          <w:rFonts w:ascii="Times New Roman" w:hAnsi="Times New Roman"/>
        </w:rPr>
        <w:t>в течение 7 (семи) дней с даты выставления Поставщиком счета на оплату стоимости поставленной партии Товара</w:t>
      </w:r>
      <w:r w:rsidR="0068263C">
        <w:rPr>
          <w:rFonts w:ascii="Times New Roman" w:hAnsi="Times New Roman"/>
        </w:rPr>
        <w:t xml:space="preserve"> /</w:t>
      </w:r>
      <w:r w:rsidR="0068263C" w:rsidRPr="0068263C">
        <w:rPr>
          <w:rFonts w:ascii="Times New Roman" w:hAnsi="Times New Roman"/>
          <w:b/>
          <w:bCs/>
          <w:color w:val="FF0000"/>
        </w:rPr>
        <w:t xml:space="preserve"> </w:t>
      </w:r>
      <w:r w:rsidR="0068263C">
        <w:rPr>
          <w:rFonts w:ascii="Times New Roman" w:hAnsi="Times New Roman"/>
          <w:b/>
          <w:bCs/>
          <w:color w:val="FF0000"/>
        </w:rPr>
        <w:t>ДОПУСКАЮТСЯ ПРЕДЛОЖЕНИЯ ПОСТАВЩИКА</w:t>
      </w:r>
      <w:bookmarkStart w:id="0" w:name="_GoBack"/>
      <w:bookmarkEnd w:id="0"/>
    </w:p>
    <w:sectPr w:rsidR="00F20DCC" w:rsidRPr="0068263C" w:rsidSect="00D5534B">
      <w:pgSz w:w="11906" w:h="16838"/>
      <w:pgMar w:top="720" w:right="964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347A7"/>
    <w:multiLevelType w:val="hybridMultilevel"/>
    <w:tmpl w:val="982076CC"/>
    <w:lvl w:ilvl="0" w:tplc="F7B0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4D1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6C03C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B0BA8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0D027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E300EE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33688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1CAEB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4C13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51A14588"/>
    <w:multiLevelType w:val="multilevel"/>
    <w:tmpl w:val="E6C25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68"/>
        </w:tabs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17"/>
        </w:tabs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6"/>
        </w:tabs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15"/>
        </w:tabs>
        <w:ind w:left="35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">
    <w:nsid w:val="7D643681"/>
    <w:multiLevelType w:val="multilevel"/>
    <w:tmpl w:val="7E76D192"/>
    <w:lvl w:ilvl="0">
      <w:start w:val="3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auto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EA"/>
    <w:rsid w:val="00010B76"/>
    <w:rsid w:val="00025EC1"/>
    <w:rsid w:val="00053390"/>
    <w:rsid w:val="00067A99"/>
    <w:rsid w:val="000A275E"/>
    <w:rsid w:val="000D43F8"/>
    <w:rsid w:val="000E0303"/>
    <w:rsid w:val="00125ACE"/>
    <w:rsid w:val="00147911"/>
    <w:rsid w:val="00152A9E"/>
    <w:rsid w:val="00157562"/>
    <w:rsid w:val="00162CEA"/>
    <w:rsid w:val="0016583E"/>
    <w:rsid w:val="00176014"/>
    <w:rsid w:val="001E3011"/>
    <w:rsid w:val="00212798"/>
    <w:rsid w:val="00232C83"/>
    <w:rsid w:val="00235D4E"/>
    <w:rsid w:val="00237D83"/>
    <w:rsid w:val="002D2D8F"/>
    <w:rsid w:val="00343B07"/>
    <w:rsid w:val="00354A13"/>
    <w:rsid w:val="0039411F"/>
    <w:rsid w:val="003B0A31"/>
    <w:rsid w:val="003D138D"/>
    <w:rsid w:val="00411C68"/>
    <w:rsid w:val="00457918"/>
    <w:rsid w:val="00462D58"/>
    <w:rsid w:val="00485BDA"/>
    <w:rsid w:val="00494E67"/>
    <w:rsid w:val="004C4A00"/>
    <w:rsid w:val="004D6B84"/>
    <w:rsid w:val="00530919"/>
    <w:rsid w:val="00535887"/>
    <w:rsid w:val="005B7C07"/>
    <w:rsid w:val="006449F9"/>
    <w:rsid w:val="00654060"/>
    <w:rsid w:val="00654BE9"/>
    <w:rsid w:val="0067299C"/>
    <w:rsid w:val="0068263C"/>
    <w:rsid w:val="006828D0"/>
    <w:rsid w:val="006B5DB9"/>
    <w:rsid w:val="006D45AD"/>
    <w:rsid w:val="00721790"/>
    <w:rsid w:val="00766200"/>
    <w:rsid w:val="007677BB"/>
    <w:rsid w:val="00772D64"/>
    <w:rsid w:val="00777970"/>
    <w:rsid w:val="00784895"/>
    <w:rsid w:val="007956F2"/>
    <w:rsid w:val="007B0579"/>
    <w:rsid w:val="007B335C"/>
    <w:rsid w:val="007C5FBC"/>
    <w:rsid w:val="007E0587"/>
    <w:rsid w:val="00812878"/>
    <w:rsid w:val="00827829"/>
    <w:rsid w:val="00832B73"/>
    <w:rsid w:val="00835BFF"/>
    <w:rsid w:val="0084072F"/>
    <w:rsid w:val="008413EE"/>
    <w:rsid w:val="00846058"/>
    <w:rsid w:val="00872C7F"/>
    <w:rsid w:val="00884BEB"/>
    <w:rsid w:val="00887EEC"/>
    <w:rsid w:val="008A6B45"/>
    <w:rsid w:val="008B50E3"/>
    <w:rsid w:val="009005D1"/>
    <w:rsid w:val="0096213B"/>
    <w:rsid w:val="009670F8"/>
    <w:rsid w:val="009A2DF5"/>
    <w:rsid w:val="009C22B6"/>
    <w:rsid w:val="00A43D05"/>
    <w:rsid w:val="00A733C4"/>
    <w:rsid w:val="00AC70F3"/>
    <w:rsid w:val="00AE4BFE"/>
    <w:rsid w:val="00AE64B5"/>
    <w:rsid w:val="00B0225B"/>
    <w:rsid w:val="00B03379"/>
    <w:rsid w:val="00B27ECC"/>
    <w:rsid w:val="00B34EF0"/>
    <w:rsid w:val="00B60249"/>
    <w:rsid w:val="00B86744"/>
    <w:rsid w:val="00B91A61"/>
    <w:rsid w:val="00B91FD8"/>
    <w:rsid w:val="00B92257"/>
    <w:rsid w:val="00B942F1"/>
    <w:rsid w:val="00BC33F1"/>
    <w:rsid w:val="00BF07C9"/>
    <w:rsid w:val="00C274C1"/>
    <w:rsid w:val="00C30138"/>
    <w:rsid w:val="00C52454"/>
    <w:rsid w:val="00C531E2"/>
    <w:rsid w:val="00C73185"/>
    <w:rsid w:val="00C740A4"/>
    <w:rsid w:val="00C741F4"/>
    <w:rsid w:val="00CB3B28"/>
    <w:rsid w:val="00CC2A90"/>
    <w:rsid w:val="00CF7CBD"/>
    <w:rsid w:val="00D03C0A"/>
    <w:rsid w:val="00D45457"/>
    <w:rsid w:val="00D5534B"/>
    <w:rsid w:val="00D84841"/>
    <w:rsid w:val="00D95D57"/>
    <w:rsid w:val="00DA2B05"/>
    <w:rsid w:val="00DC7933"/>
    <w:rsid w:val="00DD1A3D"/>
    <w:rsid w:val="00E24086"/>
    <w:rsid w:val="00E6483C"/>
    <w:rsid w:val="00E70834"/>
    <w:rsid w:val="00EC4DDD"/>
    <w:rsid w:val="00ED51CB"/>
    <w:rsid w:val="00EE2522"/>
    <w:rsid w:val="00F13FD7"/>
    <w:rsid w:val="00F20DCC"/>
    <w:rsid w:val="00F55AFD"/>
    <w:rsid w:val="00FA0E72"/>
    <w:rsid w:val="00FA16B8"/>
    <w:rsid w:val="00FB33E9"/>
    <w:rsid w:val="00FB72A0"/>
    <w:rsid w:val="00FC11D6"/>
    <w:rsid w:val="00FC67D0"/>
    <w:rsid w:val="00FE177A"/>
    <w:rsid w:val="00FF1982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EA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9">
    <w:name w:val="Стиль89"/>
    <w:uiPriority w:val="1"/>
    <w:rsid w:val="00162CEA"/>
  </w:style>
  <w:style w:type="paragraph" w:styleId="a3">
    <w:name w:val="Balloon Text"/>
    <w:basedOn w:val="a"/>
    <w:link w:val="a4"/>
    <w:uiPriority w:val="99"/>
    <w:semiHidden/>
    <w:unhideWhenUsed/>
    <w:rsid w:val="00162C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C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rsid w:val="00FB72A0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uiPriority w:val="99"/>
    <w:rsid w:val="00FB72A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3D138D"/>
    <w:pPr>
      <w:ind w:left="720"/>
      <w:contextualSpacing/>
    </w:pPr>
    <w:rPr>
      <w:rFonts w:ascii="Arial Unicode MS" w:hAnsi="Arial Unicode MS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540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6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EA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9">
    <w:name w:val="Стиль89"/>
    <w:uiPriority w:val="1"/>
    <w:rsid w:val="00162CEA"/>
  </w:style>
  <w:style w:type="paragraph" w:styleId="a3">
    <w:name w:val="Balloon Text"/>
    <w:basedOn w:val="a"/>
    <w:link w:val="a4"/>
    <w:uiPriority w:val="99"/>
    <w:semiHidden/>
    <w:unhideWhenUsed/>
    <w:rsid w:val="00162C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C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uiPriority w:val="99"/>
    <w:rsid w:val="00FB72A0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uiPriority w:val="99"/>
    <w:rsid w:val="00FB72A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3D138D"/>
    <w:pPr>
      <w:ind w:left="720"/>
      <w:contextualSpacing/>
    </w:pPr>
    <w:rPr>
      <w:rFonts w:ascii="Arial Unicode MS" w:hAnsi="Arial Unicode MS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540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35597-B44E-4E3C-9A9C-6ACC6972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Лавриченко Александр Николаевич</dc:creator>
  <cp:lastModifiedBy>Козлова Анна Николаевна</cp:lastModifiedBy>
  <cp:revision>2</cp:revision>
  <dcterms:created xsi:type="dcterms:W3CDTF">2026-02-27T05:39:00Z</dcterms:created>
  <dcterms:modified xsi:type="dcterms:W3CDTF">2026-02-27T05:39:00Z</dcterms:modified>
</cp:coreProperties>
</file>