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0D0D" w14:textId="6B0BA50C" w:rsidR="00DE5652" w:rsidRPr="00B86EF1" w:rsidRDefault="00DE5652" w:rsidP="00DE5652">
      <w:pPr>
        <w:jc w:val="center"/>
      </w:pPr>
    </w:p>
    <w:tbl>
      <w:tblPr>
        <w:tblW w:w="5381" w:type="dxa"/>
        <w:jc w:val="right"/>
        <w:tblLook w:val="0000" w:firstRow="0" w:lastRow="0" w:firstColumn="0" w:lastColumn="0" w:noHBand="0" w:noVBand="0"/>
      </w:tblPr>
      <w:tblGrid>
        <w:gridCol w:w="5381"/>
      </w:tblGrid>
      <w:tr w:rsidR="007C564E" w:rsidRPr="00B81A51" w14:paraId="6E7F8B99" w14:textId="77777777">
        <w:trPr>
          <w:jc w:val="right"/>
        </w:trPr>
        <w:tc>
          <w:tcPr>
            <w:tcW w:w="5381" w:type="dxa"/>
          </w:tcPr>
          <w:p w14:paraId="62C7038B" w14:textId="77777777" w:rsidR="007C564E" w:rsidRPr="00B81A51" w:rsidRDefault="0034660D">
            <w:pPr>
              <w:jc w:val="center"/>
              <w:rPr>
                <w:sz w:val="28"/>
                <w:szCs w:val="28"/>
              </w:rPr>
            </w:pPr>
            <w:bookmarkStart w:id="0" w:name="_Toc354752679"/>
            <w:r w:rsidRPr="00B81A51">
              <w:rPr>
                <w:sz w:val="28"/>
                <w:szCs w:val="28"/>
              </w:rPr>
              <w:t>УТВЕРЖДЕНО</w:t>
            </w:r>
          </w:p>
          <w:p w14:paraId="07DFE09D" w14:textId="24B4BE0D" w:rsidR="007C564E" w:rsidRPr="00B81A51" w:rsidRDefault="00980060">
            <w:pPr>
              <w:jc w:val="center"/>
              <w:rPr>
                <w:sz w:val="28"/>
                <w:szCs w:val="28"/>
              </w:rPr>
            </w:pPr>
            <w:r w:rsidRPr="00B81A51">
              <w:rPr>
                <w:sz w:val="28"/>
                <w:szCs w:val="28"/>
              </w:rPr>
              <w:t>К</w:t>
            </w:r>
            <w:r w:rsidR="0034660D" w:rsidRPr="00B81A51">
              <w:rPr>
                <w:sz w:val="28"/>
                <w:szCs w:val="28"/>
              </w:rPr>
              <w:t xml:space="preserve">онкурсной комиссией </w:t>
            </w:r>
            <w:r w:rsidR="00D07203" w:rsidRPr="00B81A51">
              <w:rPr>
                <w:sz w:val="28"/>
                <w:szCs w:val="28"/>
              </w:rPr>
              <w:br/>
            </w:r>
            <w:r w:rsidR="0034660D" w:rsidRPr="00B81A51">
              <w:rPr>
                <w:sz w:val="28"/>
                <w:szCs w:val="28"/>
              </w:rPr>
              <w:t>А</w:t>
            </w:r>
            <w:r w:rsidRPr="00B81A51">
              <w:rPr>
                <w:sz w:val="28"/>
                <w:szCs w:val="28"/>
              </w:rPr>
              <w:t>Н</w:t>
            </w:r>
            <w:r w:rsidR="0034660D" w:rsidRPr="00B81A51">
              <w:rPr>
                <w:sz w:val="28"/>
                <w:szCs w:val="28"/>
              </w:rPr>
              <w:t>О «</w:t>
            </w:r>
            <w:r w:rsidRPr="00B81A51">
              <w:rPr>
                <w:sz w:val="28"/>
                <w:szCs w:val="28"/>
              </w:rPr>
              <w:t>Цифровой аудит</w:t>
            </w:r>
            <w:r w:rsidR="0034660D" w:rsidRPr="00B81A51">
              <w:rPr>
                <w:sz w:val="28"/>
                <w:szCs w:val="28"/>
              </w:rPr>
              <w:t>»</w:t>
            </w:r>
          </w:p>
          <w:p w14:paraId="32B896D7" w14:textId="2F34D106" w:rsidR="007C564E" w:rsidRPr="00B81A51" w:rsidRDefault="0034660D">
            <w:pPr>
              <w:jc w:val="center"/>
              <w:rPr>
                <w:sz w:val="28"/>
                <w:szCs w:val="28"/>
              </w:rPr>
            </w:pPr>
            <w:r w:rsidRPr="00B81A51">
              <w:rPr>
                <w:sz w:val="28"/>
                <w:szCs w:val="28"/>
              </w:rPr>
              <w:t>(протокол от «</w:t>
            </w:r>
            <w:r w:rsidR="00204EF8">
              <w:rPr>
                <w:sz w:val="28"/>
                <w:szCs w:val="28"/>
              </w:rPr>
              <w:t>08</w:t>
            </w:r>
            <w:r w:rsidRPr="00B81A51">
              <w:rPr>
                <w:sz w:val="28"/>
                <w:szCs w:val="28"/>
              </w:rPr>
              <w:t xml:space="preserve">» </w:t>
            </w:r>
            <w:r w:rsidR="00204EF8">
              <w:rPr>
                <w:sz w:val="28"/>
                <w:szCs w:val="28"/>
              </w:rPr>
              <w:t>октября</w:t>
            </w:r>
            <w:r w:rsidRPr="00B81A51">
              <w:rPr>
                <w:sz w:val="28"/>
                <w:szCs w:val="28"/>
              </w:rPr>
              <w:t xml:space="preserve"> 202</w:t>
            </w:r>
            <w:r w:rsidR="00FB3CE4" w:rsidRPr="00B81A51">
              <w:rPr>
                <w:sz w:val="28"/>
                <w:szCs w:val="28"/>
              </w:rPr>
              <w:t>5</w:t>
            </w:r>
            <w:r w:rsidRPr="00B81A51">
              <w:rPr>
                <w:sz w:val="28"/>
                <w:szCs w:val="28"/>
              </w:rPr>
              <w:t> г.</w:t>
            </w:r>
            <w:r w:rsidR="00F62E1A" w:rsidRPr="00B81A51">
              <w:rPr>
                <w:sz w:val="28"/>
                <w:szCs w:val="28"/>
              </w:rPr>
              <w:t xml:space="preserve"> № </w:t>
            </w:r>
            <w:r w:rsidR="00204EF8">
              <w:rPr>
                <w:sz w:val="28"/>
                <w:szCs w:val="28"/>
              </w:rPr>
              <w:t>32</w:t>
            </w:r>
            <w:r w:rsidRPr="00B81A51">
              <w:rPr>
                <w:sz w:val="28"/>
                <w:szCs w:val="28"/>
              </w:rPr>
              <w:t>)</w:t>
            </w:r>
          </w:p>
        </w:tc>
      </w:tr>
    </w:tbl>
    <w:p w14:paraId="2E1B5017" w14:textId="77777777" w:rsidR="007C564E" w:rsidRPr="00B81A51" w:rsidRDefault="007C564E">
      <w:pPr>
        <w:widowControl w:val="0"/>
        <w:jc w:val="center"/>
        <w:rPr>
          <w:sz w:val="28"/>
          <w:szCs w:val="28"/>
        </w:rPr>
      </w:pPr>
    </w:p>
    <w:p w14:paraId="68DC3E39" w14:textId="77777777" w:rsidR="007C564E" w:rsidRPr="00B81A51" w:rsidRDefault="007C564E">
      <w:pPr>
        <w:widowControl w:val="0"/>
        <w:jc w:val="center"/>
        <w:rPr>
          <w:sz w:val="28"/>
          <w:szCs w:val="28"/>
        </w:rPr>
      </w:pPr>
    </w:p>
    <w:p w14:paraId="644BEF90" w14:textId="77777777" w:rsidR="007C564E" w:rsidRPr="00B81A51" w:rsidRDefault="007C564E">
      <w:pPr>
        <w:widowControl w:val="0"/>
        <w:jc w:val="center"/>
        <w:rPr>
          <w:sz w:val="28"/>
          <w:szCs w:val="28"/>
        </w:rPr>
      </w:pPr>
    </w:p>
    <w:p w14:paraId="503265DE" w14:textId="77777777" w:rsidR="007C564E" w:rsidRPr="00B81A51" w:rsidRDefault="007C564E">
      <w:pPr>
        <w:widowControl w:val="0"/>
        <w:jc w:val="center"/>
        <w:rPr>
          <w:sz w:val="28"/>
          <w:szCs w:val="28"/>
          <w:highlight w:val="lightGray"/>
        </w:rPr>
      </w:pPr>
    </w:p>
    <w:p w14:paraId="387AC779" w14:textId="77777777" w:rsidR="007C564E" w:rsidRPr="00B81A51" w:rsidRDefault="007C564E">
      <w:pPr>
        <w:widowControl w:val="0"/>
        <w:jc w:val="center"/>
        <w:rPr>
          <w:sz w:val="28"/>
          <w:szCs w:val="28"/>
          <w:highlight w:val="lightGray"/>
        </w:rPr>
      </w:pPr>
    </w:p>
    <w:p w14:paraId="59432DEB" w14:textId="77777777" w:rsidR="007C564E" w:rsidRPr="00B81A51" w:rsidRDefault="007C564E">
      <w:pPr>
        <w:widowControl w:val="0"/>
        <w:jc w:val="center"/>
        <w:rPr>
          <w:sz w:val="28"/>
          <w:szCs w:val="28"/>
        </w:rPr>
      </w:pPr>
    </w:p>
    <w:p w14:paraId="01457CB9" w14:textId="2971ECC4" w:rsidR="007C564E" w:rsidRPr="00B81A51" w:rsidRDefault="0034660D">
      <w:pPr>
        <w:widowControl w:val="0"/>
        <w:jc w:val="center"/>
        <w:rPr>
          <w:b/>
          <w:sz w:val="28"/>
          <w:szCs w:val="28"/>
        </w:rPr>
      </w:pPr>
      <w:r w:rsidRPr="00B81A51">
        <w:rPr>
          <w:b/>
          <w:sz w:val="28"/>
          <w:szCs w:val="28"/>
        </w:rPr>
        <w:t xml:space="preserve">ИЗВЕЩЕНИЕ О ПРОВЕДЕНИИ </w:t>
      </w:r>
      <w:r w:rsidRPr="00B81A51">
        <w:rPr>
          <w:b/>
          <w:sz w:val="28"/>
          <w:szCs w:val="28"/>
        </w:rPr>
        <w:br/>
        <w:t>ЗАПРОСА КОТИРОВОК</w:t>
      </w:r>
    </w:p>
    <w:p w14:paraId="58A5EC33" w14:textId="77777777" w:rsidR="007C564E" w:rsidRPr="00B81A51" w:rsidRDefault="0034660D">
      <w:pPr>
        <w:jc w:val="center"/>
        <w:rPr>
          <w:b/>
          <w:szCs w:val="24"/>
        </w:rPr>
      </w:pPr>
      <w:r w:rsidRPr="00B81A51">
        <w:rPr>
          <w:b/>
          <w:sz w:val="24"/>
          <w:szCs w:val="24"/>
        </w:rPr>
        <w:t>(котировочная документация)</w:t>
      </w:r>
    </w:p>
    <w:p w14:paraId="70635723" w14:textId="77777777" w:rsidR="007C564E" w:rsidRPr="00B81A51" w:rsidRDefault="007C564E">
      <w:pPr>
        <w:widowControl w:val="0"/>
        <w:jc w:val="center"/>
        <w:rPr>
          <w:strike/>
          <w:sz w:val="28"/>
          <w:szCs w:val="28"/>
        </w:rPr>
      </w:pPr>
    </w:p>
    <w:p w14:paraId="2E12C829" w14:textId="77777777" w:rsidR="007C564E" w:rsidRPr="00B81A51" w:rsidRDefault="0034660D">
      <w:pPr>
        <w:widowControl w:val="0"/>
        <w:jc w:val="center"/>
        <w:rPr>
          <w:b/>
          <w:sz w:val="28"/>
          <w:szCs w:val="28"/>
        </w:rPr>
      </w:pPr>
      <w:r w:rsidRPr="00B81A51">
        <w:rPr>
          <w:b/>
          <w:sz w:val="28"/>
          <w:szCs w:val="28"/>
        </w:rPr>
        <w:t>на право заключения договора</w:t>
      </w:r>
    </w:p>
    <w:p w14:paraId="13A2140D" w14:textId="77777777" w:rsidR="00B81A51" w:rsidRPr="00B81A51" w:rsidRDefault="00B81A51" w:rsidP="00B81A51">
      <w:pPr>
        <w:widowControl w:val="0"/>
        <w:jc w:val="center"/>
        <w:rPr>
          <w:b/>
          <w:sz w:val="28"/>
          <w:szCs w:val="28"/>
        </w:rPr>
      </w:pPr>
      <w:r w:rsidRPr="00B81A51">
        <w:rPr>
          <w:b/>
          <w:sz w:val="28"/>
          <w:szCs w:val="28"/>
        </w:rPr>
        <w:t xml:space="preserve">на </w:t>
      </w:r>
      <w:bookmarkStart w:id="1" w:name="_Hlk207979261"/>
      <w:r w:rsidRPr="00B81A51">
        <w:rPr>
          <w:b/>
          <w:sz w:val="28"/>
          <w:szCs w:val="28"/>
        </w:rPr>
        <w:t>предоставление права использования программного обеспечения AppSec.Hub и AppSec.Track на условиях простой (неисключительной) лицензии</w:t>
      </w:r>
      <w:bookmarkEnd w:id="1"/>
    </w:p>
    <w:p w14:paraId="03AEDD0B" w14:textId="77777777" w:rsidR="007C564E" w:rsidRPr="00B81A51" w:rsidRDefault="007C564E">
      <w:pPr>
        <w:widowControl w:val="0"/>
        <w:jc w:val="center"/>
        <w:rPr>
          <w:b/>
          <w:sz w:val="28"/>
          <w:szCs w:val="28"/>
        </w:rPr>
      </w:pPr>
    </w:p>
    <w:p w14:paraId="6662A8EA" w14:textId="02630FBA" w:rsidR="007C564E" w:rsidRPr="00B81A51" w:rsidRDefault="0034660D">
      <w:pPr>
        <w:widowControl w:val="0"/>
        <w:jc w:val="center"/>
        <w:rPr>
          <w:sz w:val="28"/>
          <w:szCs w:val="28"/>
        </w:rPr>
      </w:pPr>
      <w:r w:rsidRPr="00B81A51">
        <w:rPr>
          <w:sz w:val="28"/>
          <w:szCs w:val="28"/>
        </w:rPr>
        <w:t>Номер запроса котировок: № ЗКЭФ</w:t>
      </w:r>
      <w:r w:rsidR="00204EF8">
        <w:rPr>
          <w:sz w:val="28"/>
          <w:szCs w:val="28"/>
        </w:rPr>
        <w:t>7</w:t>
      </w:r>
      <w:r w:rsidR="00FB3CE4" w:rsidRPr="00B81A51">
        <w:rPr>
          <w:sz w:val="28"/>
          <w:szCs w:val="28"/>
        </w:rPr>
        <w:t>/25</w:t>
      </w:r>
    </w:p>
    <w:p w14:paraId="71F70281" w14:textId="77777777" w:rsidR="007C564E" w:rsidRPr="00B81A51" w:rsidRDefault="007C564E">
      <w:pPr>
        <w:widowControl w:val="0"/>
        <w:jc w:val="center"/>
        <w:rPr>
          <w:sz w:val="28"/>
          <w:szCs w:val="28"/>
          <w:highlight w:val="lightGray"/>
        </w:rPr>
      </w:pPr>
    </w:p>
    <w:p w14:paraId="2C28057A" w14:textId="77777777" w:rsidR="007C564E" w:rsidRPr="00B81A51" w:rsidRDefault="007C564E">
      <w:pPr>
        <w:widowControl w:val="0"/>
        <w:jc w:val="center"/>
        <w:rPr>
          <w:sz w:val="28"/>
          <w:szCs w:val="28"/>
          <w:highlight w:val="lightGray"/>
        </w:rPr>
      </w:pPr>
    </w:p>
    <w:p w14:paraId="1666E17B" w14:textId="77777777" w:rsidR="007C564E" w:rsidRPr="00B81A51" w:rsidRDefault="007C564E">
      <w:pPr>
        <w:widowControl w:val="0"/>
        <w:jc w:val="center"/>
        <w:rPr>
          <w:sz w:val="28"/>
          <w:szCs w:val="28"/>
          <w:highlight w:val="lightGray"/>
        </w:rPr>
      </w:pPr>
    </w:p>
    <w:p w14:paraId="03E4DC17" w14:textId="77777777" w:rsidR="007C564E" w:rsidRPr="00B81A51" w:rsidRDefault="007C564E">
      <w:pPr>
        <w:widowControl w:val="0"/>
        <w:jc w:val="center"/>
        <w:rPr>
          <w:sz w:val="28"/>
          <w:szCs w:val="28"/>
          <w:highlight w:val="lightGray"/>
        </w:rPr>
      </w:pPr>
    </w:p>
    <w:p w14:paraId="7DDC1EDE" w14:textId="77777777" w:rsidR="007C564E" w:rsidRPr="00B81A51" w:rsidRDefault="007C564E">
      <w:pPr>
        <w:widowControl w:val="0"/>
        <w:jc w:val="center"/>
        <w:rPr>
          <w:sz w:val="28"/>
          <w:szCs w:val="28"/>
          <w:highlight w:val="lightGray"/>
        </w:rPr>
      </w:pPr>
    </w:p>
    <w:p w14:paraId="0099138D" w14:textId="77777777" w:rsidR="007C564E" w:rsidRPr="00B81A51" w:rsidRDefault="007C564E">
      <w:pPr>
        <w:widowControl w:val="0"/>
        <w:jc w:val="center"/>
        <w:rPr>
          <w:sz w:val="28"/>
          <w:szCs w:val="28"/>
          <w:highlight w:val="lightGray"/>
        </w:rPr>
      </w:pPr>
    </w:p>
    <w:p w14:paraId="0B8FC717" w14:textId="77777777" w:rsidR="007C564E" w:rsidRPr="00B81A51" w:rsidRDefault="007C564E">
      <w:pPr>
        <w:widowControl w:val="0"/>
        <w:jc w:val="center"/>
        <w:rPr>
          <w:sz w:val="28"/>
          <w:szCs w:val="28"/>
          <w:highlight w:val="lightGray"/>
        </w:rPr>
      </w:pPr>
    </w:p>
    <w:p w14:paraId="25D5800B" w14:textId="77777777" w:rsidR="007C564E" w:rsidRPr="00B81A51" w:rsidRDefault="007C564E">
      <w:pPr>
        <w:widowControl w:val="0"/>
        <w:jc w:val="center"/>
        <w:rPr>
          <w:sz w:val="28"/>
          <w:szCs w:val="28"/>
          <w:highlight w:val="lightGray"/>
        </w:rPr>
      </w:pPr>
    </w:p>
    <w:p w14:paraId="0A9DFE4D" w14:textId="77777777" w:rsidR="007C564E" w:rsidRPr="00B81A51" w:rsidRDefault="007C564E">
      <w:pPr>
        <w:widowControl w:val="0"/>
        <w:jc w:val="center"/>
        <w:rPr>
          <w:sz w:val="28"/>
          <w:szCs w:val="28"/>
          <w:highlight w:val="lightGray"/>
        </w:rPr>
      </w:pPr>
    </w:p>
    <w:p w14:paraId="6A319910" w14:textId="77777777" w:rsidR="007C564E" w:rsidRPr="00B81A51" w:rsidRDefault="007C564E">
      <w:pPr>
        <w:widowControl w:val="0"/>
        <w:jc w:val="center"/>
        <w:rPr>
          <w:sz w:val="28"/>
          <w:szCs w:val="28"/>
          <w:highlight w:val="lightGray"/>
        </w:rPr>
      </w:pPr>
    </w:p>
    <w:p w14:paraId="0BC9EF24" w14:textId="77777777" w:rsidR="007C564E" w:rsidRPr="00B81A51" w:rsidRDefault="007C564E">
      <w:pPr>
        <w:widowControl w:val="0"/>
        <w:jc w:val="center"/>
        <w:rPr>
          <w:sz w:val="28"/>
          <w:szCs w:val="28"/>
          <w:highlight w:val="lightGray"/>
        </w:rPr>
      </w:pPr>
    </w:p>
    <w:p w14:paraId="5CE7FEA9" w14:textId="77777777" w:rsidR="007C564E" w:rsidRPr="00B81A51" w:rsidRDefault="007C564E">
      <w:pPr>
        <w:widowControl w:val="0"/>
        <w:jc w:val="center"/>
        <w:rPr>
          <w:sz w:val="28"/>
          <w:szCs w:val="28"/>
          <w:highlight w:val="lightGray"/>
        </w:rPr>
      </w:pPr>
    </w:p>
    <w:p w14:paraId="4B217748" w14:textId="77777777" w:rsidR="007C564E" w:rsidRPr="00B81A51" w:rsidRDefault="007C564E">
      <w:pPr>
        <w:widowControl w:val="0"/>
        <w:jc w:val="center"/>
        <w:rPr>
          <w:sz w:val="28"/>
          <w:szCs w:val="28"/>
          <w:highlight w:val="lightGray"/>
        </w:rPr>
      </w:pPr>
    </w:p>
    <w:p w14:paraId="5DE9CF7C" w14:textId="77777777" w:rsidR="007C564E" w:rsidRPr="00B81A51" w:rsidRDefault="007C564E">
      <w:pPr>
        <w:widowControl w:val="0"/>
        <w:jc w:val="center"/>
        <w:rPr>
          <w:sz w:val="28"/>
          <w:szCs w:val="28"/>
          <w:highlight w:val="lightGray"/>
        </w:rPr>
      </w:pPr>
    </w:p>
    <w:p w14:paraId="7D3B3470" w14:textId="77777777" w:rsidR="00156DF8" w:rsidRPr="00B81A51" w:rsidRDefault="00156DF8" w:rsidP="0054655E">
      <w:pPr>
        <w:widowControl w:val="0"/>
        <w:jc w:val="center"/>
        <w:rPr>
          <w:sz w:val="28"/>
          <w:szCs w:val="28"/>
          <w:highlight w:val="lightGray"/>
        </w:rPr>
      </w:pPr>
    </w:p>
    <w:p w14:paraId="1DDE01F7" w14:textId="77777777" w:rsidR="00156DF8" w:rsidRPr="00B81A51" w:rsidRDefault="00156DF8" w:rsidP="0054655E">
      <w:pPr>
        <w:widowControl w:val="0"/>
        <w:jc w:val="center"/>
        <w:rPr>
          <w:sz w:val="28"/>
          <w:szCs w:val="28"/>
          <w:highlight w:val="lightGray"/>
        </w:rPr>
      </w:pPr>
    </w:p>
    <w:p w14:paraId="776DF4C1" w14:textId="77777777" w:rsidR="007C564E" w:rsidRPr="00B81A51" w:rsidRDefault="007C564E" w:rsidP="0054655E">
      <w:pPr>
        <w:widowControl w:val="0"/>
        <w:jc w:val="center"/>
        <w:rPr>
          <w:sz w:val="28"/>
          <w:szCs w:val="28"/>
          <w:highlight w:val="lightGray"/>
        </w:rPr>
      </w:pPr>
    </w:p>
    <w:p w14:paraId="50539051" w14:textId="77777777" w:rsidR="007C564E" w:rsidRPr="00B81A51" w:rsidRDefault="007C564E">
      <w:pPr>
        <w:widowControl w:val="0"/>
        <w:jc w:val="center"/>
        <w:rPr>
          <w:sz w:val="28"/>
          <w:szCs w:val="28"/>
          <w:highlight w:val="lightGray"/>
        </w:rPr>
      </w:pPr>
    </w:p>
    <w:p w14:paraId="30D4452C" w14:textId="77777777" w:rsidR="007C564E" w:rsidRPr="00B81A51" w:rsidRDefault="007C564E">
      <w:pPr>
        <w:widowControl w:val="0"/>
        <w:jc w:val="center"/>
        <w:rPr>
          <w:sz w:val="28"/>
          <w:szCs w:val="28"/>
          <w:highlight w:val="lightGray"/>
        </w:rPr>
      </w:pPr>
    </w:p>
    <w:p w14:paraId="5A6E8957" w14:textId="77777777" w:rsidR="007C564E" w:rsidRPr="00B81A51" w:rsidRDefault="007C564E">
      <w:pPr>
        <w:widowControl w:val="0"/>
        <w:jc w:val="center"/>
        <w:rPr>
          <w:sz w:val="28"/>
          <w:szCs w:val="28"/>
          <w:highlight w:val="lightGray"/>
        </w:rPr>
      </w:pPr>
    </w:p>
    <w:p w14:paraId="28D80096" w14:textId="77777777" w:rsidR="00261A0D" w:rsidRPr="00B81A51" w:rsidRDefault="00261A0D">
      <w:pPr>
        <w:widowControl w:val="0"/>
        <w:jc w:val="center"/>
        <w:rPr>
          <w:sz w:val="28"/>
          <w:szCs w:val="28"/>
          <w:highlight w:val="lightGray"/>
        </w:rPr>
      </w:pPr>
    </w:p>
    <w:p w14:paraId="7F40DCA0" w14:textId="77777777" w:rsidR="0054655E" w:rsidRPr="00B81A51" w:rsidRDefault="0054655E">
      <w:pPr>
        <w:widowControl w:val="0"/>
        <w:jc w:val="center"/>
        <w:rPr>
          <w:sz w:val="28"/>
          <w:szCs w:val="28"/>
          <w:highlight w:val="lightGray"/>
        </w:rPr>
      </w:pPr>
    </w:p>
    <w:p w14:paraId="631A0BFD" w14:textId="77777777" w:rsidR="0054655E" w:rsidRPr="00B81A51" w:rsidRDefault="0054655E">
      <w:pPr>
        <w:widowControl w:val="0"/>
        <w:jc w:val="center"/>
        <w:rPr>
          <w:sz w:val="28"/>
          <w:szCs w:val="28"/>
        </w:rPr>
      </w:pPr>
    </w:p>
    <w:p w14:paraId="1AA1787A" w14:textId="77777777" w:rsidR="00261A0D" w:rsidRPr="00B81A51" w:rsidRDefault="00261A0D">
      <w:pPr>
        <w:widowControl w:val="0"/>
        <w:jc w:val="center"/>
        <w:rPr>
          <w:sz w:val="28"/>
          <w:szCs w:val="28"/>
        </w:rPr>
      </w:pPr>
    </w:p>
    <w:p w14:paraId="5022C5D3" w14:textId="77777777" w:rsidR="00261A0D" w:rsidRPr="00B81A51" w:rsidRDefault="00261A0D">
      <w:pPr>
        <w:widowControl w:val="0"/>
        <w:jc w:val="center"/>
        <w:rPr>
          <w:sz w:val="28"/>
          <w:szCs w:val="28"/>
        </w:rPr>
      </w:pPr>
    </w:p>
    <w:p w14:paraId="5D97BF12" w14:textId="77777777" w:rsidR="007C564E" w:rsidRPr="00B81A51" w:rsidRDefault="0034660D">
      <w:pPr>
        <w:widowControl w:val="0"/>
        <w:jc w:val="center"/>
        <w:rPr>
          <w:sz w:val="28"/>
          <w:szCs w:val="28"/>
        </w:rPr>
      </w:pPr>
      <w:r w:rsidRPr="00B81A51">
        <w:rPr>
          <w:sz w:val="28"/>
          <w:szCs w:val="28"/>
        </w:rPr>
        <w:t>г. Москва</w:t>
      </w:r>
    </w:p>
    <w:p w14:paraId="218A0808" w14:textId="3BCF11AD" w:rsidR="007C564E" w:rsidRPr="00B81A51" w:rsidRDefault="0034660D">
      <w:pPr>
        <w:widowControl w:val="0"/>
        <w:jc w:val="center"/>
        <w:rPr>
          <w:sz w:val="28"/>
          <w:szCs w:val="28"/>
        </w:rPr>
      </w:pPr>
      <w:r w:rsidRPr="00B81A51">
        <w:rPr>
          <w:sz w:val="28"/>
          <w:szCs w:val="28"/>
        </w:rPr>
        <w:t>202</w:t>
      </w:r>
      <w:r w:rsidR="00980060" w:rsidRPr="00B81A51">
        <w:rPr>
          <w:sz w:val="28"/>
          <w:szCs w:val="28"/>
        </w:rPr>
        <w:t>5</w:t>
      </w:r>
      <w:r w:rsidRPr="00B81A51">
        <w:rPr>
          <w:sz w:val="28"/>
          <w:szCs w:val="28"/>
        </w:rPr>
        <w:t> г.</w:t>
      </w:r>
    </w:p>
    <w:p w14:paraId="15A3C7DD" w14:textId="77777777" w:rsidR="007C564E" w:rsidRPr="00B81A51" w:rsidRDefault="007C564E">
      <w:pPr>
        <w:widowControl w:val="0"/>
        <w:jc w:val="center"/>
        <w:outlineLvl w:val="0"/>
        <w:rPr>
          <w:b/>
          <w:sz w:val="28"/>
          <w:szCs w:val="28"/>
          <w:highlight w:val="lightGray"/>
        </w:rPr>
        <w:sectPr w:rsidR="007C564E" w:rsidRPr="00B81A51" w:rsidSect="00722EB3">
          <w:headerReference w:type="default" r:id="rId8"/>
          <w:headerReference w:type="first" r:id="rId9"/>
          <w:pgSz w:w="11906" w:h="16838"/>
          <w:pgMar w:top="709" w:right="707" w:bottom="709" w:left="1418" w:header="284" w:footer="0" w:gutter="0"/>
          <w:cols w:space="60"/>
          <w:docGrid w:linePitch="360"/>
        </w:sectPr>
      </w:pPr>
    </w:p>
    <w:p w14:paraId="29E68E3C" w14:textId="77777777" w:rsidR="009D07FC" w:rsidRPr="00B81A51" w:rsidRDefault="0034660D" w:rsidP="009D07FC">
      <w:pPr>
        <w:widowControl w:val="0"/>
        <w:jc w:val="center"/>
        <w:rPr>
          <w:b/>
          <w:bCs/>
          <w:sz w:val="28"/>
          <w:szCs w:val="28"/>
        </w:rPr>
      </w:pPr>
      <w:r w:rsidRPr="009D07FC">
        <w:rPr>
          <w:b/>
          <w:bCs/>
          <w:sz w:val="28"/>
          <w:szCs w:val="28"/>
        </w:rPr>
        <w:lastRenderedPageBreak/>
        <w:t xml:space="preserve">Извещение о проведении запроса котировок </w:t>
      </w:r>
      <w:r w:rsidRPr="009D07FC">
        <w:rPr>
          <w:b/>
          <w:bCs/>
          <w:sz w:val="28"/>
          <w:szCs w:val="28"/>
        </w:rPr>
        <w:br/>
        <w:t xml:space="preserve">на право заключения договора </w:t>
      </w:r>
      <w:r w:rsidR="009D07FC" w:rsidRPr="00B81A51">
        <w:rPr>
          <w:b/>
          <w:bCs/>
          <w:sz w:val="28"/>
          <w:szCs w:val="28"/>
        </w:rPr>
        <w:t>на предоставление права использования программного обеспечения AppSec.Hub и AppSec.Track на условиях простой (неисключительной) лицензии</w:t>
      </w:r>
    </w:p>
    <w:p w14:paraId="2E82DB41" w14:textId="77777777" w:rsidR="007C564E" w:rsidRPr="0062216D" w:rsidRDefault="0034660D">
      <w:pPr>
        <w:widowControl w:val="0"/>
        <w:ind w:firstLine="709"/>
        <w:jc w:val="both"/>
        <w:rPr>
          <w:i/>
        </w:rPr>
      </w:pPr>
      <w:r w:rsidRPr="0062216D">
        <w:rPr>
          <w:i/>
        </w:rPr>
        <w:t>В случае наличия противоречий, разночтений, несоответствий между настоящим извещением и его приложениями, необходимо руководствоваться информацией, установленной в настоящем извещении.</w:t>
      </w:r>
    </w:p>
    <w:p w14:paraId="6D221F68" w14:textId="4644C65E" w:rsidR="007C564E" w:rsidRPr="0062216D" w:rsidRDefault="0034660D">
      <w:pPr>
        <w:widowControl w:val="0"/>
        <w:ind w:firstLine="709"/>
        <w:jc w:val="both"/>
        <w:rPr>
          <w:i/>
        </w:rPr>
      </w:pPr>
      <w:r w:rsidRPr="0062216D">
        <w:rPr>
          <w:i/>
        </w:rPr>
        <w:t xml:space="preserve">Сведения, содержащиеся в документах, составленных с помощью средств, предусмотренных программно-аппаратным комплексом электронной площадки (далее </w:t>
      </w:r>
      <w:r w:rsidR="00DF4FC1" w:rsidRPr="0062216D">
        <w:rPr>
          <w:i/>
        </w:rPr>
        <w:t>–</w:t>
      </w:r>
      <w:r w:rsidRPr="0062216D">
        <w:rPr>
          <w:i/>
        </w:rPr>
        <w:t xml:space="preserve"> функционал электронной площадки), и сведения, содержащиеся в файле извещения о проведении запроса котировок в формате, обеспечивающем возможность 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 (электронный вид), или в файле с графическим образом оригинала документа (графический вид), должны совпадать, а в случае несовпадения приоритетными являются сведения, составленные с помощью функционала электронной площадки.</w:t>
      </w:r>
    </w:p>
    <w:tbl>
      <w:tblPr>
        <w:tblW w:w="9962" w:type="dxa"/>
        <w:jc w:val="center"/>
        <w:tblLayout w:type="fixed"/>
        <w:tblLook w:val="00A0" w:firstRow="1" w:lastRow="0" w:firstColumn="1" w:lastColumn="0" w:noHBand="0" w:noVBand="0"/>
      </w:tblPr>
      <w:tblGrid>
        <w:gridCol w:w="692"/>
        <w:gridCol w:w="2518"/>
        <w:gridCol w:w="6752"/>
      </w:tblGrid>
      <w:tr w:rsidR="00BA52E7" w:rsidRPr="009D07FC" w14:paraId="701F4AB6" w14:textId="77777777">
        <w:trPr>
          <w:jc w:val="center"/>
        </w:trPr>
        <w:tc>
          <w:tcPr>
            <w:tcW w:w="692" w:type="dxa"/>
            <w:tcBorders>
              <w:top w:val="single" w:sz="6" w:space="0" w:color="000000"/>
              <w:left w:val="single" w:sz="6" w:space="0" w:color="000000"/>
              <w:bottom w:val="single" w:sz="6" w:space="0" w:color="000000"/>
              <w:right w:val="single" w:sz="6" w:space="0" w:color="000000"/>
            </w:tcBorders>
            <w:vAlign w:val="center"/>
          </w:tcPr>
          <w:p w14:paraId="511BCDF8" w14:textId="77777777" w:rsidR="007C564E" w:rsidRPr="009D07FC" w:rsidRDefault="0034660D">
            <w:pPr>
              <w:widowControl w:val="0"/>
              <w:jc w:val="center"/>
              <w:rPr>
                <w:rFonts w:eastAsia="Calibri"/>
                <w:b/>
                <w:lang w:eastAsia="en-US"/>
              </w:rPr>
            </w:pPr>
            <w:r w:rsidRPr="009D07FC">
              <w:rPr>
                <w:rFonts w:eastAsia="Calibri"/>
                <w:b/>
                <w:lang w:eastAsia="en-US"/>
              </w:rPr>
              <w:t>№ п/п</w:t>
            </w:r>
          </w:p>
        </w:tc>
        <w:tc>
          <w:tcPr>
            <w:tcW w:w="2518" w:type="dxa"/>
            <w:tcBorders>
              <w:top w:val="single" w:sz="6" w:space="0" w:color="000000"/>
              <w:left w:val="single" w:sz="6" w:space="0" w:color="000000"/>
              <w:bottom w:val="single" w:sz="6" w:space="0" w:color="000000"/>
              <w:right w:val="single" w:sz="6" w:space="0" w:color="000000"/>
            </w:tcBorders>
            <w:vAlign w:val="center"/>
          </w:tcPr>
          <w:p w14:paraId="32B9803B" w14:textId="77777777" w:rsidR="007C564E" w:rsidRPr="009D07FC" w:rsidRDefault="0034660D">
            <w:pPr>
              <w:widowControl w:val="0"/>
              <w:jc w:val="center"/>
              <w:rPr>
                <w:rFonts w:eastAsia="Calibri"/>
                <w:b/>
                <w:bCs/>
                <w:lang w:eastAsia="en-US"/>
              </w:rPr>
            </w:pPr>
            <w:r w:rsidRPr="009D07FC">
              <w:rPr>
                <w:rFonts w:eastAsia="Calibri"/>
                <w:b/>
                <w:bCs/>
                <w:lang w:eastAsia="en-US"/>
              </w:rPr>
              <w:t>Наименование</w:t>
            </w:r>
          </w:p>
        </w:tc>
        <w:tc>
          <w:tcPr>
            <w:tcW w:w="6752" w:type="dxa"/>
            <w:tcBorders>
              <w:top w:val="single" w:sz="6" w:space="0" w:color="000000"/>
              <w:left w:val="single" w:sz="6" w:space="0" w:color="000000"/>
              <w:bottom w:val="single" w:sz="6" w:space="0" w:color="000000"/>
              <w:right w:val="single" w:sz="6" w:space="0" w:color="000000"/>
            </w:tcBorders>
            <w:vAlign w:val="center"/>
          </w:tcPr>
          <w:p w14:paraId="117928CF" w14:textId="77777777" w:rsidR="007C564E" w:rsidRPr="009D07FC" w:rsidRDefault="0034660D">
            <w:pPr>
              <w:widowControl w:val="0"/>
              <w:jc w:val="center"/>
              <w:rPr>
                <w:rFonts w:eastAsia="Calibri"/>
                <w:b/>
                <w:bCs/>
                <w:lang w:eastAsia="en-US"/>
              </w:rPr>
            </w:pPr>
            <w:r w:rsidRPr="009D07FC">
              <w:rPr>
                <w:rFonts w:eastAsia="Calibri"/>
                <w:b/>
                <w:bCs/>
                <w:lang w:eastAsia="en-US"/>
              </w:rPr>
              <w:t>Содержание</w:t>
            </w:r>
          </w:p>
        </w:tc>
      </w:tr>
      <w:tr w:rsidR="00BA52E7" w:rsidRPr="009D07FC" w14:paraId="6976CE0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B822D30" w14:textId="77777777" w:rsidR="007C564E" w:rsidRPr="009D07FC" w:rsidRDefault="0034660D">
            <w:pPr>
              <w:widowControl w:val="0"/>
              <w:jc w:val="center"/>
              <w:rPr>
                <w:rFonts w:eastAsia="Calibri"/>
                <w:b/>
                <w:lang w:eastAsia="en-US"/>
              </w:rPr>
            </w:pPr>
            <w:r w:rsidRPr="009D07FC">
              <w:rPr>
                <w:rFonts w:eastAsia="Calibri"/>
                <w:b/>
                <w:lang w:eastAsia="en-US"/>
              </w:rPr>
              <w:t>1</w:t>
            </w:r>
          </w:p>
        </w:tc>
        <w:tc>
          <w:tcPr>
            <w:tcW w:w="2518" w:type="dxa"/>
            <w:tcBorders>
              <w:top w:val="single" w:sz="6" w:space="0" w:color="000000"/>
              <w:left w:val="single" w:sz="6" w:space="0" w:color="000000"/>
              <w:bottom w:val="single" w:sz="6" w:space="0" w:color="000000"/>
              <w:right w:val="single" w:sz="6" w:space="0" w:color="000000"/>
            </w:tcBorders>
          </w:tcPr>
          <w:p w14:paraId="4C0C7B0E" w14:textId="77777777" w:rsidR="007C564E" w:rsidRPr="009D07FC" w:rsidRDefault="0034660D">
            <w:pPr>
              <w:widowControl w:val="0"/>
              <w:rPr>
                <w:rFonts w:eastAsia="Calibri"/>
                <w:b/>
                <w:bCs/>
                <w:lang w:eastAsia="en-US"/>
              </w:rPr>
            </w:pPr>
            <w:r w:rsidRPr="009D07FC">
              <w:rPr>
                <w:rFonts w:eastAsia="Calibri"/>
                <w:b/>
                <w:bCs/>
                <w:lang w:eastAsia="en-US"/>
              </w:rPr>
              <w:t>Способ закупки и форма проведения закупки, количество лотов</w:t>
            </w:r>
          </w:p>
        </w:tc>
        <w:tc>
          <w:tcPr>
            <w:tcW w:w="6752" w:type="dxa"/>
            <w:tcBorders>
              <w:top w:val="single" w:sz="6" w:space="0" w:color="000000"/>
              <w:left w:val="single" w:sz="6" w:space="0" w:color="000000"/>
              <w:bottom w:val="single" w:sz="6" w:space="0" w:color="000000"/>
              <w:right w:val="single" w:sz="6" w:space="0" w:color="000000"/>
            </w:tcBorders>
          </w:tcPr>
          <w:p w14:paraId="15D9A23A" w14:textId="550D3D52" w:rsidR="007C564E" w:rsidRPr="009D07FC" w:rsidRDefault="0034660D">
            <w:pPr>
              <w:pStyle w:val="110"/>
              <w:keepNext w:val="0"/>
              <w:widowControl w:val="0"/>
              <w:ind w:firstLine="317"/>
              <w:jc w:val="both"/>
              <w:rPr>
                <w:sz w:val="20"/>
              </w:rPr>
            </w:pPr>
            <w:r w:rsidRPr="009D07FC">
              <w:rPr>
                <w:b/>
                <w:sz w:val="20"/>
              </w:rPr>
              <w:t>Способ закупки:</w:t>
            </w:r>
            <w:r w:rsidRPr="009D07FC">
              <w:rPr>
                <w:sz w:val="20"/>
              </w:rPr>
              <w:t xml:space="preserve"> запрос котирово</w:t>
            </w:r>
            <w:r w:rsidR="00725F92" w:rsidRPr="009D07FC">
              <w:rPr>
                <w:sz w:val="20"/>
              </w:rPr>
              <w:t>к</w:t>
            </w:r>
            <w:r w:rsidRPr="009D07FC">
              <w:rPr>
                <w:sz w:val="20"/>
              </w:rPr>
              <w:t>.</w:t>
            </w:r>
          </w:p>
          <w:p w14:paraId="59315240" w14:textId="77777777" w:rsidR="007C564E" w:rsidRPr="009D07FC" w:rsidRDefault="0034660D">
            <w:pPr>
              <w:widowControl w:val="0"/>
              <w:ind w:firstLine="317"/>
            </w:pPr>
            <w:r w:rsidRPr="009D07FC">
              <w:rPr>
                <w:b/>
              </w:rPr>
              <w:t>Форма проведения закупки:</w:t>
            </w:r>
            <w:r w:rsidRPr="009D07FC">
              <w:t xml:space="preserve"> в электронной форме.</w:t>
            </w:r>
          </w:p>
          <w:p w14:paraId="542D5085" w14:textId="614118D3" w:rsidR="007C564E" w:rsidRPr="009D07FC" w:rsidRDefault="0034660D">
            <w:pPr>
              <w:widowControl w:val="0"/>
              <w:ind w:firstLine="317"/>
              <w:jc w:val="both"/>
              <w:rPr>
                <w:rFonts w:eastAsia="Calibri"/>
                <w:lang w:eastAsia="en-US"/>
              </w:rPr>
            </w:pPr>
            <w:r w:rsidRPr="009D07FC">
              <w:rPr>
                <w:b/>
              </w:rPr>
              <w:t>Количество лотов:</w:t>
            </w:r>
            <w:r w:rsidRPr="009D07FC">
              <w:t xml:space="preserve"> 1</w:t>
            </w:r>
            <w:r w:rsidR="00707F45" w:rsidRPr="009D07FC">
              <w:t> </w:t>
            </w:r>
            <w:r w:rsidRPr="009D07FC">
              <w:t>(Один) лот</w:t>
            </w:r>
            <w:r w:rsidRPr="009D07FC">
              <w:rPr>
                <w:lang w:eastAsia="en-US"/>
              </w:rPr>
              <w:t>.</w:t>
            </w:r>
          </w:p>
        </w:tc>
      </w:tr>
      <w:tr w:rsidR="00BA52E7" w:rsidRPr="00B81A51" w14:paraId="2D1546E0" w14:textId="77777777" w:rsidTr="00420000">
        <w:trPr>
          <w:trHeight w:val="292"/>
          <w:jc w:val="center"/>
        </w:trPr>
        <w:tc>
          <w:tcPr>
            <w:tcW w:w="692" w:type="dxa"/>
            <w:tcBorders>
              <w:top w:val="single" w:sz="6" w:space="0" w:color="000000"/>
              <w:left w:val="single" w:sz="6" w:space="0" w:color="000000"/>
              <w:bottom w:val="single" w:sz="6" w:space="0" w:color="000000"/>
              <w:right w:val="single" w:sz="6" w:space="0" w:color="000000"/>
            </w:tcBorders>
          </w:tcPr>
          <w:p w14:paraId="0DCB39AA" w14:textId="77777777" w:rsidR="007C564E" w:rsidRPr="009D07FC" w:rsidRDefault="0034660D">
            <w:pPr>
              <w:widowControl w:val="0"/>
              <w:jc w:val="center"/>
              <w:rPr>
                <w:rFonts w:eastAsia="Calibri"/>
                <w:b/>
                <w:lang w:eastAsia="en-US"/>
              </w:rPr>
            </w:pPr>
            <w:r w:rsidRPr="009D07FC">
              <w:rPr>
                <w:rFonts w:eastAsia="Calibri"/>
                <w:b/>
                <w:lang w:eastAsia="en-US"/>
              </w:rPr>
              <w:t>2</w:t>
            </w:r>
          </w:p>
        </w:tc>
        <w:tc>
          <w:tcPr>
            <w:tcW w:w="2518" w:type="dxa"/>
            <w:tcBorders>
              <w:top w:val="single" w:sz="6" w:space="0" w:color="000000"/>
              <w:left w:val="single" w:sz="6" w:space="0" w:color="000000"/>
              <w:bottom w:val="single" w:sz="6" w:space="0" w:color="000000"/>
              <w:right w:val="single" w:sz="6" w:space="0" w:color="000000"/>
            </w:tcBorders>
          </w:tcPr>
          <w:p w14:paraId="486FF50A" w14:textId="77777777" w:rsidR="007C564E" w:rsidRPr="009D07FC" w:rsidRDefault="0034660D">
            <w:pPr>
              <w:widowControl w:val="0"/>
              <w:rPr>
                <w:rFonts w:eastAsia="Calibri"/>
                <w:b/>
                <w:bCs/>
                <w:lang w:eastAsia="en-US"/>
              </w:rPr>
            </w:pPr>
            <w:r w:rsidRPr="009D07FC">
              <w:rPr>
                <w:b/>
              </w:rPr>
              <w:t>Нормативный документ, в соответствии с</w:t>
            </w:r>
            <w:r w:rsidRPr="009D07FC">
              <w:rPr>
                <w:b/>
                <w:lang w:val="en-US"/>
              </w:rPr>
              <w:t> </w:t>
            </w:r>
            <w:r w:rsidRPr="009D07FC">
              <w:rPr>
                <w:b/>
              </w:rPr>
              <w:t>которым проводится запрос котировок</w:t>
            </w:r>
          </w:p>
        </w:tc>
        <w:tc>
          <w:tcPr>
            <w:tcW w:w="6752" w:type="dxa"/>
            <w:tcBorders>
              <w:top w:val="single" w:sz="6" w:space="0" w:color="000000"/>
              <w:left w:val="single" w:sz="6" w:space="0" w:color="000000"/>
              <w:bottom w:val="single" w:sz="6" w:space="0" w:color="000000"/>
              <w:right w:val="single" w:sz="6" w:space="0" w:color="000000"/>
            </w:tcBorders>
          </w:tcPr>
          <w:p w14:paraId="14201012" w14:textId="324C50B2" w:rsidR="007C564E" w:rsidRPr="009D07FC" w:rsidRDefault="0034660D" w:rsidP="00521660">
            <w:pPr>
              <w:widowControl w:val="0"/>
              <w:tabs>
                <w:tab w:val="num" w:pos="0"/>
              </w:tabs>
              <w:ind w:firstLine="317"/>
              <w:jc w:val="both"/>
              <w:rPr>
                <w:rFonts w:eastAsia="Calibri"/>
                <w:bCs/>
                <w:lang w:eastAsia="en-US"/>
              </w:rPr>
            </w:pPr>
            <w:r w:rsidRPr="009D07FC">
              <w:rPr>
                <w:rFonts w:eastAsia="Calibri"/>
                <w:bCs/>
                <w:lang w:eastAsia="en-US"/>
              </w:rPr>
              <w:t xml:space="preserve">Положение </w:t>
            </w:r>
            <w:r w:rsidR="00980060" w:rsidRPr="009D07FC">
              <w:rPr>
                <w:rFonts w:eastAsia="Calibri"/>
                <w:bCs/>
                <w:lang w:eastAsia="en-US"/>
              </w:rPr>
              <w:t xml:space="preserve">о закупках товаров, работ и услуг в автономной некоммерческой организации «Цифровой аудит» </w:t>
            </w:r>
            <w:r w:rsidRPr="009D07FC">
              <w:rPr>
                <w:rFonts w:eastAsia="Calibri"/>
                <w:bCs/>
                <w:lang w:eastAsia="en-US"/>
              </w:rPr>
              <w:t>(далее – Положение о</w:t>
            </w:r>
            <w:r w:rsidR="00020587" w:rsidRPr="009D07FC">
              <w:rPr>
                <w:rFonts w:eastAsia="Calibri"/>
                <w:bCs/>
                <w:lang w:val="en-US" w:eastAsia="en-US"/>
              </w:rPr>
              <w:t> </w:t>
            </w:r>
            <w:r w:rsidRPr="009D07FC">
              <w:rPr>
                <w:rFonts w:eastAsia="Calibri"/>
                <w:bCs/>
                <w:lang w:eastAsia="en-US"/>
              </w:rPr>
              <w:t>закупках).</w:t>
            </w:r>
          </w:p>
        </w:tc>
      </w:tr>
      <w:tr w:rsidR="00BA52E7" w:rsidRPr="00B81A51" w14:paraId="65BE503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44CCC07" w14:textId="77777777" w:rsidR="007C564E" w:rsidRPr="009D07FC" w:rsidRDefault="0034660D">
            <w:pPr>
              <w:widowControl w:val="0"/>
              <w:jc w:val="center"/>
              <w:rPr>
                <w:rFonts w:eastAsia="Calibri"/>
                <w:b/>
                <w:lang w:eastAsia="en-US"/>
              </w:rPr>
            </w:pPr>
            <w:r w:rsidRPr="009D07FC">
              <w:rPr>
                <w:rFonts w:eastAsia="Calibri"/>
                <w:b/>
                <w:lang w:eastAsia="en-US"/>
              </w:rPr>
              <w:t>3</w:t>
            </w:r>
          </w:p>
        </w:tc>
        <w:tc>
          <w:tcPr>
            <w:tcW w:w="2518" w:type="dxa"/>
            <w:tcBorders>
              <w:top w:val="single" w:sz="6" w:space="0" w:color="000000"/>
              <w:left w:val="single" w:sz="6" w:space="0" w:color="000000"/>
              <w:bottom w:val="single" w:sz="6" w:space="0" w:color="000000"/>
              <w:right w:val="single" w:sz="6" w:space="0" w:color="000000"/>
            </w:tcBorders>
          </w:tcPr>
          <w:p w14:paraId="313BFB6A" w14:textId="07DF6C85" w:rsidR="007C564E" w:rsidRPr="009D07FC" w:rsidRDefault="0034660D">
            <w:pPr>
              <w:widowControl w:val="0"/>
              <w:tabs>
                <w:tab w:val="left" w:pos="-252"/>
              </w:tabs>
              <w:rPr>
                <w:rFonts w:eastAsia="Calibri"/>
                <w:b/>
                <w:bCs/>
                <w:lang w:eastAsia="en-US"/>
              </w:rPr>
            </w:pPr>
            <w:r w:rsidRPr="009D07FC">
              <w:rPr>
                <w:b/>
              </w:rPr>
              <w:t xml:space="preserve">Наименование, </w:t>
            </w:r>
            <w:r w:rsidRPr="009D07FC">
              <w:rPr>
                <w:b/>
                <w:lang w:val="sr-Cyrl-CS"/>
              </w:rPr>
              <w:t>местонахождение</w:t>
            </w:r>
            <w:r w:rsidRPr="009D07FC">
              <w:rPr>
                <w:b/>
              </w:rPr>
              <w:t>, почтовый адрес, адрес электронной почты, номер телефона Заказчика (далее – Заказчик) и</w:t>
            </w:r>
            <w:r w:rsidR="00B32592" w:rsidRPr="009D07FC">
              <w:rPr>
                <w:b/>
              </w:rPr>
              <w:t xml:space="preserve"> </w:t>
            </w:r>
            <w:r w:rsidRPr="009D07FC">
              <w:rPr>
                <w:b/>
              </w:rPr>
              <w:t>контактное лицо Заказчика</w:t>
            </w:r>
          </w:p>
        </w:tc>
        <w:tc>
          <w:tcPr>
            <w:tcW w:w="6752" w:type="dxa"/>
            <w:tcBorders>
              <w:top w:val="single" w:sz="6" w:space="0" w:color="000000"/>
              <w:left w:val="single" w:sz="6" w:space="0" w:color="000000"/>
              <w:bottom w:val="single" w:sz="6" w:space="0" w:color="000000"/>
              <w:right w:val="single" w:sz="6" w:space="0" w:color="000000"/>
            </w:tcBorders>
          </w:tcPr>
          <w:p w14:paraId="6528E74C" w14:textId="2164E67B" w:rsidR="007C564E" w:rsidRPr="009D07FC" w:rsidRDefault="00592BC5">
            <w:pPr>
              <w:widowControl w:val="0"/>
              <w:tabs>
                <w:tab w:val="num" w:pos="0"/>
              </w:tabs>
              <w:ind w:firstLine="317"/>
              <w:jc w:val="both"/>
              <w:rPr>
                <w:rFonts w:eastAsia="Calibri"/>
                <w:i/>
                <w:iCs/>
                <w:lang w:eastAsia="en-US"/>
              </w:rPr>
            </w:pPr>
            <w:r w:rsidRPr="009D07FC">
              <w:rPr>
                <w:rFonts w:eastAsia="Calibri"/>
                <w:b/>
                <w:lang w:eastAsia="en-US"/>
              </w:rPr>
              <w:t>Автономная некоммерческая организация</w:t>
            </w:r>
            <w:r w:rsidR="0034660D" w:rsidRPr="009D07FC">
              <w:rPr>
                <w:rFonts w:eastAsia="Calibri"/>
                <w:b/>
                <w:lang w:eastAsia="en-US"/>
              </w:rPr>
              <w:t xml:space="preserve"> «</w:t>
            </w:r>
            <w:r w:rsidR="00980060" w:rsidRPr="009D07FC">
              <w:rPr>
                <w:rFonts w:eastAsia="Calibri"/>
                <w:b/>
                <w:lang w:eastAsia="en-US"/>
              </w:rPr>
              <w:t>Цифровой аудит</w:t>
            </w:r>
            <w:r w:rsidR="0034660D" w:rsidRPr="009D07FC">
              <w:rPr>
                <w:rFonts w:eastAsia="Calibri"/>
                <w:b/>
                <w:lang w:eastAsia="en-US"/>
              </w:rPr>
              <w:t>»</w:t>
            </w:r>
          </w:p>
          <w:p w14:paraId="6D3E4DFC" w14:textId="59D7AA66" w:rsidR="007C564E" w:rsidRPr="009D07FC" w:rsidRDefault="0034660D" w:rsidP="00980060">
            <w:pPr>
              <w:widowControl w:val="0"/>
              <w:tabs>
                <w:tab w:val="num" w:pos="0"/>
              </w:tabs>
              <w:ind w:firstLine="317"/>
              <w:jc w:val="both"/>
              <w:rPr>
                <w:rFonts w:eastAsia="Calibri"/>
                <w:lang w:eastAsia="en-US"/>
              </w:rPr>
            </w:pPr>
            <w:r w:rsidRPr="009D07FC">
              <w:rPr>
                <w:rFonts w:eastAsia="Calibri"/>
                <w:b/>
                <w:lang w:eastAsia="en-US"/>
              </w:rPr>
              <w:t>Местонахождение:</w:t>
            </w:r>
            <w:r w:rsidRPr="009D07FC">
              <w:rPr>
                <w:rFonts w:eastAsia="Calibri"/>
                <w:lang w:eastAsia="en-US"/>
              </w:rPr>
              <w:t xml:space="preserve"> </w:t>
            </w:r>
            <w:r w:rsidR="00ED40B8" w:rsidRPr="009D07FC">
              <w:t>115114, г. Москва, вн.тер.г. муниципальный округ Замоскворечье, ул. Летниковская, д. 2, стр. 3, помещение 1</w:t>
            </w:r>
            <w:r w:rsidRPr="009D07FC">
              <w:rPr>
                <w:rFonts w:eastAsia="Calibri"/>
                <w:lang w:eastAsia="en-US"/>
              </w:rPr>
              <w:t>.</w:t>
            </w:r>
          </w:p>
          <w:p w14:paraId="0A42B4A9" w14:textId="63115B2F" w:rsidR="007C564E" w:rsidRPr="009D07FC" w:rsidRDefault="0034660D" w:rsidP="00980060">
            <w:pPr>
              <w:widowControl w:val="0"/>
              <w:tabs>
                <w:tab w:val="num" w:pos="0"/>
              </w:tabs>
              <w:ind w:firstLine="317"/>
              <w:jc w:val="both"/>
              <w:rPr>
                <w:rFonts w:eastAsia="Calibri"/>
                <w:lang w:eastAsia="en-US"/>
              </w:rPr>
            </w:pPr>
            <w:r w:rsidRPr="009D07FC">
              <w:rPr>
                <w:rFonts w:eastAsia="Calibri"/>
                <w:b/>
                <w:lang w:eastAsia="en-US"/>
              </w:rPr>
              <w:t>Почтовый адрес:</w:t>
            </w:r>
            <w:r w:rsidRPr="009D07FC">
              <w:rPr>
                <w:rFonts w:eastAsia="Calibri"/>
                <w:lang w:eastAsia="en-US"/>
              </w:rPr>
              <w:t xml:space="preserve"> </w:t>
            </w:r>
            <w:r w:rsidR="00ED40B8" w:rsidRPr="009D07FC">
              <w:t>115114, г. Москва, вн.тер.г. муниципальный округ Замоскворечье, ул. Летниковская, д. 2, стр. 3, помещение 1</w:t>
            </w:r>
            <w:r w:rsidRPr="009D07FC">
              <w:rPr>
                <w:rFonts w:eastAsia="Calibri"/>
                <w:lang w:eastAsia="en-US"/>
              </w:rPr>
              <w:t>.</w:t>
            </w:r>
          </w:p>
          <w:p w14:paraId="3722B34E" w14:textId="69026043" w:rsidR="007C564E" w:rsidRPr="009D07FC" w:rsidRDefault="0034660D">
            <w:pPr>
              <w:widowControl w:val="0"/>
              <w:tabs>
                <w:tab w:val="num" w:pos="0"/>
              </w:tabs>
              <w:ind w:firstLine="317"/>
              <w:jc w:val="both"/>
              <w:rPr>
                <w:rFonts w:eastAsia="Calibri"/>
                <w:lang w:eastAsia="en-US"/>
              </w:rPr>
            </w:pPr>
            <w:r w:rsidRPr="009D07FC">
              <w:rPr>
                <w:rFonts w:eastAsia="Calibri"/>
                <w:b/>
                <w:lang w:eastAsia="en-US"/>
              </w:rPr>
              <w:t>Контактное лицо:</w:t>
            </w:r>
            <w:r w:rsidRPr="009D07FC">
              <w:rPr>
                <w:rFonts w:eastAsia="Calibri"/>
                <w:lang w:eastAsia="en-US"/>
              </w:rPr>
              <w:t xml:space="preserve"> </w:t>
            </w:r>
            <w:r w:rsidRPr="009D07FC">
              <w:t>Пыленок Юлия Сергеевна</w:t>
            </w:r>
            <w:r w:rsidR="00CA33E7" w:rsidRPr="009D07FC">
              <w:t>, Жигунова Марина Владимировна</w:t>
            </w:r>
            <w:r w:rsidRPr="009D07FC">
              <w:t>.</w:t>
            </w:r>
          </w:p>
          <w:p w14:paraId="49457F57" w14:textId="25A8A36B" w:rsidR="007C564E" w:rsidRPr="009D07FC" w:rsidRDefault="0034660D">
            <w:pPr>
              <w:widowControl w:val="0"/>
              <w:tabs>
                <w:tab w:val="num" w:pos="0"/>
              </w:tabs>
              <w:ind w:firstLine="317"/>
              <w:jc w:val="both"/>
              <w:rPr>
                <w:rFonts w:eastAsia="Calibri"/>
                <w:lang w:eastAsia="en-US"/>
              </w:rPr>
            </w:pPr>
            <w:r w:rsidRPr="009D07FC">
              <w:rPr>
                <w:rFonts w:eastAsia="Calibri"/>
                <w:b/>
                <w:lang w:eastAsia="en-US"/>
              </w:rPr>
              <w:t>Адрес электронной почты (E-mail):</w:t>
            </w:r>
            <w:r w:rsidRPr="009D07FC">
              <w:t xml:space="preserve"> </w:t>
            </w:r>
            <w:r w:rsidR="00CA33E7" w:rsidRPr="009D07FC">
              <w:t>zakupki_ano@da.gov.ru</w:t>
            </w:r>
            <w:r w:rsidRPr="009D07FC">
              <w:rPr>
                <w:rFonts w:eastAsia="Calibri"/>
                <w:lang w:eastAsia="en-US"/>
              </w:rPr>
              <w:t>.</w:t>
            </w:r>
          </w:p>
          <w:p w14:paraId="0A331BCD" w14:textId="77D8EA42" w:rsidR="007C564E" w:rsidRPr="009D07FC" w:rsidRDefault="0034660D">
            <w:pPr>
              <w:widowControl w:val="0"/>
              <w:spacing w:after="20"/>
              <w:ind w:firstLine="317"/>
              <w:jc w:val="both"/>
              <w:rPr>
                <w:bCs/>
                <w:lang w:eastAsia="en-US"/>
              </w:rPr>
            </w:pPr>
            <w:r w:rsidRPr="009D07FC">
              <w:rPr>
                <w:b/>
                <w:bCs/>
              </w:rPr>
              <w:t>Адрес электронной почты (E-mail) для направления жалоб и уведомлений:</w:t>
            </w:r>
            <w:r w:rsidRPr="009D07FC">
              <w:t xml:space="preserve"> </w:t>
            </w:r>
            <w:r w:rsidR="00CA33E7" w:rsidRPr="009D07FC">
              <w:t>zakupki_ano@da.gov.ru</w:t>
            </w:r>
            <w:r w:rsidRPr="009D07FC">
              <w:rPr>
                <w:rStyle w:val="af2"/>
                <w:color w:val="auto"/>
                <w:u w:val="none"/>
              </w:rPr>
              <w:t>.</w:t>
            </w:r>
          </w:p>
        </w:tc>
      </w:tr>
      <w:tr w:rsidR="00BA52E7" w:rsidRPr="00B81A51" w14:paraId="0CE445DE"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28E8190" w14:textId="7C16D86C" w:rsidR="00883F46" w:rsidRPr="009D07FC" w:rsidRDefault="00883F46" w:rsidP="00883F46">
            <w:pPr>
              <w:widowControl w:val="0"/>
              <w:jc w:val="center"/>
              <w:rPr>
                <w:rFonts w:eastAsia="Calibri"/>
                <w:b/>
                <w:lang w:eastAsia="en-US"/>
              </w:rPr>
            </w:pPr>
            <w:r w:rsidRPr="009D07FC">
              <w:rPr>
                <w:rFonts w:eastAsia="Calibri"/>
                <w:b/>
                <w:lang w:eastAsia="en-US"/>
              </w:rPr>
              <w:t>4</w:t>
            </w:r>
          </w:p>
        </w:tc>
        <w:tc>
          <w:tcPr>
            <w:tcW w:w="2518" w:type="dxa"/>
            <w:tcBorders>
              <w:top w:val="single" w:sz="6" w:space="0" w:color="000000"/>
              <w:left w:val="single" w:sz="6" w:space="0" w:color="000000"/>
              <w:bottom w:val="single" w:sz="6" w:space="0" w:color="000000"/>
              <w:right w:val="single" w:sz="6" w:space="0" w:color="000000"/>
            </w:tcBorders>
          </w:tcPr>
          <w:p w14:paraId="000D1DAD" w14:textId="2DB2A2B8" w:rsidR="00883F46" w:rsidRPr="009D07FC" w:rsidRDefault="00883F46" w:rsidP="00883F46">
            <w:pPr>
              <w:widowControl w:val="0"/>
              <w:tabs>
                <w:tab w:val="left" w:pos="-252"/>
              </w:tabs>
              <w:rPr>
                <w:b/>
              </w:rPr>
            </w:pPr>
            <w:r w:rsidRPr="009D07FC">
              <w:rPr>
                <w:rFonts w:eastAsiaTheme="minorHAnsi"/>
                <w:b/>
                <w:bCs/>
                <w:lang w:eastAsia="en-US"/>
              </w:rPr>
              <w:t>Конкурсная комиссия</w:t>
            </w:r>
          </w:p>
        </w:tc>
        <w:tc>
          <w:tcPr>
            <w:tcW w:w="6752" w:type="dxa"/>
            <w:tcBorders>
              <w:top w:val="single" w:sz="6" w:space="0" w:color="000000"/>
              <w:left w:val="single" w:sz="6" w:space="0" w:color="000000"/>
              <w:bottom w:val="single" w:sz="6" w:space="0" w:color="000000"/>
              <w:right w:val="single" w:sz="6" w:space="0" w:color="000000"/>
            </w:tcBorders>
          </w:tcPr>
          <w:p w14:paraId="12381758" w14:textId="67A4D0B4" w:rsidR="00883F46" w:rsidRPr="009D07FC" w:rsidRDefault="00883F46" w:rsidP="00883F46">
            <w:pPr>
              <w:widowControl w:val="0"/>
              <w:tabs>
                <w:tab w:val="num" w:pos="0"/>
              </w:tabs>
              <w:ind w:firstLine="317"/>
              <w:jc w:val="both"/>
              <w:rPr>
                <w:rFonts w:eastAsia="Calibri"/>
                <w:b/>
                <w:lang w:eastAsia="en-US"/>
              </w:rPr>
            </w:pPr>
            <w:r w:rsidRPr="009D07FC">
              <w:rPr>
                <w:rFonts w:eastAsia="Calibri"/>
                <w:lang w:eastAsia="en-US"/>
              </w:rPr>
              <w:t>Постоянно действующий коллегиальный орган управления закупочной деятельностью Заказчика.</w:t>
            </w:r>
          </w:p>
        </w:tc>
      </w:tr>
      <w:tr w:rsidR="00BA52E7" w:rsidRPr="00B81A51" w14:paraId="3713AB2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75F3566" w14:textId="5BD348A2" w:rsidR="00883F46" w:rsidRPr="009032DE" w:rsidRDefault="00883F46" w:rsidP="00883F46">
            <w:pPr>
              <w:widowControl w:val="0"/>
              <w:jc w:val="center"/>
              <w:rPr>
                <w:rFonts w:eastAsia="Calibri"/>
                <w:b/>
                <w:lang w:eastAsia="en-US"/>
              </w:rPr>
            </w:pPr>
            <w:r w:rsidRPr="009032DE">
              <w:rPr>
                <w:rFonts w:eastAsia="Calibri"/>
                <w:b/>
                <w:lang w:eastAsia="en-US"/>
              </w:rPr>
              <w:t>5</w:t>
            </w:r>
          </w:p>
        </w:tc>
        <w:tc>
          <w:tcPr>
            <w:tcW w:w="2518" w:type="dxa"/>
            <w:tcBorders>
              <w:top w:val="single" w:sz="6" w:space="0" w:color="000000"/>
              <w:left w:val="single" w:sz="6" w:space="0" w:color="000000"/>
              <w:bottom w:val="single" w:sz="6" w:space="0" w:color="000000"/>
              <w:right w:val="single" w:sz="6" w:space="0" w:color="000000"/>
            </w:tcBorders>
          </w:tcPr>
          <w:p w14:paraId="7A9065D7" w14:textId="3E37B96E" w:rsidR="00883F46" w:rsidRPr="009032DE" w:rsidRDefault="00883F46" w:rsidP="00883F46">
            <w:pPr>
              <w:widowControl w:val="0"/>
              <w:rPr>
                <w:rFonts w:eastAsia="Calibri"/>
                <w:b/>
                <w:bCs/>
                <w:lang w:eastAsia="en-US"/>
              </w:rPr>
            </w:pPr>
            <w:r w:rsidRPr="009032DE">
              <w:rPr>
                <w:rFonts w:eastAsia="Calibri"/>
                <w:b/>
                <w:bCs/>
                <w:lang w:eastAsia="en-US"/>
              </w:rPr>
              <w:t>Предмет договора</w:t>
            </w:r>
            <w:r w:rsidR="00971E2A" w:rsidRPr="009032DE">
              <w:rPr>
                <w:rFonts w:eastAsia="Calibri"/>
                <w:b/>
                <w:bCs/>
                <w:lang w:eastAsia="en-US"/>
              </w:rPr>
              <w:t>.</w:t>
            </w:r>
          </w:p>
          <w:p w14:paraId="40329F0B" w14:textId="55EBD723" w:rsidR="00971E2A" w:rsidRPr="009032DE" w:rsidRDefault="002B3826" w:rsidP="00883F46">
            <w:pPr>
              <w:widowControl w:val="0"/>
              <w:rPr>
                <w:b/>
              </w:rPr>
            </w:pPr>
            <w:r>
              <w:rPr>
                <w:rFonts w:eastAsia="Calibri"/>
                <w:b/>
                <w:bCs/>
                <w:lang w:eastAsia="en-US"/>
              </w:rPr>
              <w:t>Состав и о</w:t>
            </w:r>
            <w:r w:rsidRPr="009032DE">
              <w:rPr>
                <w:rFonts w:eastAsia="Calibri"/>
                <w:b/>
                <w:bCs/>
                <w:lang w:eastAsia="en-US"/>
              </w:rPr>
              <w:t xml:space="preserve">бъем </w:t>
            </w:r>
            <w:r w:rsidR="006124A4" w:rsidRPr="009032DE">
              <w:rPr>
                <w:rFonts w:eastAsia="Calibri"/>
                <w:b/>
                <w:bCs/>
                <w:lang w:eastAsia="en-US"/>
              </w:rPr>
              <w:t>предоставляемых прав</w:t>
            </w:r>
            <w:r w:rsidR="00971E2A" w:rsidRPr="009032DE">
              <w:rPr>
                <w:rFonts w:eastAsia="Calibri"/>
                <w:b/>
                <w:bCs/>
                <w:lang w:eastAsia="en-US"/>
              </w:rPr>
              <w:t>.</w:t>
            </w:r>
          </w:p>
          <w:p w14:paraId="109FD681" w14:textId="77777777" w:rsidR="00883F46" w:rsidRPr="009032DE" w:rsidRDefault="00883F46" w:rsidP="00883F46">
            <w:pPr>
              <w:widowControl w:val="0"/>
              <w:rPr>
                <w:b/>
              </w:rPr>
            </w:pPr>
            <w:r w:rsidRPr="009032DE">
              <w:rPr>
                <w:b/>
              </w:rPr>
              <w:t>Код ОКПД2.</w:t>
            </w:r>
          </w:p>
          <w:p w14:paraId="5EF4CDD5" w14:textId="77777777" w:rsidR="00883F46" w:rsidRPr="009032DE" w:rsidRDefault="00883F46" w:rsidP="00883F46">
            <w:pPr>
              <w:widowControl w:val="0"/>
              <w:rPr>
                <w:rFonts w:eastAsia="Calibri"/>
                <w:b/>
                <w:bCs/>
                <w:lang w:eastAsia="en-US"/>
              </w:rPr>
            </w:pPr>
            <w:r w:rsidRPr="009032DE">
              <w:rPr>
                <w:b/>
              </w:rPr>
              <w:t>Код ОКВЭД2.</w:t>
            </w:r>
          </w:p>
        </w:tc>
        <w:tc>
          <w:tcPr>
            <w:tcW w:w="6752" w:type="dxa"/>
            <w:tcBorders>
              <w:top w:val="single" w:sz="6" w:space="0" w:color="000000"/>
              <w:left w:val="single" w:sz="6" w:space="0" w:color="000000"/>
              <w:bottom w:val="single" w:sz="6" w:space="0" w:color="000000"/>
              <w:right w:val="single" w:sz="6" w:space="0" w:color="000000"/>
            </w:tcBorders>
          </w:tcPr>
          <w:p w14:paraId="70893C58" w14:textId="12BD385F" w:rsidR="00883F46" w:rsidRPr="00310BE8" w:rsidRDefault="00883F46" w:rsidP="00883F46">
            <w:pPr>
              <w:widowControl w:val="0"/>
              <w:ind w:firstLine="317"/>
              <w:jc w:val="both"/>
              <w:rPr>
                <w:rFonts w:eastAsia="Calibri"/>
                <w:lang w:eastAsia="en-US"/>
              </w:rPr>
            </w:pPr>
            <w:r w:rsidRPr="009032DE">
              <w:rPr>
                <w:rFonts w:eastAsia="Calibri"/>
                <w:b/>
                <w:lang w:eastAsia="en-US"/>
              </w:rPr>
              <w:t>Предмет договора:</w:t>
            </w:r>
            <w:r w:rsidRPr="009032DE">
              <w:rPr>
                <w:rFonts w:eastAsia="Calibri"/>
                <w:lang w:eastAsia="en-US"/>
              </w:rPr>
              <w:t xml:space="preserve"> </w:t>
            </w:r>
            <w:r w:rsidR="009032DE" w:rsidRPr="009032DE">
              <w:rPr>
                <w:rFonts w:eastAsia="Calibri"/>
                <w:lang w:eastAsia="en-US"/>
              </w:rPr>
              <w:t>предоставление права использования программного обеспечения AppSec.Hub и AppSec.Track на условиях простой (</w:t>
            </w:r>
            <w:r w:rsidR="009032DE" w:rsidRPr="00310BE8">
              <w:rPr>
                <w:rFonts w:eastAsia="Calibri"/>
                <w:lang w:eastAsia="en-US"/>
              </w:rPr>
              <w:t>неисключительной) лицензии.</w:t>
            </w:r>
          </w:p>
          <w:p w14:paraId="4E4B29A6" w14:textId="1361CE26" w:rsidR="00883F46" w:rsidRPr="00310BE8" w:rsidRDefault="002B3826" w:rsidP="00883F46">
            <w:pPr>
              <w:widowControl w:val="0"/>
              <w:tabs>
                <w:tab w:val="num" w:pos="0"/>
              </w:tabs>
              <w:autoSpaceDE w:val="0"/>
              <w:autoSpaceDN w:val="0"/>
              <w:adjustRightInd w:val="0"/>
              <w:ind w:firstLine="317"/>
              <w:jc w:val="both"/>
              <w:rPr>
                <w:rFonts w:eastAsia="Calibri"/>
                <w:lang w:eastAsia="en-US"/>
              </w:rPr>
            </w:pPr>
            <w:r>
              <w:rPr>
                <w:rFonts w:eastAsia="Calibri"/>
                <w:b/>
                <w:lang w:eastAsia="en-US"/>
              </w:rPr>
              <w:t>Состав и о</w:t>
            </w:r>
            <w:r w:rsidRPr="00310BE8">
              <w:rPr>
                <w:rFonts w:eastAsia="Calibri"/>
                <w:b/>
                <w:lang w:eastAsia="en-US"/>
              </w:rPr>
              <w:t xml:space="preserve">бъем </w:t>
            </w:r>
            <w:r w:rsidR="006124A4" w:rsidRPr="00310BE8">
              <w:rPr>
                <w:rFonts w:eastAsia="Calibri"/>
                <w:b/>
                <w:lang w:eastAsia="en-US"/>
              </w:rPr>
              <w:t>предоставляемых прав</w:t>
            </w:r>
            <w:r w:rsidR="00883F46" w:rsidRPr="00310BE8">
              <w:rPr>
                <w:rFonts w:eastAsia="Calibri"/>
                <w:b/>
                <w:lang w:eastAsia="en-US"/>
              </w:rPr>
              <w:t>:</w:t>
            </w:r>
            <w:r w:rsidR="00883F46" w:rsidRPr="00310BE8">
              <w:rPr>
                <w:rFonts w:eastAsia="Calibri"/>
                <w:lang w:eastAsia="en-US"/>
              </w:rPr>
              <w:t xml:space="preserve"> </w:t>
            </w:r>
            <w:r w:rsidR="009032DE" w:rsidRPr="00310BE8">
              <w:rPr>
                <w:rFonts w:eastAsia="Calibri"/>
                <w:lang w:eastAsia="en-US"/>
              </w:rPr>
              <w:t>предоставление права использования программного обеспечения AppSec.Hub и AppSec.Track на условиях простой (неисключительной) лицензии</w:t>
            </w:r>
            <w:r w:rsidR="002706BD" w:rsidRPr="00310BE8">
              <w:rPr>
                <w:rFonts w:eastAsia="Calibri"/>
                <w:lang w:eastAsia="en-US"/>
              </w:rPr>
              <w:t xml:space="preserve"> (далее –</w:t>
            </w:r>
            <w:r w:rsidR="009032DE" w:rsidRPr="00310BE8">
              <w:rPr>
                <w:rFonts w:eastAsia="Calibri"/>
                <w:lang w:eastAsia="en-US"/>
              </w:rPr>
              <w:t xml:space="preserve"> </w:t>
            </w:r>
            <w:r w:rsidR="002706BD" w:rsidRPr="00310BE8">
              <w:rPr>
                <w:rFonts w:eastAsia="Calibri"/>
                <w:lang w:eastAsia="en-US"/>
              </w:rPr>
              <w:t xml:space="preserve">ПО) </w:t>
            </w:r>
            <w:r w:rsidR="00883F46" w:rsidRPr="00310BE8">
              <w:rPr>
                <w:rFonts w:eastAsia="Calibri"/>
                <w:lang w:eastAsia="en-US"/>
              </w:rPr>
              <w:t>в</w:t>
            </w:r>
            <w:r w:rsidR="002003E1" w:rsidRPr="00310BE8">
              <w:rPr>
                <w:rFonts w:eastAsia="Calibri"/>
                <w:lang w:eastAsia="en-US"/>
              </w:rPr>
              <w:t xml:space="preserve"> </w:t>
            </w:r>
            <w:r w:rsidR="00883F46" w:rsidRPr="00310BE8">
              <w:rPr>
                <w:rFonts w:eastAsia="Calibri"/>
                <w:lang w:eastAsia="en-US"/>
              </w:rPr>
              <w:t xml:space="preserve">соответствии с </w:t>
            </w:r>
            <w:r w:rsidR="006A7CE6" w:rsidRPr="00310BE8">
              <w:rPr>
                <w:rFonts w:eastAsia="Calibri"/>
                <w:lang w:eastAsia="en-US"/>
              </w:rPr>
              <w:t xml:space="preserve">Приложением </w:t>
            </w:r>
            <w:r w:rsidR="00883F46" w:rsidRPr="00310BE8">
              <w:t>1 «Техническая часть» и</w:t>
            </w:r>
            <w:r w:rsidR="009C6CA4" w:rsidRPr="00310BE8">
              <w:t xml:space="preserve"> </w:t>
            </w:r>
            <w:r w:rsidR="00736639" w:rsidRPr="00310BE8">
              <w:t>Приложением</w:t>
            </w:r>
            <w:r w:rsidR="006A7CE6" w:rsidRPr="00310BE8">
              <w:t xml:space="preserve"> </w:t>
            </w:r>
            <w:r w:rsidR="00883F46" w:rsidRPr="00310BE8">
              <w:t xml:space="preserve">2 «Проект договора» </w:t>
            </w:r>
            <w:r w:rsidR="00971E2A" w:rsidRPr="00310BE8">
              <w:t xml:space="preserve">к извещению </w:t>
            </w:r>
            <w:r w:rsidR="00883F46" w:rsidRPr="00310BE8">
              <w:t>о проведении запроса котировок</w:t>
            </w:r>
            <w:r w:rsidR="00883F46" w:rsidRPr="00310BE8">
              <w:rPr>
                <w:rFonts w:eastAsia="Calibri"/>
                <w:lang w:eastAsia="en-US"/>
              </w:rPr>
              <w:t>.</w:t>
            </w:r>
          </w:p>
          <w:p w14:paraId="11BFC638" w14:textId="77777777" w:rsidR="00883F46" w:rsidRPr="00A746E9" w:rsidRDefault="00883F46" w:rsidP="00883F46">
            <w:pPr>
              <w:widowControl w:val="0"/>
              <w:tabs>
                <w:tab w:val="left" w:pos="259"/>
              </w:tabs>
              <w:autoSpaceDE w:val="0"/>
              <w:autoSpaceDN w:val="0"/>
              <w:adjustRightInd w:val="0"/>
              <w:ind w:firstLine="317"/>
              <w:jc w:val="both"/>
              <w:rPr>
                <w:b/>
              </w:rPr>
            </w:pPr>
            <w:r w:rsidRPr="00A746E9">
              <w:rPr>
                <w:b/>
              </w:rPr>
              <w:t>Код согласно Общероссийскому классификатору продукции по видам экономической деятельности ОК 034-2014 (КПЕС 2008) (утв. Приказом Росстандарта от 31.01.2014 № 14-ст) (код ОКПД2):</w:t>
            </w:r>
          </w:p>
          <w:p w14:paraId="38E04212" w14:textId="77777777" w:rsidR="00A746E9" w:rsidRPr="00A746E9" w:rsidRDefault="00A746E9" w:rsidP="00883F46">
            <w:pPr>
              <w:widowControl w:val="0"/>
              <w:tabs>
                <w:tab w:val="left" w:pos="259"/>
              </w:tabs>
              <w:autoSpaceDE w:val="0"/>
              <w:autoSpaceDN w:val="0"/>
              <w:adjustRightInd w:val="0"/>
              <w:ind w:firstLine="317"/>
              <w:jc w:val="both"/>
            </w:pPr>
            <w:r w:rsidRPr="00A746E9">
              <w:t>58.29.50.000 - Услуги по предоставлению лицензий на право использовать компьютерное программное обеспечение.</w:t>
            </w:r>
          </w:p>
          <w:p w14:paraId="550B17EA" w14:textId="1AE0B083" w:rsidR="00883F46" w:rsidRPr="00A746E9" w:rsidRDefault="00883F46" w:rsidP="00883F46">
            <w:pPr>
              <w:widowControl w:val="0"/>
              <w:tabs>
                <w:tab w:val="left" w:pos="259"/>
              </w:tabs>
              <w:autoSpaceDE w:val="0"/>
              <w:autoSpaceDN w:val="0"/>
              <w:adjustRightInd w:val="0"/>
              <w:ind w:firstLine="317"/>
              <w:jc w:val="both"/>
              <w:rPr>
                <w:b/>
              </w:rPr>
            </w:pPr>
            <w:r w:rsidRPr="00A746E9">
              <w:rPr>
                <w:b/>
              </w:rPr>
              <w:t>Код согласно Общероссийскому классификатору видов экономической деятельности ОК 029-2014 (утв. Приказом Росстандарта от</w:t>
            </w:r>
            <w:r w:rsidRPr="00A746E9">
              <w:rPr>
                <w:b/>
                <w:lang w:val="en-US"/>
              </w:rPr>
              <w:t> </w:t>
            </w:r>
            <w:r w:rsidRPr="00A746E9">
              <w:rPr>
                <w:b/>
              </w:rPr>
              <w:t>31.01.2014 № 14-ст) (код ОКВЭД2):</w:t>
            </w:r>
          </w:p>
          <w:p w14:paraId="045474DB" w14:textId="3E6886AB" w:rsidR="00883F46" w:rsidRPr="00B81A51" w:rsidRDefault="00A746E9" w:rsidP="00031AC6">
            <w:pPr>
              <w:widowControl w:val="0"/>
              <w:tabs>
                <w:tab w:val="left" w:pos="259"/>
              </w:tabs>
              <w:autoSpaceDE w:val="0"/>
              <w:autoSpaceDN w:val="0"/>
              <w:adjustRightInd w:val="0"/>
              <w:ind w:firstLine="317"/>
              <w:jc w:val="both"/>
              <w:rPr>
                <w:highlight w:val="lightGray"/>
              </w:rPr>
            </w:pPr>
            <w:r w:rsidRPr="00A746E9">
              <w:t>58.29 - Издание прочих программных продуктов.</w:t>
            </w:r>
          </w:p>
        </w:tc>
      </w:tr>
      <w:tr w:rsidR="00BA52E7" w:rsidRPr="00B81A51" w14:paraId="3642936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8990C53" w14:textId="4BE1CCC2" w:rsidR="00883F46" w:rsidRPr="00EF476D" w:rsidRDefault="00883F46" w:rsidP="00883F46">
            <w:pPr>
              <w:widowControl w:val="0"/>
              <w:jc w:val="center"/>
              <w:rPr>
                <w:rFonts w:eastAsia="Calibri"/>
                <w:b/>
                <w:lang w:eastAsia="en-US"/>
              </w:rPr>
            </w:pPr>
            <w:r w:rsidRPr="00EF476D">
              <w:rPr>
                <w:rFonts w:eastAsia="Calibri"/>
                <w:b/>
                <w:lang w:eastAsia="en-US"/>
              </w:rPr>
              <w:t>6</w:t>
            </w:r>
          </w:p>
        </w:tc>
        <w:tc>
          <w:tcPr>
            <w:tcW w:w="2518" w:type="dxa"/>
            <w:tcBorders>
              <w:top w:val="single" w:sz="6" w:space="0" w:color="000000"/>
              <w:left w:val="single" w:sz="6" w:space="0" w:color="000000"/>
              <w:bottom w:val="single" w:sz="6" w:space="0" w:color="000000"/>
              <w:right w:val="single" w:sz="6" w:space="0" w:color="000000"/>
            </w:tcBorders>
          </w:tcPr>
          <w:p w14:paraId="727A7EE0" w14:textId="49F97F32" w:rsidR="00883F46" w:rsidRPr="00EF476D" w:rsidRDefault="00883F46" w:rsidP="00883F46">
            <w:pPr>
              <w:widowControl w:val="0"/>
              <w:rPr>
                <w:b/>
              </w:rPr>
            </w:pPr>
            <w:r w:rsidRPr="00EF476D">
              <w:rPr>
                <w:b/>
              </w:rPr>
              <w:t xml:space="preserve">Сведения о </w:t>
            </w:r>
            <w:r w:rsidR="00BC5024" w:rsidRPr="00EF476D">
              <w:rPr>
                <w:b/>
              </w:rPr>
              <w:t>начальной (максимальной) цене договора</w:t>
            </w:r>
            <w:r w:rsidRPr="00EF476D">
              <w:rPr>
                <w:b/>
              </w:rPr>
              <w:t xml:space="preserve">, о начальной (максимальной) цене единицы каждого </w:t>
            </w:r>
            <w:r w:rsidR="00253C26" w:rsidRPr="00EF476D">
              <w:rPr>
                <w:b/>
              </w:rPr>
              <w:t>права</w:t>
            </w:r>
          </w:p>
        </w:tc>
        <w:tc>
          <w:tcPr>
            <w:tcW w:w="6752" w:type="dxa"/>
            <w:tcBorders>
              <w:top w:val="single" w:sz="6" w:space="0" w:color="000000"/>
              <w:left w:val="single" w:sz="6" w:space="0" w:color="000000"/>
              <w:bottom w:val="single" w:sz="6" w:space="0" w:color="000000"/>
              <w:right w:val="single" w:sz="6" w:space="0" w:color="000000"/>
            </w:tcBorders>
          </w:tcPr>
          <w:p w14:paraId="60625674" w14:textId="7CCFE210" w:rsidR="00883F46" w:rsidRPr="00EF476D" w:rsidRDefault="00636C4D" w:rsidP="00883F46">
            <w:pPr>
              <w:keepNext/>
              <w:keepLines/>
              <w:widowControl w:val="0"/>
              <w:ind w:firstLine="317"/>
              <w:jc w:val="both"/>
            </w:pPr>
            <w:r w:rsidRPr="00EF476D">
              <w:rPr>
                <w:b/>
              </w:rPr>
              <w:t>Начальная (максимальная) цена</w:t>
            </w:r>
            <w:r w:rsidR="00883F46" w:rsidRPr="00EF476D">
              <w:rPr>
                <w:b/>
              </w:rPr>
              <w:t xml:space="preserve"> договора:</w:t>
            </w:r>
            <w:r w:rsidR="00883F46" w:rsidRPr="00EF476D">
              <w:rPr>
                <w:bCs/>
              </w:rPr>
              <w:t xml:space="preserve"> </w:t>
            </w:r>
            <w:r w:rsidR="00EF476D" w:rsidRPr="00EF476D">
              <w:t>32</w:t>
            </w:r>
            <w:r w:rsidR="00EF476D" w:rsidRPr="00EF476D">
              <w:rPr>
                <w:lang w:val="en-US"/>
              </w:rPr>
              <w:t> </w:t>
            </w:r>
            <w:r w:rsidR="00EF476D" w:rsidRPr="00EF476D">
              <w:t>400 000</w:t>
            </w:r>
            <w:r w:rsidRPr="00EF476D">
              <w:t xml:space="preserve"> (</w:t>
            </w:r>
            <w:r w:rsidR="00EF476D" w:rsidRPr="00EF476D">
              <w:t>Тридцать два миллиона четыреста тысяч</w:t>
            </w:r>
            <w:r w:rsidRPr="00EF476D">
              <w:t>)</w:t>
            </w:r>
            <w:r w:rsidR="00EF476D" w:rsidRPr="00EF476D">
              <w:t xml:space="preserve"> рублей 00 копеек</w:t>
            </w:r>
            <w:r w:rsidR="00883F46" w:rsidRPr="00EF476D">
              <w:t xml:space="preserve">, </w:t>
            </w:r>
            <w:r w:rsidR="00D852F9" w:rsidRPr="00D852F9">
              <w:t>НДС не облагается в соответствии с пп. 26 п. 2 ст. 149 Налогового кодекса Российской Федерации</w:t>
            </w:r>
            <w:r w:rsidR="00883F46" w:rsidRPr="00EF476D">
              <w:t>.</w:t>
            </w:r>
          </w:p>
          <w:p w14:paraId="379B7C61" w14:textId="2D7E4796" w:rsidR="00883F46" w:rsidRPr="00EF476D" w:rsidRDefault="001E07EA" w:rsidP="00883F46">
            <w:pPr>
              <w:keepNext/>
              <w:keepLines/>
              <w:ind w:firstLine="317"/>
              <w:contextualSpacing/>
              <w:jc w:val="both"/>
            </w:pPr>
            <w:r w:rsidRPr="00EF476D">
              <w:t xml:space="preserve">Сведения о начальной </w:t>
            </w:r>
            <w:r w:rsidR="00BC5024" w:rsidRPr="00EF476D">
              <w:t>(</w:t>
            </w:r>
            <w:r w:rsidRPr="00EF476D">
              <w:t>максимальной</w:t>
            </w:r>
            <w:r w:rsidR="00BC5024" w:rsidRPr="00EF476D">
              <w:t>)</w:t>
            </w:r>
            <w:r w:rsidRPr="00EF476D">
              <w:t xml:space="preserve"> цене единицы каждого </w:t>
            </w:r>
            <w:r w:rsidR="00253C26" w:rsidRPr="00EF476D">
              <w:t>права</w:t>
            </w:r>
            <w:r w:rsidRPr="00EF476D">
              <w:t xml:space="preserve"> указаны в </w:t>
            </w:r>
            <w:r w:rsidR="00AD0DD4" w:rsidRPr="00EF476D">
              <w:t>П</w:t>
            </w:r>
            <w:r w:rsidRPr="00EF476D">
              <w:t>риложении 1 «Техническая часть» к извещению о проведении запроса котировок.</w:t>
            </w:r>
          </w:p>
          <w:p w14:paraId="7A07DE72" w14:textId="00A76F27" w:rsidR="00883F46" w:rsidRPr="00EF476D" w:rsidRDefault="00883F46" w:rsidP="00883F46">
            <w:pPr>
              <w:keepNext/>
              <w:ind w:firstLine="317"/>
              <w:jc w:val="both"/>
            </w:pPr>
            <w:r w:rsidRPr="00EF476D">
              <w:t xml:space="preserve">Запрос котировок проводится путем снижения начальной (максимальной) цены </w:t>
            </w:r>
            <w:r w:rsidR="00636C4D" w:rsidRPr="00EF476D">
              <w:t>договора</w:t>
            </w:r>
            <w:r w:rsidRPr="00EF476D">
              <w:t>.</w:t>
            </w:r>
          </w:p>
          <w:p w14:paraId="2D51CD6D" w14:textId="2614D60F" w:rsidR="00DC15DA" w:rsidRPr="00B81A51" w:rsidRDefault="00180AF1" w:rsidP="00180AF1">
            <w:pPr>
              <w:widowControl w:val="0"/>
              <w:ind w:firstLine="317"/>
              <w:jc w:val="both"/>
              <w:rPr>
                <w:highlight w:val="lightGray"/>
              </w:rPr>
            </w:pPr>
            <w:r w:rsidRPr="00EF476D">
              <w:t xml:space="preserve">При заключении договора цена единицы </w:t>
            </w:r>
            <w:r w:rsidR="008C52EC">
              <w:t xml:space="preserve">каждого </w:t>
            </w:r>
            <w:r w:rsidR="00253C26" w:rsidRPr="00EF476D">
              <w:t xml:space="preserve">права </w:t>
            </w:r>
            <w:r w:rsidRPr="00EF476D">
              <w:t xml:space="preserve">указывается в соответствии с заявкой участника, с которым заключается договор по итогам проведения запроса котировок. При этом цена единицы каждого </w:t>
            </w:r>
            <w:r w:rsidR="00253C26" w:rsidRPr="00EF476D">
              <w:t>права</w:t>
            </w:r>
            <w:r w:rsidRPr="00EF476D">
              <w:t xml:space="preserve"> не может превышать соответствующую начальную (максимальную) цену единицы каждого </w:t>
            </w:r>
            <w:r w:rsidR="00253C26" w:rsidRPr="00EF476D">
              <w:t>права</w:t>
            </w:r>
            <w:r w:rsidRPr="00EF476D">
              <w:t xml:space="preserve">, указанную в Приложении 1 «Техническая часть» к </w:t>
            </w:r>
            <w:r w:rsidRPr="00EF476D">
              <w:lastRenderedPageBreak/>
              <w:t>извещению о проведении запроса котировок.</w:t>
            </w:r>
          </w:p>
        </w:tc>
      </w:tr>
      <w:tr w:rsidR="00BA52E7" w:rsidRPr="00B81A51" w14:paraId="1A904A6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4C0794D" w14:textId="745CBBD1" w:rsidR="00883F46" w:rsidRPr="00A746E9" w:rsidRDefault="00883F46" w:rsidP="00883F46">
            <w:pPr>
              <w:widowControl w:val="0"/>
              <w:jc w:val="center"/>
              <w:rPr>
                <w:rFonts w:eastAsia="Calibri"/>
                <w:b/>
                <w:lang w:eastAsia="en-US"/>
              </w:rPr>
            </w:pPr>
            <w:r w:rsidRPr="00A746E9">
              <w:rPr>
                <w:rFonts w:eastAsia="Calibri"/>
                <w:b/>
                <w:lang w:eastAsia="en-US"/>
              </w:rPr>
              <w:t>7</w:t>
            </w:r>
          </w:p>
        </w:tc>
        <w:tc>
          <w:tcPr>
            <w:tcW w:w="2518" w:type="dxa"/>
            <w:tcBorders>
              <w:top w:val="single" w:sz="6" w:space="0" w:color="000000"/>
              <w:left w:val="single" w:sz="6" w:space="0" w:color="000000"/>
              <w:bottom w:val="single" w:sz="6" w:space="0" w:color="000000"/>
              <w:right w:val="single" w:sz="6" w:space="0" w:color="000000"/>
            </w:tcBorders>
          </w:tcPr>
          <w:p w14:paraId="36FA28B5" w14:textId="77777777" w:rsidR="00883F46" w:rsidRPr="00A746E9" w:rsidRDefault="00883F46" w:rsidP="00883F46">
            <w:pPr>
              <w:widowControl w:val="0"/>
              <w:rPr>
                <w:b/>
              </w:rPr>
            </w:pPr>
            <w:r w:rsidRPr="00A746E9">
              <w:rPr>
                <w:b/>
                <w:bCs/>
              </w:rPr>
              <w:t>Порядок формирования цены договора</w:t>
            </w:r>
          </w:p>
        </w:tc>
        <w:tc>
          <w:tcPr>
            <w:tcW w:w="6752" w:type="dxa"/>
            <w:tcBorders>
              <w:top w:val="single" w:sz="6" w:space="0" w:color="000000"/>
              <w:left w:val="single" w:sz="6" w:space="0" w:color="000000"/>
              <w:bottom w:val="single" w:sz="6" w:space="0" w:color="000000"/>
              <w:right w:val="single" w:sz="6" w:space="0" w:color="000000"/>
            </w:tcBorders>
          </w:tcPr>
          <w:p w14:paraId="35F88843" w14:textId="7C1BE5E8" w:rsidR="00883F46" w:rsidRPr="00A746E9" w:rsidRDefault="00883F46" w:rsidP="00883F46">
            <w:pPr>
              <w:widowControl w:val="0"/>
              <w:tabs>
                <w:tab w:val="left" w:pos="0"/>
              </w:tabs>
              <w:ind w:firstLine="317"/>
              <w:jc w:val="both"/>
              <w:outlineLvl w:val="0"/>
              <w:rPr>
                <w:lang w:eastAsia="en-US"/>
              </w:rPr>
            </w:pPr>
            <w:r w:rsidRPr="00A746E9">
              <w:rPr>
                <w:lang w:eastAsia="en-US"/>
              </w:rPr>
              <w:t xml:space="preserve">В цену </w:t>
            </w:r>
            <w:r w:rsidR="00210D56" w:rsidRPr="00A746E9">
              <w:rPr>
                <w:lang w:eastAsia="en-US"/>
              </w:rPr>
              <w:t>договора</w:t>
            </w:r>
            <w:r w:rsidRPr="00A746E9">
              <w:rPr>
                <w:lang w:eastAsia="en-US"/>
              </w:rPr>
              <w:t xml:space="preserve"> включаются расходы согласно п.</w:t>
            </w:r>
            <w:r w:rsidR="006A7CE6" w:rsidRPr="00A746E9">
              <w:rPr>
                <w:lang w:eastAsia="en-US"/>
              </w:rPr>
              <w:t> </w:t>
            </w:r>
            <w:r w:rsidR="00E701F5" w:rsidRPr="00A746E9">
              <w:rPr>
                <w:lang w:eastAsia="en-US"/>
              </w:rPr>
              <w:t>3.3</w:t>
            </w:r>
            <w:r w:rsidRPr="00A746E9">
              <w:rPr>
                <w:lang w:eastAsia="en-US"/>
              </w:rPr>
              <w:t xml:space="preserve"> </w:t>
            </w:r>
            <w:r w:rsidR="006A7CE6" w:rsidRPr="00A746E9">
              <w:rPr>
                <w:lang w:eastAsia="en-US"/>
              </w:rPr>
              <w:t xml:space="preserve">Приложения </w:t>
            </w:r>
            <w:r w:rsidRPr="00A746E9">
              <w:rPr>
                <w:lang w:eastAsia="en-US"/>
              </w:rPr>
              <w:t>2 «Проект договора»</w:t>
            </w:r>
            <w:r w:rsidR="006A7CE6" w:rsidRPr="00A746E9">
              <w:rPr>
                <w:lang w:eastAsia="en-US"/>
              </w:rPr>
              <w:t xml:space="preserve"> к извещению о проведении запроса котировок</w:t>
            </w:r>
            <w:r w:rsidRPr="00A746E9">
              <w:rPr>
                <w:lang w:eastAsia="en-US"/>
              </w:rPr>
              <w:t>.</w:t>
            </w:r>
          </w:p>
        </w:tc>
      </w:tr>
      <w:tr w:rsidR="00BA52E7" w:rsidRPr="00B81A51" w14:paraId="1DADABCE"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C82557D" w14:textId="6372408C" w:rsidR="00883F46" w:rsidRPr="00EF476D" w:rsidRDefault="00883F46" w:rsidP="00883F46">
            <w:pPr>
              <w:widowControl w:val="0"/>
              <w:jc w:val="center"/>
              <w:rPr>
                <w:rFonts w:eastAsia="Calibri"/>
                <w:b/>
                <w:lang w:eastAsia="en-US"/>
              </w:rPr>
            </w:pPr>
            <w:r w:rsidRPr="00EF476D">
              <w:rPr>
                <w:rFonts w:eastAsia="Calibri"/>
                <w:b/>
                <w:lang w:eastAsia="en-US"/>
              </w:rPr>
              <w:t>8</w:t>
            </w:r>
          </w:p>
        </w:tc>
        <w:tc>
          <w:tcPr>
            <w:tcW w:w="2518" w:type="dxa"/>
            <w:tcBorders>
              <w:top w:val="single" w:sz="6" w:space="0" w:color="000000"/>
              <w:left w:val="single" w:sz="6" w:space="0" w:color="000000"/>
              <w:bottom w:val="single" w:sz="6" w:space="0" w:color="000000"/>
              <w:right w:val="single" w:sz="6" w:space="0" w:color="000000"/>
            </w:tcBorders>
          </w:tcPr>
          <w:p w14:paraId="1F16659E" w14:textId="0A27855D" w:rsidR="00883F46" w:rsidRPr="00EF476D" w:rsidRDefault="00883F46" w:rsidP="00883F46">
            <w:pPr>
              <w:widowControl w:val="0"/>
              <w:rPr>
                <w:rFonts w:eastAsia="Calibri"/>
                <w:b/>
                <w:bCs/>
                <w:lang w:eastAsia="en-US"/>
              </w:rPr>
            </w:pPr>
            <w:r w:rsidRPr="00EF476D">
              <w:rPr>
                <w:b/>
              </w:rPr>
              <w:t xml:space="preserve">Место и сроки </w:t>
            </w:r>
            <w:r w:rsidR="00666A1A" w:rsidRPr="00EF476D">
              <w:rPr>
                <w:b/>
              </w:rPr>
              <w:t>предоставления прав</w:t>
            </w:r>
          </w:p>
        </w:tc>
        <w:tc>
          <w:tcPr>
            <w:tcW w:w="6752" w:type="dxa"/>
            <w:tcBorders>
              <w:top w:val="single" w:sz="6" w:space="0" w:color="000000"/>
              <w:left w:val="single" w:sz="6" w:space="0" w:color="000000"/>
              <w:bottom w:val="single" w:sz="6" w:space="0" w:color="000000"/>
              <w:right w:val="single" w:sz="6" w:space="0" w:color="000000"/>
            </w:tcBorders>
          </w:tcPr>
          <w:p w14:paraId="1EBC168A" w14:textId="788EBA3B" w:rsidR="00E56800" w:rsidRPr="00EF476D" w:rsidRDefault="00E56800" w:rsidP="00883F46">
            <w:pPr>
              <w:widowControl w:val="0"/>
              <w:tabs>
                <w:tab w:val="num" w:pos="0"/>
              </w:tabs>
              <w:ind w:firstLine="317"/>
              <w:jc w:val="both"/>
            </w:pPr>
            <w:r w:rsidRPr="00EF476D">
              <w:rPr>
                <w:b/>
              </w:rPr>
              <w:t>Место</w:t>
            </w:r>
            <w:r w:rsidR="00971281" w:rsidRPr="00EF476D">
              <w:rPr>
                <w:b/>
              </w:rPr>
              <w:t xml:space="preserve"> </w:t>
            </w:r>
            <w:r w:rsidR="0008479E" w:rsidRPr="00EF476D">
              <w:rPr>
                <w:b/>
              </w:rPr>
              <w:t>предоставления прав</w:t>
            </w:r>
            <w:r w:rsidRPr="00EF476D">
              <w:rPr>
                <w:b/>
              </w:rPr>
              <w:t>:</w:t>
            </w:r>
            <w:r w:rsidRPr="00EF476D">
              <w:t xml:space="preserve"> </w:t>
            </w:r>
            <w:r w:rsidR="003A352E" w:rsidRPr="00EF476D">
              <w:t>г. Москва, ул.</w:t>
            </w:r>
            <w:r w:rsidR="007F6E6A" w:rsidRPr="00EF476D">
              <w:t> </w:t>
            </w:r>
            <w:r w:rsidR="003A352E" w:rsidRPr="00EF476D">
              <w:t>Летниковская, д.</w:t>
            </w:r>
            <w:r w:rsidR="007F6E6A" w:rsidRPr="00EF476D">
              <w:t> </w:t>
            </w:r>
            <w:r w:rsidR="003A352E" w:rsidRPr="00EF476D">
              <w:t>2, стр.</w:t>
            </w:r>
            <w:r w:rsidR="007F6E6A" w:rsidRPr="00EF476D">
              <w:t> </w:t>
            </w:r>
            <w:r w:rsidR="003A352E" w:rsidRPr="00EF476D">
              <w:t>3, этаж</w:t>
            </w:r>
            <w:r w:rsidR="007F6E6A" w:rsidRPr="00EF476D">
              <w:t> </w:t>
            </w:r>
            <w:r w:rsidR="003A352E" w:rsidRPr="00EF476D">
              <w:t>11</w:t>
            </w:r>
            <w:r w:rsidRPr="00EF476D">
              <w:t>.</w:t>
            </w:r>
          </w:p>
          <w:p w14:paraId="2859F235" w14:textId="0505B780" w:rsidR="00E56800" w:rsidRPr="00EF476D" w:rsidRDefault="00883F46" w:rsidP="00EF476D">
            <w:pPr>
              <w:ind w:firstLine="317"/>
              <w:jc w:val="both"/>
            </w:pPr>
            <w:r w:rsidRPr="00EF476D">
              <w:rPr>
                <w:b/>
              </w:rPr>
              <w:t xml:space="preserve">Срок </w:t>
            </w:r>
            <w:r w:rsidR="00E56800" w:rsidRPr="00EF476D">
              <w:rPr>
                <w:b/>
              </w:rPr>
              <w:t>предоставления прав</w:t>
            </w:r>
            <w:r w:rsidRPr="00EF476D">
              <w:rPr>
                <w:b/>
              </w:rPr>
              <w:t>:</w:t>
            </w:r>
            <w:r w:rsidRPr="00EF476D">
              <w:t xml:space="preserve"> </w:t>
            </w:r>
            <w:r w:rsidR="00EF476D" w:rsidRPr="00EF476D">
              <w:t>в течение 5 (Пяти) рабочих дней с даты заключения договора, но не позднее 01.11.2025</w:t>
            </w:r>
            <w:r w:rsidRPr="00EF476D">
              <w:t>.</w:t>
            </w:r>
          </w:p>
        </w:tc>
      </w:tr>
      <w:tr w:rsidR="00BA52E7" w:rsidRPr="00B81A51" w14:paraId="15FB6D5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AA4BB6E" w14:textId="2D4AA142" w:rsidR="00883F46" w:rsidRPr="00EF476D" w:rsidRDefault="00883F46" w:rsidP="00883F46">
            <w:pPr>
              <w:widowControl w:val="0"/>
              <w:jc w:val="center"/>
              <w:rPr>
                <w:rFonts w:eastAsia="Calibri"/>
                <w:b/>
                <w:lang w:eastAsia="en-US"/>
              </w:rPr>
            </w:pPr>
            <w:r w:rsidRPr="00EF476D">
              <w:rPr>
                <w:rFonts w:eastAsia="Calibri"/>
                <w:b/>
                <w:lang w:eastAsia="en-US"/>
              </w:rPr>
              <w:t>9</w:t>
            </w:r>
          </w:p>
        </w:tc>
        <w:tc>
          <w:tcPr>
            <w:tcW w:w="2518" w:type="dxa"/>
            <w:tcBorders>
              <w:top w:val="single" w:sz="6" w:space="0" w:color="000000"/>
              <w:left w:val="single" w:sz="6" w:space="0" w:color="000000"/>
              <w:bottom w:val="single" w:sz="6" w:space="0" w:color="000000"/>
              <w:right w:val="single" w:sz="6" w:space="0" w:color="000000"/>
            </w:tcBorders>
          </w:tcPr>
          <w:p w14:paraId="0CB72A47" w14:textId="77777777" w:rsidR="00883F46" w:rsidRPr="00EF476D" w:rsidRDefault="00883F46" w:rsidP="00883F46">
            <w:pPr>
              <w:widowControl w:val="0"/>
            </w:pPr>
            <w:r w:rsidRPr="00EF476D">
              <w:rPr>
                <w:b/>
              </w:rPr>
              <w:t>Форма, сроки и порядок оплаты</w:t>
            </w:r>
          </w:p>
        </w:tc>
        <w:tc>
          <w:tcPr>
            <w:tcW w:w="6752" w:type="dxa"/>
            <w:tcBorders>
              <w:top w:val="single" w:sz="6" w:space="0" w:color="000000"/>
              <w:left w:val="single" w:sz="6" w:space="0" w:color="000000"/>
              <w:bottom w:val="single" w:sz="6" w:space="0" w:color="000000"/>
              <w:right w:val="single" w:sz="6" w:space="0" w:color="000000"/>
            </w:tcBorders>
          </w:tcPr>
          <w:p w14:paraId="69DDABEC" w14:textId="77777777" w:rsidR="00883F46" w:rsidRPr="00EF476D" w:rsidRDefault="00883F46" w:rsidP="00883F46">
            <w:pPr>
              <w:widowControl w:val="0"/>
              <w:ind w:firstLine="317"/>
              <w:jc w:val="both"/>
            </w:pPr>
            <w:r w:rsidRPr="00EF476D">
              <w:rPr>
                <w:b/>
              </w:rPr>
              <w:t>Форма оплаты</w:t>
            </w:r>
            <w:r w:rsidRPr="00EF476D">
              <w:t>: безналичный расчет.</w:t>
            </w:r>
          </w:p>
          <w:p w14:paraId="78197D88" w14:textId="77777777" w:rsidR="00883F46" w:rsidRPr="00EF476D" w:rsidRDefault="00883F46" w:rsidP="00883F46">
            <w:pPr>
              <w:widowControl w:val="0"/>
              <w:ind w:firstLine="317"/>
              <w:jc w:val="both"/>
            </w:pPr>
            <w:r w:rsidRPr="00EF476D">
              <w:rPr>
                <w:b/>
              </w:rPr>
              <w:t>Авансовый платеж:</w:t>
            </w:r>
            <w:r w:rsidRPr="00EF476D">
              <w:t xml:space="preserve"> не предусмотрен.</w:t>
            </w:r>
          </w:p>
          <w:p w14:paraId="04F1D3D4" w14:textId="77777777" w:rsidR="00883F46" w:rsidRPr="00F7462B" w:rsidRDefault="00883F46" w:rsidP="00883F46">
            <w:pPr>
              <w:ind w:firstLine="317"/>
              <w:jc w:val="both"/>
              <w:rPr>
                <w:b/>
              </w:rPr>
            </w:pPr>
            <w:r w:rsidRPr="00F7462B">
              <w:rPr>
                <w:b/>
              </w:rPr>
              <w:t>Сроки и порядок оплаты:</w:t>
            </w:r>
          </w:p>
          <w:p w14:paraId="2F6C8604" w14:textId="2900E75D" w:rsidR="00EF476D" w:rsidRPr="00EF476D" w:rsidRDefault="00EF476D" w:rsidP="00883F46">
            <w:pPr>
              <w:ind w:firstLine="317"/>
              <w:jc w:val="both"/>
            </w:pPr>
            <w:r w:rsidRPr="00F7462B">
              <w:t xml:space="preserve">Оплата предоставленного права использования ПО осуществляется не позднее 10 (Десяти) рабочих дней с даты подписания </w:t>
            </w:r>
            <w:r w:rsidR="006168DE" w:rsidRPr="00F7462B">
              <w:t xml:space="preserve">сторонами </w:t>
            </w:r>
            <w:r w:rsidR="00F7462B" w:rsidRPr="00F7462B">
              <w:t>Акта</w:t>
            </w:r>
            <w:r w:rsidR="006168DE" w:rsidRPr="00F7462B">
              <w:t xml:space="preserve"> при условии соблюдения Лицензиатом/(Лицензиаром) условий, предусмотренных пунктами 3.9.1 – 3.9.2 Приложения 2 «Проект договора» к извещению о проведении запроса котировок</w:t>
            </w:r>
            <w:r w:rsidRPr="00F7462B">
              <w:t>.</w:t>
            </w:r>
          </w:p>
          <w:p w14:paraId="6C806DA6" w14:textId="4CA2F03E" w:rsidR="00883F46" w:rsidRPr="00EF476D" w:rsidRDefault="00DF0FE3" w:rsidP="00883F46">
            <w:pPr>
              <w:ind w:firstLine="317"/>
              <w:jc w:val="both"/>
              <w:rPr>
                <w:sz w:val="22"/>
                <w:szCs w:val="22"/>
              </w:rPr>
            </w:pPr>
            <w:r w:rsidRPr="00EF476D">
              <w:t xml:space="preserve">Обязательство Заказчика по оплате считается исполненным в момент списания денежных средств с </w:t>
            </w:r>
            <w:r w:rsidR="00EF476D" w:rsidRPr="00EF476D">
              <w:t>лицевого</w:t>
            </w:r>
            <w:r w:rsidRPr="00EF476D">
              <w:t xml:space="preserve"> счета Заказчика</w:t>
            </w:r>
            <w:r w:rsidR="00883F46" w:rsidRPr="00EF476D">
              <w:t>.</w:t>
            </w:r>
          </w:p>
        </w:tc>
      </w:tr>
      <w:tr w:rsidR="00BA52E7" w:rsidRPr="00B81A51" w14:paraId="42C1033B" w14:textId="77777777" w:rsidTr="00B0214E">
        <w:trPr>
          <w:trHeight w:val="793"/>
          <w:jc w:val="center"/>
        </w:trPr>
        <w:tc>
          <w:tcPr>
            <w:tcW w:w="692" w:type="dxa"/>
            <w:tcBorders>
              <w:top w:val="single" w:sz="6" w:space="0" w:color="000000"/>
              <w:left w:val="single" w:sz="6" w:space="0" w:color="000000"/>
              <w:bottom w:val="single" w:sz="6" w:space="0" w:color="000000"/>
              <w:right w:val="single" w:sz="6" w:space="0" w:color="000000"/>
            </w:tcBorders>
          </w:tcPr>
          <w:p w14:paraId="6489492F" w14:textId="0F760750" w:rsidR="00883F46" w:rsidRPr="00004FD7" w:rsidRDefault="00883F46" w:rsidP="00883F46">
            <w:pPr>
              <w:widowControl w:val="0"/>
              <w:jc w:val="center"/>
              <w:rPr>
                <w:rFonts w:eastAsia="Calibri"/>
                <w:b/>
                <w:lang w:eastAsia="en-US"/>
              </w:rPr>
            </w:pPr>
            <w:r w:rsidRPr="00004FD7">
              <w:rPr>
                <w:rFonts w:eastAsia="Calibri"/>
                <w:b/>
                <w:lang w:eastAsia="en-US"/>
              </w:rPr>
              <w:t>10</w:t>
            </w:r>
          </w:p>
        </w:tc>
        <w:tc>
          <w:tcPr>
            <w:tcW w:w="2518" w:type="dxa"/>
            <w:tcBorders>
              <w:top w:val="single" w:sz="6" w:space="0" w:color="000000"/>
              <w:left w:val="single" w:sz="6" w:space="0" w:color="000000"/>
              <w:bottom w:val="single" w:sz="6" w:space="0" w:color="000000"/>
              <w:right w:val="single" w:sz="6" w:space="0" w:color="000000"/>
            </w:tcBorders>
          </w:tcPr>
          <w:p w14:paraId="01C96CEA" w14:textId="3E0346B4" w:rsidR="00883F46" w:rsidRPr="00004FD7" w:rsidRDefault="00883F46" w:rsidP="00883F46">
            <w:pPr>
              <w:widowControl w:val="0"/>
              <w:rPr>
                <w:b/>
              </w:rPr>
            </w:pPr>
            <w:r w:rsidRPr="00004FD7">
              <w:rPr>
                <w:b/>
              </w:rPr>
              <w:t>Информационное обеспечение проведения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7640282" w14:textId="018D7D94" w:rsidR="00883F46" w:rsidRPr="00004FD7" w:rsidRDefault="00883F46" w:rsidP="00883F46">
            <w:pPr>
              <w:widowControl w:val="0"/>
              <w:suppressLineNumbers/>
              <w:suppressAutoHyphens/>
              <w:ind w:firstLine="317"/>
              <w:jc w:val="both"/>
            </w:pPr>
            <w:r w:rsidRPr="00004FD7">
              <w:t>Извещение о проведении запроса котировок доступно для ознакомления на электронной торговой площадке ООО «ЭТП» в сети «Интернет» по</w:t>
            </w:r>
            <w:r w:rsidR="00817400" w:rsidRPr="00004FD7">
              <w:t> </w:t>
            </w:r>
            <w:r w:rsidRPr="00004FD7">
              <w:t xml:space="preserve">адресу: </w:t>
            </w:r>
            <w:r w:rsidR="00D34B48" w:rsidRPr="00004FD7">
              <w:rPr>
                <w:rFonts w:eastAsia="Arial"/>
                <w:u w:val="single"/>
              </w:rPr>
              <w:t>www.etprf.ru</w:t>
            </w:r>
            <w:r w:rsidRPr="00004FD7">
              <w:t xml:space="preserve"> (далее –</w:t>
            </w:r>
            <w:r w:rsidR="00FD1A09" w:rsidRPr="00004FD7">
              <w:t xml:space="preserve"> </w:t>
            </w:r>
            <w:r w:rsidRPr="00004FD7">
              <w:t>электронная площадка) без взимания платы, с момента ее опубликования.</w:t>
            </w:r>
          </w:p>
        </w:tc>
      </w:tr>
      <w:tr w:rsidR="00BA52E7" w:rsidRPr="00B81A51" w14:paraId="4AA14CC0"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C3020DB" w14:textId="4DC2E509" w:rsidR="00883F46" w:rsidRPr="00004FD7" w:rsidRDefault="00883F46" w:rsidP="00883F46">
            <w:pPr>
              <w:widowControl w:val="0"/>
              <w:jc w:val="center"/>
              <w:rPr>
                <w:rFonts w:eastAsia="Calibri"/>
                <w:b/>
                <w:lang w:eastAsia="en-US"/>
              </w:rPr>
            </w:pPr>
            <w:r w:rsidRPr="00004FD7">
              <w:rPr>
                <w:rFonts w:eastAsia="Calibri"/>
                <w:b/>
                <w:lang w:eastAsia="en-US"/>
              </w:rPr>
              <w:t>11</w:t>
            </w:r>
          </w:p>
        </w:tc>
        <w:tc>
          <w:tcPr>
            <w:tcW w:w="2518" w:type="dxa"/>
            <w:tcBorders>
              <w:top w:val="single" w:sz="6" w:space="0" w:color="000000"/>
              <w:left w:val="single" w:sz="6" w:space="0" w:color="000000"/>
              <w:bottom w:val="single" w:sz="6" w:space="0" w:color="000000"/>
              <w:right w:val="single" w:sz="6" w:space="0" w:color="000000"/>
            </w:tcBorders>
          </w:tcPr>
          <w:p w14:paraId="6D6959EE" w14:textId="77777777" w:rsidR="00883F46" w:rsidRPr="00004FD7" w:rsidRDefault="00883F46" w:rsidP="00883F46">
            <w:pPr>
              <w:widowControl w:val="0"/>
              <w:rPr>
                <w:b/>
                <w:lang w:eastAsia="en-US"/>
              </w:rPr>
            </w:pPr>
            <w:r w:rsidRPr="00004FD7">
              <w:rPr>
                <w:b/>
              </w:rPr>
              <w:t>Язык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7DAC00A2" w14:textId="54CBAFE6" w:rsidR="00883F46" w:rsidRPr="00004FD7" w:rsidRDefault="00883F46" w:rsidP="00883F46">
            <w:pPr>
              <w:widowControl w:val="0"/>
              <w:ind w:firstLine="317"/>
              <w:jc w:val="both"/>
              <w:rPr>
                <w:rFonts w:eastAsiaTheme="minorHAnsi"/>
                <w:lang w:eastAsia="en-US"/>
              </w:rPr>
            </w:pPr>
            <w:r w:rsidRPr="00004FD7">
              <w:rPr>
                <w:rFonts w:eastAsiaTheme="minorHAnsi"/>
                <w:lang w:eastAsia="en-US"/>
              </w:rPr>
              <w:t>Русский.</w:t>
            </w:r>
          </w:p>
        </w:tc>
      </w:tr>
      <w:tr w:rsidR="00BA52E7" w:rsidRPr="00B81A51" w14:paraId="25623360"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90A2C01" w14:textId="0643CA70" w:rsidR="00883F46" w:rsidRPr="00004FD7" w:rsidRDefault="00883F46" w:rsidP="00883F46">
            <w:pPr>
              <w:widowControl w:val="0"/>
              <w:jc w:val="center"/>
              <w:rPr>
                <w:rFonts w:eastAsia="Calibri"/>
                <w:b/>
                <w:lang w:eastAsia="en-US"/>
              </w:rPr>
            </w:pPr>
            <w:r w:rsidRPr="00004FD7">
              <w:rPr>
                <w:rFonts w:eastAsia="Calibri"/>
                <w:b/>
                <w:lang w:eastAsia="en-US"/>
              </w:rPr>
              <w:t>12</w:t>
            </w:r>
          </w:p>
        </w:tc>
        <w:tc>
          <w:tcPr>
            <w:tcW w:w="2518" w:type="dxa"/>
            <w:tcBorders>
              <w:top w:val="single" w:sz="6" w:space="0" w:color="000000"/>
              <w:left w:val="single" w:sz="6" w:space="0" w:color="000000"/>
              <w:bottom w:val="single" w:sz="6" w:space="0" w:color="000000"/>
              <w:right w:val="single" w:sz="6" w:space="0" w:color="000000"/>
            </w:tcBorders>
          </w:tcPr>
          <w:p w14:paraId="0646FC6E" w14:textId="77777777" w:rsidR="00883F46" w:rsidRPr="00004FD7" w:rsidRDefault="00883F46" w:rsidP="00883F46">
            <w:pPr>
              <w:widowControl w:val="0"/>
              <w:rPr>
                <w:b/>
              </w:rPr>
            </w:pPr>
            <w:r w:rsidRPr="00004FD7">
              <w:rPr>
                <w:b/>
              </w:rPr>
              <w:t>Валюта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6C4EC82C" w14:textId="77777777" w:rsidR="00883F46" w:rsidRPr="00004FD7" w:rsidRDefault="00883F46" w:rsidP="00C320EF">
            <w:pPr>
              <w:widowControl w:val="0"/>
              <w:ind w:firstLine="317"/>
              <w:jc w:val="both"/>
              <w:rPr>
                <w:rFonts w:eastAsiaTheme="minorHAnsi"/>
                <w:lang w:eastAsia="en-US"/>
              </w:rPr>
            </w:pPr>
            <w:r w:rsidRPr="00004FD7">
              <w:t>Российский рубль.</w:t>
            </w:r>
          </w:p>
        </w:tc>
      </w:tr>
      <w:tr w:rsidR="00BA52E7" w:rsidRPr="00B81A51" w14:paraId="2190A8D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359B939" w14:textId="00DD9655" w:rsidR="00883F46" w:rsidRPr="00EF476D" w:rsidRDefault="00883F46" w:rsidP="00883F46">
            <w:pPr>
              <w:widowControl w:val="0"/>
              <w:jc w:val="center"/>
              <w:rPr>
                <w:rFonts w:eastAsia="Calibri"/>
                <w:b/>
                <w:lang w:eastAsia="en-US"/>
              </w:rPr>
            </w:pPr>
            <w:r w:rsidRPr="00EF476D">
              <w:rPr>
                <w:rFonts w:eastAsia="Calibri"/>
                <w:b/>
                <w:lang w:eastAsia="en-US"/>
              </w:rPr>
              <w:t>13</w:t>
            </w:r>
          </w:p>
        </w:tc>
        <w:tc>
          <w:tcPr>
            <w:tcW w:w="2518" w:type="dxa"/>
            <w:tcBorders>
              <w:top w:val="single" w:sz="6" w:space="0" w:color="000000"/>
              <w:left w:val="single" w:sz="6" w:space="0" w:color="000000"/>
              <w:bottom w:val="single" w:sz="6" w:space="0" w:color="000000"/>
              <w:right w:val="single" w:sz="6" w:space="0" w:color="000000"/>
            </w:tcBorders>
          </w:tcPr>
          <w:p w14:paraId="6423A742" w14:textId="6FC24A97" w:rsidR="00883F46" w:rsidRPr="00EF476D" w:rsidRDefault="00883F46" w:rsidP="00883F46">
            <w:pPr>
              <w:widowControl w:val="0"/>
              <w:rPr>
                <w:b/>
              </w:rPr>
            </w:pPr>
            <w:r w:rsidRPr="00EF476D">
              <w:rPr>
                <w:b/>
              </w:rPr>
              <w:t>Требования, предъявляемые к участникам процедуры закупки и привлекаемым им к исполнению обязательств по договору третьим лицам</w:t>
            </w:r>
          </w:p>
        </w:tc>
        <w:tc>
          <w:tcPr>
            <w:tcW w:w="6752" w:type="dxa"/>
            <w:tcBorders>
              <w:top w:val="single" w:sz="6" w:space="0" w:color="000000"/>
              <w:left w:val="single" w:sz="6" w:space="0" w:color="000000"/>
              <w:bottom w:val="single" w:sz="6" w:space="0" w:color="000000"/>
              <w:right w:val="single" w:sz="6" w:space="0" w:color="000000"/>
            </w:tcBorders>
          </w:tcPr>
          <w:p w14:paraId="46D469DD" w14:textId="77777777" w:rsidR="00883F46" w:rsidRPr="00EF476D" w:rsidRDefault="00883F46" w:rsidP="00C320EF">
            <w:pPr>
              <w:widowControl w:val="0"/>
              <w:ind w:firstLine="317"/>
              <w:jc w:val="both"/>
              <w:rPr>
                <w:b/>
              </w:rPr>
            </w:pPr>
            <w:r w:rsidRPr="00EF476D">
              <w:rPr>
                <w:b/>
              </w:rPr>
              <w:t>13.1.</w:t>
            </w:r>
            <w:r w:rsidRPr="00EF476D">
              <w:rPr>
                <w:b/>
                <w:lang w:val="en-US"/>
              </w:rPr>
              <w:t> </w:t>
            </w:r>
            <w:r w:rsidRPr="00EF476D">
              <w:rPr>
                <w:b/>
              </w:rPr>
              <w:t>Участник процедуры закупки должен соответствовать следующим требованиям:</w:t>
            </w:r>
          </w:p>
          <w:p w14:paraId="5DEE29C9" w14:textId="593AFB78" w:rsidR="00883F46" w:rsidRPr="00EF476D" w:rsidRDefault="00883F46" w:rsidP="00C320EF">
            <w:pPr>
              <w:widowControl w:val="0"/>
              <w:ind w:firstLine="317"/>
              <w:jc w:val="both"/>
            </w:pPr>
            <w:r w:rsidRPr="00EF476D">
              <w:t>13.1.1.</w:t>
            </w:r>
            <w:r w:rsidRPr="00EF476D">
              <w:rPr>
                <w:lang w:val="en-US"/>
              </w:rPr>
              <w:t> </w:t>
            </w:r>
            <w:r w:rsidRPr="00EF476D">
              <w:t>Обладать правоспособностью на заключение договора в</w:t>
            </w:r>
            <w:r w:rsidR="00F32FC5" w:rsidRPr="00EF476D">
              <w:t> </w:t>
            </w:r>
            <w:r w:rsidRPr="00EF476D">
              <w:t xml:space="preserve">соответствии с законодательством Российской Федерации, в том числе предоставить документы, содержащие сведения о </w:t>
            </w:r>
            <w:r w:rsidR="0025121E" w:rsidRPr="00EF476D">
              <w:t xml:space="preserve">месте </w:t>
            </w:r>
            <w:r w:rsidRPr="00EF476D">
              <w:t>его регистрации (для</w:t>
            </w:r>
            <w:r w:rsidR="00F32FC5" w:rsidRPr="00EF476D">
              <w:t> </w:t>
            </w:r>
            <w:r w:rsidRPr="00EF476D">
              <w:t>юридических лиц и индивидуальных предпринимателей), документ, удостоверяющий личность (для физических лиц).</w:t>
            </w:r>
          </w:p>
          <w:p w14:paraId="14C5F072" w14:textId="77777777" w:rsidR="00883F46" w:rsidRPr="00EF476D" w:rsidRDefault="00883F46" w:rsidP="00C320EF">
            <w:pPr>
              <w:widowControl w:val="0"/>
              <w:ind w:firstLine="317"/>
              <w:jc w:val="both"/>
            </w:pPr>
            <w:r w:rsidRPr="00EF476D">
              <w:t>13.1.2.</w:t>
            </w:r>
            <w:r w:rsidRPr="00EF476D">
              <w:rPr>
                <w:lang w:val="en-US"/>
              </w:rPr>
              <w:t> </w:t>
            </w:r>
            <w:r w:rsidRPr="00EF476D">
              <w:t>Не находиться в процессе ликвидации (для юридического лица), не быть признанным по решению арбитражного суда несостоятельным (банкротом), не являться лицом, в отношении которого открыто конкурсное производство.</w:t>
            </w:r>
          </w:p>
          <w:p w14:paraId="08A5F286" w14:textId="77777777" w:rsidR="00883F46" w:rsidRPr="00EF476D" w:rsidRDefault="00883F46" w:rsidP="00C320EF">
            <w:pPr>
              <w:widowControl w:val="0"/>
              <w:ind w:firstLine="317"/>
              <w:jc w:val="both"/>
            </w:pPr>
            <w:r w:rsidRPr="00EF476D">
              <w:t>13.1.3.</w:t>
            </w:r>
            <w:r w:rsidRPr="00EF476D">
              <w:rPr>
                <w:lang w:val="en-US"/>
              </w:rPr>
              <w:t> </w:t>
            </w:r>
            <w:r w:rsidRPr="00EF476D">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6155BF7E" w14:textId="77777777" w:rsidR="00883F46" w:rsidRPr="00EF476D" w:rsidRDefault="00883F46" w:rsidP="00C320EF">
            <w:pPr>
              <w:widowControl w:val="0"/>
              <w:ind w:firstLine="317"/>
              <w:jc w:val="both"/>
            </w:pPr>
            <w:r w:rsidRPr="00EF476D">
              <w:t>13.1.4.</w:t>
            </w:r>
            <w:r w:rsidRPr="00EF476D">
              <w:rPr>
                <w:lang w:val="en-US"/>
              </w:rPr>
              <w:t> </w:t>
            </w:r>
            <w:r w:rsidRPr="00EF476D">
              <w:t xml:space="preserve">Не числиться в реестрах недобросовестных поставщиков, которые ведутся в соответствии с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(далее </w:t>
            </w:r>
            <w:r w:rsidRPr="00EF476D">
              <w:rPr>
                <w:rFonts w:eastAsia="Calibri"/>
                <w:bCs/>
                <w:lang w:eastAsia="en-US"/>
              </w:rPr>
              <w:t>–</w:t>
            </w:r>
            <w:r w:rsidRPr="00EF476D">
              <w:t xml:space="preserve"> Постановление Правительства РФ от 22.11.2012 № 1211), а также постановлением Правительства Российской Федерации от 30.06.2021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(далее </w:t>
            </w:r>
            <w:r w:rsidRPr="00EF476D">
              <w:rPr>
                <w:rFonts w:eastAsia="Calibri"/>
                <w:bCs/>
                <w:lang w:eastAsia="en-US"/>
              </w:rPr>
              <w:t>–</w:t>
            </w:r>
            <w:r w:rsidRPr="00EF476D">
              <w:t xml:space="preserve"> Постановление Правительства РФ от 30.06.2021 № 1078).</w:t>
            </w:r>
          </w:p>
          <w:p w14:paraId="35B40F76" w14:textId="528A0A4D" w:rsidR="00883F46" w:rsidRPr="00EF476D" w:rsidRDefault="00883F46" w:rsidP="00C320EF">
            <w:pPr>
              <w:widowControl w:val="0"/>
              <w:ind w:firstLine="317"/>
              <w:jc w:val="both"/>
            </w:pPr>
            <w:r w:rsidRPr="00EF476D">
              <w:t>13.1.5</w:t>
            </w:r>
            <w:r w:rsidR="00C03FD5" w:rsidRPr="00EF476D">
              <w:t>. </w:t>
            </w:r>
            <w:r w:rsidRPr="00EF476D">
              <w:t>Не являться офшорной компанией, не иметь в составе участников (членов) корпоративного юридического лица или в составе учредителей унитарного юридического лица офшорной компании, а также не иметь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1A0232F" w14:textId="7098886A" w:rsidR="00883F46" w:rsidRPr="00EF476D" w:rsidRDefault="00883F46" w:rsidP="00C320EF">
            <w:pPr>
              <w:widowControl w:val="0"/>
              <w:ind w:firstLine="317"/>
              <w:jc w:val="both"/>
            </w:pPr>
            <w:r w:rsidRPr="00EF476D">
              <w:t>13.1.6. Не должен являться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7296D1" w14:textId="3387ABB8" w:rsidR="00883F46" w:rsidRPr="00EF476D" w:rsidRDefault="00883F46" w:rsidP="00C320EF">
            <w:pPr>
              <w:widowControl w:val="0"/>
              <w:ind w:firstLine="317"/>
              <w:jc w:val="both"/>
            </w:pPr>
            <w:bookmarkStart w:id="2" w:name="_Hlk199927546"/>
            <w:r w:rsidRPr="00EF476D">
              <w:t xml:space="preserve">13.1.7. Не иметь задолженность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участника процедуры закупки, </w:t>
            </w:r>
            <w:r w:rsidRPr="00EF476D">
              <w:lastRenderedPageBreak/>
              <w:t>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bookmarkEnd w:id="2"/>
          <w:p w14:paraId="3210BA7A" w14:textId="06964F27" w:rsidR="00883F46" w:rsidRPr="00EF476D" w:rsidRDefault="00883F46" w:rsidP="00C320EF">
            <w:pPr>
              <w:widowControl w:val="0"/>
              <w:ind w:firstLine="317"/>
              <w:jc w:val="both"/>
            </w:pPr>
            <w:r w:rsidRPr="00EF476D">
              <w:t>13.1.</w:t>
            </w:r>
            <w:r w:rsidR="0010143A" w:rsidRPr="00EF476D">
              <w:t>8</w:t>
            </w:r>
            <w:r w:rsidRPr="00EF476D">
              <w:t>. Должен иметь положительную деловую репутацию:</w:t>
            </w:r>
          </w:p>
          <w:p w14:paraId="46CE9909" w14:textId="4B90CF82" w:rsidR="00883F46" w:rsidRPr="00EF476D" w:rsidRDefault="00883F46" w:rsidP="00C320EF">
            <w:pPr>
              <w:widowControl w:val="0"/>
              <w:ind w:firstLine="317"/>
              <w:jc w:val="both"/>
            </w:pPr>
            <w:r w:rsidRPr="00EF476D">
              <w:t>13.1.</w:t>
            </w:r>
            <w:r w:rsidR="0010143A" w:rsidRPr="00EF476D">
              <w:t>8</w:t>
            </w:r>
            <w:r w:rsidRPr="00EF476D">
              <w:t>.1. отсутствие вступивших в законную силу судебных решений не в пользу участника процедуры закупки в качестве ответчика, связанных с</w:t>
            </w:r>
            <w:r w:rsidR="00AD0DD4" w:rsidRPr="00EF476D">
              <w:t> </w:t>
            </w:r>
            <w:r w:rsidRPr="00EF476D">
              <w:rPr>
                <w:rFonts w:eastAsia="Calibri"/>
                <w:lang w:eastAsia="en-US"/>
              </w:rPr>
              <w:t xml:space="preserve">предметом процедуры закупки </w:t>
            </w:r>
            <w:r w:rsidRPr="00EF476D">
              <w:t>за 202</w:t>
            </w:r>
            <w:r w:rsidR="0010143A" w:rsidRPr="00EF476D">
              <w:t>3</w:t>
            </w:r>
            <w:r w:rsidRPr="00EF476D">
              <w:t>, 202</w:t>
            </w:r>
            <w:r w:rsidR="0010143A" w:rsidRPr="00EF476D">
              <w:t>4</w:t>
            </w:r>
            <w:r w:rsidRPr="00EF476D">
              <w:t>, 202</w:t>
            </w:r>
            <w:r w:rsidR="0010143A" w:rsidRPr="00EF476D">
              <w:t>5</w:t>
            </w:r>
            <w:r w:rsidRPr="00EF476D">
              <w:t xml:space="preserve"> годы;</w:t>
            </w:r>
          </w:p>
          <w:p w14:paraId="7ED1C961" w14:textId="19A18E87" w:rsidR="00883F46" w:rsidRPr="00EF476D" w:rsidRDefault="00883F46" w:rsidP="00C320EF">
            <w:pPr>
              <w:widowControl w:val="0"/>
              <w:ind w:firstLine="317"/>
              <w:jc w:val="both"/>
            </w:pPr>
            <w:r w:rsidRPr="00EF476D">
              <w:t>13.1.</w:t>
            </w:r>
            <w:r w:rsidR="0010143A" w:rsidRPr="00EF476D">
              <w:t>8</w:t>
            </w:r>
            <w:r w:rsidRPr="00EF476D">
              <w:t>.2. отсутствие неисполнения и (или) ненадлежащего исполнения участником процедуры закупки обязательств по договорам, заключенным с</w:t>
            </w:r>
            <w:r w:rsidR="00F32FC5" w:rsidRPr="00EF476D">
              <w:t> </w:t>
            </w:r>
            <w:r w:rsidR="0010143A" w:rsidRPr="00EF476D">
              <w:t>Заказчиком.</w:t>
            </w:r>
          </w:p>
          <w:p w14:paraId="649C2826" w14:textId="7EDDB82D" w:rsidR="00DE1467" w:rsidRPr="00EF476D" w:rsidRDefault="00DE1467" w:rsidP="00C320EF">
            <w:pPr>
              <w:widowControl w:val="0"/>
              <w:ind w:firstLine="317"/>
              <w:jc w:val="both"/>
            </w:pPr>
            <w:r w:rsidRPr="00EF476D">
              <w:t>13.1.</w:t>
            </w:r>
            <w:r w:rsidR="00894F81" w:rsidRPr="00EF476D">
              <w:t>9</w:t>
            </w:r>
            <w:r w:rsidRPr="00EF476D">
              <w:t>. Должен иметь документы, подтверждающие соответствие участника процедуры закупки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процедуры закупки, в том числе:</w:t>
            </w:r>
          </w:p>
          <w:p w14:paraId="3D282CB8" w14:textId="22CDE9DF" w:rsidR="001D47F6" w:rsidRPr="00EF476D" w:rsidRDefault="00DE1467" w:rsidP="00EF476D">
            <w:pPr>
              <w:widowControl w:val="0"/>
              <w:ind w:firstLine="317"/>
              <w:jc w:val="both"/>
              <w:rPr>
                <w:bCs/>
              </w:rPr>
            </w:pPr>
            <w:r w:rsidRPr="00EF476D">
              <w:t>- свидетельство о государственной регистрации программы для ЭВМ или договор/служебное задание на разработку программы для ЭВМ или договор об отчуждении исключительного права на программное обеспечение или лицензионный/сублицензионный договор или иной договор (документ), соответствующий требованиям законодательства Российской Федерации, подтверждающий(-ие) право на предоставление права использования ПО в объеме и на срок, необходимом и достаточном для заключения договора согласно требованиям, указанным в Приложении 1 «Техническая часть» и в Приложении 2 «Проект договора» к извещению о проведении запроса котировок, либо иные документы, подтверждающие в соответствии с законодательством Российской Федерации предоставление вышеуказанного права способами, предусмотренными Приложением 2 «Проект договора» к извещению о проведении запроса котировок</w:t>
            </w:r>
            <w:r w:rsidR="00EF476D" w:rsidRPr="00EF476D">
              <w:t>.</w:t>
            </w:r>
          </w:p>
          <w:p w14:paraId="319AC0D6" w14:textId="77777777" w:rsidR="00C872FB" w:rsidRPr="00EF476D" w:rsidRDefault="00C872FB" w:rsidP="00C320EF">
            <w:pPr>
              <w:widowControl w:val="0"/>
              <w:ind w:firstLine="317"/>
              <w:jc w:val="both"/>
            </w:pPr>
            <w:r w:rsidRPr="00EF476D">
              <w:t>Конкурсная комиссия рассматривает как равноценные собственным документам участника процедуры закупки документы лиц, выступающих на стороне участника процедуры закупки, а также привлекаемых к исполнению обязательств по договору третьих лиц (субподрядчиков, субисполнителей) при условии, что в составе заявки на участие в запросе котировок участник процедуры закупки представит:</w:t>
            </w:r>
          </w:p>
          <w:p w14:paraId="18E4A31E" w14:textId="76E1544E" w:rsidR="00C872FB" w:rsidRPr="00EF476D" w:rsidRDefault="00C872FB" w:rsidP="00C320EF">
            <w:pPr>
              <w:widowControl w:val="0"/>
              <w:ind w:firstLine="317"/>
              <w:jc w:val="both"/>
            </w:pPr>
            <w:r w:rsidRPr="00EF476D">
              <w:t xml:space="preserve">- подписанные с двух сторон отсканированные соглашения между участником процедуры закупки и каждым указанным третьим лицом о намерении (в случае заключения </w:t>
            </w:r>
            <w:r w:rsidR="00D32527" w:rsidRPr="00EF476D">
              <w:t xml:space="preserve">Заказчиком </w:t>
            </w:r>
            <w:r w:rsidRPr="00EF476D">
              <w:t>с таким участником процедуры закупки договора по итогам закупки) заключить между участником процедуры закупки и таким третьим лицом договор, определяющий в том числе виды деятельности, осуществляемые третьим лицом, а также наименования и объемы поставляемых товаров, выполняемых работ, оказываемых услуг;</w:t>
            </w:r>
          </w:p>
          <w:p w14:paraId="1652736B" w14:textId="77777777" w:rsidR="00C872FB" w:rsidRPr="00EF476D" w:rsidRDefault="00C872FB" w:rsidP="00C320EF">
            <w:pPr>
              <w:widowControl w:val="0"/>
              <w:ind w:firstLine="317"/>
              <w:jc w:val="both"/>
            </w:pPr>
            <w:r w:rsidRPr="00EF476D">
              <w:t>- либо отсканированные действующие договоры, заключенные между участником процедуры закупки и каждым указанным третьим лицом, устанавливающие в том числе перечень, стоимость, сроки и иные условия поставки товаров, выполнения работ, оказания услуг, возлагаемые на субподрядчика (субисполнителя), а также порядок распределения ответственности между сторонами договора.</w:t>
            </w:r>
          </w:p>
          <w:p w14:paraId="512789A5" w14:textId="77777777" w:rsidR="00883F46" w:rsidRPr="00EF476D" w:rsidRDefault="00883F46" w:rsidP="00C320EF">
            <w:pPr>
              <w:widowControl w:val="0"/>
              <w:tabs>
                <w:tab w:val="num" w:pos="-391"/>
              </w:tabs>
              <w:ind w:firstLine="317"/>
              <w:jc w:val="both"/>
              <w:rPr>
                <w:b/>
              </w:rPr>
            </w:pPr>
            <w:r w:rsidRPr="00EF476D">
              <w:rPr>
                <w:b/>
              </w:rPr>
              <w:t>13.2. Привлекаемые к исполнению обязательств по договору третьи лица (субподрядчики, субисполнители) должны соответствовать следующим требованиям:</w:t>
            </w:r>
          </w:p>
          <w:p w14:paraId="74D85F12" w14:textId="77777777" w:rsidR="00883F46" w:rsidRPr="00EF476D" w:rsidRDefault="00883F46" w:rsidP="00C320EF">
            <w:pPr>
              <w:widowControl w:val="0"/>
              <w:ind w:firstLine="317"/>
              <w:jc w:val="both"/>
            </w:pPr>
            <w:r w:rsidRPr="00EF476D">
              <w:t>13.2.1. Не числиться в реестрах недобросовестных поставщиков, которые ведутся в соответствии с Постановлением Правительства РФ от 22.11.2012 № 1211, а также Постановлением Правительства РФ от 30.06.2021 № 1078.</w:t>
            </w:r>
          </w:p>
          <w:p w14:paraId="3CBD3D7C" w14:textId="77777777" w:rsidR="00883F46" w:rsidRPr="00EF476D" w:rsidRDefault="00883F46" w:rsidP="00C320EF">
            <w:pPr>
              <w:widowControl w:val="0"/>
              <w:tabs>
                <w:tab w:val="num" w:pos="0"/>
              </w:tabs>
              <w:ind w:firstLine="317"/>
              <w:jc w:val="both"/>
            </w:pPr>
            <w:r w:rsidRPr="00EF476D">
              <w:t>13.2.</w:t>
            </w:r>
            <w:r w:rsidR="0010143A" w:rsidRPr="00EF476D">
              <w:t>2</w:t>
            </w:r>
            <w:r w:rsidRPr="00EF476D">
              <w:t>. Не должны являться иностранными агентами в соответствии с Федеральным законом от 14.07.2022 № 255-ФЗ «О контроле за деятельностью лиц, находящихся под иностранным влиянием».</w:t>
            </w:r>
          </w:p>
          <w:p w14:paraId="7E3223EB" w14:textId="039C4444" w:rsidR="00DE1467" w:rsidRPr="00EF476D" w:rsidRDefault="00DE1467" w:rsidP="00C320EF">
            <w:pPr>
              <w:widowControl w:val="0"/>
              <w:ind w:firstLine="317"/>
              <w:jc w:val="both"/>
            </w:pPr>
            <w:r w:rsidRPr="00EF476D">
              <w:t>13.</w:t>
            </w:r>
            <w:r w:rsidR="00894F81" w:rsidRPr="00EF476D">
              <w:t>2</w:t>
            </w:r>
            <w:r w:rsidRPr="00EF476D">
              <w:t>.</w:t>
            </w:r>
            <w:r w:rsidR="00894F81" w:rsidRPr="00EF476D">
              <w:t>3</w:t>
            </w:r>
            <w:r w:rsidRPr="00EF476D">
              <w:t xml:space="preserve">. Должны иметь документы, подтверждающие соответствие привлекаемых к исполнению обязательств по договору третьих лиц (субподрядчиков, субисполнителей)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w:t>
            </w:r>
            <w:r w:rsidRPr="00EF476D">
              <w:lastRenderedPageBreak/>
              <w:t>являющихся предметом процедуры закупки, в том числе:</w:t>
            </w:r>
          </w:p>
          <w:p w14:paraId="2BC43777" w14:textId="02FCCFFA" w:rsidR="00206ABD" w:rsidRPr="00EF476D" w:rsidRDefault="00757080" w:rsidP="00EF476D">
            <w:pPr>
              <w:widowControl w:val="0"/>
              <w:ind w:firstLine="317"/>
              <w:jc w:val="both"/>
            </w:pPr>
            <w:r w:rsidRPr="00EF476D">
              <w:t>- свидетельство о государственной регистрации программы для ЭВМ или договор/служебное задание на разработку программы для ЭВМ или договор об отчуждении исключительного права на программное обеспечение или лицензионный/сублицензионный договор или иной договор (документ), соответствующий требованиям законодательства Российской Федерации, подтверждающий(-ие) право на предоставление права использования ПО в объеме и на срок, необходимом и достаточном для заключения договора согласно требованиям, указанным в Приложении 1 «Техническая часть» и в Приложении 2 «Проект договора» к извещению о проведении запроса котировок, либо иные документы, подтверждающие в соответствии с законодательством Российской Федерации предоставление вышеуказанного права способами, предусмотренными Приложением 2 «Проект договора» к извещению о проведении запроса котировок</w:t>
            </w:r>
            <w:r w:rsidR="00EF476D">
              <w:t>.</w:t>
            </w:r>
          </w:p>
        </w:tc>
      </w:tr>
      <w:tr w:rsidR="00BA52E7" w:rsidRPr="00B81A51" w14:paraId="6A778B6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5AB4848" w14:textId="6A466401" w:rsidR="00883F46" w:rsidRPr="00EF476D" w:rsidRDefault="00883F46" w:rsidP="00883F46">
            <w:pPr>
              <w:widowControl w:val="0"/>
              <w:jc w:val="center"/>
              <w:rPr>
                <w:rFonts w:eastAsia="Calibri"/>
                <w:b/>
                <w:lang w:eastAsia="en-US"/>
              </w:rPr>
            </w:pPr>
            <w:r w:rsidRPr="00EF476D">
              <w:rPr>
                <w:rFonts w:eastAsia="Calibri"/>
                <w:b/>
                <w:lang w:eastAsia="en-US"/>
              </w:rPr>
              <w:lastRenderedPageBreak/>
              <w:t>14</w:t>
            </w:r>
          </w:p>
        </w:tc>
        <w:tc>
          <w:tcPr>
            <w:tcW w:w="2518" w:type="dxa"/>
            <w:tcBorders>
              <w:top w:val="single" w:sz="6" w:space="0" w:color="000000"/>
              <w:left w:val="single" w:sz="6" w:space="0" w:color="000000"/>
              <w:bottom w:val="single" w:sz="6" w:space="0" w:color="000000"/>
              <w:right w:val="single" w:sz="6" w:space="0" w:color="000000"/>
            </w:tcBorders>
          </w:tcPr>
          <w:p w14:paraId="5700C0C1" w14:textId="3C75497D" w:rsidR="00883F46" w:rsidRPr="00EF476D" w:rsidRDefault="00883F46" w:rsidP="00883F46">
            <w:pPr>
              <w:widowControl w:val="0"/>
              <w:rPr>
                <w:b/>
              </w:rPr>
            </w:pPr>
            <w:r w:rsidRPr="00EF476D">
              <w:rPr>
                <w:b/>
              </w:rPr>
              <w:t>Документы, подтверждающие соответствие участников процедуры закупки, привлекаемых к исполнению обязательств по договору третьих лиц, требованиям пункта 1</w:t>
            </w:r>
            <w:r w:rsidR="00056B58" w:rsidRPr="00EF476D">
              <w:rPr>
                <w:b/>
              </w:rPr>
              <w:t>3</w:t>
            </w:r>
            <w:r w:rsidRPr="00EF476D">
              <w:rPr>
                <w:b/>
              </w:rPr>
              <w:t xml:space="preserve"> извещения о проведении запроса котировок, необходимые для представления в составе заявки</w:t>
            </w:r>
          </w:p>
        </w:tc>
        <w:tc>
          <w:tcPr>
            <w:tcW w:w="6752" w:type="dxa"/>
            <w:tcBorders>
              <w:top w:val="single" w:sz="6" w:space="0" w:color="000000"/>
              <w:left w:val="single" w:sz="6" w:space="0" w:color="000000"/>
              <w:bottom w:val="single" w:sz="6" w:space="0" w:color="000000"/>
              <w:right w:val="single" w:sz="6" w:space="0" w:color="000000"/>
            </w:tcBorders>
          </w:tcPr>
          <w:p w14:paraId="52EF9AB5" w14:textId="1DF078FF" w:rsidR="00883F46" w:rsidRPr="00EF476D" w:rsidRDefault="00883F46" w:rsidP="00C320EF">
            <w:pPr>
              <w:widowControl w:val="0"/>
              <w:ind w:firstLine="317"/>
              <w:jc w:val="both"/>
              <w:rPr>
                <w:b/>
                <w:bCs/>
              </w:rPr>
            </w:pPr>
            <w:r w:rsidRPr="00EF476D">
              <w:rPr>
                <w:b/>
                <w:bCs/>
              </w:rPr>
              <w:t>14.1. Документы, подтверждающие соответствие участников процедуры закупки требованиям, предъявляемым в соответствии с</w:t>
            </w:r>
            <w:r w:rsidR="00C45305" w:rsidRPr="00EF476D">
              <w:rPr>
                <w:b/>
                <w:bCs/>
              </w:rPr>
              <w:t> </w:t>
            </w:r>
            <w:r w:rsidRPr="00EF476D">
              <w:rPr>
                <w:b/>
                <w:bCs/>
              </w:rPr>
              <w:t>пунктом 13 извещения о проведении запроса котировок:</w:t>
            </w:r>
          </w:p>
          <w:p w14:paraId="4D0EEF7D" w14:textId="71667D13" w:rsidR="00883F46" w:rsidRPr="00EF476D" w:rsidRDefault="00883F46" w:rsidP="00C320EF">
            <w:pPr>
              <w:widowControl w:val="0"/>
              <w:ind w:firstLine="317"/>
              <w:jc w:val="both"/>
            </w:pPr>
            <w:r w:rsidRPr="00EF476D">
              <w:t>14.1.1. Полученная не ранее, чем за 6 (</w:t>
            </w:r>
            <w:r w:rsidR="008E047B" w:rsidRPr="00EF476D">
              <w:t>Ш</w:t>
            </w:r>
            <w:r w:rsidRPr="00EF476D">
              <w:t>есть) месяцев до дня размещения на электронной площадке извещения о проведении запроса котировок выписка из единого государственного реестра юридических лиц в форме электронного документа в формате .</w:t>
            </w:r>
            <w:r w:rsidRPr="00EF476D">
              <w:rPr>
                <w:lang w:val="en-US"/>
              </w:rPr>
              <w:t>pdf</w:t>
            </w:r>
            <w:r w:rsidRPr="00EF476D">
              <w:t>, подписанного усиленной квалифицированной электронной подписью, которая визуализирована, или отсканированная выписка из единого государственного реестра юридических лиц или отсканированная нотариально заверенная копия такой выписки (для юридического лица), полученная не ранее чем за 6 (</w:t>
            </w:r>
            <w:r w:rsidR="008E047B" w:rsidRPr="00EF476D">
              <w:t>Ш</w:t>
            </w:r>
            <w:r w:rsidRPr="00EF476D">
              <w:t>есть) месяцев до дня размещения на электронной площадке извещения о проведении запроса котировок, выписка из единого государственного реестра индивидуальных предпринимателей в форме электронного документа в формате .</w:t>
            </w:r>
            <w:r w:rsidRPr="00EF476D">
              <w:rPr>
                <w:lang w:val="en-US"/>
              </w:rPr>
              <w:t>pdf</w:t>
            </w:r>
            <w:r w:rsidRPr="00EF476D">
              <w:t xml:space="preserve">, подписанного усиленной квалифицированной электронной подписью, которая визуализирована, или отсканированная выписка из единого государственного реестра индивидуальных предпринимателей или отсканированная нотариально заверенная копия такой выписки (для индивидуального предпринимателя), отсканированные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а также </w:t>
            </w:r>
            <w:r w:rsidRPr="00EF476D">
              <w:rPr>
                <w:rFonts w:eastAsia="Calibri"/>
              </w:rPr>
              <w:t>выписки из реестра иностранных юридических лиц / индивидуальных предпринимателей или иного равного по юридической силе документа, подтверждающего правоспособность участника</w:t>
            </w:r>
            <w:r w:rsidRPr="00EF476D">
              <w:t xml:space="preserve"> в соответствии с законодательством соответствующего государства (для иностранного лица), полученные не ранее, чем за 6 (</w:t>
            </w:r>
            <w:r w:rsidR="008E047B" w:rsidRPr="00EF476D">
              <w:t>Ш</w:t>
            </w:r>
            <w:r w:rsidRPr="00EF476D">
              <w:t>есть) месяцев до дня размещения на электронной площадке извещения о проведении запроса котировок.</w:t>
            </w:r>
          </w:p>
          <w:p w14:paraId="5106712A" w14:textId="77777777" w:rsidR="00883F46" w:rsidRPr="00EF476D" w:rsidRDefault="00883F46" w:rsidP="00C320EF">
            <w:pPr>
              <w:widowControl w:val="0"/>
              <w:ind w:firstLine="317"/>
              <w:jc w:val="both"/>
            </w:pPr>
            <w:r w:rsidRPr="00EF476D">
              <w:t>14.1.2. Отсканированные копии учредительных документов в действующей редакции (для юридических лиц), надлежащим образом заверенный перевод на русский язык учредительных документов иностранного юридического лица в соответствии с законодательством соответствующего государства (для иностранного юридического лица), отсканированные копии свидетельства о государственной регистрации физического лица в качестве индивидуального предпринимателя (для индивидуального предпринимателя)/листа записи Единого государственного реестра индивидуальных предпринимателей</w:t>
            </w:r>
            <w:r w:rsidRPr="00EF476D">
              <w:rPr>
                <w:rStyle w:val="af5"/>
              </w:rPr>
              <w:footnoteReference w:id="2"/>
            </w:r>
            <w:r w:rsidRPr="00EF476D">
              <w:t>.</w:t>
            </w:r>
          </w:p>
          <w:p w14:paraId="61F88CFA" w14:textId="20BF96F2" w:rsidR="00883F46" w:rsidRPr="00EF476D" w:rsidRDefault="00883F46" w:rsidP="00C320EF">
            <w:pPr>
              <w:widowControl w:val="0"/>
              <w:ind w:firstLine="317"/>
              <w:jc w:val="both"/>
            </w:pPr>
            <w:r w:rsidRPr="00EF476D">
              <w:t>14.1.3</w:t>
            </w:r>
            <w:r w:rsidR="00517179" w:rsidRPr="00EF476D">
              <w:t>. </w:t>
            </w:r>
            <w:r w:rsidRPr="00EF476D">
              <w:t xml:space="preserve">Документы, подтверждающие полномочия лица на осуществление действий от имени участника процедуры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процедуры закупки действует иное лицо, заявка на участие в запросе котировок должна содержать машиночитаемую доверенность (далее – МЧД) на осуществление действий от имени участника процедуры закупки в xml формате или информацию о МЧД (сведения о информационной системе, отвечающей требованиям, установленными Постановлением </w:t>
            </w:r>
            <w:r w:rsidRPr="00EF476D">
              <w:lastRenderedPageBreak/>
              <w:t>Правительства РФ от 21.02.2022 №</w:t>
            </w:r>
            <w:r w:rsidR="00253DF3" w:rsidRPr="00EF476D">
              <w:t> </w:t>
            </w:r>
            <w:r w:rsidRPr="00EF476D">
              <w:t>223 «Об утверждении организационно-технических требований к порядку хранения, использования и отмены указанных в статьях 17.2 и 17.3 Федерального закона «Об электронной подписи» доверенностей» и Постановлением Правительства РФ от</w:t>
            </w:r>
            <w:r w:rsidR="00253DF3" w:rsidRPr="00EF476D">
              <w:t> </w:t>
            </w:r>
            <w:r w:rsidRPr="00EF476D">
              <w:t>21.02.2022 №</w:t>
            </w:r>
            <w:r w:rsidR="00253DF3" w:rsidRPr="00EF476D">
              <w:t> </w:t>
            </w:r>
            <w:r w:rsidRPr="00EF476D">
              <w:t>224 «Об утверждении требований к соглашениям и нормативным правовым актам федеральных органов исполнительной власти, устанавливающим порядок представления доверенности в предусмотренных пунктом 2 части 1 и пунктом 2 части 3 статьи 17.2 Федерального закона «Об электронной подписи» случаях, и требований к порядку представления доверенности в предусмотренном пунктом 2 статьи 17.3 Федерального закона «Об электронной подписи» случае», где хранится МЧД, уникальный номер МЧД, ИНН компании, ИНН представителя).</w:t>
            </w:r>
          </w:p>
          <w:p w14:paraId="174547F0" w14:textId="77777777" w:rsidR="00883F46" w:rsidRPr="00EF476D" w:rsidRDefault="00883F46" w:rsidP="00C320EF">
            <w:pPr>
              <w:widowControl w:val="0"/>
              <w:ind w:firstLine="317"/>
              <w:jc w:val="both"/>
            </w:pPr>
            <w:bookmarkStart w:id="3" w:name="_Hlk199927559"/>
            <w:r w:rsidRPr="00EF476D">
              <w:t>14.1.4. Отсканированная копия справки об исполнении налогоплательщиком (плательщиком сборов, налоговым агентом) обязанности по уплате налогов, сборов, пеней, штрафов, выданной соответствующими подразделениями Федеральной налоговой службы не ранее, чем за 60 (шестьдесят) дней до дня размещения на электронной площадке извещения о проведении запроса котировок, или отсканированная справка о состоянии расчетов по налогам, сборам, пеням и штрафам, подписанная руководителем и главным бухгалтером участника процедуры закупки.</w:t>
            </w:r>
          </w:p>
          <w:bookmarkEnd w:id="3"/>
          <w:p w14:paraId="57E571FE" w14:textId="734F4D4D" w:rsidR="00883F46" w:rsidRPr="00EF476D" w:rsidRDefault="00883F46" w:rsidP="00C320EF">
            <w:pPr>
              <w:widowControl w:val="0"/>
              <w:suppressLineNumbers/>
              <w:tabs>
                <w:tab w:val="num" w:pos="0"/>
                <w:tab w:val="left" w:pos="322"/>
              </w:tabs>
              <w:ind w:firstLine="317"/>
              <w:jc w:val="both"/>
            </w:pPr>
            <w:r w:rsidRPr="00EF476D">
              <w:rPr>
                <w:rFonts w:eastAsia="Calibri"/>
                <w:lang w:eastAsia="en-US"/>
              </w:rPr>
              <w:t>14.1.5</w:t>
            </w:r>
            <w:r w:rsidRPr="00EF476D">
              <w:t>. Справка об участии в судебных разбирательствах в качестве ответчика, связанных с предметом процедуры закупки за 202</w:t>
            </w:r>
            <w:r w:rsidR="006A60D9" w:rsidRPr="00EF476D">
              <w:t>3</w:t>
            </w:r>
            <w:r w:rsidRPr="00EF476D">
              <w:t>, 202</w:t>
            </w:r>
            <w:r w:rsidR="006A60D9" w:rsidRPr="00EF476D">
              <w:t>4</w:t>
            </w:r>
            <w:r w:rsidRPr="00EF476D">
              <w:t>, 202</w:t>
            </w:r>
            <w:r w:rsidR="006A60D9" w:rsidRPr="00EF476D">
              <w:t>5</w:t>
            </w:r>
            <w:r w:rsidRPr="00EF476D">
              <w:t xml:space="preserve"> годы, подписанная уполномоченным лицом участника процедуры закупки (Приложение 6 к извещению о проведении запроса котировок).</w:t>
            </w:r>
          </w:p>
          <w:p w14:paraId="2D11F9F9" w14:textId="4A4135F1" w:rsidR="00DE1467" w:rsidRPr="00EF476D" w:rsidRDefault="00DE1467" w:rsidP="00C320EF">
            <w:pPr>
              <w:widowControl w:val="0"/>
              <w:ind w:firstLine="317"/>
              <w:jc w:val="both"/>
            </w:pPr>
            <w:r w:rsidRPr="00EF476D">
              <w:t>14.1.</w:t>
            </w:r>
            <w:r w:rsidR="00894F81" w:rsidRPr="00EF476D">
              <w:t>6</w:t>
            </w:r>
            <w:r w:rsidRPr="00EF476D">
              <w:t>. Отсканированные копии документов, подтверждающих соответствие участника процедуры закупки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процедуры закупки, в том числе:</w:t>
            </w:r>
          </w:p>
          <w:p w14:paraId="05F6700B" w14:textId="5B1BB296" w:rsidR="00757080" w:rsidRPr="00EF476D" w:rsidRDefault="00757080" w:rsidP="00C320EF">
            <w:pPr>
              <w:widowControl w:val="0"/>
              <w:ind w:firstLine="317"/>
              <w:jc w:val="both"/>
            </w:pPr>
            <w:r w:rsidRPr="00EF476D">
              <w:t>- свидетельство о государственной регистрации программы для ЭВМ или договор/служебное задание на разработку программы для ЭВМ или договор об отчуждении исключительного права на программное обеспечение или лицензионный/сублицензионный договор или иной договор (документ), соответствующий требованиям законодательства Российской Федерации, подтверждающий(-ие) право на предоставление права использования ПО в объеме и на срок, необходимом и достаточном для заключения договора согласно требованиям, указанным в Приложении 1 «Техническая часть» и в Приложении 2 «Проект договора» к извещению о проведении запроса котировок, либо иные документы, подтверждающие в соответствии с законодательством Российской Федерации предоставление вышеуказанного права способами, предусмотренными Приложением 2 «Проект договора» к извещению о проведении запроса котировок</w:t>
            </w:r>
            <w:r w:rsidR="00EF476D" w:rsidRPr="00EF476D">
              <w:t>.</w:t>
            </w:r>
          </w:p>
          <w:p w14:paraId="5B850F0B" w14:textId="77777777" w:rsidR="00DE1467" w:rsidRPr="00EF476D" w:rsidRDefault="00DE1467" w:rsidP="00C320EF">
            <w:pPr>
              <w:widowControl w:val="0"/>
              <w:ind w:firstLine="317"/>
              <w:jc w:val="both"/>
            </w:pPr>
            <w:r w:rsidRPr="00EF476D">
              <w:t>Конкурсная комиссия рассматривает как равноценные собственным документам участника процедуры закупки документы лиц, выступающих на стороне участника процедуры закупки, а также привлекаемых к исполнению обязательств по договору третьих лиц (субподрядчиков, субисполнителей) при условии, что в составе заявки на участие в запросе котировок участник процедуры закупки представит:</w:t>
            </w:r>
          </w:p>
          <w:p w14:paraId="1A9EEECB" w14:textId="26AE5DFD" w:rsidR="00DE1467" w:rsidRPr="00EF476D" w:rsidRDefault="00DE1467" w:rsidP="00C320EF">
            <w:pPr>
              <w:widowControl w:val="0"/>
              <w:ind w:firstLine="317"/>
              <w:jc w:val="both"/>
            </w:pPr>
            <w:r w:rsidRPr="00EF476D">
              <w:t xml:space="preserve">- подписанные с двух сторон отсканированные соглашения между участником процедуры закупки и каждым указанным третьим лицом о намерении (в случае заключения </w:t>
            </w:r>
            <w:r w:rsidR="00D32527" w:rsidRPr="00EF476D">
              <w:t xml:space="preserve">Заказчиком </w:t>
            </w:r>
            <w:r w:rsidRPr="00EF476D">
              <w:t>с таким участником процедуры закупки договора по итогам закупки) заключить между участником процедуры закупки и таким третьим лицом договор, определяющий в том числе виды деятельности, осуществляемые третьим лицом, а также наименования и объемы поставляемых товаров, выполняемых работ, оказываемых услуг;</w:t>
            </w:r>
          </w:p>
          <w:p w14:paraId="5E3B9465" w14:textId="77777777" w:rsidR="00DE1467" w:rsidRPr="00EF476D" w:rsidRDefault="00DE1467" w:rsidP="00C320EF">
            <w:pPr>
              <w:widowControl w:val="0"/>
              <w:ind w:firstLine="317"/>
              <w:jc w:val="both"/>
            </w:pPr>
            <w:r w:rsidRPr="00EF476D">
              <w:t>- либо отсканированные действующие договоры, заключенные между участником процедуры закупки и каждым указанным третьим лицом, устанавливающие в том числе перечень, стоимость, сроки и иные условия поставки товаров, выполнения работ, оказания услуг, возлагаемые на субподрядчика (субисполнителя), а также порядок распределения ответственности между сторонами договора.</w:t>
            </w:r>
          </w:p>
          <w:p w14:paraId="1852F2C5" w14:textId="77777777" w:rsidR="00883F46" w:rsidRPr="00EF476D" w:rsidRDefault="00883F46" w:rsidP="00C320EF">
            <w:pPr>
              <w:widowControl w:val="0"/>
              <w:ind w:firstLine="317"/>
              <w:jc w:val="both"/>
              <w:rPr>
                <w:b/>
              </w:rPr>
            </w:pPr>
            <w:r w:rsidRPr="00EF476D">
              <w:rPr>
                <w:b/>
              </w:rPr>
              <w:t xml:space="preserve">14.2. Документы, подтверждающие соответствие привлекаемых к исполнению обязательств по договору третьих лиц (субподрядчиков, субисполнителей) требованиям, предъявляемым в соответствии с </w:t>
            </w:r>
            <w:r w:rsidRPr="00EF476D">
              <w:rPr>
                <w:b/>
              </w:rPr>
              <w:lastRenderedPageBreak/>
              <w:t>пунктом 13 извещения о проведении запроса котировок:</w:t>
            </w:r>
          </w:p>
          <w:p w14:paraId="41382CB5" w14:textId="77777777" w:rsidR="00883F46" w:rsidRPr="00EF476D" w:rsidRDefault="00883F46" w:rsidP="00C320EF">
            <w:pPr>
              <w:widowControl w:val="0"/>
              <w:ind w:firstLine="317"/>
              <w:jc w:val="both"/>
            </w:pPr>
            <w:r w:rsidRPr="00EF476D">
              <w:t>14.2.1. Отсканированные документы, подтверждающие соответствие привлекаемых участником к исполнению обязательств по договору третьих лиц (субподрядчиков, субисполнителей) требованиям подпункта 13.2 пункта 13 извещения о проведении запроса котировок.</w:t>
            </w:r>
          </w:p>
          <w:p w14:paraId="2317FDFD" w14:textId="50947AFC" w:rsidR="00883F46" w:rsidRPr="00EF476D" w:rsidRDefault="00883F46" w:rsidP="00C320EF">
            <w:pPr>
              <w:widowControl w:val="0"/>
              <w:ind w:firstLine="317"/>
              <w:jc w:val="both"/>
              <w:rPr>
                <w:b/>
              </w:rPr>
            </w:pPr>
            <w:r w:rsidRPr="00EF476D">
              <w:t xml:space="preserve">Участник процедуры закупки вправе приложить к заявке на участие в запросе котировок </w:t>
            </w:r>
            <w:r w:rsidRPr="00EF476D">
              <w:rPr>
                <w:u w:val="single"/>
              </w:rPr>
              <w:t>иные документы</w:t>
            </w:r>
            <w:r w:rsidRPr="00EF476D">
              <w:t>, которые, по мнению участника процедуры закупки, подтверждают его соответствие установленным в извещении о проведении запроса котировок требованиям (с</w:t>
            </w:r>
            <w:r w:rsidR="00BF3978" w:rsidRPr="00EF476D">
              <w:t> </w:t>
            </w:r>
            <w:r w:rsidRPr="00EF476D">
              <w:t>комментариями).</w:t>
            </w:r>
          </w:p>
        </w:tc>
      </w:tr>
      <w:tr w:rsidR="00BA52E7" w:rsidRPr="00B81A51" w14:paraId="60ABB08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72BECFA" w14:textId="65EE1222" w:rsidR="00883F46" w:rsidRPr="0099240B" w:rsidRDefault="00883F46" w:rsidP="00883F46">
            <w:pPr>
              <w:widowControl w:val="0"/>
              <w:jc w:val="center"/>
              <w:rPr>
                <w:rFonts w:eastAsia="Calibri"/>
                <w:b/>
                <w:lang w:eastAsia="en-US"/>
              </w:rPr>
            </w:pPr>
            <w:r w:rsidRPr="0099240B">
              <w:rPr>
                <w:rFonts w:eastAsia="Calibri"/>
                <w:b/>
                <w:lang w:eastAsia="en-US"/>
              </w:rPr>
              <w:lastRenderedPageBreak/>
              <w:t>15</w:t>
            </w:r>
          </w:p>
        </w:tc>
        <w:tc>
          <w:tcPr>
            <w:tcW w:w="2518" w:type="dxa"/>
            <w:tcBorders>
              <w:top w:val="single" w:sz="6" w:space="0" w:color="000000"/>
              <w:left w:val="single" w:sz="6" w:space="0" w:color="000000"/>
              <w:bottom w:val="single" w:sz="6" w:space="0" w:color="000000"/>
              <w:right w:val="single" w:sz="6" w:space="0" w:color="000000"/>
            </w:tcBorders>
          </w:tcPr>
          <w:p w14:paraId="3B2EDE48" w14:textId="77777777" w:rsidR="00883F46" w:rsidRPr="0099240B" w:rsidRDefault="00883F46" w:rsidP="00883F46">
            <w:pPr>
              <w:widowControl w:val="0"/>
              <w:rPr>
                <w:b/>
              </w:rPr>
            </w:pPr>
            <w:r w:rsidRPr="0099240B">
              <w:rPr>
                <w:b/>
              </w:rPr>
              <w:t>Состав заявки на участие в запросе котировок и порядок размещения документов в составе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1012311F" w14:textId="11267B91" w:rsidR="00883F46" w:rsidRPr="0099240B" w:rsidRDefault="00883F46" w:rsidP="00883F46">
            <w:pPr>
              <w:widowControl w:val="0"/>
              <w:ind w:firstLine="317"/>
              <w:jc w:val="both"/>
              <w:rPr>
                <w:shd w:val="clear" w:color="auto" w:fill="FFFF00"/>
              </w:rPr>
            </w:pPr>
            <w:r w:rsidRPr="0099240B">
              <w:t>15.1. Заявка на участие в запросе котировок по форме и в соответствии с</w:t>
            </w:r>
            <w:r w:rsidR="00DD22CD" w:rsidRPr="0099240B">
              <w:t> </w:t>
            </w:r>
            <w:r w:rsidRPr="0099240B">
              <w:t>инструкциями, приведенными в извещении о проведении запроса котировок (Приложение 3 к извещению о проведении запроса котировок).</w:t>
            </w:r>
          </w:p>
          <w:p w14:paraId="24F3383F" w14:textId="77777777" w:rsidR="00883F46" w:rsidRPr="0099240B" w:rsidRDefault="00883F46" w:rsidP="00883F46">
            <w:pPr>
              <w:widowControl w:val="0"/>
              <w:ind w:firstLine="317"/>
              <w:jc w:val="both"/>
            </w:pPr>
            <w:r w:rsidRPr="0099240B">
              <w:t>15.2. Анкета участника процедуры закупки (Приложение 4 к извещению о проведении запроса котировок).</w:t>
            </w:r>
          </w:p>
          <w:p w14:paraId="21C19564" w14:textId="77777777" w:rsidR="00883F46" w:rsidRPr="0099240B" w:rsidRDefault="00883F46" w:rsidP="00883F46">
            <w:pPr>
              <w:widowControl w:val="0"/>
              <w:ind w:firstLine="317"/>
              <w:jc w:val="both"/>
            </w:pPr>
            <w:r w:rsidRPr="0099240B">
              <w:t>15.3. Документы, указанные в пункте 14 извещения о проведении запроса котировок, подтверждающие соответствие участника процедуры закупки, привлекаемых к исполнению обязательств по договору третьих лиц (субподрядчиков, субисполнителей) установленным требованиям.</w:t>
            </w:r>
          </w:p>
          <w:p w14:paraId="1A8CE244" w14:textId="77777777" w:rsidR="00883F46" w:rsidRPr="0099240B" w:rsidRDefault="00883F46" w:rsidP="00883F46">
            <w:pPr>
              <w:widowControl w:val="0"/>
              <w:ind w:firstLine="317"/>
              <w:jc w:val="both"/>
            </w:pPr>
            <w:r w:rsidRPr="0099240B">
              <w:t>15.4. Техническое предложение с приложением необходимых документов, оформленное в формате, допускающем поиск и копирование произвольного фрагмента текста: «.doc» и/или «.docx» и/или «.xls» и/или «.xlsx» (Приложение 5 к извещению о проведении запроса котировок).</w:t>
            </w:r>
          </w:p>
          <w:p w14:paraId="29D10260" w14:textId="77777777" w:rsidR="00883F46" w:rsidRPr="0099240B" w:rsidRDefault="00883F46" w:rsidP="00883F46">
            <w:pPr>
              <w:widowControl w:val="0"/>
              <w:tabs>
                <w:tab w:val="num" w:pos="0"/>
              </w:tabs>
              <w:ind w:firstLine="317"/>
              <w:jc w:val="both"/>
              <w:rPr>
                <w:rFonts w:eastAsia="Calibri"/>
                <w:lang w:eastAsia="en-US"/>
              </w:rPr>
            </w:pPr>
            <w:r w:rsidRPr="0099240B">
              <w:t>15.5. Отсканированное р</w:t>
            </w:r>
            <w:r w:rsidRPr="0099240B">
              <w:rPr>
                <w:rFonts w:eastAsia="Calibri"/>
                <w:lang w:eastAsia="en-US"/>
              </w:rPr>
              <w:t>ешение об одобрении или о совершении крупной или иной сделки, требующей одобрения,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w:t>
            </w:r>
            <w:r w:rsidRPr="0099240B">
              <w:t xml:space="preserve"> поставка товаров, </w:t>
            </w:r>
            <w:r w:rsidRPr="0099240B">
              <w:rPr>
                <w:lang w:eastAsia="en-US"/>
              </w:rPr>
              <w:t>выполнение работ</w:t>
            </w:r>
            <w:r w:rsidRPr="0099240B">
              <w:rPr>
                <w:rFonts w:eastAsia="Calibri"/>
                <w:lang w:eastAsia="en-US"/>
              </w:rPr>
              <w:t>, оказание услуг, являющихся предметом договора, или внесение денежных средств в качестве обеспечения заявки на участие в запросе котировок, обеспечения исполнения договора являются крупной или иной сделкой, требующей одобрения;</w:t>
            </w:r>
          </w:p>
          <w:p w14:paraId="5254F524" w14:textId="77777777" w:rsidR="00883F46" w:rsidRPr="0099240B" w:rsidRDefault="00883F46" w:rsidP="00883F46">
            <w:pPr>
              <w:widowControl w:val="0"/>
              <w:tabs>
                <w:tab w:val="num" w:pos="0"/>
              </w:tabs>
              <w:ind w:firstLine="317"/>
              <w:jc w:val="both"/>
              <w:rPr>
                <w:rFonts w:eastAsia="Calibri"/>
                <w:lang w:eastAsia="en-US"/>
              </w:rPr>
            </w:pPr>
            <w:r w:rsidRPr="0099240B">
              <w:rPr>
                <w:rFonts w:eastAsia="Calibri"/>
                <w:lang w:eastAsia="en-US"/>
              </w:rPr>
              <w:t xml:space="preserve">или отсканированная справка, подписанная участником процедуры закупки, что поставка товаров, </w:t>
            </w:r>
            <w:r w:rsidRPr="0099240B">
              <w:rPr>
                <w:lang w:eastAsia="en-US"/>
              </w:rPr>
              <w:t>выполнение работ, оказание услуг</w:t>
            </w:r>
            <w:r w:rsidRPr="0099240B">
              <w:rPr>
                <w:rFonts w:eastAsia="Calibri"/>
                <w:lang w:eastAsia="en-US"/>
              </w:rPr>
              <w:t>, являющихся предметом договора, или внесение денежных средств в качестве обеспечения заявки на участие в запросе котировок, обеспечения исполнения договора не являются для данного участника крупной сделкой или иной сделкой, требующей одобрения.</w:t>
            </w:r>
          </w:p>
          <w:p w14:paraId="204D3EDF" w14:textId="77777777" w:rsidR="00883F46" w:rsidRPr="0099240B" w:rsidRDefault="00883F46" w:rsidP="00883F46">
            <w:pPr>
              <w:widowControl w:val="0"/>
              <w:tabs>
                <w:tab w:val="num" w:pos="0"/>
              </w:tabs>
              <w:ind w:firstLine="317"/>
              <w:jc w:val="both"/>
              <w:rPr>
                <w:rFonts w:eastAsia="Calibri"/>
                <w:lang w:eastAsia="en-US"/>
              </w:rPr>
            </w:pPr>
            <w:r w:rsidRPr="0099240B">
              <w:rPr>
                <w:rFonts w:eastAsia="Calibri"/>
                <w:lang w:eastAsia="en-US"/>
              </w:rPr>
              <w:t>В случае если получение указанного решения до истечения срока подачи заявок на участие в запросе котировок для участника процедуры закупки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14:paraId="4E71ADDA" w14:textId="4D27E90D" w:rsidR="00883F46" w:rsidRPr="0099240B" w:rsidRDefault="00883F46" w:rsidP="00883F46">
            <w:pPr>
              <w:widowControl w:val="0"/>
              <w:tabs>
                <w:tab w:val="num" w:pos="0"/>
              </w:tabs>
              <w:ind w:firstLine="317"/>
              <w:jc w:val="both"/>
            </w:pPr>
            <w:r w:rsidRPr="0099240B">
              <w:t>15.6. </w:t>
            </w:r>
            <w:r w:rsidRPr="0099240B">
              <w:rPr>
                <w:rFonts w:eastAsia="Calibri"/>
                <w:lang w:eastAsia="en-US"/>
              </w:rPr>
              <w:t>План распределения объемов поставки товаров, выполнения работ, оказания услуг между участником процедуры закупки и привлекаемым к исполнению обязательств по договору третьим лицом (субподрядчиком, субисполнителем)</w:t>
            </w:r>
            <w:r w:rsidRPr="0099240B">
              <w:t xml:space="preserve"> </w:t>
            </w:r>
            <w:r w:rsidRPr="0099240B">
              <w:rPr>
                <w:rFonts w:eastAsia="Calibri"/>
                <w:lang w:eastAsia="en-US"/>
              </w:rPr>
              <w:t>(</w:t>
            </w:r>
            <w:r w:rsidRPr="0099240B">
              <w:t>Приложение 7 к извещению о проведении запроса котировок</w:t>
            </w:r>
            <w:r w:rsidRPr="0099240B">
              <w:rPr>
                <w:rFonts w:eastAsia="Calibri"/>
                <w:lang w:eastAsia="en-US"/>
              </w:rPr>
              <w:t>)</w:t>
            </w:r>
            <w:r w:rsidR="0091314A" w:rsidRPr="0099240B">
              <w:rPr>
                <w:rFonts w:eastAsia="Calibri"/>
                <w:lang w:eastAsia="en-US"/>
              </w:rPr>
              <w:t xml:space="preserve">, </w:t>
            </w:r>
            <w:r w:rsidR="0091314A" w:rsidRPr="0099240B">
              <w:rPr>
                <w:rFonts w:eastAsia="Calibri"/>
                <w:iCs/>
                <w:lang w:eastAsia="en-US"/>
              </w:rPr>
              <w:t>предоставляется в случае привлечения к исполнению по договору третьих лиц</w:t>
            </w:r>
            <w:r w:rsidR="006E36F2" w:rsidRPr="0099240B">
              <w:rPr>
                <w:rFonts w:eastAsia="Calibri"/>
                <w:iCs/>
                <w:lang w:eastAsia="en-US"/>
              </w:rPr>
              <w:t>.</w:t>
            </w:r>
          </w:p>
          <w:p w14:paraId="7A2770EA" w14:textId="77777777" w:rsidR="00883F46" w:rsidRPr="0099240B" w:rsidRDefault="00883F46" w:rsidP="00883F46">
            <w:pPr>
              <w:widowControl w:val="0"/>
              <w:tabs>
                <w:tab w:val="num" w:pos="0"/>
                <w:tab w:val="num" w:pos="34"/>
              </w:tabs>
              <w:ind w:firstLine="317"/>
              <w:jc w:val="both"/>
              <w:rPr>
                <w:lang w:eastAsia="en-US"/>
              </w:rPr>
            </w:pPr>
            <w:r w:rsidRPr="0099240B">
              <w:t>15</w:t>
            </w:r>
            <w:r w:rsidRPr="0099240B">
              <w:rPr>
                <w:rFonts w:eastAsia="Calibri"/>
                <w:lang w:eastAsia="en-US"/>
              </w:rPr>
              <w:t>.7. </w:t>
            </w:r>
            <w:r w:rsidRPr="0099240B">
              <w:rPr>
                <w:lang w:eastAsia="en-US"/>
              </w:rPr>
              <w:t>При привлечении участником процедуры закупки к исполнению обязательств по договору третьих лиц (субподрядчиков, субисполнителей):</w:t>
            </w:r>
          </w:p>
          <w:p w14:paraId="5623B05A" w14:textId="0F151952" w:rsidR="00883F46" w:rsidRPr="0099240B" w:rsidRDefault="00883F46" w:rsidP="00883F46">
            <w:pPr>
              <w:widowControl w:val="0"/>
              <w:tabs>
                <w:tab w:val="num" w:pos="0"/>
                <w:tab w:val="num" w:pos="34"/>
              </w:tabs>
              <w:ind w:firstLine="317"/>
              <w:jc w:val="both"/>
              <w:rPr>
                <w:lang w:eastAsia="en-US"/>
              </w:rPr>
            </w:pPr>
            <w:r w:rsidRPr="0099240B">
              <w:rPr>
                <w:lang w:eastAsia="en-US"/>
              </w:rPr>
              <w:t>- подписанные с двух сторон отсканированные соглашения между участником процедуры закупки и каждым третьим лицом о намерении (в случае заключения Заказчиком с таким участником процедуры закупки договора по итогам закупки) заключить между участником процедуры закупки и третьим лицом договор, определяющий обязательства указанного третьего лица по исполнению в соответствующей части обязательств по договору, заключаемому по итогам закупки, в том числе устанавливающий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3231438A" w14:textId="77777777" w:rsidR="00883F46" w:rsidRPr="0099240B" w:rsidRDefault="00883F46" w:rsidP="00883F46">
            <w:pPr>
              <w:widowControl w:val="0"/>
              <w:tabs>
                <w:tab w:val="num" w:pos="0"/>
                <w:tab w:val="num" w:pos="34"/>
              </w:tabs>
              <w:ind w:firstLine="317"/>
              <w:jc w:val="both"/>
              <w:rPr>
                <w:rFonts w:eastAsia="Calibri"/>
                <w:i/>
                <w:lang w:eastAsia="en-US"/>
              </w:rPr>
            </w:pPr>
            <w:r w:rsidRPr="0099240B">
              <w:rPr>
                <w:lang w:eastAsia="en-US"/>
              </w:rPr>
              <w:lastRenderedPageBreak/>
              <w:t>- либо отсканированные действующие договоры, заключенные между участником процедуры закупки и каждым третьим лицом, определяющие обязательства каждого третьего лица по исполнению в соответствующей части обязательств по договору, заключаемому по итогам закупки, устанавливающие в том числе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26F8CC9E" w14:textId="77777777" w:rsidR="00883F46" w:rsidRPr="0099240B" w:rsidRDefault="00883F46" w:rsidP="00883F46">
            <w:pPr>
              <w:widowControl w:val="0"/>
              <w:tabs>
                <w:tab w:val="num" w:pos="0"/>
              </w:tabs>
              <w:ind w:firstLine="317"/>
              <w:jc w:val="both"/>
              <w:rPr>
                <w:rFonts w:eastAsia="Calibri"/>
                <w:lang w:eastAsia="en-US"/>
              </w:rPr>
            </w:pPr>
            <w:r w:rsidRPr="0099240B">
              <w:t>15</w:t>
            </w:r>
            <w:r w:rsidRPr="0099240B">
              <w:rPr>
                <w:rFonts w:eastAsia="Calibri"/>
                <w:lang w:eastAsia="en-US"/>
              </w:rPr>
              <w:t>.8. Отсканированные согласия лиц, паспортные данные которых представлены в составе заявки на участие в запросе котировок, на обработку их персональных данных (при предоставлении указанных данных в составе заявки) (</w:t>
            </w:r>
            <w:r w:rsidRPr="0099240B">
              <w:t>Приложение 8 к извещению о проведении запроса котировок</w:t>
            </w:r>
            <w:r w:rsidRPr="0099240B">
              <w:rPr>
                <w:rFonts w:eastAsia="Calibri"/>
                <w:lang w:eastAsia="en-US"/>
              </w:rPr>
              <w:t>).</w:t>
            </w:r>
          </w:p>
          <w:p w14:paraId="31CE87D1" w14:textId="77777777" w:rsidR="00883F46" w:rsidRPr="0099240B" w:rsidRDefault="00883F46" w:rsidP="00883F46">
            <w:pPr>
              <w:widowControl w:val="0"/>
              <w:ind w:firstLine="317"/>
              <w:jc w:val="both"/>
            </w:pPr>
            <w:r w:rsidRPr="0099240B">
              <w:t>15</w:t>
            </w:r>
            <w:r w:rsidRPr="0099240B">
              <w:rPr>
                <w:rFonts w:eastAsia="Calibri"/>
                <w:lang w:eastAsia="en-US"/>
              </w:rPr>
              <w:t>.9. </w:t>
            </w:r>
            <w:r w:rsidRPr="0099240B">
              <w:rPr>
                <w:rFonts w:eastAsia="Calibri"/>
                <w:lang w:val="en-US" w:eastAsia="en-US"/>
              </w:rPr>
              <w:t>C</w:t>
            </w:r>
            <w:r w:rsidRPr="0099240B">
              <w:t>правка, подписанная участником процедуры закупки, о том, что данная сделка не является сделкой, в совершении которой имеется заинтересованность, либо отсканированное решение уполномоченного органа управления участника процедуры закупки о согласии на совершение сделки, в которой имеется заинтересованность, и (или) отсканированное извещение о совершении сделки с заинтересованностью, направленное:</w:t>
            </w:r>
          </w:p>
          <w:p w14:paraId="5B3D1C2A" w14:textId="77777777" w:rsidR="00883F46" w:rsidRPr="0099240B" w:rsidRDefault="00883F46" w:rsidP="00883F46">
            <w:pPr>
              <w:widowControl w:val="0"/>
              <w:ind w:firstLine="317"/>
              <w:jc w:val="both"/>
            </w:pPr>
            <w:r w:rsidRPr="0099240B">
              <w:t>а) для акционерных обществ - членам совета директоров (наблюдательного совета) общества, членам коллегиального исполнительного органа общества, и (или) иным лицам, которым предусмотрено направление извещения в соответствии с Федеральным законом от 26.12.1995 № 208-ФЗ «Об акционерных обществах» и уставом общества;</w:t>
            </w:r>
          </w:p>
          <w:p w14:paraId="526E5CC9" w14:textId="528C5112" w:rsidR="00883F46" w:rsidRPr="0099240B" w:rsidRDefault="00883F46" w:rsidP="00883F46">
            <w:pPr>
              <w:widowControl w:val="0"/>
              <w:ind w:firstLine="317"/>
              <w:jc w:val="both"/>
            </w:pPr>
            <w:r w:rsidRPr="0099240B">
              <w:t>б) для обществ с ограниченной ответственностью - незаинтересованным участникам общества, а при наличии в обществе совета директоров (наблюдательного совета) – также незаинтересованным членам совета директоров (наблюдательного совета) общества в соответствии с Федеральным законом от</w:t>
            </w:r>
            <w:r w:rsidR="00253DF3" w:rsidRPr="0099240B">
              <w:t xml:space="preserve"> </w:t>
            </w:r>
            <w:r w:rsidRPr="0099240B">
              <w:t>08.02.1998 № 14-ФЗ «Об обществах с ограниченной ответственностью» и уставом общества;</w:t>
            </w:r>
          </w:p>
          <w:p w14:paraId="6EEA6994" w14:textId="77777777" w:rsidR="00883F46" w:rsidRPr="0099240B" w:rsidRDefault="00883F46" w:rsidP="00883F46">
            <w:pPr>
              <w:widowControl w:val="0"/>
              <w:ind w:firstLine="317"/>
              <w:jc w:val="both"/>
            </w:pPr>
            <w:r w:rsidRPr="0099240B">
              <w:t>в) для иных лиц – в случае, если порядок совершения этими лицами сделок, в которых имеется заинтересованность, установлен федеральными законами, регламентирующими их деятельность – в соответствии с требованиями таких федеральных законов,</w:t>
            </w:r>
          </w:p>
          <w:p w14:paraId="31E13573" w14:textId="77777777" w:rsidR="00883F46" w:rsidRPr="0099240B" w:rsidRDefault="00883F46" w:rsidP="00883F46">
            <w:pPr>
              <w:widowControl w:val="0"/>
              <w:ind w:firstLine="317"/>
              <w:jc w:val="both"/>
            </w:pPr>
            <w:r w:rsidRPr="0099240B">
              <w:t>с приложением письма от участника процедуры закупки, в котором содержится информация о том, что на момент подачи заявки на участие в Запросе котировок, поступило, либо не поступило требование от заинтересованных лиц об одобрении данной сделки в том случае, если участником процедуры закупки не было получено решение уполномоченного органа управления участника процедуры закупки о согласии на совершение сделки.</w:t>
            </w:r>
          </w:p>
          <w:p w14:paraId="27CC38CC" w14:textId="77777777" w:rsidR="00883F46" w:rsidRPr="0099240B" w:rsidRDefault="00883F46" w:rsidP="00883F46">
            <w:pPr>
              <w:widowControl w:val="0"/>
              <w:ind w:firstLine="317"/>
              <w:jc w:val="both"/>
            </w:pPr>
            <w:r w:rsidRPr="0099240B">
              <w:t>Заявка должна содержать опись всех документов, представленных в составе заявки в строгом соответствии с пунктом 15 извещения о проведении запроса котировок. При этом порядок расположения документов в описи и в составе заявки должен соответствовать хронологическому порядку расположения документов в пункте 15 извещения о проведении запроса котировок.</w:t>
            </w:r>
          </w:p>
        </w:tc>
      </w:tr>
      <w:tr w:rsidR="00BA52E7" w:rsidRPr="00B81A51" w14:paraId="05587CBD"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5A09472" w14:textId="323F53A5" w:rsidR="00883F46" w:rsidRPr="00004FD7" w:rsidRDefault="00883F46" w:rsidP="00883F46">
            <w:pPr>
              <w:widowControl w:val="0"/>
              <w:jc w:val="center"/>
              <w:rPr>
                <w:rFonts w:eastAsia="Calibri"/>
                <w:b/>
                <w:lang w:eastAsia="en-US"/>
              </w:rPr>
            </w:pPr>
            <w:r w:rsidRPr="00004FD7">
              <w:rPr>
                <w:rFonts w:eastAsia="Calibri"/>
                <w:b/>
                <w:lang w:eastAsia="en-US"/>
              </w:rPr>
              <w:t>16</w:t>
            </w:r>
          </w:p>
        </w:tc>
        <w:tc>
          <w:tcPr>
            <w:tcW w:w="2518" w:type="dxa"/>
            <w:tcBorders>
              <w:top w:val="single" w:sz="6" w:space="0" w:color="000000"/>
              <w:left w:val="single" w:sz="6" w:space="0" w:color="000000"/>
              <w:bottom w:val="single" w:sz="6" w:space="0" w:color="000000"/>
              <w:right w:val="single" w:sz="6" w:space="0" w:color="000000"/>
            </w:tcBorders>
          </w:tcPr>
          <w:p w14:paraId="6C6BABFC" w14:textId="79186CF4" w:rsidR="00883F46" w:rsidRPr="00004FD7" w:rsidRDefault="00883F46" w:rsidP="00883F46">
            <w:pPr>
              <w:widowControl w:val="0"/>
              <w:rPr>
                <w:b/>
              </w:rPr>
            </w:pPr>
            <w:r w:rsidRPr="00004FD7">
              <w:rPr>
                <w:b/>
              </w:rPr>
              <w:t>Привлечение к исполнению обязательств по договору третьих лиц</w:t>
            </w:r>
          </w:p>
        </w:tc>
        <w:tc>
          <w:tcPr>
            <w:tcW w:w="6752" w:type="dxa"/>
            <w:tcBorders>
              <w:top w:val="single" w:sz="6" w:space="0" w:color="000000"/>
              <w:left w:val="single" w:sz="6" w:space="0" w:color="000000"/>
              <w:bottom w:val="single" w:sz="6" w:space="0" w:color="000000"/>
              <w:right w:val="single" w:sz="6" w:space="0" w:color="000000"/>
            </w:tcBorders>
          </w:tcPr>
          <w:p w14:paraId="79B1C2D4" w14:textId="7A9125DC" w:rsidR="00883F46" w:rsidRPr="00004FD7" w:rsidRDefault="00883F46" w:rsidP="00883F46">
            <w:pPr>
              <w:widowControl w:val="0"/>
              <w:tabs>
                <w:tab w:val="num" w:pos="-391"/>
                <w:tab w:val="num" w:pos="0"/>
              </w:tabs>
              <w:ind w:firstLine="317"/>
              <w:jc w:val="both"/>
              <w:rPr>
                <w:lang w:eastAsia="en-US"/>
              </w:rPr>
            </w:pPr>
            <w:r w:rsidRPr="00004FD7">
              <w:rPr>
                <w:lang w:eastAsia="en-US"/>
              </w:rPr>
              <w:t>Для участников процедуры закупки – допускается.</w:t>
            </w:r>
          </w:p>
          <w:p w14:paraId="22FE0026" w14:textId="49829F61" w:rsidR="00883F46" w:rsidRPr="00004FD7" w:rsidRDefault="00883F46" w:rsidP="0036109B">
            <w:pPr>
              <w:widowControl w:val="0"/>
              <w:tabs>
                <w:tab w:val="num" w:pos="-391"/>
                <w:tab w:val="num" w:pos="0"/>
              </w:tabs>
              <w:ind w:firstLine="317"/>
              <w:jc w:val="both"/>
            </w:pPr>
            <w:r w:rsidRPr="00004FD7">
              <w:rPr>
                <w:lang w:eastAsia="en-US"/>
              </w:rPr>
              <w:t>Для привлекаемых к исполнению обязательств по договору третьих лиц (субподрядчиков, субисполнителей) – не допускается.</w:t>
            </w:r>
          </w:p>
        </w:tc>
      </w:tr>
      <w:tr w:rsidR="00BA52E7" w:rsidRPr="00B81A51" w14:paraId="35E648F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EB6045A" w14:textId="2DAAD06E" w:rsidR="00883F46" w:rsidRPr="00004FD7" w:rsidRDefault="00883F46" w:rsidP="00883F46">
            <w:pPr>
              <w:widowControl w:val="0"/>
              <w:jc w:val="center"/>
              <w:rPr>
                <w:rFonts w:eastAsia="Calibri"/>
                <w:b/>
                <w:lang w:eastAsia="en-US"/>
              </w:rPr>
            </w:pPr>
            <w:r w:rsidRPr="00004FD7">
              <w:rPr>
                <w:rFonts w:eastAsia="Calibri"/>
                <w:b/>
                <w:lang w:eastAsia="en-US"/>
              </w:rPr>
              <w:t>17</w:t>
            </w:r>
          </w:p>
        </w:tc>
        <w:tc>
          <w:tcPr>
            <w:tcW w:w="2518" w:type="dxa"/>
            <w:tcBorders>
              <w:top w:val="single" w:sz="6" w:space="0" w:color="000000"/>
              <w:left w:val="single" w:sz="6" w:space="0" w:color="000000"/>
              <w:bottom w:val="single" w:sz="6" w:space="0" w:color="000000"/>
              <w:right w:val="single" w:sz="6" w:space="0" w:color="000000"/>
            </w:tcBorders>
          </w:tcPr>
          <w:p w14:paraId="17D1B22F" w14:textId="77777777" w:rsidR="00883F46" w:rsidRPr="00004FD7" w:rsidRDefault="00883F46" w:rsidP="00883F46">
            <w:pPr>
              <w:widowControl w:val="0"/>
              <w:rPr>
                <w:b/>
              </w:rPr>
            </w:pPr>
            <w:r w:rsidRPr="00004FD7">
              <w:rPr>
                <w:b/>
              </w:rPr>
              <w:t>Дата публикации извещения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62AD8578" w14:textId="54FD8D86" w:rsidR="00883F46" w:rsidRPr="00004FD7" w:rsidRDefault="00883F46" w:rsidP="00883F46">
            <w:pPr>
              <w:widowControl w:val="0"/>
              <w:tabs>
                <w:tab w:val="num" w:pos="-391"/>
                <w:tab w:val="num" w:pos="360"/>
              </w:tabs>
              <w:ind w:firstLine="317"/>
              <w:jc w:val="both"/>
              <w:rPr>
                <w:lang w:eastAsia="en-US"/>
              </w:rPr>
            </w:pPr>
            <w:r w:rsidRPr="00004FD7">
              <w:t xml:space="preserve">Дата публикации извещения о проведении запроса котировок указана на электронной площадке. При этом извещение о проведении запроса котировок размещается Заказчиком на электронной площадке не менее чем за </w:t>
            </w:r>
            <w:r w:rsidR="00DA6992" w:rsidRPr="00004FD7">
              <w:t>3</w:t>
            </w:r>
            <w:r w:rsidR="008742B7" w:rsidRPr="00004FD7">
              <w:t> </w:t>
            </w:r>
            <w:r w:rsidRPr="00004FD7">
              <w:t>(</w:t>
            </w:r>
            <w:r w:rsidR="00896121" w:rsidRPr="00004FD7">
              <w:t>Т</w:t>
            </w:r>
            <w:r w:rsidR="00DA6992" w:rsidRPr="00004FD7">
              <w:t>ри</w:t>
            </w:r>
            <w:r w:rsidRPr="00004FD7">
              <w:t>) рабочих дней до дня истечения срока подачи заявок на участие в запросе котировок, указанного в извещении о проведении запроса котировок.</w:t>
            </w:r>
          </w:p>
        </w:tc>
      </w:tr>
      <w:tr w:rsidR="00BA52E7" w:rsidRPr="00B81A51" w14:paraId="6C4BE4E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E8A6660" w14:textId="76B9F428" w:rsidR="00883F46" w:rsidRPr="00004FD7" w:rsidRDefault="00883F46" w:rsidP="00883F46">
            <w:pPr>
              <w:widowControl w:val="0"/>
              <w:jc w:val="center"/>
              <w:rPr>
                <w:rFonts w:eastAsia="Calibri"/>
                <w:b/>
                <w:lang w:eastAsia="en-US"/>
              </w:rPr>
            </w:pPr>
            <w:r w:rsidRPr="00004FD7">
              <w:rPr>
                <w:rFonts w:eastAsia="Calibri"/>
                <w:b/>
                <w:lang w:eastAsia="en-US"/>
              </w:rPr>
              <w:t>18</w:t>
            </w:r>
          </w:p>
        </w:tc>
        <w:tc>
          <w:tcPr>
            <w:tcW w:w="2518" w:type="dxa"/>
            <w:tcBorders>
              <w:top w:val="single" w:sz="6" w:space="0" w:color="000000"/>
              <w:left w:val="single" w:sz="6" w:space="0" w:color="000000"/>
              <w:bottom w:val="single" w:sz="6" w:space="0" w:color="000000"/>
              <w:right w:val="single" w:sz="6" w:space="0" w:color="000000"/>
            </w:tcBorders>
          </w:tcPr>
          <w:p w14:paraId="7E865C9E" w14:textId="77777777" w:rsidR="00883F46" w:rsidRPr="00004FD7" w:rsidRDefault="00883F46" w:rsidP="00883F46">
            <w:pPr>
              <w:widowControl w:val="0"/>
              <w:rPr>
                <w:b/>
              </w:rPr>
            </w:pPr>
            <w:r w:rsidRPr="00004FD7">
              <w:rPr>
                <w:b/>
              </w:rPr>
              <w:t>Порядок, место, дата начала срока подачи заявок на участие в запросе котировок, дата и время окончания срока подачи заявок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039C213F" w14:textId="77777777" w:rsidR="00883F46" w:rsidRPr="00004FD7" w:rsidRDefault="00883F46" w:rsidP="00883F46">
            <w:pPr>
              <w:widowControl w:val="0"/>
              <w:ind w:firstLine="317"/>
              <w:jc w:val="both"/>
            </w:pPr>
            <w:r w:rsidRPr="00004FD7">
              <w:rPr>
                <w:b/>
              </w:rPr>
              <w:t>Порядок подачи заявок на участие в запросе котировок</w:t>
            </w:r>
            <w:r w:rsidRPr="00004FD7">
              <w:t>: для участия в запросе котировок участник процедуры закупки в любое время с даты размещения извещения о проведении запроса котировок до даты и времени окончания срока подачи заявок на участие в процедуре закупки, предусмотренных в настоящем пункте извещения, подает заявку на электронной площадке в соответствии с требованиями, предусмотренными извещением о проведении запроса котировок, а также требованиями (регламентом) соответствующей электронной площадки.</w:t>
            </w:r>
          </w:p>
          <w:p w14:paraId="17B42D81" w14:textId="77777777" w:rsidR="00883F46" w:rsidRPr="00004FD7" w:rsidRDefault="00883F46" w:rsidP="00883F46">
            <w:pPr>
              <w:widowControl w:val="0"/>
              <w:ind w:firstLine="317"/>
              <w:jc w:val="both"/>
            </w:pPr>
            <w:r w:rsidRPr="00004FD7">
              <w:t xml:space="preserve">Прием заявок на участие в запросе котировок прекращается в день и время, указанные в настоящем пункте извещения о проведении запроса </w:t>
            </w:r>
            <w:r w:rsidRPr="00004FD7">
              <w:lastRenderedPageBreak/>
              <w:t>котировок.</w:t>
            </w:r>
          </w:p>
          <w:p w14:paraId="76426981" w14:textId="4C8156E4" w:rsidR="00883F46" w:rsidRPr="00004FD7" w:rsidRDefault="00883F46" w:rsidP="00883F46">
            <w:pPr>
              <w:widowControl w:val="0"/>
              <w:ind w:firstLine="317"/>
              <w:jc w:val="both"/>
            </w:pPr>
            <w:r w:rsidRPr="00004FD7">
              <w:t>После окончания срока подачи заявок на участие в запросе котировок оператор электронной площадки направляет Заказчику поступившие заявки на участие в запросе котировок.</w:t>
            </w:r>
          </w:p>
          <w:p w14:paraId="6CD66A2E" w14:textId="77777777" w:rsidR="00883F46" w:rsidRPr="00004FD7" w:rsidRDefault="00883F46" w:rsidP="00883F46">
            <w:pPr>
              <w:widowControl w:val="0"/>
              <w:ind w:firstLine="317"/>
              <w:jc w:val="both"/>
            </w:pPr>
            <w:r w:rsidRPr="00004FD7">
              <w:rPr>
                <w:b/>
              </w:rPr>
              <w:t>Место (адрес) подачи заявок на участие в запросе котировок</w:t>
            </w:r>
            <w:r w:rsidRPr="00004FD7">
              <w:t>: заявки на участие в запросе котировок подаются в адрес оператора электронной площадки в порядке, предусмотренном регламентом электронной площадки.</w:t>
            </w:r>
          </w:p>
          <w:p w14:paraId="78B44B56" w14:textId="77777777" w:rsidR="00883F46" w:rsidRPr="00004FD7" w:rsidRDefault="00883F46" w:rsidP="00883F46">
            <w:pPr>
              <w:widowControl w:val="0"/>
              <w:ind w:firstLine="317"/>
              <w:jc w:val="both"/>
              <w:rPr>
                <w:b/>
              </w:rPr>
            </w:pPr>
            <w:r w:rsidRPr="00004FD7">
              <w:rPr>
                <w:b/>
              </w:rPr>
              <w:t>Дата начала срока подачи заявок на участие в запросе котировок:</w:t>
            </w:r>
          </w:p>
          <w:p w14:paraId="37BB2059" w14:textId="23AD8DC5" w:rsidR="00883F46" w:rsidRPr="00004FD7" w:rsidRDefault="00883F46" w:rsidP="00883F46">
            <w:pPr>
              <w:widowControl w:val="0"/>
              <w:ind w:firstLine="317"/>
              <w:jc w:val="both"/>
            </w:pPr>
            <w:r w:rsidRPr="00004FD7">
              <w:t>«</w:t>
            </w:r>
            <w:r w:rsidR="00204EF8">
              <w:t>8</w:t>
            </w:r>
            <w:r w:rsidRPr="00004FD7">
              <w:t>»</w:t>
            </w:r>
            <w:r w:rsidR="00204EF8">
              <w:t xml:space="preserve"> октября</w:t>
            </w:r>
            <w:r w:rsidRPr="00004FD7">
              <w:t xml:space="preserve"> 202</w:t>
            </w:r>
            <w:r w:rsidR="008C4FEB" w:rsidRPr="00004FD7">
              <w:t xml:space="preserve">5 </w:t>
            </w:r>
            <w:r w:rsidRPr="00004FD7">
              <w:t>года.</w:t>
            </w:r>
          </w:p>
          <w:p w14:paraId="6DA19C0A" w14:textId="77777777" w:rsidR="00883F46" w:rsidRPr="00004FD7" w:rsidRDefault="00883F46" w:rsidP="00883F46">
            <w:pPr>
              <w:widowControl w:val="0"/>
              <w:ind w:firstLine="317"/>
              <w:jc w:val="both"/>
              <w:rPr>
                <w:b/>
              </w:rPr>
            </w:pPr>
            <w:r w:rsidRPr="00004FD7">
              <w:rPr>
                <w:b/>
              </w:rPr>
              <w:t>Дата окончания срока подачи заявок на участие в запросе котировок:</w:t>
            </w:r>
          </w:p>
          <w:p w14:paraId="2CD71232" w14:textId="2E9ECDF5" w:rsidR="0036109B" w:rsidRPr="00004FD7" w:rsidRDefault="0036109B" w:rsidP="0036109B">
            <w:pPr>
              <w:widowControl w:val="0"/>
              <w:ind w:firstLine="317"/>
              <w:jc w:val="both"/>
            </w:pPr>
            <w:r w:rsidRPr="00004FD7">
              <w:t>«</w:t>
            </w:r>
            <w:r w:rsidR="00204EF8">
              <w:t>16</w:t>
            </w:r>
            <w:r w:rsidRPr="00004FD7">
              <w:t xml:space="preserve">» </w:t>
            </w:r>
            <w:r w:rsidR="00204EF8">
              <w:t>октября</w:t>
            </w:r>
            <w:r w:rsidRPr="00004FD7">
              <w:t xml:space="preserve"> 2025 года.</w:t>
            </w:r>
          </w:p>
          <w:p w14:paraId="59D41688" w14:textId="77777777" w:rsidR="00883F46" w:rsidRPr="00004FD7" w:rsidRDefault="00883F46" w:rsidP="00883F46">
            <w:pPr>
              <w:widowControl w:val="0"/>
              <w:ind w:firstLine="317"/>
              <w:jc w:val="both"/>
              <w:rPr>
                <w:b/>
              </w:rPr>
            </w:pPr>
            <w:r w:rsidRPr="00004FD7">
              <w:rPr>
                <w:b/>
              </w:rPr>
              <w:t>Время окончания срока подачи заявок на участие в запросе котировок:</w:t>
            </w:r>
          </w:p>
          <w:p w14:paraId="38714409" w14:textId="77777777" w:rsidR="00883F46" w:rsidRPr="00004FD7" w:rsidRDefault="00883F46" w:rsidP="00883F46">
            <w:pPr>
              <w:widowControl w:val="0"/>
              <w:tabs>
                <w:tab w:val="num" w:pos="-391"/>
                <w:tab w:val="num" w:pos="360"/>
              </w:tabs>
              <w:spacing w:after="40"/>
              <w:ind w:firstLine="317"/>
              <w:jc w:val="both"/>
            </w:pPr>
            <w:r w:rsidRPr="00004FD7">
              <w:t>08-00 (по московскому времени).</w:t>
            </w:r>
          </w:p>
        </w:tc>
      </w:tr>
      <w:tr w:rsidR="00BA52E7" w:rsidRPr="00B81A51" w14:paraId="2A37C786" w14:textId="77777777">
        <w:trPr>
          <w:trHeight w:val="836"/>
          <w:jc w:val="center"/>
        </w:trPr>
        <w:tc>
          <w:tcPr>
            <w:tcW w:w="692" w:type="dxa"/>
            <w:tcBorders>
              <w:top w:val="single" w:sz="6" w:space="0" w:color="000000"/>
              <w:left w:val="single" w:sz="6" w:space="0" w:color="000000"/>
              <w:bottom w:val="single" w:sz="6" w:space="0" w:color="000000"/>
              <w:right w:val="single" w:sz="6" w:space="0" w:color="000000"/>
            </w:tcBorders>
          </w:tcPr>
          <w:p w14:paraId="369A9298" w14:textId="50FBCBA1" w:rsidR="00883F46" w:rsidRPr="00004FD7" w:rsidRDefault="00883F46" w:rsidP="00883F46">
            <w:pPr>
              <w:widowControl w:val="0"/>
              <w:jc w:val="center"/>
              <w:rPr>
                <w:rFonts w:eastAsia="Calibri"/>
                <w:b/>
                <w:lang w:eastAsia="en-US"/>
              </w:rPr>
            </w:pPr>
            <w:r w:rsidRPr="00004FD7">
              <w:rPr>
                <w:rFonts w:eastAsia="Calibri"/>
                <w:b/>
                <w:lang w:eastAsia="en-US"/>
              </w:rPr>
              <w:t>19</w:t>
            </w:r>
          </w:p>
        </w:tc>
        <w:tc>
          <w:tcPr>
            <w:tcW w:w="2518" w:type="dxa"/>
            <w:tcBorders>
              <w:top w:val="single" w:sz="6" w:space="0" w:color="000000"/>
              <w:left w:val="single" w:sz="6" w:space="0" w:color="000000"/>
              <w:bottom w:val="single" w:sz="6" w:space="0" w:color="000000"/>
              <w:right w:val="single" w:sz="6" w:space="0" w:color="000000"/>
            </w:tcBorders>
          </w:tcPr>
          <w:p w14:paraId="62F6AF1A" w14:textId="77777777" w:rsidR="00883F46" w:rsidRPr="00004FD7" w:rsidRDefault="00883F46" w:rsidP="00883F46">
            <w:pPr>
              <w:widowControl w:val="0"/>
              <w:rPr>
                <w:b/>
              </w:rPr>
            </w:pPr>
            <w:r w:rsidRPr="00004FD7">
              <w:rPr>
                <w:b/>
                <w:lang w:eastAsia="en-US"/>
              </w:rPr>
              <w:t>Форма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2CA86924" w14:textId="77777777" w:rsidR="00883F46" w:rsidRPr="00004FD7" w:rsidRDefault="00883F46" w:rsidP="00883F46">
            <w:pPr>
              <w:widowControl w:val="0"/>
              <w:ind w:firstLine="317"/>
              <w:jc w:val="both"/>
              <w:rPr>
                <w:rFonts w:eastAsiaTheme="minorHAnsi"/>
                <w:lang w:eastAsia="en-US"/>
              </w:rPr>
            </w:pPr>
            <w:r w:rsidRPr="00004FD7">
              <w:rPr>
                <w:rFonts w:eastAsiaTheme="minorHAnsi"/>
                <w:lang w:eastAsia="en-US"/>
              </w:rPr>
              <w:t>Заявка на участие в запросе котировок составляется в соответствии с формой, установленной в Приложении 3 к извещению о проведении запроса котировок, и подается с использованием программно-аппаратных средств электронной площадки.</w:t>
            </w:r>
          </w:p>
          <w:p w14:paraId="53D644BF" w14:textId="77777777" w:rsidR="00883F46" w:rsidRPr="00004FD7" w:rsidRDefault="00883F46" w:rsidP="00883F46">
            <w:pPr>
              <w:widowControl w:val="0"/>
              <w:ind w:firstLine="317"/>
              <w:jc w:val="both"/>
              <w:rPr>
                <w:rFonts w:eastAsiaTheme="minorHAnsi"/>
                <w:lang w:eastAsia="en-US"/>
              </w:rPr>
            </w:pPr>
            <w:r w:rsidRPr="00004FD7">
              <w:rPr>
                <w:rFonts w:eastAsiaTheme="minorHAnsi"/>
                <w:lang w:eastAsia="en-US"/>
              </w:rPr>
              <w:t xml:space="preserve">В целях обеспечения быстроты и корректности открытия (сохранения) электронных документов, поданных в составе заявки на участие в запросе котировок, следует </w:t>
            </w:r>
            <w:r w:rsidRPr="00004FD7">
              <w:rPr>
                <w:rFonts w:eastAsiaTheme="minorHAnsi"/>
                <w:b/>
                <w:lang w:eastAsia="en-US"/>
              </w:rPr>
              <w:t>не</w:t>
            </w:r>
            <w:r w:rsidRPr="00004FD7">
              <w:rPr>
                <w:rFonts w:eastAsiaTheme="minorHAnsi"/>
                <w:lang w:eastAsia="en-US"/>
              </w:rPr>
              <w:t xml:space="preserve"> сканировать документы, содержащие сведения о поставляемых товарах, выполняемых работах, оказываемых услугах, оформленные в формате </w:t>
            </w:r>
            <w:r w:rsidRPr="00004FD7">
              <w:rPr>
                <w:rFonts w:eastAsiaTheme="minorHAnsi"/>
                <w:b/>
                <w:lang w:eastAsia="en-US"/>
              </w:rPr>
              <w:t>.doc, .docx, .xls, .xlsx</w:t>
            </w:r>
            <w:r w:rsidRPr="00004FD7">
              <w:rPr>
                <w:rFonts w:eastAsiaTheme="minorHAnsi"/>
                <w:lang w:eastAsia="en-US"/>
              </w:rPr>
              <w:t xml:space="preserve">, а </w:t>
            </w:r>
            <w:r w:rsidRPr="00004FD7">
              <w:rPr>
                <w:rFonts w:eastAsiaTheme="minorHAnsi"/>
                <w:b/>
                <w:lang w:eastAsia="en-US"/>
              </w:rPr>
              <w:t>направлять их оператору</w:t>
            </w:r>
            <w:r w:rsidRPr="00004FD7">
              <w:rPr>
                <w:rFonts w:eastAsiaTheme="minorHAnsi"/>
                <w:lang w:eastAsia="en-US"/>
              </w:rPr>
              <w:t xml:space="preserve"> электронной площадки </w:t>
            </w:r>
            <w:r w:rsidRPr="00004FD7">
              <w:rPr>
                <w:rFonts w:eastAsiaTheme="minorHAnsi"/>
                <w:b/>
                <w:lang w:eastAsia="en-US"/>
              </w:rPr>
              <w:t>в этих же форматах</w:t>
            </w:r>
            <w:r w:rsidRPr="00004FD7">
              <w:rPr>
                <w:rFonts w:eastAsiaTheme="minorHAnsi"/>
                <w:lang w:eastAsia="en-US"/>
              </w:rPr>
              <w:t>.</w:t>
            </w:r>
          </w:p>
          <w:p w14:paraId="5E1835D7" w14:textId="77777777" w:rsidR="00883F46" w:rsidRPr="00004FD7" w:rsidRDefault="00883F46" w:rsidP="00883F46">
            <w:pPr>
              <w:widowControl w:val="0"/>
              <w:ind w:firstLine="317"/>
              <w:jc w:val="both"/>
              <w:rPr>
                <w:rFonts w:eastAsiaTheme="minorHAnsi"/>
                <w:lang w:eastAsia="en-US"/>
              </w:rPr>
            </w:pPr>
            <w:r w:rsidRPr="00004FD7">
              <w:rPr>
                <w:rFonts w:eastAsiaTheme="minorHAnsi"/>
                <w:lang w:eastAsia="en-US"/>
              </w:rPr>
              <w:t>Все документы, входящие в состав заявки, выполнять в формате А4, размер шрифта не менее 10 без масштабирования.</w:t>
            </w:r>
          </w:p>
          <w:p w14:paraId="61D66CDE" w14:textId="77777777" w:rsidR="00883F46" w:rsidRPr="00004FD7" w:rsidRDefault="00883F46" w:rsidP="00883F46">
            <w:pPr>
              <w:widowControl w:val="0"/>
              <w:ind w:firstLine="317"/>
              <w:jc w:val="both"/>
              <w:rPr>
                <w:rFonts w:eastAsiaTheme="minorHAnsi"/>
                <w:lang w:eastAsia="en-US"/>
              </w:rPr>
            </w:pPr>
            <w:r w:rsidRPr="00004FD7">
              <w:rPr>
                <w:rFonts w:eastAsiaTheme="minorHAnsi"/>
                <w:lang w:eastAsia="en-US"/>
              </w:rPr>
              <w:t>Использовать общепринятые обозначения и наименования в соответствии с требованиями действующих нормативных документов.</w:t>
            </w:r>
          </w:p>
          <w:p w14:paraId="7A1B72D6" w14:textId="77777777" w:rsidR="00883F46" w:rsidRPr="00004FD7" w:rsidRDefault="00883F46" w:rsidP="00883F46">
            <w:pPr>
              <w:widowControl w:val="0"/>
              <w:ind w:firstLine="317"/>
              <w:jc w:val="both"/>
              <w:rPr>
                <w:rFonts w:eastAsiaTheme="minorHAnsi"/>
                <w:lang w:eastAsia="en-US"/>
              </w:rPr>
            </w:pPr>
            <w:r w:rsidRPr="00004FD7">
              <w:rPr>
                <w:rFonts w:eastAsiaTheme="minorHAnsi"/>
                <w:lang w:eastAsia="en-US"/>
              </w:rPr>
              <w:t>Использовать следующие форматы электронных документов: .doc, .xls, .ppt (Microsoft Office 97 - 2016), .pdf, .rar, .zip, .tif, .jpeg.</w:t>
            </w:r>
          </w:p>
          <w:p w14:paraId="0A11750E" w14:textId="77777777" w:rsidR="00883F46" w:rsidRPr="00004FD7" w:rsidRDefault="00883F46" w:rsidP="00883F46">
            <w:pPr>
              <w:widowControl w:val="0"/>
              <w:ind w:firstLine="317"/>
              <w:jc w:val="both"/>
              <w:rPr>
                <w:rFonts w:eastAsiaTheme="minorHAnsi"/>
                <w:lang w:eastAsia="en-US"/>
              </w:rPr>
            </w:pPr>
            <w:r w:rsidRPr="00004FD7">
              <w:rPr>
                <w:rFonts w:eastAsiaTheme="minorHAnsi"/>
                <w:lang w:eastAsia="en-US"/>
              </w:rPr>
              <w:t>Применение в электронных документах скрытых листов, столбцов, строк, текста и тому подобных не рекомендуется. Конкурсной комиссией будет рассматриваться только информация, содержащаяся в заявке на участие в запросе котировок,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5AC4508F" w14:textId="77777777" w:rsidR="00883F46" w:rsidRPr="00004FD7" w:rsidRDefault="00883F46" w:rsidP="00883F46">
            <w:pPr>
              <w:widowControl w:val="0"/>
              <w:ind w:firstLine="317"/>
              <w:jc w:val="both"/>
              <w:rPr>
                <w:rFonts w:eastAsiaTheme="minorHAnsi"/>
                <w:lang w:eastAsia="en-US"/>
              </w:rPr>
            </w:pPr>
            <w:r w:rsidRPr="00004FD7">
              <w:rPr>
                <w:rFonts w:eastAsiaTheme="minorHAnsi"/>
                <w:lang w:eastAsia="en-US"/>
              </w:rPr>
              <w:t>В случае неполного представления документов, перечисленных в пункте 15 настоящего извещения о проведении запроса котировок, участник процедуры закупки не допускается Конкурсной комиссией к участию в запросе котировок.</w:t>
            </w:r>
          </w:p>
          <w:p w14:paraId="385359D0" w14:textId="77777777" w:rsidR="00883F46" w:rsidRPr="00004FD7" w:rsidRDefault="00883F46" w:rsidP="00883F46">
            <w:pPr>
              <w:widowControl w:val="0"/>
              <w:ind w:firstLine="317"/>
              <w:jc w:val="both"/>
              <w:rPr>
                <w:rFonts w:eastAsiaTheme="minorHAnsi"/>
                <w:lang w:eastAsia="en-US"/>
              </w:rPr>
            </w:pPr>
            <w:r w:rsidRPr="00004FD7">
              <w:rPr>
                <w:rFonts w:eastAsiaTheme="minorHAnsi"/>
                <w:lang w:eastAsia="en-US"/>
              </w:rPr>
              <w:t>Представление заявки на участие в запросе котировок с отклонением по форме, установленной извещением о проведении запроса котировок, расценивается Конкурсной комиссией как несоответствие заявки на участие в запросе котировок требованиям, установленным настоящим извещением о проведении запроса котировок.</w:t>
            </w:r>
          </w:p>
          <w:p w14:paraId="70A94E8F" w14:textId="77777777" w:rsidR="00883F46" w:rsidRPr="00004FD7" w:rsidRDefault="00883F46" w:rsidP="00883F46">
            <w:pPr>
              <w:widowControl w:val="0"/>
              <w:tabs>
                <w:tab w:val="num" w:pos="-391"/>
                <w:tab w:val="num" w:pos="360"/>
              </w:tabs>
              <w:ind w:firstLine="317"/>
              <w:jc w:val="both"/>
            </w:pPr>
            <w:r w:rsidRPr="00004FD7">
              <w:rPr>
                <w:rFonts w:eastAsiaTheme="minorHAnsi"/>
                <w:lang w:eastAsia="en-US"/>
              </w:rPr>
              <w:t>Если в документах, входящих в состав заявки на участие в запросе котировок, имеются расхождения между обозначением сумм прописью и цифрами, то Конкурсной комиссией принимается к рассмотрению сумма, указанная прописью.</w:t>
            </w:r>
          </w:p>
        </w:tc>
      </w:tr>
      <w:tr w:rsidR="00BA52E7" w:rsidRPr="00B81A51" w14:paraId="1AD99640" w14:textId="77777777">
        <w:trPr>
          <w:trHeight w:val="836"/>
          <w:jc w:val="center"/>
        </w:trPr>
        <w:tc>
          <w:tcPr>
            <w:tcW w:w="692" w:type="dxa"/>
            <w:tcBorders>
              <w:top w:val="single" w:sz="6" w:space="0" w:color="000000"/>
              <w:left w:val="single" w:sz="6" w:space="0" w:color="000000"/>
              <w:bottom w:val="single" w:sz="6" w:space="0" w:color="000000"/>
              <w:right w:val="single" w:sz="6" w:space="0" w:color="000000"/>
            </w:tcBorders>
          </w:tcPr>
          <w:p w14:paraId="602E9B70" w14:textId="5C466FC2" w:rsidR="00883F46" w:rsidRPr="00004FD7" w:rsidRDefault="00883F46" w:rsidP="00883F46">
            <w:pPr>
              <w:widowControl w:val="0"/>
              <w:jc w:val="center"/>
              <w:rPr>
                <w:rFonts w:eastAsia="Calibri"/>
                <w:b/>
                <w:lang w:eastAsia="en-US"/>
              </w:rPr>
            </w:pPr>
            <w:r w:rsidRPr="00004FD7">
              <w:rPr>
                <w:rFonts w:eastAsia="Calibri"/>
                <w:b/>
                <w:lang w:eastAsia="en-US"/>
              </w:rPr>
              <w:t>19.1</w:t>
            </w:r>
          </w:p>
        </w:tc>
        <w:tc>
          <w:tcPr>
            <w:tcW w:w="2518" w:type="dxa"/>
            <w:tcBorders>
              <w:top w:val="single" w:sz="6" w:space="0" w:color="000000"/>
              <w:left w:val="single" w:sz="6" w:space="0" w:color="000000"/>
              <w:bottom w:val="single" w:sz="6" w:space="0" w:color="000000"/>
              <w:right w:val="single" w:sz="6" w:space="0" w:color="000000"/>
            </w:tcBorders>
          </w:tcPr>
          <w:p w14:paraId="770DFE56" w14:textId="153A48C2" w:rsidR="00883F46" w:rsidRPr="00004FD7" w:rsidRDefault="00883F46" w:rsidP="00883F46">
            <w:pPr>
              <w:widowControl w:val="0"/>
              <w:rPr>
                <w:b/>
                <w:lang w:eastAsia="en-US"/>
              </w:rPr>
            </w:pPr>
            <w:r w:rsidRPr="00004FD7">
              <w:rPr>
                <w:b/>
                <w:lang w:eastAsia="en-US"/>
              </w:rPr>
              <w:t>Язык документов, входящих в состав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780607CD" w14:textId="1366B573" w:rsidR="00883F46" w:rsidRPr="00004FD7" w:rsidRDefault="00883F46" w:rsidP="00883F46">
            <w:pPr>
              <w:widowControl w:val="0"/>
              <w:autoSpaceDE w:val="0"/>
              <w:autoSpaceDN w:val="0"/>
              <w:adjustRightInd w:val="0"/>
              <w:ind w:firstLine="317"/>
              <w:jc w:val="both"/>
              <w:rPr>
                <w:rFonts w:eastAsiaTheme="minorHAnsi"/>
                <w:lang w:eastAsia="en-US"/>
              </w:rPr>
            </w:pPr>
            <w:r w:rsidRPr="00004FD7">
              <w:rPr>
                <w:rFonts w:eastAsiaTheme="minorHAnsi"/>
                <w:lang w:eastAsia="en-US"/>
              </w:rPr>
              <w:t xml:space="preserve">Заявка на участие в запросе котировок, подготовленная участником процедуры закупки, а также вся корреспонденция и документация, связанная с заявкой на участие в запросе котировок, которыми обмениваются участники процедуры закупки и </w:t>
            </w:r>
            <w:r w:rsidR="00C1576A" w:rsidRPr="00004FD7">
              <w:rPr>
                <w:rFonts w:eastAsiaTheme="minorHAnsi"/>
                <w:lang w:eastAsia="en-US"/>
              </w:rPr>
              <w:t>Заказчик</w:t>
            </w:r>
            <w:r w:rsidRPr="00004FD7">
              <w:rPr>
                <w:rFonts w:eastAsiaTheme="minorHAnsi"/>
                <w:lang w:eastAsia="en-US"/>
              </w:rPr>
              <w:t>, должны быть написаны на русском языке.</w:t>
            </w:r>
          </w:p>
          <w:p w14:paraId="1A662EB3" w14:textId="77777777" w:rsidR="00883F46" w:rsidRPr="00004FD7" w:rsidRDefault="00883F46" w:rsidP="00883F46">
            <w:pPr>
              <w:widowControl w:val="0"/>
              <w:autoSpaceDE w:val="0"/>
              <w:autoSpaceDN w:val="0"/>
              <w:adjustRightInd w:val="0"/>
              <w:ind w:firstLine="317"/>
              <w:jc w:val="both"/>
              <w:rPr>
                <w:rFonts w:eastAsiaTheme="minorHAnsi"/>
                <w:lang w:eastAsia="en-US"/>
              </w:rPr>
            </w:pPr>
            <w:r w:rsidRPr="00004FD7">
              <w:rPr>
                <w:rFonts w:eastAsiaTheme="minorHAnsi"/>
                <w:lang w:eastAsia="en-US"/>
              </w:rPr>
              <w:t>Использование других языков для подготовки заявки на участие в запросе котировок расценивается Конкурсной комиссией как несоответствие заявки на участие в запросе котировок требованиям, установленным извещением о проведении запроса котировок.</w:t>
            </w:r>
          </w:p>
          <w:p w14:paraId="5D1A39CE" w14:textId="77777777" w:rsidR="00883F46" w:rsidRPr="00004FD7" w:rsidRDefault="00883F46" w:rsidP="00883F46">
            <w:pPr>
              <w:widowControl w:val="0"/>
              <w:autoSpaceDE w:val="0"/>
              <w:autoSpaceDN w:val="0"/>
              <w:adjustRightInd w:val="0"/>
              <w:ind w:firstLine="317"/>
              <w:jc w:val="both"/>
              <w:rPr>
                <w:rFonts w:eastAsiaTheme="minorHAnsi"/>
                <w:lang w:eastAsia="en-US"/>
              </w:rPr>
            </w:pPr>
            <w:r w:rsidRPr="00004FD7">
              <w:rPr>
                <w:rFonts w:eastAsiaTheme="minorHAnsi"/>
                <w:lang w:eastAsia="en-US"/>
              </w:rPr>
              <w:t>Входящие в заявку на участие в запросе котировок документы, оригиналы которых выданы участнику процедуры закупки третьими лицами на ином языке, могут быть представлены на этом языке при условии, что к ним будет прилагаться надлежащим образом, нотариально заверенный точный перевод на русский язык.</w:t>
            </w:r>
          </w:p>
          <w:p w14:paraId="52287731" w14:textId="77777777" w:rsidR="00883F46" w:rsidRPr="00004FD7" w:rsidRDefault="00883F46" w:rsidP="00883F46">
            <w:pPr>
              <w:widowControl w:val="0"/>
              <w:autoSpaceDE w:val="0"/>
              <w:autoSpaceDN w:val="0"/>
              <w:adjustRightInd w:val="0"/>
              <w:ind w:firstLine="317"/>
              <w:jc w:val="both"/>
              <w:rPr>
                <w:rFonts w:eastAsiaTheme="minorHAnsi"/>
                <w:lang w:eastAsia="en-US"/>
              </w:rPr>
            </w:pPr>
            <w:r w:rsidRPr="00004FD7">
              <w:rPr>
                <w:rFonts w:eastAsiaTheme="minorHAnsi"/>
                <w:lang w:eastAsia="en-US"/>
              </w:rPr>
              <w:lastRenderedPageBreak/>
              <w:t>На входящих в заявку на участие в запросе котировок,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6EE32399" w14:textId="75716718" w:rsidR="00883F46" w:rsidRPr="00004FD7" w:rsidRDefault="00883F46" w:rsidP="00883F46">
            <w:pPr>
              <w:widowControl w:val="0"/>
              <w:ind w:firstLine="317"/>
              <w:jc w:val="both"/>
              <w:rPr>
                <w:rFonts w:eastAsiaTheme="minorHAnsi"/>
                <w:lang w:eastAsia="en-US"/>
              </w:rPr>
            </w:pPr>
            <w:r w:rsidRPr="00004FD7">
              <w:rPr>
                <w:rFonts w:eastAsiaTheme="minorHAnsi"/>
                <w:lang w:eastAsia="en-US"/>
              </w:rPr>
              <w:t>Наличие противоречий между оригиналом и переводом, которые изменяют смысл оригинала, расценивается Конкурсной комиссией как несоответствие заявки на участие в запросе котировок требованиям, установленным извещением о проведении запроса котировок.</w:t>
            </w:r>
          </w:p>
        </w:tc>
      </w:tr>
      <w:tr w:rsidR="00BA52E7" w:rsidRPr="00B81A51" w14:paraId="441DF61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2AC8550" w14:textId="05614BCD" w:rsidR="00883F46" w:rsidRPr="00004FD7" w:rsidRDefault="00883F46" w:rsidP="00883F46">
            <w:pPr>
              <w:widowControl w:val="0"/>
              <w:jc w:val="center"/>
              <w:rPr>
                <w:rFonts w:eastAsia="Calibri"/>
                <w:b/>
                <w:lang w:eastAsia="en-US"/>
              </w:rPr>
            </w:pPr>
            <w:r w:rsidRPr="00004FD7">
              <w:rPr>
                <w:rFonts w:eastAsia="Calibri"/>
                <w:b/>
                <w:lang w:eastAsia="en-US"/>
              </w:rPr>
              <w:t>20</w:t>
            </w:r>
          </w:p>
        </w:tc>
        <w:tc>
          <w:tcPr>
            <w:tcW w:w="2518" w:type="dxa"/>
            <w:tcBorders>
              <w:top w:val="single" w:sz="6" w:space="0" w:color="000000"/>
              <w:left w:val="single" w:sz="6" w:space="0" w:color="000000"/>
              <w:bottom w:val="single" w:sz="6" w:space="0" w:color="000000"/>
              <w:right w:val="single" w:sz="6" w:space="0" w:color="000000"/>
            </w:tcBorders>
          </w:tcPr>
          <w:p w14:paraId="5F83407A" w14:textId="77777777" w:rsidR="00883F46" w:rsidRPr="00004FD7" w:rsidRDefault="00883F46" w:rsidP="00883F46">
            <w:pPr>
              <w:widowControl w:val="0"/>
              <w:rPr>
                <w:b/>
              </w:rPr>
            </w:pPr>
            <w:r w:rsidRPr="00004FD7">
              <w:rPr>
                <w:b/>
              </w:rPr>
              <w:t>Порядок, форма, дата начала и дата и время окончания срока предоставления участникам закупки разъяснений положений извещения о проведении запроса котировок,</w:t>
            </w:r>
            <w:r w:rsidRPr="00004FD7">
              <w:rPr>
                <w:b/>
                <w:bCs/>
              </w:rPr>
              <w:t xml:space="preserve"> а также порядок внесения изменений в извещение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494D703F" w14:textId="770F350C" w:rsidR="00883F46" w:rsidRPr="00004FD7" w:rsidRDefault="00883F46" w:rsidP="00883F46">
            <w:pPr>
              <w:widowControl w:val="0"/>
              <w:tabs>
                <w:tab w:val="num" w:pos="-391"/>
                <w:tab w:val="left" w:pos="309"/>
              </w:tabs>
              <w:ind w:firstLine="317"/>
              <w:jc w:val="both"/>
            </w:pPr>
            <w:r w:rsidRPr="00004FD7">
              <w:t>Со дня размещения извещения о проведения запроса котировок на</w:t>
            </w:r>
            <w:r w:rsidR="00684710" w:rsidRPr="00004FD7">
              <w:t> </w:t>
            </w:r>
            <w:r w:rsidRPr="00004FD7">
              <w:t>электронной площадке до даты окончания срока подачи заявок любой участник процедуры закупки вправе направить Заказчику запрос о разъяснении положений извещения о проведении запроса котировок. При</w:t>
            </w:r>
            <w:r w:rsidR="00684710" w:rsidRPr="00004FD7">
              <w:t> </w:t>
            </w:r>
            <w:r w:rsidRPr="00004FD7">
              <w:t>этом такой запрос направляется участником процедуры закупки с</w:t>
            </w:r>
            <w:r w:rsidR="00684710" w:rsidRPr="00004FD7">
              <w:t> </w:t>
            </w:r>
            <w:r w:rsidRPr="00004FD7">
              <w:t>использованием программно-аппаратных средств электронной площадки.</w:t>
            </w:r>
          </w:p>
          <w:p w14:paraId="3AD7F841" w14:textId="77777777" w:rsidR="00883F46" w:rsidRPr="00004FD7" w:rsidRDefault="00883F46" w:rsidP="00883F46">
            <w:pPr>
              <w:widowControl w:val="0"/>
              <w:tabs>
                <w:tab w:val="num" w:pos="-391"/>
                <w:tab w:val="left" w:pos="309"/>
              </w:tabs>
              <w:ind w:firstLine="317"/>
              <w:jc w:val="both"/>
              <w:rPr>
                <w:b/>
              </w:rPr>
            </w:pPr>
            <w:r w:rsidRPr="00004FD7">
              <w:rPr>
                <w:b/>
              </w:rPr>
              <w:t>Дата начала предоставления участникам закупки разъяснений:</w:t>
            </w:r>
          </w:p>
          <w:p w14:paraId="51E1DC02" w14:textId="4192A200" w:rsidR="0036109B" w:rsidRPr="00004FD7" w:rsidRDefault="0036109B" w:rsidP="0036109B">
            <w:pPr>
              <w:widowControl w:val="0"/>
              <w:ind w:firstLine="317"/>
              <w:jc w:val="both"/>
            </w:pPr>
            <w:r w:rsidRPr="00004FD7">
              <w:t>«</w:t>
            </w:r>
            <w:r w:rsidR="00204EF8">
              <w:t>8</w:t>
            </w:r>
            <w:r w:rsidRPr="00004FD7">
              <w:t xml:space="preserve">» </w:t>
            </w:r>
            <w:r w:rsidR="00204EF8">
              <w:t>октября</w:t>
            </w:r>
            <w:r w:rsidRPr="00004FD7">
              <w:t xml:space="preserve"> 2025 года.</w:t>
            </w:r>
          </w:p>
          <w:p w14:paraId="79361485" w14:textId="77777777" w:rsidR="00883F46" w:rsidRPr="00004FD7" w:rsidRDefault="00883F46" w:rsidP="00883F46">
            <w:pPr>
              <w:widowControl w:val="0"/>
              <w:tabs>
                <w:tab w:val="num" w:pos="-391"/>
                <w:tab w:val="left" w:pos="309"/>
              </w:tabs>
              <w:ind w:firstLine="317"/>
              <w:jc w:val="both"/>
              <w:rPr>
                <w:b/>
              </w:rPr>
            </w:pPr>
            <w:r w:rsidRPr="00004FD7">
              <w:rPr>
                <w:b/>
              </w:rPr>
              <w:t>Дата окончания предоставления участникам закупки разъяснений (дата окончания срока приема запросов на разъяснение положений):</w:t>
            </w:r>
          </w:p>
          <w:p w14:paraId="60C21C61" w14:textId="41744E47" w:rsidR="0036109B" w:rsidRPr="00004FD7" w:rsidRDefault="0036109B" w:rsidP="0036109B">
            <w:pPr>
              <w:widowControl w:val="0"/>
              <w:ind w:firstLine="317"/>
              <w:jc w:val="both"/>
            </w:pPr>
            <w:r w:rsidRPr="00004FD7">
              <w:t>«</w:t>
            </w:r>
            <w:r w:rsidR="00204EF8">
              <w:t>14</w:t>
            </w:r>
            <w:r w:rsidRPr="00004FD7">
              <w:t xml:space="preserve">» </w:t>
            </w:r>
            <w:r w:rsidR="00204EF8">
              <w:t>октября</w:t>
            </w:r>
            <w:r w:rsidRPr="00004FD7">
              <w:t xml:space="preserve"> 2025 года.</w:t>
            </w:r>
          </w:p>
          <w:p w14:paraId="42AFEB29" w14:textId="77777777" w:rsidR="00883F46" w:rsidRPr="00004FD7" w:rsidRDefault="00883F46" w:rsidP="00883F46">
            <w:pPr>
              <w:widowControl w:val="0"/>
              <w:tabs>
                <w:tab w:val="num" w:pos="-391"/>
                <w:tab w:val="left" w:pos="309"/>
              </w:tabs>
              <w:ind w:firstLine="317"/>
              <w:jc w:val="both"/>
            </w:pPr>
            <w:r w:rsidRPr="00004FD7">
              <w:rPr>
                <w:b/>
              </w:rPr>
              <w:t>Время окончания предоставления участникам закупки разъяснений</w:t>
            </w:r>
            <w:r w:rsidRPr="00004FD7">
              <w:t xml:space="preserve"> </w:t>
            </w:r>
            <w:r w:rsidRPr="00004FD7">
              <w:rPr>
                <w:b/>
              </w:rPr>
              <w:t>(время окончания срока приема запросов на разъяснение):</w:t>
            </w:r>
          </w:p>
          <w:p w14:paraId="71DD4933" w14:textId="7AE80A1A" w:rsidR="00883F46" w:rsidRPr="00004FD7" w:rsidRDefault="0091314A" w:rsidP="00883F46">
            <w:pPr>
              <w:widowControl w:val="0"/>
              <w:tabs>
                <w:tab w:val="num" w:pos="-391"/>
                <w:tab w:val="left" w:pos="309"/>
              </w:tabs>
              <w:ind w:firstLine="317"/>
              <w:jc w:val="both"/>
            </w:pPr>
            <w:r w:rsidRPr="00004FD7">
              <w:t>18</w:t>
            </w:r>
            <w:r w:rsidR="00883F46" w:rsidRPr="00004FD7">
              <w:t>-</w:t>
            </w:r>
            <w:r w:rsidRPr="00004FD7">
              <w:t>00</w:t>
            </w:r>
            <w:r w:rsidR="00883F46" w:rsidRPr="00004FD7">
              <w:t xml:space="preserve"> (по московскому времени).</w:t>
            </w:r>
          </w:p>
          <w:p w14:paraId="514E2A67" w14:textId="6A8E8E21" w:rsidR="00883F46" w:rsidRPr="00004FD7" w:rsidRDefault="00883F46" w:rsidP="00883F46">
            <w:pPr>
              <w:widowControl w:val="0"/>
              <w:tabs>
                <w:tab w:val="num" w:pos="-391"/>
                <w:tab w:val="left" w:pos="309"/>
              </w:tabs>
              <w:ind w:firstLine="317"/>
              <w:jc w:val="both"/>
            </w:pPr>
            <w:r w:rsidRPr="00004FD7">
              <w:t xml:space="preserve">Заказчик вправе не осуществлять такое разъяснение в случае, если указанный запрос поступил позднее чем за </w:t>
            </w:r>
            <w:r w:rsidR="00DA6992" w:rsidRPr="00004FD7">
              <w:t>2</w:t>
            </w:r>
            <w:r w:rsidR="00BA6B9C" w:rsidRPr="00004FD7">
              <w:t> </w:t>
            </w:r>
            <w:r w:rsidRPr="00004FD7">
              <w:t>(</w:t>
            </w:r>
            <w:r w:rsidR="00896121" w:rsidRPr="00004FD7">
              <w:t>Д</w:t>
            </w:r>
            <w:r w:rsidR="00DA6992" w:rsidRPr="00004FD7">
              <w:t>ва</w:t>
            </w:r>
            <w:r w:rsidRPr="00004FD7">
              <w:t>) рабочи</w:t>
            </w:r>
            <w:r w:rsidR="00DA6992" w:rsidRPr="00004FD7">
              <w:t>х</w:t>
            </w:r>
            <w:r w:rsidRPr="00004FD7">
              <w:t xml:space="preserve"> дн</w:t>
            </w:r>
            <w:r w:rsidR="00DA6992" w:rsidRPr="00004FD7">
              <w:t>я</w:t>
            </w:r>
            <w:r w:rsidRPr="00004FD7">
              <w:t xml:space="preserve"> до даты окончания срока подачи заявок на участие в запросе котировок.</w:t>
            </w:r>
          </w:p>
          <w:p w14:paraId="3EBD9B71" w14:textId="0AF9D620" w:rsidR="00883F46" w:rsidRPr="00004FD7" w:rsidRDefault="00883F46" w:rsidP="00883F46">
            <w:pPr>
              <w:widowControl w:val="0"/>
              <w:tabs>
                <w:tab w:val="num" w:pos="-391"/>
                <w:tab w:val="left" w:pos="309"/>
              </w:tabs>
              <w:ind w:firstLine="317"/>
              <w:jc w:val="both"/>
            </w:pPr>
            <w:r w:rsidRPr="00004FD7">
              <w:t xml:space="preserve">Не позднее </w:t>
            </w:r>
            <w:r w:rsidR="00DA6992" w:rsidRPr="00004FD7">
              <w:t>2</w:t>
            </w:r>
            <w:r w:rsidRPr="00004FD7">
              <w:t xml:space="preserve"> (</w:t>
            </w:r>
            <w:r w:rsidR="00896121" w:rsidRPr="00004FD7">
              <w:t>Д</w:t>
            </w:r>
            <w:r w:rsidR="00DA6992" w:rsidRPr="00004FD7">
              <w:t>вух</w:t>
            </w:r>
            <w:r w:rsidRPr="00004FD7">
              <w:t>) рабоч</w:t>
            </w:r>
            <w:r w:rsidR="00DA6992" w:rsidRPr="00004FD7">
              <w:t>их</w:t>
            </w:r>
            <w:r w:rsidRPr="00004FD7">
              <w:t xml:space="preserve"> дн</w:t>
            </w:r>
            <w:r w:rsidR="00DA6992" w:rsidRPr="00004FD7">
              <w:t>ей</w:t>
            </w:r>
            <w:r w:rsidRPr="00004FD7">
              <w:t xml:space="preserve"> с даты получения от участника процедуры закупки запроса на разъяснение положений извещения о проведении запроса котировок Заказчик формирует соответствующее разъяснение и размещает его на электронной площадке с указанием предмета запроса, но без указания участника процедуры закупки, от которого поступил указанный запрос.</w:t>
            </w:r>
          </w:p>
          <w:p w14:paraId="0B0118B8" w14:textId="0A8AFB2A" w:rsidR="00883F46" w:rsidRPr="00004FD7" w:rsidRDefault="00DA6992" w:rsidP="00883F46">
            <w:pPr>
              <w:widowControl w:val="0"/>
              <w:tabs>
                <w:tab w:val="num" w:pos="-391"/>
                <w:tab w:val="num" w:pos="360"/>
              </w:tabs>
              <w:ind w:firstLine="317"/>
              <w:jc w:val="both"/>
              <w:rPr>
                <w:lang w:eastAsia="en-US"/>
              </w:rPr>
            </w:pPr>
            <w:r w:rsidRPr="00004FD7">
              <w:t>Заказчик по собственной инициативе или в соответствии с запросом участника процедуры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В случае внесения изменений в извещение, срок подачи заявок на участие в запросе котировок должен быть продлен так, чтобы с даты публикации внесенных в извещение изменений до даты окончания срока подачи заявок на участие в запросе котировок оставалось не менее половины срока подачи заявок на участие в запросе котировок.</w:t>
            </w:r>
          </w:p>
        </w:tc>
      </w:tr>
      <w:tr w:rsidR="00BA52E7" w:rsidRPr="00B81A51" w14:paraId="106D19F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C762FB0" w14:textId="596058D5" w:rsidR="00883F46" w:rsidRPr="00A746E9" w:rsidRDefault="00883F46" w:rsidP="00883F46">
            <w:pPr>
              <w:widowControl w:val="0"/>
              <w:jc w:val="center"/>
              <w:rPr>
                <w:rFonts w:eastAsia="Calibri"/>
                <w:b/>
                <w:lang w:eastAsia="en-US"/>
              </w:rPr>
            </w:pPr>
            <w:r w:rsidRPr="00A746E9">
              <w:rPr>
                <w:rFonts w:eastAsia="Calibri"/>
                <w:b/>
                <w:lang w:eastAsia="en-US"/>
              </w:rPr>
              <w:t>21</w:t>
            </w:r>
          </w:p>
        </w:tc>
        <w:tc>
          <w:tcPr>
            <w:tcW w:w="2518" w:type="dxa"/>
            <w:tcBorders>
              <w:top w:val="single" w:sz="6" w:space="0" w:color="000000"/>
              <w:left w:val="single" w:sz="6" w:space="0" w:color="000000"/>
              <w:bottom w:val="single" w:sz="6" w:space="0" w:color="000000"/>
              <w:right w:val="single" w:sz="6" w:space="0" w:color="000000"/>
            </w:tcBorders>
          </w:tcPr>
          <w:p w14:paraId="6D104548" w14:textId="77777777" w:rsidR="00883F46" w:rsidRPr="00A746E9" w:rsidRDefault="00883F46" w:rsidP="00883F46">
            <w:pPr>
              <w:widowControl w:val="0"/>
              <w:rPr>
                <w:b/>
              </w:rPr>
            </w:pPr>
            <w:r w:rsidRPr="00A746E9">
              <w:rPr>
                <w:b/>
              </w:rPr>
              <w:t>Место, дата рассмотрения и оценки заявок на участие в запросе котировок (подведения итогов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43ECCE6" w14:textId="750B35E8" w:rsidR="00883F46" w:rsidRPr="00A746E9" w:rsidRDefault="00883F46" w:rsidP="00883F46">
            <w:pPr>
              <w:widowControl w:val="0"/>
              <w:tabs>
                <w:tab w:val="num" w:pos="-391"/>
                <w:tab w:val="left" w:pos="309"/>
              </w:tabs>
              <w:ind w:firstLine="317"/>
              <w:jc w:val="both"/>
            </w:pPr>
            <w:r w:rsidRPr="00A746E9">
              <w:t>После окончания срока подачи заявок на участие в запросе котировок оператор электронной площадки направляет Заказчику поступившие заявки на участие в запросе котировок.</w:t>
            </w:r>
          </w:p>
          <w:p w14:paraId="18476335" w14:textId="77777777" w:rsidR="00883F46" w:rsidRPr="00A746E9" w:rsidRDefault="00883F46" w:rsidP="00883F46">
            <w:pPr>
              <w:widowControl w:val="0"/>
              <w:tabs>
                <w:tab w:val="num" w:pos="-391"/>
                <w:tab w:val="left" w:pos="309"/>
              </w:tabs>
              <w:ind w:firstLine="317"/>
              <w:jc w:val="both"/>
              <w:rPr>
                <w:b/>
              </w:rPr>
            </w:pPr>
            <w:r w:rsidRPr="00A746E9">
              <w:rPr>
                <w:b/>
              </w:rPr>
              <w:t>Место (адрес) рассмотрения и оценки заявок на участие в запросе котировок:</w:t>
            </w:r>
          </w:p>
          <w:p w14:paraId="76B0ADAF" w14:textId="0E6B6D7B" w:rsidR="007D034E" w:rsidRPr="00A746E9" w:rsidRDefault="007D034E" w:rsidP="00883F46">
            <w:pPr>
              <w:widowControl w:val="0"/>
              <w:tabs>
                <w:tab w:val="num" w:pos="-391"/>
                <w:tab w:val="left" w:pos="309"/>
              </w:tabs>
              <w:ind w:firstLine="317"/>
              <w:jc w:val="both"/>
            </w:pPr>
            <w:r w:rsidRPr="00A746E9">
              <w:t>г. Москва, ул. Летниковская, д.</w:t>
            </w:r>
            <w:r w:rsidR="00037A2B" w:rsidRPr="00A746E9">
              <w:t xml:space="preserve"> </w:t>
            </w:r>
            <w:r w:rsidRPr="00A746E9">
              <w:t>2</w:t>
            </w:r>
            <w:r w:rsidR="00EF3F44" w:rsidRPr="00A746E9">
              <w:t>,</w:t>
            </w:r>
            <w:r w:rsidRPr="00A746E9">
              <w:t xml:space="preserve"> стр.</w:t>
            </w:r>
            <w:r w:rsidR="00037A2B" w:rsidRPr="00A746E9">
              <w:t xml:space="preserve"> </w:t>
            </w:r>
            <w:r w:rsidRPr="00A746E9">
              <w:t>3.</w:t>
            </w:r>
          </w:p>
          <w:p w14:paraId="239FC10C" w14:textId="2740A96E" w:rsidR="00883F46" w:rsidRPr="00A746E9" w:rsidRDefault="00883F46" w:rsidP="00883F46">
            <w:pPr>
              <w:widowControl w:val="0"/>
              <w:tabs>
                <w:tab w:val="num" w:pos="-391"/>
                <w:tab w:val="left" w:pos="309"/>
              </w:tabs>
              <w:ind w:firstLine="317"/>
              <w:jc w:val="both"/>
              <w:rPr>
                <w:b/>
              </w:rPr>
            </w:pPr>
            <w:r w:rsidRPr="00A746E9">
              <w:rPr>
                <w:b/>
              </w:rPr>
              <w:t>Дата рассмотрения и оценки заявок на участие в запросе котировок:</w:t>
            </w:r>
          </w:p>
          <w:p w14:paraId="33215D66" w14:textId="77503AE7" w:rsidR="0036109B" w:rsidRPr="00A746E9" w:rsidRDefault="00883F46" w:rsidP="0036109B">
            <w:pPr>
              <w:widowControl w:val="0"/>
              <w:ind w:firstLine="317"/>
              <w:jc w:val="both"/>
            </w:pPr>
            <w:r w:rsidRPr="00A746E9">
              <w:t xml:space="preserve">не позднее </w:t>
            </w:r>
            <w:r w:rsidR="0036109B" w:rsidRPr="00A746E9">
              <w:t>«</w:t>
            </w:r>
            <w:r w:rsidR="00204EF8">
              <w:t>22</w:t>
            </w:r>
            <w:r w:rsidR="0036109B" w:rsidRPr="00A746E9">
              <w:t xml:space="preserve">» </w:t>
            </w:r>
            <w:r w:rsidR="00204EF8">
              <w:t>октября</w:t>
            </w:r>
            <w:r w:rsidR="0036109B" w:rsidRPr="00A746E9">
              <w:t xml:space="preserve"> 2025 года.</w:t>
            </w:r>
          </w:p>
          <w:p w14:paraId="0155D6FA" w14:textId="2889AA6B" w:rsidR="00883F46" w:rsidRPr="00A746E9" w:rsidRDefault="00883F46" w:rsidP="00883F46">
            <w:pPr>
              <w:widowControl w:val="0"/>
              <w:tabs>
                <w:tab w:val="num" w:pos="-391"/>
                <w:tab w:val="left" w:pos="309"/>
              </w:tabs>
              <w:ind w:firstLine="317"/>
              <w:jc w:val="both"/>
            </w:pPr>
            <w:r w:rsidRPr="00A746E9">
              <w:t xml:space="preserve">Предоставление окончательных предложений участниками запроса котировок </w:t>
            </w:r>
            <w:r w:rsidR="005E6960" w:rsidRPr="00A746E9">
              <w:t>предусмотрено</w:t>
            </w:r>
            <w:r w:rsidRPr="00A746E9">
              <w:t>.</w:t>
            </w:r>
          </w:p>
          <w:p w14:paraId="5524DC3B" w14:textId="4F8FD3AC" w:rsidR="00883F46" w:rsidRPr="00A746E9" w:rsidRDefault="00883F46" w:rsidP="00883F46">
            <w:pPr>
              <w:widowControl w:val="0"/>
              <w:tabs>
                <w:tab w:val="num" w:pos="-391"/>
                <w:tab w:val="left" w:pos="309"/>
              </w:tabs>
              <w:ind w:firstLine="317"/>
              <w:jc w:val="both"/>
            </w:pPr>
            <w:r w:rsidRPr="00A746E9">
              <w:t>В срок, не превышающий 5</w:t>
            </w:r>
            <w:r w:rsidR="000B3FA9" w:rsidRPr="00A746E9">
              <w:t> </w:t>
            </w:r>
            <w:r w:rsidRPr="00A746E9">
              <w:t>(</w:t>
            </w:r>
            <w:r w:rsidR="006F147F" w:rsidRPr="00A746E9">
              <w:t>П</w:t>
            </w:r>
            <w:r w:rsidRPr="00A746E9">
              <w:t xml:space="preserve">ять) рабочих дней с даты получения Заказчиком от оператора электронной площадки поданных заявок, Заказчик осуществляет рассмотрение и оценку поданных заявок на участие в </w:t>
            </w:r>
            <w:r w:rsidR="005E6960" w:rsidRPr="00A746E9">
              <w:t xml:space="preserve">запросе </w:t>
            </w:r>
            <w:r w:rsidRPr="00A746E9">
              <w:t>котировок на соответствие требованиям, установленным пунктом 13 извещения о проведении запроса котировок.</w:t>
            </w:r>
          </w:p>
          <w:p w14:paraId="61BA7F9C" w14:textId="77777777" w:rsidR="00883F46" w:rsidRPr="00A746E9" w:rsidRDefault="00883F46" w:rsidP="00883F46">
            <w:pPr>
              <w:widowControl w:val="0"/>
              <w:tabs>
                <w:tab w:val="num" w:pos="-391"/>
                <w:tab w:val="left" w:pos="309"/>
              </w:tabs>
              <w:ind w:firstLine="317"/>
              <w:jc w:val="both"/>
            </w:pPr>
            <w:r w:rsidRPr="00A746E9">
              <w:t>Победителем запроса котировок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продукции.</w:t>
            </w:r>
          </w:p>
          <w:p w14:paraId="4ABE80A7" w14:textId="77777777" w:rsidR="00883F46" w:rsidRPr="00A746E9" w:rsidRDefault="00883F46" w:rsidP="00883F46">
            <w:pPr>
              <w:widowControl w:val="0"/>
              <w:tabs>
                <w:tab w:val="num" w:pos="-391"/>
                <w:tab w:val="left" w:pos="309"/>
              </w:tabs>
              <w:ind w:firstLine="317"/>
              <w:jc w:val="both"/>
            </w:pPr>
            <w:r w:rsidRPr="00A746E9">
              <w:t xml:space="preserve">При предложении наиболее низкой цены продукции несколькими участниками процедуры закупки победителем в проведении запроса котировок признается участник процедуры закупки, котировочная заявка </w:t>
            </w:r>
            <w:r w:rsidRPr="00A746E9">
              <w:lastRenderedPageBreak/>
              <w:t>которого поступила раньше.</w:t>
            </w:r>
          </w:p>
          <w:p w14:paraId="095A769D" w14:textId="7CCEDF24" w:rsidR="00883F46" w:rsidRPr="00A746E9" w:rsidRDefault="00883F46" w:rsidP="00883F46">
            <w:pPr>
              <w:widowControl w:val="0"/>
              <w:tabs>
                <w:tab w:val="num" w:pos="-391"/>
                <w:tab w:val="left" w:pos="309"/>
              </w:tabs>
              <w:ind w:firstLine="317"/>
              <w:jc w:val="both"/>
            </w:pPr>
            <w:r w:rsidRPr="00A746E9">
              <w:t>Протокол подведения итогов запроса котировок (или выписка из него) размещается Заказчиком на электронной площадке не позднее 3</w:t>
            </w:r>
            <w:r w:rsidR="00E97E0C" w:rsidRPr="00A746E9">
              <w:t> </w:t>
            </w:r>
            <w:r w:rsidRPr="00A746E9">
              <w:t>(</w:t>
            </w:r>
            <w:r w:rsidR="006F147F" w:rsidRPr="00A746E9">
              <w:t>Т</w:t>
            </w:r>
            <w:r w:rsidRPr="00A746E9">
              <w:t xml:space="preserve">рех) </w:t>
            </w:r>
            <w:r w:rsidR="00BA3A92" w:rsidRPr="00A746E9">
              <w:t xml:space="preserve">рабочих </w:t>
            </w:r>
            <w:r w:rsidRPr="00A746E9">
              <w:t>дней с даты его подписания.</w:t>
            </w:r>
          </w:p>
          <w:p w14:paraId="22081EFE" w14:textId="77777777" w:rsidR="008073F4" w:rsidRPr="00A746E9" w:rsidRDefault="00883F46" w:rsidP="00883F46">
            <w:pPr>
              <w:widowControl w:val="0"/>
              <w:tabs>
                <w:tab w:val="num" w:pos="-391"/>
                <w:tab w:val="left" w:pos="309"/>
              </w:tabs>
              <w:ind w:firstLine="317"/>
              <w:jc w:val="both"/>
            </w:pPr>
            <w:r w:rsidRPr="00A746E9">
              <w:t xml:space="preserve">Заказчик отклоняет заявки на участие в запросе котировок по любому из </w:t>
            </w:r>
            <w:r w:rsidR="008073F4" w:rsidRPr="00A746E9">
              <w:t xml:space="preserve">следующих </w:t>
            </w:r>
            <w:r w:rsidRPr="00A746E9">
              <w:t>оснований</w:t>
            </w:r>
            <w:r w:rsidR="008073F4" w:rsidRPr="00A746E9">
              <w:t>:</w:t>
            </w:r>
          </w:p>
          <w:p w14:paraId="60291127" w14:textId="55156063" w:rsidR="008073F4" w:rsidRPr="00A746E9" w:rsidRDefault="008073F4" w:rsidP="008073F4">
            <w:pPr>
              <w:widowControl w:val="0"/>
              <w:tabs>
                <w:tab w:val="num" w:pos="-391"/>
                <w:tab w:val="left" w:pos="309"/>
              </w:tabs>
              <w:ind w:firstLine="317"/>
              <w:jc w:val="both"/>
            </w:pPr>
            <w:r w:rsidRPr="00A746E9">
              <w:t>-</w:t>
            </w:r>
            <w:r w:rsidR="00517179" w:rsidRPr="00A746E9">
              <w:t> </w:t>
            </w:r>
            <w:r w:rsidRPr="00A746E9">
              <w:t>несоответствие требованиям, предъявляемым к участникам процедуры закупки и закупаемой продукции;</w:t>
            </w:r>
          </w:p>
          <w:p w14:paraId="2283FE67" w14:textId="17DBE2BF" w:rsidR="008073F4" w:rsidRPr="00A746E9" w:rsidRDefault="008073F4" w:rsidP="008073F4">
            <w:pPr>
              <w:widowControl w:val="0"/>
              <w:tabs>
                <w:tab w:val="num" w:pos="-391"/>
                <w:tab w:val="left" w:pos="309"/>
              </w:tabs>
              <w:ind w:firstLine="317"/>
              <w:jc w:val="both"/>
            </w:pPr>
            <w:r w:rsidRPr="00A746E9">
              <w:t>-</w:t>
            </w:r>
            <w:r w:rsidR="00517179" w:rsidRPr="00A746E9">
              <w:t> </w:t>
            </w:r>
            <w:r w:rsidRPr="00A746E9">
              <w:t>несоответствие заявки (окончательного предложения) требованиям к составу заявки (окончательному предложению) на участие в процедуре закупки, в том числе непредоставления обязательных документов и сведений, предусмотренных документацией процедуры закупки (извещением о проведении процедуры закупки) (в том числе непредоставления документа или копии документа, подтверждающего внесение денежных средств в качестве обеспечения заявки на участие в процедуре закупки, если требование обеспечения таких заявок указано в документации процедуры закупки (извещении о проведении процедуры закупки);</w:t>
            </w:r>
          </w:p>
          <w:p w14:paraId="3CC38B36" w14:textId="395AA5A0" w:rsidR="008073F4" w:rsidRPr="00A746E9" w:rsidRDefault="008073F4" w:rsidP="008073F4">
            <w:pPr>
              <w:widowControl w:val="0"/>
              <w:tabs>
                <w:tab w:val="num" w:pos="-391"/>
                <w:tab w:val="left" w:pos="309"/>
              </w:tabs>
              <w:ind w:firstLine="317"/>
              <w:jc w:val="both"/>
            </w:pPr>
            <w:r w:rsidRPr="00A746E9">
              <w:t>-</w:t>
            </w:r>
            <w:r w:rsidR="00517179" w:rsidRPr="00A746E9">
              <w:t> </w:t>
            </w:r>
            <w:r w:rsidRPr="00A746E9">
              <w:t>наличие в заявках (окончательных предложениях) предложения о цене договора</w:t>
            </w:r>
            <w:r w:rsidR="008C2950" w:rsidRPr="00A746E9">
              <w:t xml:space="preserve"> (об общей цене единиц товаров, работ, услуг; о цене единицы товара, работы, услуги)</w:t>
            </w:r>
            <w:r w:rsidRPr="00A746E9">
              <w:t>, превышающей начальную (максимальную) цену договора (общую начальную (максимальную) цену единиц товаров, работ, услуг</w:t>
            </w:r>
            <w:r w:rsidR="008C2950" w:rsidRPr="00A746E9">
              <w:t>; начальную (максимальную) цену единицы товара, работы, услуги</w:t>
            </w:r>
            <w:r w:rsidRPr="00A746E9">
              <w:t>), установленную Заказчиком в документации процедуры закупки (извещении о проведении процедуры закупки);</w:t>
            </w:r>
          </w:p>
          <w:p w14:paraId="34C06FA2" w14:textId="4CCAE202" w:rsidR="008073F4" w:rsidRPr="00A746E9" w:rsidRDefault="008073F4" w:rsidP="008073F4">
            <w:pPr>
              <w:widowControl w:val="0"/>
              <w:tabs>
                <w:tab w:val="num" w:pos="-391"/>
                <w:tab w:val="left" w:pos="309"/>
              </w:tabs>
              <w:ind w:firstLine="317"/>
              <w:jc w:val="both"/>
            </w:pPr>
            <w:r w:rsidRPr="00A746E9">
              <w:t>-</w:t>
            </w:r>
            <w:r w:rsidR="00517179" w:rsidRPr="00A746E9">
              <w:t> </w:t>
            </w:r>
            <w:r w:rsidRPr="00A746E9">
              <w:t>предоставлени</w:t>
            </w:r>
            <w:r w:rsidR="00A746E9" w:rsidRPr="00A746E9">
              <w:t>е</w:t>
            </w:r>
            <w:r w:rsidRPr="00A746E9">
              <w:t xml:space="preserve"> в составе заявки (окончательного предложения) недостоверных сведений об участнике процедуры закупки или о товарах, работах, услугах, являющихся предметом процедуры закупки;</w:t>
            </w:r>
          </w:p>
          <w:p w14:paraId="55876B99" w14:textId="10D241D1" w:rsidR="008073F4" w:rsidRPr="00A746E9" w:rsidRDefault="008073F4" w:rsidP="008073F4">
            <w:pPr>
              <w:widowControl w:val="0"/>
              <w:tabs>
                <w:tab w:val="num" w:pos="-391"/>
                <w:tab w:val="left" w:pos="309"/>
              </w:tabs>
              <w:ind w:firstLine="317"/>
              <w:jc w:val="both"/>
            </w:pPr>
            <w:r w:rsidRPr="00A746E9">
              <w:t>-</w:t>
            </w:r>
            <w:r w:rsidR="00517179" w:rsidRPr="00A746E9">
              <w:t> </w:t>
            </w:r>
            <w:r w:rsidRPr="00A746E9">
              <w:t>нарушение порядка и срока подачи заявки (окончательного предложения) на участие в процедуре закупки;</w:t>
            </w:r>
          </w:p>
          <w:p w14:paraId="4737ACF1" w14:textId="6D33B44F" w:rsidR="008073F4" w:rsidRPr="00A746E9" w:rsidRDefault="008073F4" w:rsidP="008073F4">
            <w:pPr>
              <w:widowControl w:val="0"/>
              <w:tabs>
                <w:tab w:val="num" w:pos="-391"/>
                <w:tab w:val="left" w:pos="309"/>
              </w:tabs>
              <w:ind w:firstLine="317"/>
              <w:jc w:val="both"/>
            </w:pPr>
            <w:r w:rsidRPr="00A746E9">
              <w:t>-</w:t>
            </w:r>
            <w:r w:rsidR="00517179" w:rsidRPr="00A746E9">
              <w:t> </w:t>
            </w:r>
            <w:r w:rsidRPr="00A746E9">
              <w:t>несоответствие привлекаемых участником процедуры закупки субподрядчиков (соисполнителей) установленным в документации процедуры закупки (извещении о проведении процедуры закупки) требованиям к таким субподрядчикам (соисполнителям) (в случае установления в документации процедуры закупки таких требований);</w:t>
            </w:r>
          </w:p>
          <w:p w14:paraId="12356EC2" w14:textId="77777777" w:rsidR="00A746E9" w:rsidRPr="00A746E9" w:rsidRDefault="008073F4" w:rsidP="008073F4">
            <w:pPr>
              <w:widowControl w:val="0"/>
              <w:tabs>
                <w:tab w:val="num" w:pos="-391"/>
                <w:tab w:val="left" w:pos="309"/>
              </w:tabs>
              <w:ind w:firstLine="317"/>
              <w:jc w:val="both"/>
            </w:pPr>
            <w:r w:rsidRPr="00A746E9">
              <w:t>-</w:t>
            </w:r>
            <w:r w:rsidR="00517179" w:rsidRPr="00A746E9">
              <w:t> </w:t>
            </w:r>
            <w:r w:rsidRPr="00A746E9">
              <w:t>несоответствие лиц (одного из лиц), выступающих на стороне этого участника процедуры закупки, требованиям к участникам процедуры закупки, выступающим на стороне одного участника процедуры закупки, установленным в документации процедуры закупки (извещении о проведении процедуры закупки) требованиям к таким участникам процедуры закупки (в случае установления в документации процедуры закупки таких требований)</w:t>
            </w:r>
            <w:r w:rsidR="00A746E9" w:rsidRPr="00A746E9">
              <w:t>;</w:t>
            </w:r>
          </w:p>
          <w:p w14:paraId="26E6C732" w14:textId="77777777" w:rsidR="00A746E9" w:rsidRPr="00A746E9" w:rsidRDefault="00A746E9" w:rsidP="00A746E9">
            <w:pPr>
              <w:widowControl w:val="0"/>
              <w:tabs>
                <w:tab w:val="num" w:pos="-391"/>
                <w:tab w:val="left" w:pos="309"/>
              </w:tabs>
              <w:ind w:firstLine="317"/>
              <w:jc w:val="both"/>
            </w:pPr>
            <w:r w:rsidRPr="00A746E9">
              <w:t>- предоставление в составе заявки (окончательного предложения) независимо от замечаний, предложений и способов их изложения протокола разногласий к документации процедуры закупки (извещению о проведении процедуры закупки), составленного участником процедуры закупки.</w:t>
            </w:r>
          </w:p>
          <w:p w14:paraId="052C52B2" w14:textId="77777777" w:rsidR="00883F46" w:rsidRPr="00A746E9" w:rsidRDefault="00883F46" w:rsidP="00883F46">
            <w:pPr>
              <w:widowControl w:val="0"/>
              <w:tabs>
                <w:tab w:val="num" w:pos="-391"/>
                <w:tab w:val="left" w:pos="309"/>
              </w:tabs>
              <w:ind w:firstLine="317"/>
              <w:jc w:val="both"/>
            </w:pPr>
            <w:r w:rsidRPr="00A746E9">
              <w:t>Отклонение заявок на участие в запросе котировок по иным основаниям не допускается.</w:t>
            </w:r>
          </w:p>
        </w:tc>
      </w:tr>
      <w:tr w:rsidR="00BA52E7" w:rsidRPr="00B81A51" w14:paraId="63ABD70B"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48994AF" w14:textId="15F1967C" w:rsidR="00883F46" w:rsidRPr="00A746E9" w:rsidRDefault="00883F46" w:rsidP="00883F46">
            <w:pPr>
              <w:widowControl w:val="0"/>
              <w:jc w:val="center"/>
              <w:rPr>
                <w:rFonts w:eastAsia="Calibri"/>
                <w:b/>
                <w:lang w:eastAsia="en-US"/>
              </w:rPr>
            </w:pPr>
            <w:r w:rsidRPr="00A746E9">
              <w:rPr>
                <w:rFonts w:eastAsia="Calibri"/>
                <w:b/>
                <w:lang w:eastAsia="en-US"/>
              </w:rPr>
              <w:t>22</w:t>
            </w:r>
          </w:p>
        </w:tc>
        <w:tc>
          <w:tcPr>
            <w:tcW w:w="2518" w:type="dxa"/>
            <w:tcBorders>
              <w:top w:val="single" w:sz="6" w:space="0" w:color="000000"/>
              <w:left w:val="single" w:sz="6" w:space="0" w:color="000000"/>
              <w:bottom w:val="single" w:sz="6" w:space="0" w:color="000000"/>
              <w:right w:val="single" w:sz="6" w:space="0" w:color="000000"/>
            </w:tcBorders>
          </w:tcPr>
          <w:p w14:paraId="6D19DEC1" w14:textId="77777777" w:rsidR="00883F46" w:rsidRPr="00A746E9" w:rsidRDefault="00883F46" w:rsidP="00883F46">
            <w:pPr>
              <w:widowControl w:val="0"/>
              <w:rPr>
                <w:b/>
              </w:rPr>
            </w:pPr>
            <w:r w:rsidRPr="00A746E9">
              <w:rPr>
                <w:b/>
              </w:rPr>
              <w:t>Направление запросов участникам в ходе проведения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14838282" w14:textId="55F50B3E" w:rsidR="00883F46" w:rsidRPr="00A746E9" w:rsidRDefault="00883F46" w:rsidP="00883F46">
            <w:pPr>
              <w:widowControl w:val="0"/>
              <w:tabs>
                <w:tab w:val="num" w:pos="-391"/>
                <w:tab w:val="left" w:pos="309"/>
              </w:tabs>
              <w:ind w:firstLine="317"/>
              <w:jc w:val="both"/>
            </w:pPr>
            <w:r w:rsidRPr="00A746E9">
              <w:t>В пределах сроков, установленных пунктом 21 извещения о проведении запроса котировок, в ходе рассмотрения заявок Заказчик вправе направить запросы участникам процедуры закупки посредством функционала электронной площадки:</w:t>
            </w:r>
          </w:p>
          <w:p w14:paraId="14327A63" w14:textId="77777777" w:rsidR="00883F46" w:rsidRPr="00A746E9" w:rsidRDefault="00883F46" w:rsidP="00883F46">
            <w:pPr>
              <w:widowControl w:val="0"/>
              <w:tabs>
                <w:tab w:val="num" w:pos="-391"/>
                <w:tab w:val="left" w:pos="309"/>
              </w:tabs>
              <w:ind w:firstLine="317"/>
              <w:jc w:val="both"/>
            </w:pPr>
            <w:r w:rsidRPr="00A746E9">
              <w:t>-</w:t>
            </w:r>
            <w:r w:rsidRPr="00A746E9">
              <w:tab/>
              <w:t>о предоставлении непредоставленных, предоставленных не в полном объеме или в нечитаемом виде документов, предусмотренных извещением о проведении запроса котировок;</w:t>
            </w:r>
          </w:p>
          <w:p w14:paraId="6F8DF48A" w14:textId="146321F9" w:rsidR="00883F46" w:rsidRPr="00A746E9" w:rsidRDefault="00883F46" w:rsidP="00883F46">
            <w:pPr>
              <w:widowControl w:val="0"/>
              <w:tabs>
                <w:tab w:val="num" w:pos="-391"/>
                <w:tab w:val="left" w:pos="309"/>
              </w:tabs>
              <w:ind w:firstLine="317"/>
              <w:jc w:val="both"/>
            </w:pPr>
            <w:r w:rsidRPr="00A746E9">
              <w:t>-</w:t>
            </w:r>
            <w:r w:rsidRPr="00A746E9">
              <w:tab/>
              <w:t>об исправлении выявленных в ходе рассмотрения арифметических и грамматических ошибок в документах, предоставленных в составе заявки на участие в запросе котировок, и направлении Заказчику исправленных документов;</w:t>
            </w:r>
          </w:p>
          <w:p w14:paraId="33EB4466" w14:textId="77777777" w:rsidR="00883F46" w:rsidRPr="00A746E9" w:rsidRDefault="00883F46" w:rsidP="00883F46">
            <w:pPr>
              <w:widowControl w:val="0"/>
              <w:tabs>
                <w:tab w:val="num" w:pos="-391"/>
                <w:tab w:val="left" w:pos="309"/>
              </w:tabs>
              <w:ind w:firstLine="317"/>
              <w:jc w:val="both"/>
            </w:pPr>
            <w:r w:rsidRPr="00A746E9">
              <w:t>-</w:t>
            </w:r>
            <w:r w:rsidRPr="00A746E9">
              <w:tab/>
              <w:t>о предоставлении к уже предоставленным дополнительных документов, подтверждающих соответствие участников процедуры закупки какому-либо требованию извещения о проведении запроса котировок (при возникновении сомнений в достоверности предоставленных документов).</w:t>
            </w:r>
          </w:p>
        </w:tc>
      </w:tr>
      <w:tr w:rsidR="00BA52E7" w:rsidRPr="00B81A51" w14:paraId="7776916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265A09B" w14:textId="1A055B14" w:rsidR="00883F46" w:rsidRPr="00A746E9" w:rsidRDefault="00883F46" w:rsidP="00883F46">
            <w:pPr>
              <w:widowControl w:val="0"/>
              <w:jc w:val="center"/>
              <w:rPr>
                <w:rFonts w:eastAsia="Calibri"/>
                <w:b/>
                <w:lang w:eastAsia="en-US"/>
              </w:rPr>
            </w:pPr>
            <w:r w:rsidRPr="00A746E9">
              <w:rPr>
                <w:rFonts w:eastAsia="Calibri"/>
                <w:b/>
                <w:lang w:eastAsia="en-US"/>
              </w:rPr>
              <w:t>23</w:t>
            </w:r>
          </w:p>
        </w:tc>
        <w:tc>
          <w:tcPr>
            <w:tcW w:w="2518" w:type="dxa"/>
            <w:tcBorders>
              <w:top w:val="single" w:sz="6" w:space="0" w:color="000000"/>
              <w:left w:val="single" w:sz="6" w:space="0" w:color="000000"/>
              <w:bottom w:val="single" w:sz="6" w:space="0" w:color="000000"/>
              <w:right w:val="single" w:sz="6" w:space="0" w:color="000000"/>
            </w:tcBorders>
          </w:tcPr>
          <w:p w14:paraId="1FCF2B75" w14:textId="77777777" w:rsidR="00883F46" w:rsidRPr="00A746E9" w:rsidRDefault="00883F46" w:rsidP="00883F46">
            <w:pPr>
              <w:widowControl w:val="0"/>
              <w:rPr>
                <w:b/>
              </w:rPr>
            </w:pPr>
            <w:r w:rsidRPr="00A746E9">
              <w:rPr>
                <w:b/>
              </w:rPr>
              <w:t>Способ и размер обеспечения заявки на</w:t>
            </w:r>
            <w:r w:rsidRPr="00A746E9">
              <w:rPr>
                <w:b/>
                <w:lang w:val="en-US"/>
              </w:rPr>
              <w:t> </w:t>
            </w:r>
            <w:r w:rsidRPr="00A746E9">
              <w:rPr>
                <w:b/>
              </w:rPr>
              <w:t xml:space="preserve">участие в запросе </w:t>
            </w:r>
            <w:r w:rsidRPr="00A746E9">
              <w:rPr>
                <w:b/>
              </w:rPr>
              <w:lastRenderedPageBreak/>
              <w:t>котировок</w:t>
            </w:r>
          </w:p>
        </w:tc>
        <w:tc>
          <w:tcPr>
            <w:tcW w:w="6752" w:type="dxa"/>
            <w:tcBorders>
              <w:top w:val="single" w:sz="6" w:space="0" w:color="000000"/>
              <w:left w:val="single" w:sz="6" w:space="0" w:color="000000"/>
              <w:bottom w:val="single" w:sz="6" w:space="0" w:color="000000"/>
              <w:right w:val="single" w:sz="6" w:space="0" w:color="000000"/>
            </w:tcBorders>
          </w:tcPr>
          <w:p w14:paraId="69C2F67A" w14:textId="77777777" w:rsidR="00883F46" w:rsidRPr="00A746E9" w:rsidRDefault="00883F46" w:rsidP="00883F46">
            <w:pPr>
              <w:ind w:firstLine="317"/>
              <w:jc w:val="both"/>
              <w:rPr>
                <w:bCs/>
              </w:rPr>
            </w:pPr>
            <w:r w:rsidRPr="00A746E9">
              <w:rPr>
                <w:bCs/>
              </w:rPr>
              <w:lastRenderedPageBreak/>
              <w:t>Не установлено.</w:t>
            </w:r>
          </w:p>
        </w:tc>
      </w:tr>
      <w:tr w:rsidR="00BA52E7" w:rsidRPr="00B81A51" w14:paraId="3BC4EE0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AB498D3" w14:textId="0EFF416B" w:rsidR="00883F46" w:rsidRPr="00A746E9" w:rsidRDefault="00883F46" w:rsidP="00883F46">
            <w:pPr>
              <w:widowControl w:val="0"/>
              <w:jc w:val="center"/>
              <w:rPr>
                <w:rFonts w:eastAsia="Calibri"/>
                <w:b/>
                <w:lang w:eastAsia="en-US"/>
              </w:rPr>
            </w:pPr>
            <w:r w:rsidRPr="00A746E9">
              <w:rPr>
                <w:rFonts w:eastAsia="Calibri"/>
                <w:b/>
                <w:lang w:eastAsia="en-US"/>
              </w:rPr>
              <w:t>24</w:t>
            </w:r>
          </w:p>
        </w:tc>
        <w:tc>
          <w:tcPr>
            <w:tcW w:w="2518" w:type="dxa"/>
            <w:tcBorders>
              <w:top w:val="single" w:sz="6" w:space="0" w:color="000000"/>
              <w:left w:val="single" w:sz="6" w:space="0" w:color="000000"/>
              <w:bottom w:val="single" w:sz="6" w:space="0" w:color="000000"/>
              <w:right w:val="single" w:sz="6" w:space="0" w:color="000000"/>
            </w:tcBorders>
          </w:tcPr>
          <w:p w14:paraId="1D5794EC" w14:textId="77777777" w:rsidR="00883F46" w:rsidRPr="00A746E9" w:rsidRDefault="00883F46" w:rsidP="00883F46">
            <w:pPr>
              <w:widowControl w:val="0"/>
              <w:rPr>
                <w:b/>
              </w:rPr>
            </w:pPr>
            <w:r w:rsidRPr="00A746E9">
              <w:rPr>
                <w:b/>
                <w:bCs/>
              </w:rPr>
              <w:t>Реквизиты для перечисления денежных средств в качестве обеспечения заявок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43F8D30A" w14:textId="77777777" w:rsidR="00883F46" w:rsidRPr="00A746E9" w:rsidRDefault="00883F46" w:rsidP="00883F46">
            <w:pPr>
              <w:widowControl w:val="0"/>
              <w:tabs>
                <w:tab w:val="num" w:pos="0"/>
                <w:tab w:val="num" w:pos="34"/>
                <w:tab w:val="num" w:pos="360"/>
              </w:tabs>
              <w:ind w:firstLine="317"/>
              <w:jc w:val="both"/>
            </w:pPr>
            <w:r w:rsidRPr="00A746E9">
              <w:t>Не требуются.</w:t>
            </w:r>
          </w:p>
        </w:tc>
      </w:tr>
      <w:tr w:rsidR="00BA52E7" w:rsidRPr="00B81A51" w14:paraId="746B6BDB"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CECD372" w14:textId="71F33054" w:rsidR="00883F46" w:rsidRPr="0099240B" w:rsidRDefault="00883F46" w:rsidP="00883F46">
            <w:pPr>
              <w:widowControl w:val="0"/>
              <w:jc w:val="center"/>
              <w:rPr>
                <w:rFonts w:eastAsia="Calibri"/>
                <w:b/>
                <w:lang w:eastAsia="en-US"/>
              </w:rPr>
            </w:pPr>
            <w:r w:rsidRPr="0099240B">
              <w:rPr>
                <w:rFonts w:eastAsia="Calibri"/>
                <w:b/>
                <w:lang w:eastAsia="en-US"/>
              </w:rPr>
              <w:t>25</w:t>
            </w:r>
          </w:p>
        </w:tc>
        <w:tc>
          <w:tcPr>
            <w:tcW w:w="2518" w:type="dxa"/>
            <w:tcBorders>
              <w:top w:val="single" w:sz="6" w:space="0" w:color="000000"/>
              <w:left w:val="single" w:sz="6" w:space="0" w:color="000000"/>
              <w:bottom w:val="single" w:sz="6" w:space="0" w:color="000000"/>
              <w:right w:val="single" w:sz="6" w:space="0" w:color="000000"/>
            </w:tcBorders>
          </w:tcPr>
          <w:p w14:paraId="74787FC6" w14:textId="67AE11A0" w:rsidR="00883F46" w:rsidRPr="0099240B" w:rsidRDefault="00883F46" w:rsidP="00883F46">
            <w:pPr>
              <w:widowControl w:val="0"/>
              <w:rPr>
                <w:b/>
              </w:rPr>
            </w:pPr>
            <w:r w:rsidRPr="0099240B">
              <w:rPr>
                <w:b/>
              </w:rPr>
              <w:t xml:space="preserve">Требования к описанию </w:t>
            </w:r>
            <w:r w:rsidR="00374764" w:rsidRPr="0099240B">
              <w:rPr>
                <w:b/>
              </w:rPr>
              <w:t>предоставляемых прав</w:t>
            </w:r>
          </w:p>
        </w:tc>
        <w:tc>
          <w:tcPr>
            <w:tcW w:w="6752" w:type="dxa"/>
            <w:tcBorders>
              <w:top w:val="single" w:sz="6" w:space="0" w:color="000000"/>
              <w:left w:val="single" w:sz="6" w:space="0" w:color="000000"/>
              <w:bottom w:val="single" w:sz="6" w:space="0" w:color="000000"/>
              <w:right w:val="single" w:sz="6" w:space="0" w:color="000000"/>
            </w:tcBorders>
          </w:tcPr>
          <w:p w14:paraId="4DCAB415" w14:textId="2E5C1831" w:rsidR="00883F46" w:rsidRPr="0099240B" w:rsidRDefault="00883F46" w:rsidP="00883F46">
            <w:pPr>
              <w:widowControl w:val="0"/>
              <w:ind w:firstLine="317"/>
              <w:jc w:val="both"/>
            </w:pPr>
            <w:r w:rsidRPr="0099240B">
              <w:t xml:space="preserve">Требования к описанию </w:t>
            </w:r>
            <w:r w:rsidR="00374764" w:rsidRPr="0099240B">
              <w:t xml:space="preserve">предоставляемых прав </w:t>
            </w:r>
            <w:r w:rsidRPr="0099240B">
              <w:t xml:space="preserve">указаны в Приложении </w:t>
            </w:r>
            <w:r w:rsidR="00454FDB" w:rsidRPr="0099240B">
              <w:t>1 «Техническая часть»</w:t>
            </w:r>
            <w:r w:rsidRPr="0099240B">
              <w:t xml:space="preserve"> к извещению о проведении запроса котировок.</w:t>
            </w:r>
          </w:p>
        </w:tc>
      </w:tr>
      <w:tr w:rsidR="00BA52E7" w:rsidRPr="00B81A51" w14:paraId="0EF0D8C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815B5C8" w14:textId="0EFF364A" w:rsidR="00883F46" w:rsidRPr="00A746E9" w:rsidRDefault="00883F46" w:rsidP="00883F46">
            <w:pPr>
              <w:widowControl w:val="0"/>
              <w:jc w:val="center"/>
              <w:rPr>
                <w:rFonts w:eastAsia="Calibri"/>
                <w:b/>
                <w:lang w:eastAsia="en-US"/>
              </w:rPr>
            </w:pPr>
            <w:r w:rsidRPr="00A746E9">
              <w:rPr>
                <w:rFonts w:eastAsia="Calibri"/>
                <w:b/>
                <w:lang w:eastAsia="en-US"/>
              </w:rPr>
              <w:t>26</w:t>
            </w:r>
          </w:p>
        </w:tc>
        <w:tc>
          <w:tcPr>
            <w:tcW w:w="2518" w:type="dxa"/>
            <w:tcBorders>
              <w:top w:val="single" w:sz="6" w:space="0" w:color="000000"/>
              <w:left w:val="single" w:sz="6" w:space="0" w:color="000000"/>
              <w:bottom w:val="single" w:sz="6" w:space="0" w:color="000000"/>
              <w:right w:val="single" w:sz="6" w:space="0" w:color="000000"/>
            </w:tcBorders>
          </w:tcPr>
          <w:p w14:paraId="53EB91FF" w14:textId="77777777" w:rsidR="00883F46" w:rsidRPr="00A746E9" w:rsidRDefault="00883F46" w:rsidP="00883F46">
            <w:pPr>
              <w:widowControl w:val="0"/>
              <w:rPr>
                <w:rFonts w:eastAsia="Calibri"/>
                <w:b/>
                <w:bCs/>
                <w:lang w:eastAsia="en-US"/>
              </w:rPr>
            </w:pPr>
            <w:r w:rsidRPr="00A746E9">
              <w:rPr>
                <w:b/>
              </w:rPr>
              <w:t>Обеспечение исполнения договора</w:t>
            </w:r>
          </w:p>
        </w:tc>
        <w:tc>
          <w:tcPr>
            <w:tcW w:w="6752" w:type="dxa"/>
            <w:tcBorders>
              <w:top w:val="single" w:sz="6" w:space="0" w:color="000000"/>
              <w:left w:val="single" w:sz="6" w:space="0" w:color="000000"/>
              <w:bottom w:val="single" w:sz="6" w:space="0" w:color="000000"/>
              <w:right w:val="single" w:sz="6" w:space="0" w:color="000000"/>
            </w:tcBorders>
          </w:tcPr>
          <w:p w14:paraId="0F4CC366" w14:textId="77777777" w:rsidR="00883F46" w:rsidRPr="00A746E9" w:rsidRDefault="00883F46" w:rsidP="00883F46">
            <w:pPr>
              <w:widowControl w:val="0"/>
              <w:tabs>
                <w:tab w:val="num" w:pos="0"/>
              </w:tabs>
              <w:ind w:firstLine="317"/>
              <w:jc w:val="both"/>
              <w:rPr>
                <w:bCs/>
                <w:lang w:eastAsia="en-US"/>
              </w:rPr>
            </w:pPr>
            <w:r w:rsidRPr="00A746E9">
              <w:rPr>
                <w:bCs/>
                <w:lang w:eastAsia="en-US"/>
              </w:rPr>
              <w:t>Не установлено.</w:t>
            </w:r>
          </w:p>
        </w:tc>
      </w:tr>
      <w:tr w:rsidR="00BA52E7" w:rsidRPr="00B81A51" w14:paraId="7D079CB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8B91106" w14:textId="74EF0F1E" w:rsidR="00883F46" w:rsidRPr="00B81A51" w:rsidRDefault="00883F46" w:rsidP="00883F46">
            <w:pPr>
              <w:widowControl w:val="0"/>
              <w:jc w:val="center"/>
              <w:rPr>
                <w:rFonts w:eastAsia="Calibri"/>
                <w:b/>
                <w:highlight w:val="lightGray"/>
                <w:lang w:eastAsia="en-US"/>
              </w:rPr>
            </w:pPr>
            <w:r w:rsidRPr="00EE47D1">
              <w:rPr>
                <w:rFonts w:eastAsia="Calibri"/>
                <w:b/>
                <w:lang w:eastAsia="en-US"/>
              </w:rPr>
              <w:t>27</w:t>
            </w:r>
          </w:p>
        </w:tc>
        <w:tc>
          <w:tcPr>
            <w:tcW w:w="2518" w:type="dxa"/>
            <w:tcBorders>
              <w:top w:val="single" w:sz="6" w:space="0" w:color="000000"/>
              <w:left w:val="single" w:sz="6" w:space="0" w:color="000000"/>
              <w:bottom w:val="single" w:sz="6" w:space="0" w:color="000000"/>
              <w:right w:val="single" w:sz="6" w:space="0" w:color="000000"/>
            </w:tcBorders>
          </w:tcPr>
          <w:p w14:paraId="7ECEFEFF" w14:textId="50F98387" w:rsidR="00883F46" w:rsidRPr="00B81A51" w:rsidRDefault="00EE47D1" w:rsidP="00883F46">
            <w:pPr>
              <w:widowControl w:val="0"/>
              <w:rPr>
                <w:rFonts w:eastAsia="Calibri"/>
                <w:b/>
                <w:bCs/>
                <w:highlight w:val="lightGray"/>
                <w:lang w:eastAsia="en-US"/>
              </w:rPr>
            </w:pPr>
            <w:r w:rsidRPr="00EE47D1">
              <w:rPr>
                <w:b/>
              </w:rPr>
              <w:t xml:space="preserve">Гарантийный срок / срок предоставления гарантии на </w:t>
            </w:r>
            <w:r w:rsidR="001C04AE">
              <w:rPr>
                <w:b/>
              </w:rPr>
              <w:t>предоставленные</w:t>
            </w:r>
            <w:r w:rsidR="001C04AE" w:rsidRPr="00EE47D1">
              <w:rPr>
                <w:b/>
              </w:rPr>
              <w:t xml:space="preserve"> </w:t>
            </w:r>
            <w:r w:rsidRPr="00EE47D1">
              <w:rPr>
                <w:b/>
              </w:rPr>
              <w:t>права</w:t>
            </w:r>
          </w:p>
        </w:tc>
        <w:tc>
          <w:tcPr>
            <w:tcW w:w="6752" w:type="dxa"/>
            <w:tcBorders>
              <w:top w:val="single" w:sz="6" w:space="0" w:color="000000"/>
              <w:left w:val="single" w:sz="6" w:space="0" w:color="000000"/>
              <w:bottom w:val="single" w:sz="6" w:space="0" w:color="000000"/>
              <w:right w:val="single" w:sz="6" w:space="0" w:color="000000"/>
            </w:tcBorders>
          </w:tcPr>
          <w:p w14:paraId="66198B73" w14:textId="2CFAF2FC" w:rsidR="002B285E" w:rsidRPr="00B81A51" w:rsidRDefault="00EE47D1" w:rsidP="00654BEC">
            <w:pPr>
              <w:widowControl w:val="0"/>
              <w:tabs>
                <w:tab w:val="num" w:pos="34"/>
                <w:tab w:val="num" w:pos="360"/>
              </w:tabs>
              <w:ind w:firstLine="317"/>
              <w:jc w:val="both"/>
              <w:rPr>
                <w:highlight w:val="lightGray"/>
              </w:rPr>
            </w:pPr>
            <w:r w:rsidRPr="00EE47D1">
              <w:t>Гарантийный срок на ПО: с даты подписания сторонами Акта на предоставление права использования программного обеспечения на условиях простой (неисключительной) лицензии по 31.12.2026.</w:t>
            </w:r>
          </w:p>
        </w:tc>
      </w:tr>
      <w:tr w:rsidR="00BA52E7" w:rsidRPr="00B81A51" w14:paraId="391C03C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813B51B" w14:textId="07EEE27D" w:rsidR="00883F46" w:rsidRPr="00A746E9" w:rsidRDefault="00883F46" w:rsidP="00883F46">
            <w:pPr>
              <w:widowControl w:val="0"/>
              <w:jc w:val="center"/>
              <w:rPr>
                <w:rFonts w:eastAsia="Calibri"/>
                <w:b/>
                <w:lang w:eastAsia="en-US"/>
              </w:rPr>
            </w:pPr>
            <w:r w:rsidRPr="00A746E9">
              <w:rPr>
                <w:rFonts w:eastAsia="Calibri"/>
                <w:b/>
                <w:lang w:eastAsia="en-US"/>
              </w:rPr>
              <w:t>28</w:t>
            </w:r>
          </w:p>
        </w:tc>
        <w:tc>
          <w:tcPr>
            <w:tcW w:w="2518" w:type="dxa"/>
            <w:tcBorders>
              <w:top w:val="single" w:sz="6" w:space="0" w:color="000000"/>
              <w:left w:val="single" w:sz="6" w:space="0" w:color="000000"/>
              <w:bottom w:val="single" w:sz="6" w:space="0" w:color="000000"/>
              <w:right w:val="single" w:sz="6" w:space="0" w:color="000000"/>
            </w:tcBorders>
          </w:tcPr>
          <w:p w14:paraId="17178F46" w14:textId="77777777" w:rsidR="00883F46" w:rsidRPr="00A746E9" w:rsidRDefault="00883F46" w:rsidP="00883F46">
            <w:pPr>
              <w:widowControl w:val="0"/>
              <w:rPr>
                <w:b/>
              </w:rPr>
            </w:pPr>
            <w:r w:rsidRPr="00A746E9">
              <w:rPr>
                <w:b/>
                <w:lang w:val="sr-Cyrl-CS"/>
              </w:rPr>
              <w:t>Срок и порядок заключения договора по итогам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7DE02853" w14:textId="6C2A6F8C" w:rsidR="00883F46" w:rsidRPr="00A746E9" w:rsidRDefault="00883F46" w:rsidP="00517179">
            <w:pPr>
              <w:widowControl w:val="0"/>
              <w:tabs>
                <w:tab w:val="num" w:pos="-391"/>
                <w:tab w:val="left" w:pos="-108"/>
              </w:tabs>
              <w:ind w:firstLine="317"/>
              <w:jc w:val="both"/>
            </w:pPr>
            <w:r w:rsidRPr="00A746E9">
              <w:t xml:space="preserve">Заключение договора по итогам проведения запроса котировок осуществляется не позднее чем через </w:t>
            </w:r>
            <w:r w:rsidR="000C54F9" w:rsidRPr="00A746E9">
              <w:t>3</w:t>
            </w:r>
            <w:r w:rsidRPr="00A746E9">
              <w:t>0</w:t>
            </w:r>
            <w:r w:rsidR="00E9121A" w:rsidRPr="00A746E9">
              <w:t> </w:t>
            </w:r>
            <w:r w:rsidRPr="00A746E9">
              <w:t>(</w:t>
            </w:r>
            <w:r w:rsidR="000C54F9" w:rsidRPr="00A746E9">
              <w:t>Тридцать</w:t>
            </w:r>
            <w:r w:rsidRPr="00A746E9">
              <w:t>) календарных дней с</w:t>
            </w:r>
            <w:r w:rsidR="00D010E8" w:rsidRPr="00A746E9">
              <w:t> </w:t>
            </w:r>
            <w:r w:rsidRPr="00A746E9">
              <w:t xml:space="preserve">даты размещения </w:t>
            </w:r>
            <w:r w:rsidR="000C54F9" w:rsidRPr="00A746E9">
              <w:t xml:space="preserve">на сайте электронной площадки </w:t>
            </w:r>
            <w:r w:rsidRPr="00A746E9">
              <w:t>протокола подведения итогов запроса котировок.</w:t>
            </w:r>
          </w:p>
          <w:p w14:paraId="1B77E553" w14:textId="2829BE0F" w:rsidR="00883F46" w:rsidRPr="00A746E9" w:rsidRDefault="00883F46" w:rsidP="00517179">
            <w:pPr>
              <w:widowControl w:val="0"/>
              <w:tabs>
                <w:tab w:val="num" w:pos="-391"/>
                <w:tab w:val="left" w:pos="-108"/>
              </w:tabs>
              <w:ind w:firstLine="317"/>
              <w:jc w:val="both"/>
            </w:pPr>
            <w:r w:rsidRPr="00A746E9">
              <w:t>Не позднее 1</w:t>
            </w:r>
            <w:r w:rsidR="000C54F9" w:rsidRPr="00A746E9">
              <w:t>5</w:t>
            </w:r>
            <w:r w:rsidR="00E9121A" w:rsidRPr="00A746E9">
              <w:t> </w:t>
            </w:r>
            <w:r w:rsidRPr="00A746E9">
              <w:t>(</w:t>
            </w:r>
            <w:r w:rsidR="000C54F9" w:rsidRPr="00A746E9">
              <w:t>Пятнадца</w:t>
            </w:r>
            <w:r w:rsidRPr="00A746E9">
              <w:t xml:space="preserve">ти) календарных дней с даты размещения </w:t>
            </w:r>
            <w:r w:rsidR="000C54F9" w:rsidRPr="00A746E9">
              <w:t>на сайте электронной площадки протокола подведения итогов запроса котировок</w:t>
            </w:r>
            <w:r w:rsidRPr="00A746E9">
              <w:t xml:space="preserve"> Заказчик направляет победителю или участнику запроса котировок, с которым Заказчиком принято решение заключить договор, проект договора.</w:t>
            </w:r>
          </w:p>
          <w:p w14:paraId="61A56DA7" w14:textId="139513F7" w:rsidR="00883F46" w:rsidRPr="00A746E9" w:rsidRDefault="00883F46" w:rsidP="00517179">
            <w:pPr>
              <w:widowControl w:val="0"/>
              <w:tabs>
                <w:tab w:val="num" w:pos="-391"/>
                <w:tab w:val="left" w:pos="-108"/>
              </w:tabs>
              <w:ind w:firstLine="317"/>
              <w:jc w:val="both"/>
            </w:pPr>
            <w:r w:rsidRPr="00A746E9">
              <w:t xml:space="preserve">В срок не позднее </w:t>
            </w:r>
            <w:r w:rsidR="00A746E9" w:rsidRPr="00A746E9">
              <w:t>5</w:t>
            </w:r>
            <w:r w:rsidR="00E9121A" w:rsidRPr="00A746E9">
              <w:t> </w:t>
            </w:r>
            <w:r w:rsidRPr="00A746E9">
              <w:t>(</w:t>
            </w:r>
            <w:r w:rsidR="00A746E9" w:rsidRPr="00A746E9">
              <w:t>П</w:t>
            </w:r>
            <w:r w:rsidRPr="00A746E9">
              <w:t>яти) календарных дней с даты направления Заказчиком проекта договора победитель или участник запроса котировок, с</w:t>
            </w:r>
            <w:r w:rsidR="00DB082A" w:rsidRPr="00A746E9">
              <w:t> </w:t>
            </w:r>
            <w:r w:rsidRPr="00A746E9">
              <w:t>которым Заказчиком принято решение заключить договор, обязан подписать проект договора электронной подписью лица, имеющего право действовать от имени участника запроса котировок, после чего договор подписывается электронной подписью лица, имеющего право действовать от имени Заказчика. Одновременно с подписанием договора победитель или участник запроса котировок, с которым Заказчиком принято решение заключить договор, предоставляет обеспечение исполнения договора (если извещением о проведении запроса котировок установлено требование об</w:t>
            </w:r>
            <w:r w:rsidR="00DB082A" w:rsidRPr="00A746E9">
              <w:t> </w:t>
            </w:r>
            <w:r w:rsidRPr="00A746E9">
              <w:t>обеспечении исполнения договора).</w:t>
            </w:r>
          </w:p>
          <w:p w14:paraId="3DB04F39" w14:textId="679F8F67" w:rsidR="000177A4" w:rsidRPr="00A746E9" w:rsidRDefault="00883F46" w:rsidP="00517179">
            <w:pPr>
              <w:widowControl w:val="0"/>
              <w:ind w:firstLine="317"/>
              <w:jc w:val="both"/>
            </w:pPr>
            <w:r w:rsidRPr="00A746E9">
              <w:t>В случае если победитель запроса котировок (участник запроса котировок, с которым Заказчиком принято решение заключить договор) в</w:t>
            </w:r>
            <w:r w:rsidR="006637AB" w:rsidRPr="00A746E9">
              <w:t> </w:t>
            </w:r>
            <w:r w:rsidRPr="00A746E9">
              <w:t>срок, предусмотренный извещением о проведении запроса котировок, не</w:t>
            </w:r>
            <w:r w:rsidR="006637AB" w:rsidRPr="00A746E9">
              <w:t> </w:t>
            </w:r>
            <w:r w:rsidRPr="00A746E9">
              <w:t>подпишет договор электронной подписью, а также не предоставит обеспечение исполнения договора (если извещением о проведении запроса котировок установлено требование об обеспечении исполнения договора), такой победитель запроса котировок признается уклонившимся от</w:t>
            </w:r>
            <w:r w:rsidR="001868FC" w:rsidRPr="00A746E9">
              <w:t> </w:t>
            </w:r>
            <w:r w:rsidRPr="00A746E9">
              <w:t>заключения договора, и Заказчик вправе заключить договор с участником запроса котировок, заявке которого присвоен второй номер, либо воспользоваться иными правами</w:t>
            </w:r>
            <w:r w:rsidR="000177A4" w:rsidRPr="00A746E9">
              <w:t>:</w:t>
            </w:r>
          </w:p>
          <w:p w14:paraId="5FAFE3FD" w14:textId="3039E406" w:rsidR="000177A4" w:rsidRPr="00A746E9" w:rsidRDefault="000177A4" w:rsidP="00420000">
            <w:pPr>
              <w:widowControl w:val="0"/>
              <w:tabs>
                <w:tab w:val="left" w:pos="1134"/>
              </w:tabs>
              <w:ind w:firstLine="317"/>
              <w:jc w:val="both"/>
            </w:pPr>
            <w:r w:rsidRPr="00A746E9">
              <w:t>-</w:t>
            </w:r>
            <w:r w:rsidR="00517179" w:rsidRPr="00A746E9">
              <w:t> </w:t>
            </w:r>
            <w:r w:rsidRPr="00A746E9">
              <w:t>признать процедуру закупки несостоявшейся;</w:t>
            </w:r>
          </w:p>
          <w:p w14:paraId="226C8AF8" w14:textId="19D2C969" w:rsidR="00883F46" w:rsidRPr="00A746E9" w:rsidRDefault="000177A4" w:rsidP="00420000">
            <w:pPr>
              <w:widowControl w:val="0"/>
              <w:tabs>
                <w:tab w:val="left" w:pos="1134"/>
              </w:tabs>
              <w:ind w:firstLine="317"/>
              <w:jc w:val="both"/>
              <w:rPr>
                <w:szCs w:val="24"/>
              </w:rPr>
            </w:pPr>
            <w:r w:rsidRPr="00A746E9">
              <w:t>-</w:t>
            </w:r>
            <w:r w:rsidR="00517179" w:rsidRPr="00A746E9">
              <w:t> </w:t>
            </w:r>
            <w:r w:rsidRPr="00A746E9">
              <w:t>обратиться в суд с иском о понуждении победителя конкурентной процедуры закупки (или участника процедуры закупки, с которым Заказчиком принято решение о заключении договора) заключить договор и</w:t>
            </w:r>
            <w:r w:rsidR="00F61A9B" w:rsidRPr="00A746E9">
              <w:t> </w:t>
            </w:r>
            <w:r w:rsidRPr="00A746E9">
              <w:t>(или) о возмещении убытков, причиненных уклонением от заключения договора.</w:t>
            </w:r>
          </w:p>
        </w:tc>
      </w:tr>
      <w:tr w:rsidR="00BA52E7" w:rsidRPr="00B81A51" w14:paraId="6D06C218"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2C94E79" w14:textId="56BE8DF8" w:rsidR="00883F46" w:rsidRPr="00A746E9" w:rsidRDefault="00883F46" w:rsidP="00883F46">
            <w:pPr>
              <w:widowControl w:val="0"/>
              <w:jc w:val="center"/>
              <w:rPr>
                <w:rFonts w:eastAsia="Calibri"/>
                <w:b/>
                <w:lang w:eastAsia="en-US"/>
              </w:rPr>
            </w:pPr>
            <w:r w:rsidRPr="00A746E9">
              <w:rPr>
                <w:rFonts w:eastAsia="Calibri"/>
                <w:b/>
                <w:lang w:eastAsia="en-US"/>
              </w:rPr>
              <w:t>29</w:t>
            </w:r>
          </w:p>
        </w:tc>
        <w:tc>
          <w:tcPr>
            <w:tcW w:w="2518" w:type="dxa"/>
            <w:tcBorders>
              <w:top w:val="single" w:sz="6" w:space="0" w:color="000000"/>
              <w:left w:val="single" w:sz="6" w:space="0" w:color="000000"/>
              <w:bottom w:val="single" w:sz="6" w:space="0" w:color="000000"/>
              <w:right w:val="single" w:sz="6" w:space="0" w:color="000000"/>
            </w:tcBorders>
          </w:tcPr>
          <w:p w14:paraId="7FD42A61" w14:textId="2118193A" w:rsidR="00883F46" w:rsidRPr="00A746E9" w:rsidRDefault="00883F46" w:rsidP="00883F46">
            <w:pPr>
              <w:widowControl w:val="0"/>
              <w:rPr>
                <w:b/>
                <w:bCs/>
              </w:rPr>
            </w:pPr>
            <w:r w:rsidRPr="00A746E9">
              <w:rPr>
                <w:b/>
              </w:rPr>
              <w:t>Срок для отказа от</w:t>
            </w:r>
            <w:r w:rsidR="00FE56C9" w:rsidRPr="00A746E9">
              <w:rPr>
                <w:b/>
              </w:rPr>
              <w:t> </w:t>
            </w:r>
            <w:r w:rsidRPr="00A746E9">
              <w:rPr>
                <w:b/>
              </w:rPr>
              <w:t>проведения запроса котировок</w:t>
            </w:r>
            <w:r w:rsidR="006274D1" w:rsidRPr="00A746E9">
              <w:rPr>
                <w:b/>
              </w:rPr>
              <w:t xml:space="preserve"> и заключения договора</w:t>
            </w:r>
          </w:p>
        </w:tc>
        <w:tc>
          <w:tcPr>
            <w:tcW w:w="6752" w:type="dxa"/>
            <w:tcBorders>
              <w:top w:val="single" w:sz="6" w:space="0" w:color="000000"/>
              <w:left w:val="single" w:sz="6" w:space="0" w:color="000000"/>
              <w:bottom w:val="single" w:sz="6" w:space="0" w:color="000000"/>
              <w:right w:val="single" w:sz="6" w:space="0" w:color="000000"/>
            </w:tcBorders>
          </w:tcPr>
          <w:p w14:paraId="6272E6A2" w14:textId="2FA120CB" w:rsidR="00883F46" w:rsidRPr="00A746E9" w:rsidRDefault="00883F46" w:rsidP="006174AF">
            <w:pPr>
              <w:widowControl w:val="0"/>
              <w:ind w:firstLine="317"/>
              <w:jc w:val="both"/>
            </w:pPr>
            <w:r w:rsidRPr="00A746E9">
              <w:t>Заказчик вправе</w:t>
            </w:r>
            <w:r w:rsidR="006274D1" w:rsidRPr="00A746E9">
              <w:t xml:space="preserve"> в любое время</w:t>
            </w:r>
            <w:r w:rsidRPr="00A746E9">
              <w:t xml:space="preserve"> отказаться от проведения запроса котировок</w:t>
            </w:r>
            <w:r w:rsidR="00BD6D20" w:rsidRPr="00A746E9">
              <w:t xml:space="preserve"> и заключения </w:t>
            </w:r>
            <w:r w:rsidR="00863A69" w:rsidRPr="00A746E9">
              <w:t xml:space="preserve">соответствующего </w:t>
            </w:r>
            <w:r w:rsidR="00BD6D20" w:rsidRPr="00A746E9">
              <w:t>договора</w:t>
            </w:r>
            <w:r w:rsidR="007E54EB" w:rsidRPr="00A746E9">
              <w:t xml:space="preserve"> по одному и более предмету закупки (лоту)</w:t>
            </w:r>
            <w:r w:rsidRPr="00A746E9">
              <w:t xml:space="preserve"> в любой момент до </w:t>
            </w:r>
            <w:r w:rsidR="00BD6D20" w:rsidRPr="00A746E9">
              <w:t>заключения соответствующего договора по итогам проведения запроса котировок</w:t>
            </w:r>
            <w:r w:rsidRPr="00A746E9">
              <w:t xml:space="preserve">, </w:t>
            </w:r>
            <w:r w:rsidR="007E4A6B" w:rsidRPr="00A746E9">
              <w:t xml:space="preserve">без возмещения участникам процедуры закупки каких-либо расходов, убытков или ущерба, понесенных ими в связи с отказом Заказчика от проведения запроса котировок, заключения договора, </w:t>
            </w:r>
            <w:r w:rsidRPr="00A746E9">
              <w:t xml:space="preserve">разместив соответствующее извещение </w:t>
            </w:r>
            <w:r w:rsidR="00850AF6" w:rsidRPr="00A746E9">
              <w:t xml:space="preserve">на </w:t>
            </w:r>
            <w:r w:rsidRPr="00A746E9">
              <w:t>электронной площадке в день принятия Заказчиком решения об отказе от проведения запроса котировок</w:t>
            </w:r>
            <w:r w:rsidR="00C262CD" w:rsidRPr="00A746E9">
              <w:t>,</w:t>
            </w:r>
            <w:r w:rsidR="00B30F6C" w:rsidRPr="00A746E9">
              <w:t xml:space="preserve"> заключения договора</w:t>
            </w:r>
            <w:r w:rsidRPr="00A746E9">
              <w:t>.</w:t>
            </w:r>
          </w:p>
        </w:tc>
      </w:tr>
      <w:tr w:rsidR="00BA52E7" w:rsidRPr="00B81A51" w14:paraId="3B83F661"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7510C7A" w14:textId="0D69F80A" w:rsidR="00883F46" w:rsidRPr="00A746E9" w:rsidRDefault="00883F46" w:rsidP="00883F46">
            <w:pPr>
              <w:widowControl w:val="0"/>
              <w:jc w:val="center"/>
              <w:rPr>
                <w:rFonts w:eastAsia="Calibri"/>
                <w:b/>
                <w:lang w:eastAsia="en-US"/>
              </w:rPr>
            </w:pPr>
            <w:r w:rsidRPr="00A746E9">
              <w:rPr>
                <w:rFonts w:eastAsia="Calibri"/>
                <w:b/>
                <w:lang w:eastAsia="en-US"/>
              </w:rPr>
              <w:t>30</w:t>
            </w:r>
          </w:p>
        </w:tc>
        <w:tc>
          <w:tcPr>
            <w:tcW w:w="2518" w:type="dxa"/>
            <w:tcBorders>
              <w:top w:val="single" w:sz="6" w:space="0" w:color="000000"/>
              <w:left w:val="single" w:sz="6" w:space="0" w:color="000000"/>
              <w:bottom w:val="single" w:sz="6" w:space="0" w:color="000000"/>
              <w:right w:val="single" w:sz="6" w:space="0" w:color="000000"/>
            </w:tcBorders>
          </w:tcPr>
          <w:p w14:paraId="3B58849B" w14:textId="77777777" w:rsidR="00883F46" w:rsidRPr="00A746E9" w:rsidRDefault="00883F46" w:rsidP="00883F46">
            <w:pPr>
              <w:pStyle w:val="110"/>
              <w:keepNext w:val="0"/>
              <w:widowControl w:val="0"/>
              <w:jc w:val="left"/>
              <w:rPr>
                <w:b/>
                <w:sz w:val="20"/>
              </w:rPr>
            </w:pPr>
            <w:r w:rsidRPr="00A746E9">
              <w:rPr>
                <w:b/>
                <w:sz w:val="20"/>
              </w:rPr>
              <w:t>Основания признания запроса котировок несостоявшимся</w:t>
            </w:r>
          </w:p>
        </w:tc>
        <w:tc>
          <w:tcPr>
            <w:tcW w:w="6752" w:type="dxa"/>
            <w:tcBorders>
              <w:top w:val="single" w:sz="6" w:space="0" w:color="000000"/>
              <w:left w:val="single" w:sz="6" w:space="0" w:color="000000"/>
              <w:bottom w:val="single" w:sz="6" w:space="0" w:color="000000"/>
              <w:right w:val="single" w:sz="6" w:space="0" w:color="000000"/>
            </w:tcBorders>
          </w:tcPr>
          <w:p w14:paraId="4DE3F172" w14:textId="5373D3E7" w:rsidR="00883F46" w:rsidRPr="00A746E9" w:rsidRDefault="00003B7B" w:rsidP="00883F46">
            <w:pPr>
              <w:widowControl w:val="0"/>
              <w:ind w:firstLine="317"/>
              <w:jc w:val="both"/>
            </w:pPr>
            <w:r w:rsidRPr="00A746E9">
              <w:t>З</w:t>
            </w:r>
            <w:r w:rsidR="00883F46" w:rsidRPr="00A746E9">
              <w:t xml:space="preserve">апрос котировок признается </w:t>
            </w:r>
            <w:r w:rsidR="000C0CE5" w:rsidRPr="00A746E9">
              <w:t>несостоявшимся, в случае если</w:t>
            </w:r>
            <w:r w:rsidR="00883F46" w:rsidRPr="00A746E9">
              <w:t>:</w:t>
            </w:r>
          </w:p>
          <w:p w14:paraId="3CB272AA" w14:textId="77777777" w:rsidR="00883F46" w:rsidRPr="00A746E9" w:rsidRDefault="00883F46" w:rsidP="00883F46">
            <w:pPr>
              <w:widowControl w:val="0"/>
              <w:ind w:firstLine="317"/>
              <w:jc w:val="both"/>
            </w:pPr>
            <w:r w:rsidRPr="00A746E9">
              <w:t>-</w:t>
            </w:r>
            <w:r w:rsidRPr="00A746E9">
              <w:tab/>
              <w:t>подана только одна заявка на участие в запросе котировок;</w:t>
            </w:r>
          </w:p>
          <w:p w14:paraId="24E5ABD7" w14:textId="77777777" w:rsidR="00883F46" w:rsidRPr="00A746E9" w:rsidRDefault="00883F46" w:rsidP="00883F46">
            <w:pPr>
              <w:widowControl w:val="0"/>
              <w:ind w:firstLine="317"/>
              <w:jc w:val="both"/>
            </w:pPr>
            <w:r w:rsidRPr="00A746E9">
              <w:t>-</w:t>
            </w:r>
            <w:r w:rsidRPr="00A746E9">
              <w:tab/>
              <w:t>не подано ни одной заявки на участие в запросе котировок;</w:t>
            </w:r>
          </w:p>
          <w:p w14:paraId="19FE26E8" w14:textId="77777777" w:rsidR="00883F46" w:rsidRPr="00A746E9" w:rsidRDefault="00883F46" w:rsidP="00883F46">
            <w:pPr>
              <w:widowControl w:val="0"/>
              <w:ind w:firstLine="317"/>
              <w:jc w:val="both"/>
            </w:pPr>
            <w:r w:rsidRPr="00A746E9">
              <w:t>-</w:t>
            </w:r>
            <w:r w:rsidRPr="00A746E9">
              <w:tab/>
              <w:t>по итогам рассмотрения и оценки заявок на участие в запросе котировок только одна заявка признана соответствующей требованиям и условиям запроса котировок;</w:t>
            </w:r>
          </w:p>
          <w:p w14:paraId="462756EA" w14:textId="77777777" w:rsidR="00883F46" w:rsidRPr="00A746E9" w:rsidRDefault="00883F46" w:rsidP="00883F46">
            <w:pPr>
              <w:widowControl w:val="0"/>
              <w:ind w:firstLine="317"/>
              <w:jc w:val="both"/>
            </w:pPr>
            <w:r w:rsidRPr="00A746E9">
              <w:lastRenderedPageBreak/>
              <w:t>-</w:t>
            </w:r>
            <w:r w:rsidRPr="00A746E9">
              <w:tab/>
              <w:t>по итогам рассмотрения и оценки заявок на участие в запросе котировок все заявки признаны не соответствующими требованиям условий запроса котировок;</w:t>
            </w:r>
          </w:p>
          <w:p w14:paraId="6E3E3788" w14:textId="1EA0FCC0" w:rsidR="00883F46" w:rsidRPr="00A746E9" w:rsidRDefault="00883F46" w:rsidP="00883F46">
            <w:pPr>
              <w:widowControl w:val="0"/>
              <w:ind w:firstLine="317"/>
              <w:jc w:val="both"/>
            </w:pPr>
            <w:r w:rsidRPr="00A746E9">
              <w:t>-</w:t>
            </w:r>
            <w:r w:rsidRPr="00A746E9">
              <w:tab/>
              <w:t xml:space="preserve">принято решение о признании запроса котировок несостоявшимся </w:t>
            </w:r>
            <w:r w:rsidR="00097CEB" w:rsidRPr="00A746E9">
              <w:t>в случае неподписания договора участником процедуры закупки, заявке которого присвоен второй номер.</w:t>
            </w:r>
          </w:p>
          <w:p w14:paraId="63E54527" w14:textId="79061798" w:rsidR="00883F46" w:rsidRPr="00A746E9" w:rsidRDefault="00883F46" w:rsidP="00883F46">
            <w:pPr>
              <w:widowControl w:val="0"/>
              <w:ind w:firstLine="317"/>
              <w:jc w:val="both"/>
            </w:pPr>
            <w:r w:rsidRPr="00A746E9">
              <w:t>В случае признания запроса котировок несостоявшимся Заказчик вправе:</w:t>
            </w:r>
          </w:p>
          <w:p w14:paraId="6D9AE6F8" w14:textId="77777777" w:rsidR="00883F46" w:rsidRPr="00A746E9" w:rsidRDefault="00883F46" w:rsidP="00883F46">
            <w:pPr>
              <w:widowControl w:val="0"/>
              <w:ind w:firstLine="317"/>
              <w:jc w:val="both"/>
            </w:pPr>
            <w:r w:rsidRPr="00A746E9">
              <w:t>-</w:t>
            </w:r>
            <w:r w:rsidRPr="00A746E9">
              <w:tab/>
              <w:t>провести новый запрос котировок;</w:t>
            </w:r>
          </w:p>
          <w:p w14:paraId="6A9BB752" w14:textId="32A8B00F" w:rsidR="00883F46" w:rsidRPr="00A746E9" w:rsidRDefault="00883F46" w:rsidP="00883F46">
            <w:pPr>
              <w:widowControl w:val="0"/>
              <w:ind w:firstLine="317"/>
              <w:jc w:val="both"/>
            </w:pPr>
            <w:r w:rsidRPr="00A746E9">
              <w:t>-</w:t>
            </w:r>
            <w:r w:rsidRPr="00A746E9">
              <w:tab/>
              <w:t xml:space="preserve">в случае документального подтверждения риска возникновения ущерба Заказчику вследствие увеличения времени на проведение повторного запроса котировок – заключить договор с участником запроса котировок, заявка которого признана единственной заявкой, соответствующей требованиям и условиям, предусмотренным извещением о проведении запроса котировок, в том числе в случае если заявка такого участника запроса котировок является единственной заявкой, поданной на участие в запросе котировок, </w:t>
            </w:r>
            <w:r w:rsidR="002A0D42" w:rsidRPr="00A746E9">
              <w:t>при условии проведения переговоров о снижении цены договора с таким участником запроса котировок, в случае если решение о проведении переговоров будет принято на заседании Конкурсной комиссии</w:t>
            </w:r>
            <w:r w:rsidRPr="00A746E9">
              <w:t>;</w:t>
            </w:r>
          </w:p>
          <w:p w14:paraId="72D4AF1C" w14:textId="77777777" w:rsidR="00883F46" w:rsidRPr="00A746E9" w:rsidRDefault="00883F46" w:rsidP="00883F46">
            <w:pPr>
              <w:widowControl w:val="0"/>
              <w:ind w:firstLine="317"/>
              <w:jc w:val="both"/>
            </w:pPr>
            <w:r w:rsidRPr="00A746E9">
              <w:t>-</w:t>
            </w:r>
            <w:r w:rsidRPr="00A746E9">
              <w:tab/>
              <w:t>отказаться от проведения запроса котировок.</w:t>
            </w:r>
          </w:p>
          <w:p w14:paraId="644EBBB5" w14:textId="13ED87D6" w:rsidR="00883F46" w:rsidRPr="00A746E9" w:rsidRDefault="00883F46" w:rsidP="00883F46">
            <w:pPr>
              <w:widowControl w:val="0"/>
              <w:ind w:firstLine="317"/>
              <w:jc w:val="both"/>
            </w:pPr>
            <w:r w:rsidRPr="00A746E9">
              <w:t xml:space="preserve">В случае признания запроса котировок несостоявшимся, Заказчик вправе </w:t>
            </w:r>
            <w:r w:rsidR="002A0D42" w:rsidRPr="00A746E9">
              <w:t>осуществить закупку</w:t>
            </w:r>
            <w:r w:rsidRPr="00A746E9">
              <w:t xml:space="preserve"> у единственного поставщика.</w:t>
            </w:r>
          </w:p>
        </w:tc>
      </w:tr>
      <w:tr w:rsidR="00BA52E7" w:rsidRPr="00A746E9" w14:paraId="7C6DA87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C88EA46" w14:textId="78ADD1D5" w:rsidR="00883F46" w:rsidRPr="00A746E9" w:rsidRDefault="00883F46" w:rsidP="00883F46">
            <w:pPr>
              <w:widowControl w:val="0"/>
              <w:jc w:val="center"/>
              <w:rPr>
                <w:rFonts w:eastAsia="Calibri"/>
                <w:b/>
                <w:lang w:eastAsia="en-US"/>
              </w:rPr>
            </w:pPr>
            <w:r w:rsidRPr="00A746E9">
              <w:rPr>
                <w:rFonts w:eastAsia="Calibri"/>
                <w:b/>
                <w:lang w:eastAsia="en-US"/>
              </w:rPr>
              <w:t>31</w:t>
            </w:r>
          </w:p>
        </w:tc>
        <w:tc>
          <w:tcPr>
            <w:tcW w:w="2518" w:type="dxa"/>
            <w:tcBorders>
              <w:top w:val="single" w:sz="6" w:space="0" w:color="000000"/>
              <w:left w:val="single" w:sz="6" w:space="0" w:color="000000"/>
              <w:bottom w:val="single" w:sz="6" w:space="0" w:color="000000"/>
              <w:right w:val="single" w:sz="6" w:space="0" w:color="000000"/>
            </w:tcBorders>
          </w:tcPr>
          <w:p w14:paraId="7B9024EE" w14:textId="3F57DFED" w:rsidR="00883F46" w:rsidRPr="00A746E9" w:rsidRDefault="00883F46" w:rsidP="00883F46">
            <w:pPr>
              <w:pStyle w:val="110"/>
              <w:keepNext w:val="0"/>
              <w:widowControl w:val="0"/>
              <w:jc w:val="left"/>
              <w:rPr>
                <w:b/>
                <w:sz w:val="20"/>
              </w:rPr>
            </w:pPr>
            <w:r w:rsidRPr="00A746E9">
              <w:rPr>
                <w:b/>
                <w:sz w:val="20"/>
              </w:rPr>
              <w:t>Срок, место и порядок предоставления извещения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9365134" w14:textId="77777777" w:rsidR="00883F46" w:rsidRPr="00A746E9" w:rsidRDefault="00883F46" w:rsidP="00883F46">
            <w:pPr>
              <w:widowControl w:val="0"/>
              <w:autoSpaceDE w:val="0"/>
              <w:autoSpaceDN w:val="0"/>
              <w:adjustRightInd w:val="0"/>
              <w:ind w:firstLine="317"/>
              <w:jc w:val="both"/>
              <w:rPr>
                <w:rFonts w:eastAsia="Calibri"/>
              </w:rPr>
            </w:pPr>
            <w:r w:rsidRPr="00A746E9">
              <w:rPr>
                <w:rFonts w:eastAsia="Calibri"/>
              </w:rPr>
              <w:t>Извещение о проведении запроса котировок доступно для ознакомления на электронной площадке.</w:t>
            </w:r>
          </w:p>
          <w:p w14:paraId="63E5A812" w14:textId="23D60405" w:rsidR="00883F46" w:rsidRPr="00A746E9" w:rsidRDefault="00883F46" w:rsidP="00883F46">
            <w:pPr>
              <w:widowControl w:val="0"/>
              <w:ind w:firstLine="317"/>
              <w:jc w:val="both"/>
            </w:pPr>
            <w:r w:rsidRPr="00A746E9">
              <w:rPr>
                <w:rFonts w:eastAsia="Calibri"/>
              </w:rPr>
              <w:t>Порядок получения извещения о проведении запроса котировок на электронной площадке определяется правилами электронной площадки.</w:t>
            </w:r>
          </w:p>
        </w:tc>
      </w:tr>
      <w:tr w:rsidR="00BA52E7" w:rsidRPr="00A746E9" w14:paraId="5B8E1E9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6AADF275" w14:textId="112ED5B6" w:rsidR="00883F46" w:rsidRPr="00A746E9" w:rsidRDefault="00883F46" w:rsidP="00883F46">
            <w:pPr>
              <w:widowControl w:val="0"/>
              <w:jc w:val="center"/>
              <w:rPr>
                <w:rFonts w:eastAsia="Calibri"/>
                <w:b/>
                <w:lang w:eastAsia="en-US"/>
              </w:rPr>
            </w:pPr>
            <w:r w:rsidRPr="00A746E9">
              <w:rPr>
                <w:rFonts w:eastAsia="Calibri"/>
                <w:b/>
                <w:lang w:eastAsia="en-US"/>
              </w:rPr>
              <w:t>32</w:t>
            </w:r>
          </w:p>
        </w:tc>
        <w:tc>
          <w:tcPr>
            <w:tcW w:w="2518" w:type="dxa"/>
            <w:tcBorders>
              <w:top w:val="single" w:sz="6" w:space="0" w:color="000000"/>
              <w:left w:val="single" w:sz="6" w:space="0" w:color="000000"/>
              <w:bottom w:val="single" w:sz="6" w:space="0" w:color="000000"/>
              <w:right w:val="single" w:sz="6" w:space="0" w:color="000000"/>
            </w:tcBorders>
          </w:tcPr>
          <w:p w14:paraId="2E3B6B71" w14:textId="77777777" w:rsidR="00883F46" w:rsidRPr="00A746E9" w:rsidRDefault="00883F46" w:rsidP="00883F46">
            <w:pPr>
              <w:widowControl w:val="0"/>
              <w:rPr>
                <w:b/>
              </w:rPr>
            </w:pPr>
            <w:r w:rsidRPr="00A746E9">
              <w:rPr>
                <w:b/>
              </w:rPr>
              <w:t>Возможность заключения договора с несколькими участниками процедуры закупки</w:t>
            </w:r>
          </w:p>
        </w:tc>
        <w:tc>
          <w:tcPr>
            <w:tcW w:w="6752" w:type="dxa"/>
            <w:tcBorders>
              <w:top w:val="single" w:sz="6" w:space="0" w:color="000000"/>
              <w:left w:val="single" w:sz="6" w:space="0" w:color="000000"/>
              <w:bottom w:val="single" w:sz="6" w:space="0" w:color="000000"/>
              <w:right w:val="single" w:sz="6" w:space="0" w:color="000000"/>
            </w:tcBorders>
          </w:tcPr>
          <w:p w14:paraId="389587F9" w14:textId="77777777" w:rsidR="00883F46" w:rsidRPr="00A746E9" w:rsidRDefault="00883F46" w:rsidP="00883F46">
            <w:pPr>
              <w:widowControl w:val="0"/>
              <w:ind w:firstLine="317"/>
              <w:jc w:val="both"/>
              <w:rPr>
                <w:lang w:val="en-US"/>
              </w:rPr>
            </w:pPr>
            <w:r w:rsidRPr="00A746E9">
              <w:t>Нет.</w:t>
            </w:r>
          </w:p>
        </w:tc>
      </w:tr>
      <w:tr w:rsidR="00BA52E7" w:rsidRPr="00A746E9" w14:paraId="2E063CC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6387D77" w14:textId="632110D6" w:rsidR="00883F46" w:rsidRPr="00A746E9" w:rsidRDefault="00883F46" w:rsidP="00883F46">
            <w:pPr>
              <w:widowControl w:val="0"/>
              <w:jc w:val="center"/>
              <w:rPr>
                <w:rFonts w:eastAsia="Calibri"/>
                <w:b/>
                <w:lang w:eastAsia="en-US"/>
              </w:rPr>
            </w:pPr>
            <w:r w:rsidRPr="00A746E9">
              <w:rPr>
                <w:rFonts w:eastAsia="Calibri"/>
                <w:b/>
                <w:lang w:eastAsia="en-US"/>
              </w:rPr>
              <w:t>33</w:t>
            </w:r>
          </w:p>
        </w:tc>
        <w:tc>
          <w:tcPr>
            <w:tcW w:w="2518" w:type="dxa"/>
            <w:tcBorders>
              <w:top w:val="single" w:sz="6" w:space="0" w:color="000000"/>
              <w:left w:val="single" w:sz="6" w:space="0" w:color="000000"/>
              <w:bottom w:val="single" w:sz="6" w:space="0" w:color="000000"/>
              <w:right w:val="single" w:sz="6" w:space="0" w:color="000000"/>
            </w:tcBorders>
          </w:tcPr>
          <w:p w14:paraId="70322CAC" w14:textId="77777777" w:rsidR="00883F46" w:rsidRPr="00A746E9" w:rsidRDefault="00883F46" w:rsidP="00883F46">
            <w:pPr>
              <w:widowControl w:val="0"/>
              <w:rPr>
                <w:b/>
              </w:rPr>
            </w:pPr>
            <w:r w:rsidRPr="00A746E9">
              <w:rPr>
                <w:b/>
              </w:rPr>
              <w:t>Возможность перемены поставщика (исполнителя, подрядчика) при исполнении договора</w:t>
            </w:r>
          </w:p>
        </w:tc>
        <w:tc>
          <w:tcPr>
            <w:tcW w:w="6752" w:type="dxa"/>
            <w:tcBorders>
              <w:top w:val="single" w:sz="6" w:space="0" w:color="000000"/>
              <w:left w:val="single" w:sz="6" w:space="0" w:color="000000"/>
              <w:bottom w:val="single" w:sz="6" w:space="0" w:color="000000"/>
              <w:right w:val="single" w:sz="6" w:space="0" w:color="000000"/>
            </w:tcBorders>
          </w:tcPr>
          <w:p w14:paraId="4FE8B8CC" w14:textId="1A80DA69" w:rsidR="00883F46" w:rsidRPr="00A746E9" w:rsidRDefault="00883F46" w:rsidP="00883F46">
            <w:pPr>
              <w:widowControl w:val="0"/>
              <w:ind w:firstLine="317"/>
              <w:jc w:val="both"/>
            </w:pPr>
            <w:r w:rsidRPr="00A746E9">
              <w:t>Имеется.</w:t>
            </w:r>
          </w:p>
        </w:tc>
      </w:tr>
      <w:tr w:rsidR="00BA52E7" w:rsidRPr="00A746E9" w14:paraId="7C57C9A8"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0559F5D" w14:textId="5874573E" w:rsidR="00883F46" w:rsidRPr="00A746E9" w:rsidRDefault="00883F46" w:rsidP="00883F46">
            <w:pPr>
              <w:widowControl w:val="0"/>
              <w:jc w:val="center"/>
              <w:rPr>
                <w:rFonts w:eastAsia="Calibri"/>
                <w:b/>
                <w:lang w:eastAsia="en-US"/>
              </w:rPr>
            </w:pPr>
            <w:r w:rsidRPr="00A746E9">
              <w:rPr>
                <w:b/>
              </w:rPr>
              <w:t>34</w:t>
            </w:r>
          </w:p>
        </w:tc>
        <w:tc>
          <w:tcPr>
            <w:tcW w:w="2518" w:type="dxa"/>
            <w:tcBorders>
              <w:top w:val="single" w:sz="6" w:space="0" w:color="000000"/>
              <w:left w:val="single" w:sz="6" w:space="0" w:color="000000"/>
              <w:bottom w:val="single" w:sz="6" w:space="0" w:color="000000"/>
              <w:right w:val="single" w:sz="6" w:space="0" w:color="000000"/>
            </w:tcBorders>
          </w:tcPr>
          <w:p w14:paraId="2FCF982A" w14:textId="1D951BB0" w:rsidR="00883F46" w:rsidRPr="00A746E9" w:rsidRDefault="00883F46" w:rsidP="00883F46">
            <w:pPr>
              <w:pStyle w:val="110"/>
              <w:keepNext w:val="0"/>
              <w:widowControl w:val="0"/>
              <w:jc w:val="left"/>
              <w:rPr>
                <w:b/>
                <w:sz w:val="20"/>
              </w:rPr>
            </w:pPr>
            <w:r w:rsidRPr="00A746E9">
              <w:rPr>
                <w:rFonts w:eastAsia="Calibri"/>
                <w:b/>
                <w:bCs/>
                <w:sz w:val="20"/>
              </w:rPr>
              <w:t>Возможность запроса документов</w:t>
            </w:r>
            <w:r w:rsidR="002A0D42" w:rsidRPr="00A746E9">
              <w:rPr>
                <w:rFonts w:eastAsia="Calibri"/>
                <w:b/>
                <w:bCs/>
                <w:sz w:val="20"/>
              </w:rPr>
              <w:t>,</w:t>
            </w:r>
            <w:r w:rsidRPr="00A746E9">
              <w:rPr>
                <w:rFonts w:eastAsia="Calibri"/>
                <w:b/>
                <w:bCs/>
                <w:sz w:val="20"/>
              </w:rPr>
              <w:t xml:space="preserve"> сведений</w:t>
            </w:r>
            <w:r w:rsidR="002A0D42" w:rsidRPr="00A746E9">
              <w:rPr>
                <w:rFonts w:eastAsia="Calibri"/>
                <w:b/>
                <w:bCs/>
                <w:sz w:val="20"/>
              </w:rPr>
              <w:t xml:space="preserve"> и материалов</w:t>
            </w:r>
            <w:r w:rsidR="002A0D42" w:rsidRPr="00A746E9">
              <w:t xml:space="preserve">, </w:t>
            </w:r>
            <w:r w:rsidR="002A0D42" w:rsidRPr="00A746E9">
              <w:rPr>
                <w:rFonts w:eastAsia="Calibri"/>
                <w:b/>
                <w:bCs/>
                <w:sz w:val="20"/>
              </w:rPr>
              <w:t>предоставляемых Заказчиком перед заключением договора</w:t>
            </w:r>
          </w:p>
        </w:tc>
        <w:tc>
          <w:tcPr>
            <w:tcW w:w="6752" w:type="dxa"/>
            <w:tcBorders>
              <w:top w:val="single" w:sz="6" w:space="0" w:color="000000"/>
              <w:left w:val="single" w:sz="6" w:space="0" w:color="000000"/>
              <w:bottom w:val="single" w:sz="6" w:space="0" w:color="000000"/>
              <w:right w:val="single" w:sz="6" w:space="0" w:color="000000"/>
            </w:tcBorders>
          </w:tcPr>
          <w:p w14:paraId="4A0D53E1" w14:textId="4ADCAEFE" w:rsidR="00883F46" w:rsidRPr="00A746E9" w:rsidRDefault="002A0D42" w:rsidP="00883F46">
            <w:pPr>
              <w:widowControl w:val="0"/>
              <w:ind w:firstLine="317"/>
              <w:jc w:val="both"/>
            </w:pPr>
            <w:r w:rsidRPr="00A746E9">
              <w:t>Да.</w:t>
            </w:r>
          </w:p>
        </w:tc>
      </w:tr>
      <w:tr w:rsidR="003620BD" w:rsidRPr="00A746E9" w14:paraId="30BD583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C726815" w14:textId="36D6984C" w:rsidR="00932202" w:rsidRPr="00A746E9" w:rsidRDefault="00932202" w:rsidP="00883F46">
            <w:pPr>
              <w:widowControl w:val="0"/>
              <w:jc w:val="center"/>
              <w:rPr>
                <w:b/>
              </w:rPr>
            </w:pPr>
            <w:r w:rsidRPr="00A746E9">
              <w:rPr>
                <w:b/>
              </w:rPr>
              <w:t>35</w:t>
            </w:r>
          </w:p>
        </w:tc>
        <w:tc>
          <w:tcPr>
            <w:tcW w:w="2518" w:type="dxa"/>
            <w:tcBorders>
              <w:top w:val="single" w:sz="6" w:space="0" w:color="000000"/>
              <w:left w:val="single" w:sz="6" w:space="0" w:color="000000"/>
              <w:bottom w:val="single" w:sz="6" w:space="0" w:color="000000"/>
              <w:right w:val="single" w:sz="6" w:space="0" w:color="000000"/>
            </w:tcBorders>
          </w:tcPr>
          <w:p w14:paraId="0C0FC766" w14:textId="200D300B" w:rsidR="00932202" w:rsidRPr="00A746E9" w:rsidRDefault="00932202" w:rsidP="00883F46">
            <w:pPr>
              <w:pStyle w:val="110"/>
              <w:keepNext w:val="0"/>
              <w:widowControl w:val="0"/>
              <w:jc w:val="left"/>
              <w:rPr>
                <w:rFonts w:eastAsia="Calibri"/>
                <w:b/>
                <w:bCs/>
                <w:sz w:val="20"/>
              </w:rPr>
            </w:pPr>
            <w:r w:rsidRPr="00A746E9">
              <w:rPr>
                <w:rFonts w:eastAsia="Calibri"/>
                <w:b/>
                <w:bCs/>
                <w:sz w:val="20"/>
              </w:rPr>
              <w:t>Возможность проведения переторжки среди участников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54613865" w14:textId="04312AA3" w:rsidR="00932202" w:rsidRPr="00A746E9" w:rsidRDefault="007B2FDB" w:rsidP="00883F46">
            <w:pPr>
              <w:widowControl w:val="0"/>
              <w:ind w:firstLine="317"/>
              <w:jc w:val="both"/>
            </w:pPr>
            <w:r w:rsidRPr="00A746E9">
              <w:t>Да.</w:t>
            </w:r>
          </w:p>
        </w:tc>
      </w:tr>
    </w:tbl>
    <w:p w14:paraId="7E5B572F" w14:textId="77777777" w:rsidR="007C564E" w:rsidRPr="00A746E9" w:rsidRDefault="007C564E" w:rsidP="00D25FE8">
      <w:pPr>
        <w:rPr>
          <w:bCs/>
        </w:rPr>
      </w:pPr>
    </w:p>
    <w:p w14:paraId="4EE039F3" w14:textId="77777777" w:rsidR="00761BE4" w:rsidRPr="00B81A51" w:rsidRDefault="00761BE4" w:rsidP="00D25FE8">
      <w:pPr>
        <w:rPr>
          <w:bCs/>
          <w:sz w:val="24"/>
          <w:szCs w:val="24"/>
          <w:highlight w:val="lightGray"/>
        </w:rPr>
        <w:sectPr w:rsidR="00761BE4" w:rsidRPr="00B81A51">
          <w:pgSz w:w="11906" w:h="16838"/>
          <w:pgMar w:top="709" w:right="707" w:bottom="709" w:left="1418" w:header="284" w:footer="0" w:gutter="0"/>
          <w:cols w:space="60"/>
          <w:titlePg/>
          <w:docGrid w:linePitch="360"/>
        </w:sectPr>
      </w:pPr>
    </w:p>
    <w:p w14:paraId="0B1C0C4D" w14:textId="77777777" w:rsidR="007C564E" w:rsidRPr="00EE47D1" w:rsidRDefault="0034660D" w:rsidP="00C82E0A">
      <w:pPr>
        <w:widowControl w:val="0"/>
        <w:jc w:val="right"/>
        <w:rPr>
          <w:rFonts w:eastAsia="ヒラギノ角ゴ Pro W3"/>
          <w:sz w:val="22"/>
          <w:szCs w:val="22"/>
        </w:rPr>
      </w:pPr>
      <w:bookmarkStart w:id="4" w:name="_Toc22742708"/>
      <w:bookmarkStart w:id="5" w:name="_Toc326058355"/>
      <w:bookmarkStart w:id="6" w:name="_Toc331420112"/>
      <w:bookmarkStart w:id="7" w:name="_Toc448490739"/>
      <w:bookmarkStart w:id="8" w:name="_Toc477171617"/>
      <w:bookmarkStart w:id="9" w:name="_Toc499715127"/>
      <w:bookmarkEnd w:id="0"/>
      <w:r w:rsidRPr="00EE47D1">
        <w:rPr>
          <w:rFonts w:eastAsia="ヒラギノ角ゴ Pro W3"/>
          <w:sz w:val="22"/>
          <w:szCs w:val="22"/>
        </w:rPr>
        <w:lastRenderedPageBreak/>
        <w:t>Приложение 1</w:t>
      </w:r>
    </w:p>
    <w:p w14:paraId="4E10A476" w14:textId="1342F5A6" w:rsidR="007C564E" w:rsidRPr="00EE47D1" w:rsidRDefault="0034660D" w:rsidP="00C82E0A">
      <w:pPr>
        <w:widowControl w:val="0"/>
        <w:jc w:val="right"/>
        <w:rPr>
          <w:rFonts w:eastAsia="ヒラギノ角ゴ Pro W3"/>
          <w:sz w:val="22"/>
          <w:szCs w:val="22"/>
        </w:rPr>
      </w:pPr>
      <w:r w:rsidRPr="00EE47D1">
        <w:rPr>
          <w:rFonts w:eastAsia="ヒラギノ角ゴ Pro W3"/>
          <w:sz w:val="22"/>
          <w:szCs w:val="22"/>
        </w:rPr>
        <w:t xml:space="preserve">к </w:t>
      </w:r>
      <w:r w:rsidR="003C7043" w:rsidRPr="00EE47D1">
        <w:rPr>
          <w:rFonts w:eastAsia="ヒラギノ角ゴ Pro W3"/>
          <w:sz w:val="22"/>
          <w:szCs w:val="22"/>
        </w:rPr>
        <w:t xml:space="preserve">извещению </w:t>
      </w:r>
      <w:r w:rsidRPr="00EE47D1">
        <w:rPr>
          <w:rFonts w:eastAsia="ヒラギノ角ゴ Pro W3"/>
          <w:sz w:val="22"/>
          <w:szCs w:val="22"/>
        </w:rPr>
        <w:t>о проведении запроса котировок</w:t>
      </w:r>
    </w:p>
    <w:p w14:paraId="6F822F70" w14:textId="77777777" w:rsidR="007C564E" w:rsidRPr="00EE47D1" w:rsidRDefault="007C564E" w:rsidP="00B80A2C">
      <w:pPr>
        <w:widowControl w:val="0"/>
        <w:jc w:val="center"/>
        <w:rPr>
          <w:rFonts w:eastAsia="ヒラギノ角ゴ Pro W3"/>
          <w:bCs/>
          <w:sz w:val="22"/>
          <w:szCs w:val="22"/>
        </w:rPr>
      </w:pPr>
    </w:p>
    <w:p w14:paraId="7062BD17" w14:textId="77777777" w:rsidR="007C564E" w:rsidRPr="00EE47D1" w:rsidRDefault="0034660D" w:rsidP="00B80A2C">
      <w:pPr>
        <w:widowControl w:val="0"/>
        <w:jc w:val="center"/>
        <w:rPr>
          <w:rFonts w:eastAsia="ヒラギノ角ゴ Pro W3"/>
          <w:b/>
          <w:sz w:val="22"/>
          <w:szCs w:val="22"/>
        </w:rPr>
      </w:pPr>
      <w:r w:rsidRPr="00EE47D1">
        <w:rPr>
          <w:rFonts w:eastAsia="ヒラギノ角ゴ Pro W3"/>
          <w:b/>
          <w:sz w:val="22"/>
          <w:szCs w:val="22"/>
        </w:rPr>
        <w:t>ТЕХНИЧЕСКАЯ ЧАСТЬ</w:t>
      </w:r>
    </w:p>
    <w:p w14:paraId="07DA85E8" w14:textId="77777777" w:rsidR="007C564E" w:rsidRPr="00EE47D1" w:rsidRDefault="007C564E" w:rsidP="00B80A2C">
      <w:pPr>
        <w:widowControl w:val="0"/>
        <w:jc w:val="center"/>
        <w:rPr>
          <w:rFonts w:eastAsia="ヒラギノ角ゴ Pro W3"/>
          <w:bCs/>
          <w:sz w:val="22"/>
          <w:szCs w:val="22"/>
        </w:rPr>
      </w:pPr>
    </w:p>
    <w:p w14:paraId="74283AD5" w14:textId="77777777" w:rsidR="00B80A2C" w:rsidRPr="00EE47D1" w:rsidRDefault="00B80A2C" w:rsidP="00B80A2C">
      <w:pPr>
        <w:jc w:val="center"/>
        <w:rPr>
          <w:b/>
          <w:sz w:val="22"/>
          <w:szCs w:val="22"/>
        </w:rPr>
      </w:pPr>
      <w:bookmarkStart w:id="10" w:name="_Toc236123994"/>
      <w:bookmarkStart w:id="11" w:name="_Ref238550280"/>
      <w:bookmarkStart w:id="12" w:name="_Toc246153647"/>
      <w:bookmarkStart w:id="13" w:name="_Ref248557439"/>
      <w:bookmarkStart w:id="14" w:name="_Toc248558037"/>
      <w:bookmarkStart w:id="15" w:name="_Toc330477408"/>
      <w:bookmarkStart w:id="16" w:name="_Toc351742117"/>
      <w:bookmarkStart w:id="17" w:name="_Toc352666935"/>
      <w:bookmarkStart w:id="18" w:name="_Toc27571277"/>
      <w:r w:rsidRPr="00EE47D1">
        <w:rPr>
          <w:b/>
          <w:sz w:val="22"/>
          <w:szCs w:val="22"/>
        </w:rPr>
        <w:t>ТЕХНИЧЕСКОЕ ЗАДАНИЕ</w:t>
      </w:r>
    </w:p>
    <w:p w14:paraId="4E06999B" w14:textId="23C6330A" w:rsidR="00B80A2C" w:rsidRPr="00B81A51" w:rsidRDefault="00EE47D1" w:rsidP="00B80A2C">
      <w:pPr>
        <w:widowControl w:val="0"/>
        <w:jc w:val="center"/>
        <w:rPr>
          <w:sz w:val="22"/>
          <w:szCs w:val="22"/>
          <w:highlight w:val="lightGray"/>
        </w:rPr>
      </w:pPr>
      <w:r w:rsidRPr="00EE47D1">
        <w:rPr>
          <w:b/>
          <w:sz w:val="22"/>
          <w:szCs w:val="22"/>
        </w:rPr>
        <w:t>на предоставление права использования программного обеспечения AppSec.Hub и AppSec.Track на условиях простой (неисключительной) лицензии</w:t>
      </w:r>
    </w:p>
    <w:bookmarkEnd w:id="10"/>
    <w:bookmarkEnd w:id="11"/>
    <w:bookmarkEnd w:id="12"/>
    <w:bookmarkEnd w:id="13"/>
    <w:bookmarkEnd w:id="14"/>
    <w:bookmarkEnd w:id="15"/>
    <w:bookmarkEnd w:id="16"/>
    <w:bookmarkEnd w:id="17"/>
    <w:bookmarkEnd w:id="18"/>
    <w:p w14:paraId="0A34B4A3" w14:textId="77777777" w:rsidR="00EE47D1" w:rsidRDefault="00EE47D1" w:rsidP="00FF7C87">
      <w:pPr>
        <w:widowControl w:val="0"/>
        <w:jc w:val="both"/>
        <w:rPr>
          <w:rFonts w:eastAsia="ヒラギノ角ゴ Pro W3"/>
          <w:sz w:val="22"/>
          <w:szCs w:val="22"/>
          <w:highlight w:val="lightGray"/>
        </w:rPr>
      </w:pPr>
    </w:p>
    <w:p w14:paraId="462905E4" w14:textId="77777777" w:rsidR="00EE47D1" w:rsidRPr="00EE47D1" w:rsidRDefault="00EE47D1">
      <w:pPr>
        <w:numPr>
          <w:ilvl w:val="0"/>
          <w:numId w:val="37"/>
        </w:numPr>
        <w:spacing w:after="160" w:line="259" w:lineRule="auto"/>
        <w:ind w:left="0" w:firstLine="0"/>
        <w:jc w:val="center"/>
        <w:rPr>
          <w:b/>
          <w:sz w:val="22"/>
          <w:szCs w:val="22"/>
        </w:rPr>
      </w:pPr>
      <w:r w:rsidRPr="00EE47D1">
        <w:rPr>
          <w:b/>
          <w:sz w:val="22"/>
          <w:szCs w:val="22"/>
        </w:rPr>
        <w:t>Термины и определения</w:t>
      </w:r>
    </w:p>
    <w:p w14:paraId="2ED3CA0E" w14:textId="77777777" w:rsidR="00EE47D1" w:rsidRPr="00EE47D1" w:rsidRDefault="00EE47D1" w:rsidP="00EE47D1">
      <w:pPr>
        <w:ind w:firstLine="708"/>
        <w:jc w:val="both"/>
        <w:rPr>
          <w:sz w:val="22"/>
          <w:szCs w:val="22"/>
        </w:rPr>
      </w:pPr>
      <w:r w:rsidRPr="00EE47D1">
        <w:rPr>
          <w:b/>
          <w:sz w:val="22"/>
          <w:szCs w:val="22"/>
        </w:rPr>
        <w:t>Лицензиат/(Лицензиар) -</w:t>
      </w:r>
      <w:r w:rsidRPr="00EE47D1">
        <w:rPr>
          <w:sz w:val="22"/>
          <w:szCs w:val="22"/>
        </w:rPr>
        <w:t xml:space="preserve"> организация, предоставляющая право использования программного обеспечения на условиях простой (неисключительной) лицензии.</w:t>
      </w:r>
    </w:p>
    <w:p w14:paraId="0DFB46D8" w14:textId="77777777" w:rsidR="00EE47D1" w:rsidRPr="00EE47D1" w:rsidRDefault="00EE47D1" w:rsidP="00EE47D1">
      <w:pPr>
        <w:ind w:firstLine="708"/>
        <w:jc w:val="both"/>
        <w:rPr>
          <w:sz w:val="22"/>
          <w:szCs w:val="22"/>
        </w:rPr>
      </w:pPr>
      <w:r w:rsidRPr="00EE47D1">
        <w:rPr>
          <w:b/>
          <w:sz w:val="22"/>
          <w:szCs w:val="22"/>
          <w:lang w:val="x-none"/>
        </w:rPr>
        <w:t xml:space="preserve">Сублицензиат </w:t>
      </w:r>
      <w:r w:rsidRPr="00EE47D1">
        <w:rPr>
          <w:b/>
          <w:sz w:val="22"/>
          <w:szCs w:val="22"/>
        </w:rPr>
        <w:t>/(Лицензиат) -</w:t>
      </w:r>
      <w:r w:rsidRPr="00EE47D1">
        <w:rPr>
          <w:sz w:val="22"/>
          <w:szCs w:val="22"/>
        </w:rPr>
        <w:t xml:space="preserve"> АНО «Цифровой аудит».</w:t>
      </w:r>
    </w:p>
    <w:p w14:paraId="7BD97214" w14:textId="77777777" w:rsidR="00EE47D1" w:rsidRPr="00EE47D1" w:rsidRDefault="00EE47D1" w:rsidP="00EE47D1">
      <w:pPr>
        <w:ind w:firstLine="708"/>
        <w:jc w:val="both"/>
        <w:rPr>
          <w:sz w:val="22"/>
          <w:szCs w:val="22"/>
        </w:rPr>
      </w:pPr>
      <w:r w:rsidRPr="00EE47D1">
        <w:rPr>
          <w:b/>
          <w:bCs/>
          <w:sz w:val="22"/>
          <w:szCs w:val="22"/>
        </w:rPr>
        <w:t xml:space="preserve">Субсублицензиат /(Сублицензиат) – </w:t>
      </w:r>
      <w:r w:rsidRPr="00EE47D1">
        <w:rPr>
          <w:sz w:val="22"/>
          <w:szCs w:val="22"/>
        </w:rPr>
        <w:t>Счетная палата Российской Федерации.</w:t>
      </w:r>
    </w:p>
    <w:p w14:paraId="5FFA7082" w14:textId="77777777" w:rsidR="00EE47D1" w:rsidRPr="00EE47D1" w:rsidRDefault="00EE47D1" w:rsidP="00EE47D1">
      <w:pPr>
        <w:ind w:firstLine="708"/>
        <w:jc w:val="both"/>
        <w:rPr>
          <w:sz w:val="22"/>
          <w:szCs w:val="22"/>
        </w:rPr>
      </w:pPr>
      <w:r w:rsidRPr="00EE47D1">
        <w:rPr>
          <w:b/>
          <w:sz w:val="22"/>
          <w:szCs w:val="22"/>
        </w:rPr>
        <w:t>ПО</w:t>
      </w:r>
      <w:r w:rsidRPr="00EE47D1">
        <w:rPr>
          <w:sz w:val="22"/>
          <w:szCs w:val="22"/>
        </w:rPr>
        <w:t xml:space="preserve"> - программное обеспечение.</w:t>
      </w:r>
    </w:p>
    <w:p w14:paraId="25BB2630" w14:textId="77777777" w:rsidR="00EE47D1" w:rsidRPr="00EE47D1" w:rsidRDefault="00EE47D1" w:rsidP="00EE47D1">
      <w:pPr>
        <w:ind w:firstLine="708"/>
        <w:jc w:val="both"/>
        <w:rPr>
          <w:sz w:val="22"/>
          <w:szCs w:val="22"/>
        </w:rPr>
      </w:pPr>
      <w:r w:rsidRPr="00EE47D1">
        <w:rPr>
          <w:b/>
          <w:bCs/>
          <w:sz w:val="22"/>
          <w:szCs w:val="22"/>
        </w:rPr>
        <w:t>ТЗ</w:t>
      </w:r>
      <w:r w:rsidRPr="00EE47D1">
        <w:rPr>
          <w:sz w:val="22"/>
          <w:szCs w:val="22"/>
        </w:rPr>
        <w:t xml:space="preserve"> – настоящее Техническое задание.</w:t>
      </w:r>
    </w:p>
    <w:p w14:paraId="17B4B5B0" w14:textId="77777777" w:rsidR="00EE47D1" w:rsidRPr="00EE47D1" w:rsidRDefault="00EE47D1" w:rsidP="00EE47D1">
      <w:pPr>
        <w:ind w:firstLine="708"/>
        <w:jc w:val="both"/>
        <w:rPr>
          <w:sz w:val="22"/>
          <w:szCs w:val="22"/>
        </w:rPr>
      </w:pPr>
      <w:r w:rsidRPr="00EE47D1">
        <w:rPr>
          <w:b/>
          <w:bCs/>
          <w:sz w:val="22"/>
          <w:szCs w:val="22"/>
        </w:rPr>
        <w:t>ГИС ЕЦП</w:t>
      </w:r>
      <w:r w:rsidRPr="00EE47D1">
        <w:rPr>
          <w:sz w:val="22"/>
          <w:szCs w:val="22"/>
        </w:rPr>
        <w:t xml:space="preserve"> - 1-я очередь государственной информационной системы «Единая цифровая платформа «Цифровой аудит» Счетной палаты Российской Федерации.</w:t>
      </w:r>
    </w:p>
    <w:p w14:paraId="598F168E" w14:textId="77777777" w:rsidR="00EE47D1" w:rsidRPr="00EE47D1" w:rsidRDefault="00EE47D1" w:rsidP="00EE47D1">
      <w:pPr>
        <w:jc w:val="both"/>
        <w:rPr>
          <w:sz w:val="22"/>
          <w:szCs w:val="22"/>
        </w:rPr>
      </w:pPr>
    </w:p>
    <w:p w14:paraId="616121AC" w14:textId="77777777" w:rsidR="00EE47D1" w:rsidRPr="00EE47D1" w:rsidRDefault="00EE47D1">
      <w:pPr>
        <w:numPr>
          <w:ilvl w:val="0"/>
          <w:numId w:val="37"/>
        </w:numPr>
        <w:spacing w:after="160" w:line="259" w:lineRule="auto"/>
        <w:ind w:left="0" w:firstLine="0"/>
        <w:jc w:val="center"/>
        <w:rPr>
          <w:b/>
          <w:sz w:val="22"/>
          <w:szCs w:val="22"/>
        </w:rPr>
      </w:pPr>
      <w:r w:rsidRPr="00EE47D1">
        <w:rPr>
          <w:b/>
          <w:sz w:val="22"/>
          <w:szCs w:val="22"/>
        </w:rPr>
        <w:t>Спецификация предоставляемого ПО.</w:t>
      </w:r>
    </w:p>
    <w:p w14:paraId="6655A663" w14:textId="77777777" w:rsidR="00EE47D1" w:rsidRPr="00EE47D1" w:rsidRDefault="00EE47D1" w:rsidP="00EE47D1">
      <w:pPr>
        <w:keepNext/>
        <w:spacing w:after="200"/>
        <w:jc w:val="right"/>
        <w:rPr>
          <w:sz w:val="22"/>
          <w:szCs w:val="22"/>
        </w:rPr>
      </w:pPr>
      <w:bookmarkStart w:id="19" w:name="_Ref207798453"/>
      <w:bookmarkStart w:id="20" w:name="_Ref207798438"/>
      <w:r w:rsidRPr="00EE47D1">
        <w:rPr>
          <w:i/>
          <w:iCs/>
          <w:sz w:val="22"/>
          <w:szCs w:val="22"/>
        </w:rPr>
        <w:t xml:space="preserve">Таблица </w:t>
      </w:r>
      <w:r w:rsidRPr="00EE47D1">
        <w:rPr>
          <w:i/>
          <w:iCs/>
          <w:sz w:val="22"/>
          <w:szCs w:val="22"/>
        </w:rPr>
        <w:fldChar w:fldCharType="begin"/>
      </w:r>
      <w:r w:rsidRPr="00EE47D1">
        <w:rPr>
          <w:i/>
          <w:iCs/>
          <w:sz w:val="22"/>
          <w:szCs w:val="22"/>
        </w:rPr>
        <w:instrText xml:space="preserve"> SEQ Таблица \* ARABIC </w:instrText>
      </w:r>
      <w:r w:rsidRPr="00EE47D1">
        <w:rPr>
          <w:i/>
          <w:iCs/>
          <w:sz w:val="22"/>
          <w:szCs w:val="22"/>
        </w:rPr>
        <w:fldChar w:fldCharType="separate"/>
      </w:r>
      <w:r w:rsidRPr="00EE47D1">
        <w:rPr>
          <w:i/>
          <w:iCs/>
          <w:noProof/>
          <w:sz w:val="22"/>
          <w:szCs w:val="22"/>
        </w:rPr>
        <w:t>1</w:t>
      </w:r>
      <w:r w:rsidRPr="00EE47D1">
        <w:rPr>
          <w:i/>
          <w:iCs/>
          <w:noProof/>
          <w:sz w:val="22"/>
          <w:szCs w:val="22"/>
        </w:rPr>
        <w:fldChar w:fldCharType="end"/>
      </w:r>
      <w:bookmarkEnd w:id="19"/>
      <w:r w:rsidRPr="00EE47D1">
        <w:rPr>
          <w:i/>
          <w:iCs/>
          <w:sz w:val="22"/>
          <w:szCs w:val="22"/>
        </w:rPr>
        <w:t>. Спецификация ПО</w:t>
      </w:r>
      <w:bookmarkEnd w:id="20"/>
    </w:p>
    <w:tbl>
      <w:tblPr>
        <w:tblW w:w="10065" w:type="dxa"/>
        <w:tblInd w:w="-147" w:type="dxa"/>
        <w:tblLayout w:type="fixed"/>
        <w:tblLook w:val="04A0" w:firstRow="1" w:lastRow="0" w:firstColumn="1" w:lastColumn="0" w:noHBand="0" w:noVBand="1"/>
      </w:tblPr>
      <w:tblGrid>
        <w:gridCol w:w="510"/>
        <w:gridCol w:w="1759"/>
        <w:gridCol w:w="2835"/>
        <w:gridCol w:w="1175"/>
        <w:gridCol w:w="1376"/>
        <w:gridCol w:w="2410"/>
      </w:tblGrid>
      <w:tr w:rsidR="00EE47D1" w:rsidRPr="00EE6D47" w14:paraId="2033940A" w14:textId="77777777" w:rsidTr="0062216D">
        <w:trPr>
          <w:trHeight w:val="838"/>
          <w:tblHeader/>
        </w:trPr>
        <w:tc>
          <w:tcPr>
            <w:tcW w:w="510" w:type="dxa"/>
            <w:tcBorders>
              <w:top w:val="single" w:sz="4" w:space="0" w:color="auto"/>
              <w:left w:val="single" w:sz="4" w:space="0" w:color="auto"/>
              <w:bottom w:val="single" w:sz="4" w:space="0" w:color="auto"/>
              <w:right w:val="single" w:sz="4" w:space="0" w:color="auto"/>
            </w:tcBorders>
            <w:vAlign w:val="center"/>
          </w:tcPr>
          <w:p w14:paraId="036866D1" w14:textId="05793243" w:rsidR="00EE47D1" w:rsidRPr="00EE6D47" w:rsidRDefault="00EE47D1" w:rsidP="00656F58">
            <w:pPr>
              <w:jc w:val="center"/>
            </w:pPr>
            <w:r w:rsidRPr="00EE6D47">
              <w:t>№ п/п</w:t>
            </w:r>
          </w:p>
        </w:tc>
        <w:tc>
          <w:tcPr>
            <w:tcW w:w="1759" w:type="dxa"/>
            <w:tcBorders>
              <w:top w:val="single" w:sz="4" w:space="0" w:color="auto"/>
              <w:left w:val="single" w:sz="4" w:space="0" w:color="auto"/>
              <w:bottom w:val="single" w:sz="4" w:space="0" w:color="auto"/>
              <w:right w:val="single" w:sz="4" w:space="0" w:color="auto"/>
            </w:tcBorders>
            <w:noWrap/>
            <w:vAlign w:val="center"/>
            <w:hideMark/>
          </w:tcPr>
          <w:p w14:paraId="573D0EE8" w14:textId="77777777" w:rsidR="00EE47D1" w:rsidRPr="00EE6D47" w:rsidRDefault="00EE47D1" w:rsidP="00656F58">
            <w:pPr>
              <w:jc w:val="center"/>
            </w:pPr>
            <w:r w:rsidRPr="00EE6D47">
              <w:t>Наименование ПО, в отношении которого предоставляется право использования, артикул (при наличии)</w:t>
            </w:r>
          </w:p>
        </w:tc>
        <w:tc>
          <w:tcPr>
            <w:tcW w:w="2835" w:type="dxa"/>
            <w:tcBorders>
              <w:top w:val="single" w:sz="4" w:space="0" w:color="auto"/>
              <w:left w:val="single" w:sz="4" w:space="0" w:color="auto"/>
              <w:bottom w:val="single" w:sz="4" w:space="0" w:color="auto"/>
              <w:right w:val="single" w:sz="4" w:space="0" w:color="auto"/>
            </w:tcBorders>
            <w:vAlign w:val="center"/>
          </w:tcPr>
          <w:p w14:paraId="5C71AFD9" w14:textId="77777777" w:rsidR="00EE47D1" w:rsidRPr="00EE6D47" w:rsidRDefault="00EE47D1" w:rsidP="00656F58">
            <w:pPr>
              <w:tabs>
                <w:tab w:val="left" w:pos="464"/>
              </w:tabs>
              <w:ind w:left="33" w:right="34"/>
              <w:jc w:val="center"/>
            </w:pPr>
            <w:r w:rsidRPr="00EE6D47">
              <w:t>Тип тарифа</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1074024F" w14:textId="77777777" w:rsidR="00EE47D1" w:rsidRPr="00EE6D47" w:rsidRDefault="00EE47D1" w:rsidP="00656F58">
            <w:pPr>
              <w:tabs>
                <w:tab w:val="left" w:pos="464"/>
              </w:tabs>
              <w:ind w:left="33" w:right="34"/>
              <w:jc w:val="center"/>
            </w:pPr>
            <w:r w:rsidRPr="00EE6D47">
              <w:t>Кол-во лицензий, шт.</w:t>
            </w:r>
            <w:r w:rsidRPr="00EE6D47">
              <w:rPr>
                <w:vertAlign w:val="superscript"/>
              </w:rPr>
              <w:footnoteReference w:id="3"/>
            </w:r>
          </w:p>
        </w:tc>
        <w:tc>
          <w:tcPr>
            <w:tcW w:w="1376" w:type="dxa"/>
            <w:tcBorders>
              <w:top w:val="single" w:sz="4" w:space="0" w:color="auto"/>
              <w:left w:val="single" w:sz="4" w:space="0" w:color="auto"/>
              <w:bottom w:val="single" w:sz="4" w:space="0" w:color="auto"/>
              <w:right w:val="single" w:sz="4" w:space="0" w:color="auto"/>
            </w:tcBorders>
            <w:vAlign w:val="center"/>
          </w:tcPr>
          <w:p w14:paraId="4D894872" w14:textId="77777777" w:rsidR="00EE47D1" w:rsidRPr="00EE6D47" w:rsidRDefault="00EE47D1" w:rsidP="00656F58">
            <w:pPr>
              <w:ind w:left="-172" w:right="-108"/>
              <w:jc w:val="center"/>
            </w:pPr>
            <w:r w:rsidRPr="00EE6D47">
              <w:t>Срок действия права использования ПО</w:t>
            </w:r>
          </w:p>
        </w:tc>
        <w:tc>
          <w:tcPr>
            <w:tcW w:w="2410" w:type="dxa"/>
            <w:tcBorders>
              <w:top w:val="single" w:sz="4" w:space="0" w:color="auto"/>
              <w:left w:val="single" w:sz="4" w:space="0" w:color="auto"/>
              <w:bottom w:val="single" w:sz="4" w:space="0" w:color="auto"/>
              <w:right w:val="single" w:sz="4" w:space="0" w:color="auto"/>
            </w:tcBorders>
            <w:vAlign w:val="center"/>
          </w:tcPr>
          <w:p w14:paraId="5A30E0F9" w14:textId="5C678A63" w:rsidR="00EE47D1" w:rsidRPr="00EE6D47" w:rsidRDefault="00EE47D1" w:rsidP="00656F58">
            <w:pPr>
              <w:ind w:left="-110" w:right="-108"/>
              <w:jc w:val="center"/>
            </w:pPr>
            <w:r w:rsidRPr="00EE47D1">
              <w:rPr>
                <w:bCs/>
                <w:color w:val="000000"/>
                <w:lang w:eastAsia="en-US"/>
              </w:rPr>
              <w:t>Начальная (максимальная) цена единицы каждого права, руб. (НДС не облагается в соответствии с пп. 26 п. 2 ст. 149 Налогового кодекса Российской Федерации)*</w:t>
            </w:r>
          </w:p>
        </w:tc>
      </w:tr>
      <w:tr w:rsidR="00EE47D1" w:rsidRPr="00EE6D47" w14:paraId="21BC7341" w14:textId="77777777" w:rsidTr="00EE47D1">
        <w:trPr>
          <w:trHeight w:val="62"/>
        </w:trPr>
        <w:tc>
          <w:tcPr>
            <w:tcW w:w="510" w:type="dxa"/>
            <w:tcBorders>
              <w:top w:val="nil"/>
              <w:left w:val="single" w:sz="4" w:space="0" w:color="auto"/>
              <w:bottom w:val="single" w:sz="4" w:space="0" w:color="auto"/>
              <w:right w:val="single" w:sz="4" w:space="0" w:color="auto"/>
            </w:tcBorders>
          </w:tcPr>
          <w:p w14:paraId="75C30677" w14:textId="77777777" w:rsidR="00EE47D1" w:rsidRPr="00EE6D47" w:rsidRDefault="00EE47D1">
            <w:pPr>
              <w:numPr>
                <w:ilvl w:val="0"/>
                <w:numId w:val="39"/>
              </w:numPr>
              <w:tabs>
                <w:tab w:val="left" w:pos="271"/>
              </w:tabs>
              <w:spacing w:after="160" w:line="259" w:lineRule="auto"/>
              <w:ind w:left="35" w:firstLine="0"/>
              <w:contextualSpacing/>
              <w:jc w:val="center"/>
            </w:pPr>
          </w:p>
        </w:tc>
        <w:tc>
          <w:tcPr>
            <w:tcW w:w="1759" w:type="dxa"/>
            <w:tcBorders>
              <w:top w:val="nil"/>
              <w:left w:val="single" w:sz="4" w:space="0" w:color="auto"/>
              <w:bottom w:val="single" w:sz="4" w:space="0" w:color="auto"/>
              <w:right w:val="single" w:sz="4" w:space="0" w:color="auto"/>
            </w:tcBorders>
            <w:noWrap/>
            <w:hideMark/>
          </w:tcPr>
          <w:p w14:paraId="55DC0455" w14:textId="77777777" w:rsidR="00EE47D1" w:rsidRPr="00EE6D47" w:rsidRDefault="00EE47D1" w:rsidP="00656F58">
            <w:pPr>
              <w:jc w:val="center"/>
            </w:pPr>
            <w:r w:rsidRPr="00EE6D47">
              <w:t>ПО AppSec.Hub</w:t>
            </w:r>
          </w:p>
        </w:tc>
        <w:tc>
          <w:tcPr>
            <w:tcW w:w="2835" w:type="dxa"/>
            <w:tcBorders>
              <w:top w:val="nil"/>
              <w:left w:val="single" w:sz="4" w:space="0" w:color="auto"/>
              <w:bottom w:val="single" w:sz="4" w:space="0" w:color="auto"/>
              <w:right w:val="single" w:sz="4" w:space="0" w:color="auto"/>
            </w:tcBorders>
          </w:tcPr>
          <w:p w14:paraId="749F0984" w14:textId="77777777" w:rsidR="00EE47D1" w:rsidRPr="00EE6D47" w:rsidRDefault="00EE47D1" w:rsidP="00656F58">
            <w:pPr>
              <w:tabs>
                <w:tab w:val="left" w:pos="884"/>
              </w:tabs>
              <w:ind w:right="34"/>
              <w:jc w:val="center"/>
            </w:pPr>
            <w:r w:rsidRPr="00EE6D47">
              <w:t xml:space="preserve">тариф СП, 250 кодовых баз, 60 пользователей, 100 пайплайнов, </w:t>
            </w:r>
            <w:r w:rsidRPr="00EE6D47">
              <w:rPr>
                <w:lang w:eastAsia="zh-CN"/>
              </w:rPr>
              <w:t>модуль интеграции с SSO</w:t>
            </w:r>
            <w:r w:rsidRPr="00EE6D47">
              <w:t xml:space="preserve"> </w:t>
            </w:r>
          </w:p>
        </w:tc>
        <w:tc>
          <w:tcPr>
            <w:tcW w:w="1175" w:type="dxa"/>
            <w:tcBorders>
              <w:top w:val="nil"/>
              <w:left w:val="single" w:sz="4" w:space="0" w:color="auto"/>
              <w:bottom w:val="single" w:sz="4" w:space="0" w:color="auto"/>
              <w:right w:val="single" w:sz="4" w:space="0" w:color="auto"/>
            </w:tcBorders>
            <w:noWrap/>
          </w:tcPr>
          <w:p w14:paraId="143D0896" w14:textId="77777777" w:rsidR="00EE47D1" w:rsidRPr="00EE6D47" w:rsidRDefault="00EE47D1" w:rsidP="00656F58">
            <w:pPr>
              <w:tabs>
                <w:tab w:val="left" w:pos="884"/>
              </w:tabs>
              <w:ind w:right="34"/>
              <w:jc w:val="center"/>
            </w:pPr>
            <w:r w:rsidRPr="00EE6D47">
              <w:t>1</w:t>
            </w:r>
          </w:p>
        </w:tc>
        <w:tc>
          <w:tcPr>
            <w:tcW w:w="1376" w:type="dxa"/>
            <w:tcBorders>
              <w:top w:val="nil"/>
              <w:left w:val="single" w:sz="4" w:space="0" w:color="auto"/>
              <w:bottom w:val="single" w:sz="4" w:space="0" w:color="auto"/>
              <w:right w:val="single" w:sz="4" w:space="0" w:color="auto"/>
            </w:tcBorders>
          </w:tcPr>
          <w:p w14:paraId="047F313F" w14:textId="77777777" w:rsidR="00EE47D1" w:rsidRPr="00EE6D47" w:rsidRDefault="00EE47D1" w:rsidP="00656F58">
            <w:pPr>
              <w:ind w:left="88"/>
              <w:jc w:val="center"/>
            </w:pPr>
            <w:r w:rsidRPr="00EE6D47">
              <w:t>бессрочно</w:t>
            </w:r>
          </w:p>
        </w:tc>
        <w:tc>
          <w:tcPr>
            <w:tcW w:w="2410" w:type="dxa"/>
            <w:tcBorders>
              <w:top w:val="nil"/>
              <w:left w:val="single" w:sz="4" w:space="0" w:color="auto"/>
              <w:bottom w:val="single" w:sz="4" w:space="0" w:color="auto"/>
              <w:right w:val="single" w:sz="4" w:space="0" w:color="auto"/>
            </w:tcBorders>
          </w:tcPr>
          <w:p w14:paraId="38FB74CB" w14:textId="165310CD" w:rsidR="00EE47D1" w:rsidRPr="00EE6D47" w:rsidRDefault="00A96972" w:rsidP="00656F58">
            <w:pPr>
              <w:ind w:left="-110"/>
              <w:jc w:val="center"/>
            </w:pPr>
            <w:r>
              <w:t>22 800 000,00</w:t>
            </w:r>
          </w:p>
        </w:tc>
      </w:tr>
      <w:tr w:rsidR="00EE47D1" w:rsidRPr="00EE6D47" w14:paraId="449587C1" w14:textId="77777777" w:rsidTr="00EE47D1">
        <w:trPr>
          <w:trHeight w:val="99"/>
        </w:trPr>
        <w:tc>
          <w:tcPr>
            <w:tcW w:w="510" w:type="dxa"/>
            <w:tcBorders>
              <w:top w:val="single" w:sz="4" w:space="0" w:color="auto"/>
              <w:left w:val="single" w:sz="4" w:space="0" w:color="auto"/>
              <w:bottom w:val="single" w:sz="4" w:space="0" w:color="auto"/>
              <w:right w:val="single" w:sz="4" w:space="0" w:color="auto"/>
            </w:tcBorders>
          </w:tcPr>
          <w:p w14:paraId="559E407B" w14:textId="77777777" w:rsidR="00EE47D1" w:rsidRPr="00EE6D47" w:rsidRDefault="00EE47D1">
            <w:pPr>
              <w:numPr>
                <w:ilvl w:val="0"/>
                <w:numId w:val="39"/>
              </w:numPr>
              <w:tabs>
                <w:tab w:val="left" w:pos="271"/>
              </w:tabs>
              <w:spacing w:after="160" w:line="259" w:lineRule="auto"/>
              <w:ind w:left="35" w:firstLine="0"/>
              <w:contextualSpacing/>
              <w:jc w:val="center"/>
            </w:pPr>
          </w:p>
        </w:tc>
        <w:tc>
          <w:tcPr>
            <w:tcW w:w="1759" w:type="dxa"/>
            <w:tcBorders>
              <w:top w:val="single" w:sz="4" w:space="0" w:color="auto"/>
              <w:left w:val="single" w:sz="4" w:space="0" w:color="auto"/>
              <w:bottom w:val="single" w:sz="4" w:space="0" w:color="auto"/>
              <w:right w:val="single" w:sz="4" w:space="0" w:color="auto"/>
            </w:tcBorders>
            <w:noWrap/>
          </w:tcPr>
          <w:p w14:paraId="331C8D8B" w14:textId="77777777" w:rsidR="00EE47D1" w:rsidRPr="00EE6D47" w:rsidRDefault="00EE47D1" w:rsidP="00656F58">
            <w:pPr>
              <w:jc w:val="center"/>
              <w:rPr>
                <w:lang w:eastAsia="zh-CN"/>
              </w:rPr>
            </w:pPr>
            <w:bookmarkStart w:id="21" w:name="_Hlk207795564"/>
            <w:r w:rsidRPr="00EE6D47">
              <w:rPr>
                <w:lang w:eastAsia="zh-CN"/>
              </w:rPr>
              <w:t>ПО AppSec.Track</w:t>
            </w:r>
            <w:bookmarkEnd w:id="21"/>
          </w:p>
        </w:tc>
        <w:tc>
          <w:tcPr>
            <w:tcW w:w="2835" w:type="dxa"/>
            <w:tcBorders>
              <w:top w:val="single" w:sz="4" w:space="0" w:color="auto"/>
              <w:left w:val="single" w:sz="4" w:space="0" w:color="auto"/>
              <w:bottom w:val="single" w:sz="4" w:space="0" w:color="auto"/>
              <w:right w:val="single" w:sz="4" w:space="0" w:color="auto"/>
            </w:tcBorders>
          </w:tcPr>
          <w:p w14:paraId="696EE5AF" w14:textId="77777777" w:rsidR="00EE47D1" w:rsidRPr="00EE6D47" w:rsidRDefault="00EE47D1" w:rsidP="00656F58">
            <w:pPr>
              <w:jc w:val="center"/>
            </w:pPr>
            <w:r w:rsidRPr="00EE6D47">
              <w:t>Тариф базовый,</w:t>
            </w:r>
            <w:r w:rsidRPr="00EE6D47">
              <w:rPr>
                <w:lang w:eastAsia="zh-CN"/>
              </w:rPr>
              <w:t xml:space="preserve"> модуль SCA, до 100 </w:t>
            </w:r>
            <w:r>
              <w:rPr>
                <w:lang w:eastAsia="zh-CN"/>
              </w:rPr>
              <w:t>п</w:t>
            </w:r>
            <w:r w:rsidRPr="00EE6D47">
              <w:rPr>
                <w:lang w:eastAsia="zh-CN"/>
              </w:rPr>
              <w:t>ользователей, бессрочная,</w:t>
            </w:r>
            <w:r>
              <w:rPr>
                <w:lang w:eastAsia="zh-CN"/>
              </w:rPr>
              <w:t xml:space="preserve"> </w:t>
            </w:r>
            <w:r w:rsidRPr="00EE6D47">
              <w:rPr>
                <w:lang w:eastAsia="zh-CN"/>
              </w:rPr>
              <w:t>артикул AST100-UN</w:t>
            </w:r>
          </w:p>
        </w:tc>
        <w:tc>
          <w:tcPr>
            <w:tcW w:w="1175" w:type="dxa"/>
            <w:tcBorders>
              <w:top w:val="single" w:sz="4" w:space="0" w:color="auto"/>
              <w:left w:val="single" w:sz="4" w:space="0" w:color="auto"/>
              <w:bottom w:val="single" w:sz="4" w:space="0" w:color="auto"/>
              <w:right w:val="single" w:sz="4" w:space="0" w:color="auto"/>
            </w:tcBorders>
            <w:noWrap/>
          </w:tcPr>
          <w:p w14:paraId="5E6E62C2" w14:textId="77777777" w:rsidR="00EE47D1" w:rsidRPr="00EE6D47" w:rsidRDefault="00EE47D1" w:rsidP="00656F58">
            <w:pPr>
              <w:tabs>
                <w:tab w:val="left" w:pos="884"/>
              </w:tabs>
              <w:jc w:val="center"/>
            </w:pPr>
            <w:r w:rsidRPr="00EE6D47">
              <w:t>1</w:t>
            </w:r>
          </w:p>
        </w:tc>
        <w:tc>
          <w:tcPr>
            <w:tcW w:w="1376" w:type="dxa"/>
            <w:tcBorders>
              <w:top w:val="single" w:sz="4" w:space="0" w:color="auto"/>
              <w:left w:val="single" w:sz="4" w:space="0" w:color="auto"/>
              <w:bottom w:val="single" w:sz="4" w:space="0" w:color="auto"/>
              <w:right w:val="single" w:sz="4" w:space="0" w:color="auto"/>
            </w:tcBorders>
          </w:tcPr>
          <w:p w14:paraId="4BCF93CD" w14:textId="77777777" w:rsidR="00EE47D1" w:rsidRPr="00EE6D47" w:rsidRDefault="00EE47D1" w:rsidP="00656F58">
            <w:pPr>
              <w:ind w:left="88"/>
              <w:jc w:val="center"/>
            </w:pPr>
            <w:r w:rsidRPr="00EE6D47">
              <w:t>бессрочно</w:t>
            </w:r>
          </w:p>
        </w:tc>
        <w:tc>
          <w:tcPr>
            <w:tcW w:w="2410" w:type="dxa"/>
            <w:tcBorders>
              <w:top w:val="single" w:sz="4" w:space="0" w:color="auto"/>
              <w:left w:val="single" w:sz="4" w:space="0" w:color="auto"/>
              <w:bottom w:val="single" w:sz="4" w:space="0" w:color="auto"/>
              <w:right w:val="single" w:sz="4" w:space="0" w:color="auto"/>
            </w:tcBorders>
          </w:tcPr>
          <w:p w14:paraId="66E043CA" w14:textId="19E7F36E" w:rsidR="00EE47D1" w:rsidRPr="00EE6D47" w:rsidRDefault="00A96972" w:rsidP="00656F58">
            <w:pPr>
              <w:ind w:left="-110"/>
              <w:jc w:val="center"/>
            </w:pPr>
            <w:r>
              <w:t>9 600 000,00</w:t>
            </w:r>
          </w:p>
        </w:tc>
      </w:tr>
    </w:tbl>
    <w:p w14:paraId="08F31560" w14:textId="45D0F4A4" w:rsidR="004B6F64" w:rsidRDefault="004B6F64" w:rsidP="004B6F64">
      <w:pPr>
        <w:contextualSpacing/>
        <w:jc w:val="both"/>
      </w:pPr>
      <w:bookmarkStart w:id="22" w:name="_Hlk208844721"/>
      <w:r w:rsidRPr="0062216D">
        <w:t>* При заключении договора цена единицы каждого права указывается в соответствии с заявкой участника, с</w:t>
      </w:r>
      <w:r w:rsidR="00D53DB1">
        <w:t> </w:t>
      </w:r>
      <w:r w:rsidRPr="0062216D">
        <w:t xml:space="preserve">которым заключается договор по итогам проведения запроса котировок. При этом цена единицы каждого права не может превышать соответствующую начальную (максимальную) цену единицы каждого права, указанную в </w:t>
      </w:r>
      <w:r>
        <w:t>настоящем Техническом задании</w:t>
      </w:r>
      <w:r w:rsidRPr="0062216D">
        <w:t>.</w:t>
      </w:r>
    </w:p>
    <w:p w14:paraId="49A164F0" w14:textId="77777777" w:rsidR="004B6F64" w:rsidRPr="0062216D" w:rsidRDefault="004B6F64" w:rsidP="0062216D">
      <w:pPr>
        <w:contextualSpacing/>
        <w:jc w:val="both"/>
      </w:pPr>
    </w:p>
    <w:p w14:paraId="3785DC1E" w14:textId="0095ABF9" w:rsidR="00EE47D1" w:rsidRPr="00EE47D1" w:rsidRDefault="00EE47D1">
      <w:pPr>
        <w:numPr>
          <w:ilvl w:val="1"/>
          <w:numId w:val="37"/>
        </w:numPr>
        <w:ind w:left="0" w:firstLine="709"/>
        <w:contextualSpacing/>
        <w:jc w:val="both"/>
        <w:rPr>
          <w:sz w:val="22"/>
          <w:szCs w:val="22"/>
        </w:rPr>
      </w:pPr>
      <w:r w:rsidRPr="00EE47D1">
        <w:rPr>
          <w:sz w:val="22"/>
          <w:szCs w:val="22"/>
        </w:rPr>
        <w:t>Функционал ПО AppSec.Track должен соответствовать следующим требованиям:</w:t>
      </w:r>
    </w:p>
    <w:p w14:paraId="255A3F0B" w14:textId="77777777" w:rsidR="00EE47D1" w:rsidRPr="00EE47D1" w:rsidRDefault="00EE47D1">
      <w:pPr>
        <w:numPr>
          <w:ilvl w:val="0"/>
          <w:numId w:val="56"/>
        </w:numPr>
        <w:tabs>
          <w:tab w:val="left" w:pos="993"/>
        </w:tabs>
        <w:ind w:left="0" w:firstLine="709"/>
        <w:contextualSpacing/>
        <w:jc w:val="both"/>
        <w:rPr>
          <w:sz w:val="22"/>
          <w:szCs w:val="22"/>
        </w:rPr>
      </w:pPr>
      <w:r w:rsidRPr="00EE47D1">
        <w:rPr>
          <w:sz w:val="22"/>
          <w:szCs w:val="22"/>
        </w:rPr>
        <w:t>должен обеспечивать своевременное обнаружение недостатков и уязвимостей заимствованных компонентов ПО в процессе их эксплуатации;</w:t>
      </w:r>
    </w:p>
    <w:p w14:paraId="1231622A" w14:textId="77777777" w:rsidR="00EE47D1" w:rsidRPr="00EE47D1" w:rsidRDefault="00EE47D1">
      <w:pPr>
        <w:numPr>
          <w:ilvl w:val="0"/>
          <w:numId w:val="56"/>
        </w:numPr>
        <w:tabs>
          <w:tab w:val="left" w:pos="993"/>
        </w:tabs>
        <w:ind w:left="0" w:firstLine="709"/>
        <w:contextualSpacing/>
        <w:jc w:val="both"/>
        <w:rPr>
          <w:sz w:val="22"/>
          <w:szCs w:val="22"/>
        </w:rPr>
      </w:pPr>
      <w:r w:rsidRPr="00EE47D1">
        <w:rPr>
          <w:sz w:val="22"/>
          <w:szCs w:val="22"/>
        </w:rPr>
        <w:t>должен обеспечивать возможность проведения периодического ретроспективного анализа для своевременного выявления новых уязвимостей в старых версиях приложений;</w:t>
      </w:r>
    </w:p>
    <w:p w14:paraId="0B8F9E95" w14:textId="77777777" w:rsidR="00EE47D1" w:rsidRPr="00EE47D1" w:rsidRDefault="00EE47D1">
      <w:pPr>
        <w:numPr>
          <w:ilvl w:val="0"/>
          <w:numId w:val="56"/>
        </w:numPr>
        <w:tabs>
          <w:tab w:val="left" w:pos="993"/>
        </w:tabs>
        <w:ind w:left="0" w:firstLine="709"/>
        <w:contextualSpacing/>
        <w:jc w:val="both"/>
        <w:rPr>
          <w:sz w:val="22"/>
          <w:szCs w:val="22"/>
        </w:rPr>
      </w:pPr>
      <w:r w:rsidRPr="00EE47D1">
        <w:rPr>
          <w:sz w:val="22"/>
          <w:szCs w:val="22"/>
        </w:rPr>
        <w:t>анализ зависимостей ПО должен проводиться по внешним базам известных уязвимостей (в том числе База данных угроз безопасности ФСТЭК России), а также с учетом результатов проведения антивирусной проверки, поступающим из Модуля «Антивирусная защита».</w:t>
      </w:r>
    </w:p>
    <w:p w14:paraId="1FC36BE2" w14:textId="77777777" w:rsidR="00EE47D1" w:rsidRPr="00EE47D1" w:rsidRDefault="00EE47D1">
      <w:pPr>
        <w:numPr>
          <w:ilvl w:val="1"/>
          <w:numId w:val="37"/>
        </w:numPr>
        <w:ind w:left="0" w:firstLine="709"/>
        <w:contextualSpacing/>
        <w:jc w:val="both"/>
        <w:rPr>
          <w:sz w:val="22"/>
          <w:szCs w:val="22"/>
        </w:rPr>
      </w:pPr>
      <w:r w:rsidRPr="00EE47D1">
        <w:rPr>
          <w:sz w:val="22"/>
          <w:szCs w:val="22"/>
        </w:rPr>
        <w:t>Функционал ПО AppSec.Hub должен соответствовать следующим требованиям:</w:t>
      </w:r>
    </w:p>
    <w:p w14:paraId="270E87F5" w14:textId="77777777" w:rsidR="00EE47D1" w:rsidRPr="00EE47D1" w:rsidRDefault="00EE47D1">
      <w:pPr>
        <w:numPr>
          <w:ilvl w:val="0"/>
          <w:numId w:val="56"/>
        </w:numPr>
        <w:ind w:left="0" w:firstLine="709"/>
        <w:contextualSpacing/>
        <w:jc w:val="both"/>
        <w:rPr>
          <w:sz w:val="22"/>
          <w:szCs w:val="22"/>
        </w:rPr>
      </w:pPr>
      <w:r w:rsidRPr="00EE47D1">
        <w:rPr>
          <w:sz w:val="22"/>
          <w:szCs w:val="22"/>
        </w:rPr>
        <w:t>Обеспечивать возможность хранения результатов запуска инструментов поиска слабостей и уязвимостей в базе данных;</w:t>
      </w:r>
    </w:p>
    <w:p w14:paraId="73828716" w14:textId="77777777" w:rsidR="00EE47D1" w:rsidRPr="00EE47D1" w:rsidRDefault="00EE47D1">
      <w:pPr>
        <w:numPr>
          <w:ilvl w:val="0"/>
          <w:numId w:val="56"/>
        </w:numPr>
        <w:ind w:left="0" w:firstLine="709"/>
        <w:contextualSpacing/>
        <w:jc w:val="both"/>
        <w:rPr>
          <w:sz w:val="22"/>
          <w:szCs w:val="22"/>
        </w:rPr>
      </w:pPr>
      <w:r w:rsidRPr="00EE47D1">
        <w:rPr>
          <w:sz w:val="22"/>
          <w:szCs w:val="22"/>
        </w:rPr>
        <w:t>Обеспечивать наличие REST АРI для взаимодействия;</w:t>
      </w:r>
    </w:p>
    <w:p w14:paraId="718542F6" w14:textId="77777777" w:rsidR="00EE47D1" w:rsidRPr="00EE47D1" w:rsidRDefault="00EE47D1">
      <w:pPr>
        <w:numPr>
          <w:ilvl w:val="0"/>
          <w:numId w:val="56"/>
        </w:numPr>
        <w:ind w:left="0" w:firstLine="709"/>
        <w:contextualSpacing/>
        <w:jc w:val="both"/>
        <w:rPr>
          <w:sz w:val="22"/>
          <w:szCs w:val="22"/>
        </w:rPr>
      </w:pPr>
      <w:r w:rsidRPr="00EE47D1">
        <w:rPr>
          <w:sz w:val="22"/>
          <w:szCs w:val="22"/>
        </w:rPr>
        <w:lastRenderedPageBreak/>
        <w:t>Обеспечивать возможность изменения критичности найденных уязвимостей;</w:t>
      </w:r>
    </w:p>
    <w:p w14:paraId="2066CDD5" w14:textId="77777777" w:rsidR="00EE47D1" w:rsidRPr="00EE47D1" w:rsidRDefault="00EE47D1">
      <w:pPr>
        <w:numPr>
          <w:ilvl w:val="0"/>
          <w:numId w:val="56"/>
        </w:numPr>
        <w:ind w:left="0" w:firstLine="709"/>
        <w:contextualSpacing/>
        <w:jc w:val="both"/>
        <w:rPr>
          <w:sz w:val="22"/>
          <w:szCs w:val="22"/>
        </w:rPr>
      </w:pPr>
      <w:r w:rsidRPr="00EE47D1">
        <w:rPr>
          <w:sz w:val="22"/>
          <w:szCs w:val="22"/>
        </w:rPr>
        <w:t>Обеспечивать возможность создания отчётов по выявленным дефектам с методами фильтрации и сортировки по степени критичности уязвимостей;</w:t>
      </w:r>
    </w:p>
    <w:p w14:paraId="22F31E9A" w14:textId="77777777" w:rsidR="00EE47D1" w:rsidRPr="00EE47D1" w:rsidRDefault="00EE47D1">
      <w:pPr>
        <w:numPr>
          <w:ilvl w:val="0"/>
          <w:numId w:val="56"/>
        </w:numPr>
        <w:ind w:left="0" w:firstLine="709"/>
        <w:contextualSpacing/>
        <w:jc w:val="both"/>
        <w:rPr>
          <w:sz w:val="22"/>
          <w:szCs w:val="22"/>
        </w:rPr>
      </w:pPr>
      <w:r w:rsidRPr="00EE47D1">
        <w:rPr>
          <w:sz w:val="22"/>
          <w:szCs w:val="22"/>
        </w:rPr>
        <w:t>Предоставление пользователям в унифицированном виде сводной информации о выявленных недостатках с возможностью управления недостатками, оперативного формирования отчётов, включая оформление результатов разметки уязвимостей.</w:t>
      </w:r>
    </w:p>
    <w:bookmarkEnd w:id="22"/>
    <w:p w14:paraId="63E9B297" w14:textId="77777777" w:rsidR="00EE47D1" w:rsidRPr="00EE47D1" w:rsidRDefault="00EE47D1">
      <w:pPr>
        <w:numPr>
          <w:ilvl w:val="1"/>
          <w:numId w:val="37"/>
        </w:numPr>
        <w:ind w:left="0" w:firstLine="709"/>
        <w:contextualSpacing/>
        <w:jc w:val="both"/>
        <w:rPr>
          <w:sz w:val="22"/>
          <w:szCs w:val="22"/>
        </w:rPr>
      </w:pPr>
      <w:r w:rsidRPr="00EE47D1">
        <w:rPr>
          <w:sz w:val="22"/>
          <w:szCs w:val="22"/>
        </w:rPr>
        <w:t>Лицензиат/(Лицензиар) обязуется предоставить на условиях простой (неисключительной) лицензии право использования ПО в соответствии с требованиями настоящего Технического задания (спецификация ПО приведена в Таблице 1).</w:t>
      </w:r>
    </w:p>
    <w:p w14:paraId="177530FC" w14:textId="77777777" w:rsidR="00EE47D1" w:rsidRPr="00EE47D1" w:rsidRDefault="00EE47D1">
      <w:pPr>
        <w:numPr>
          <w:ilvl w:val="1"/>
          <w:numId w:val="37"/>
        </w:numPr>
        <w:ind w:left="0" w:firstLine="709"/>
        <w:contextualSpacing/>
        <w:jc w:val="both"/>
        <w:rPr>
          <w:sz w:val="22"/>
          <w:szCs w:val="22"/>
        </w:rPr>
      </w:pPr>
      <w:bookmarkStart w:id="23" w:name="_Hlk208240045"/>
      <w:r w:rsidRPr="00EE47D1">
        <w:rPr>
          <w:sz w:val="22"/>
          <w:szCs w:val="22"/>
        </w:rPr>
        <w:t xml:space="preserve">Право использования, предоставляемое Сублицензиату/(Лицензиату), включает право использовать ПО </w:t>
      </w:r>
      <w:bookmarkStart w:id="24" w:name="_Hlk194589485"/>
      <w:r w:rsidRPr="00EE47D1">
        <w:rPr>
          <w:sz w:val="22"/>
          <w:szCs w:val="22"/>
        </w:rPr>
        <w:t>(в том числе исправления ПО (patches), обновления ПО (upgrade) и обновленные версии ПО (updatеs))</w:t>
      </w:r>
      <w:bookmarkEnd w:id="24"/>
      <w:r w:rsidRPr="00EE47D1">
        <w:rPr>
          <w:sz w:val="22"/>
          <w:szCs w:val="22"/>
        </w:rPr>
        <w:t xml:space="preserve"> на территории Российской Федерации следующими способами:</w:t>
      </w:r>
    </w:p>
    <w:p w14:paraId="05E4FD21" w14:textId="77777777" w:rsidR="00EE47D1" w:rsidRPr="00EE47D1" w:rsidRDefault="00EE47D1">
      <w:pPr>
        <w:numPr>
          <w:ilvl w:val="0"/>
          <w:numId w:val="38"/>
        </w:numPr>
        <w:ind w:left="0" w:firstLine="709"/>
        <w:jc w:val="both"/>
        <w:rPr>
          <w:sz w:val="22"/>
          <w:szCs w:val="22"/>
        </w:rPr>
      </w:pPr>
      <w:r w:rsidRPr="00EE47D1">
        <w:rPr>
          <w:sz w:val="22"/>
          <w:szCs w:val="22"/>
        </w:rPr>
        <w:t>воспроизведение ПО (в том числе исправления ПО (patches), обновления ПО (upgrade) и обновленные версии ПО (updatеs)), ограниченное правом инсталляции, копирования и запуска;</w:t>
      </w:r>
    </w:p>
    <w:p w14:paraId="3CCF9CB3" w14:textId="77777777" w:rsidR="00EE47D1" w:rsidRPr="00EE47D1" w:rsidRDefault="00EE47D1">
      <w:pPr>
        <w:numPr>
          <w:ilvl w:val="0"/>
          <w:numId w:val="38"/>
        </w:numPr>
        <w:ind w:left="0" w:firstLine="709"/>
        <w:jc w:val="both"/>
        <w:rPr>
          <w:sz w:val="22"/>
          <w:szCs w:val="22"/>
        </w:rPr>
      </w:pPr>
      <w:r w:rsidRPr="00EE47D1">
        <w:rPr>
          <w:sz w:val="22"/>
          <w:szCs w:val="22"/>
        </w:rPr>
        <w:t>загрузка ПО, загрузка исправлений (patches), обновлений ПО (</w:t>
      </w:r>
      <w:r w:rsidRPr="00EE47D1">
        <w:rPr>
          <w:sz w:val="22"/>
          <w:szCs w:val="22"/>
          <w:lang w:val="en-US"/>
        </w:rPr>
        <w:t>upgrade</w:t>
      </w:r>
      <w:r w:rsidRPr="00EE47D1">
        <w:rPr>
          <w:sz w:val="22"/>
          <w:szCs w:val="22"/>
        </w:rPr>
        <w:t>) обновленных версий ПО (updates) с использованием сети Интернет, в том числе для осуществления загрузки установочного дистрибутива ПО, исправлений ПО (patches) и обновлений ПО (updatеs)/обновленных версий ПО (updatеs);</w:t>
      </w:r>
    </w:p>
    <w:p w14:paraId="03BB6456" w14:textId="77777777" w:rsidR="00EE47D1" w:rsidRPr="00EE47D1" w:rsidRDefault="00EE47D1">
      <w:pPr>
        <w:numPr>
          <w:ilvl w:val="0"/>
          <w:numId w:val="38"/>
        </w:numPr>
        <w:ind w:left="0" w:firstLine="709"/>
        <w:jc w:val="both"/>
        <w:rPr>
          <w:sz w:val="22"/>
          <w:szCs w:val="22"/>
        </w:rPr>
      </w:pPr>
      <w:r w:rsidRPr="00EE47D1">
        <w:rPr>
          <w:sz w:val="22"/>
          <w:szCs w:val="22"/>
        </w:rPr>
        <w:t>использование ПО, исправлений ПО (patches) и обновленных версий ПО (updatеs)/обновленных версий ПО (updatеs) обычным способом в соответствии с функциональным назначением ПО;</w:t>
      </w:r>
    </w:p>
    <w:p w14:paraId="4704DA89" w14:textId="77777777" w:rsidR="00EE47D1" w:rsidRPr="00EE47D1" w:rsidRDefault="00EE47D1">
      <w:pPr>
        <w:numPr>
          <w:ilvl w:val="0"/>
          <w:numId w:val="38"/>
        </w:numPr>
        <w:ind w:left="0" w:firstLine="709"/>
        <w:jc w:val="both"/>
        <w:rPr>
          <w:sz w:val="22"/>
          <w:szCs w:val="22"/>
        </w:rPr>
      </w:pPr>
      <w:r w:rsidRPr="00EE47D1">
        <w:rPr>
          <w:sz w:val="22"/>
          <w:szCs w:val="22"/>
        </w:rPr>
        <w:t>изменение интерфейсов и параметров ПО для адаптации под специфические требования Лицензиата и Сублицензиата, при условии сохранения целостности исходного кода;</w:t>
      </w:r>
    </w:p>
    <w:p w14:paraId="20408274" w14:textId="77777777" w:rsidR="00EE47D1" w:rsidRPr="00EE47D1" w:rsidRDefault="00EE47D1">
      <w:pPr>
        <w:numPr>
          <w:ilvl w:val="0"/>
          <w:numId w:val="38"/>
        </w:numPr>
        <w:ind w:left="0" w:firstLine="709"/>
        <w:jc w:val="both"/>
        <w:rPr>
          <w:sz w:val="22"/>
          <w:szCs w:val="22"/>
        </w:rPr>
      </w:pPr>
      <w:r w:rsidRPr="00EE47D1">
        <w:rPr>
          <w:sz w:val="22"/>
          <w:szCs w:val="22"/>
        </w:rPr>
        <w:t>создание резервных копий ПО, исправлений (patches), обновлений ПО (updatеs) и обновленных версий ПО (updates) для обеспечения бесперебойной работы.</w:t>
      </w:r>
    </w:p>
    <w:p w14:paraId="65D956F5" w14:textId="77777777" w:rsidR="00EE47D1" w:rsidRPr="00EE47D1" w:rsidRDefault="00EE47D1">
      <w:pPr>
        <w:numPr>
          <w:ilvl w:val="0"/>
          <w:numId w:val="38"/>
        </w:numPr>
        <w:ind w:left="0" w:firstLine="709"/>
        <w:jc w:val="both"/>
        <w:rPr>
          <w:sz w:val="22"/>
          <w:szCs w:val="22"/>
        </w:rPr>
      </w:pPr>
      <w:r w:rsidRPr="00EE47D1">
        <w:rPr>
          <w:sz w:val="22"/>
          <w:szCs w:val="22"/>
        </w:rPr>
        <w:t>осуществление администрирования ПО в рамках предоставленных вендором возможностей;</w:t>
      </w:r>
    </w:p>
    <w:p w14:paraId="5DE9E565" w14:textId="77777777" w:rsidR="00EE47D1" w:rsidRPr="00EE47D1" w:rsidRDefault="00EE47D1">
      <w:pPr>
        <w:numPr>
          <w:ilvl w:val="0"/>
          <w:numId w:val="38"/>
        </w:numPr>
        <w:ind w:left="0" w:firstLine="709"/>
        <w:jc w:val="both"/>
        <w:rPr>
          <w:sz w:val="22"/>
          <w:szCs w:val="22"/>
        </w:rPr>
      </w:pPr>
      <w:r w:rsidRPr="00EE47D1">
        <w:rPr>
          <w:sz w:val="22"/>
          <w:szCs w:val="22"/>
        </w:rPr>
        <w:t>адаптация ПО;</w:t>
      </w:r>
    </w:p>
    <w:p w14:paraId="71123F36" w14:textId="77777777" w:rsidR="00EE47D1" w:rsidRPr="00EE47D1" w:rsidRDefault="00EE47D1">
      <w:pPr>
        <w:numPr>
          <w:ilvl w:val="0"/>
          <w:numId w:val="38"/>
        </w:numPr>
        <w:ind w:left="0" w:firstLine="709"/>
        <w:jc w:val="both"/>
        <w:rPr>
          <w:sz w:val="22"/>
          <w:szCs w:val="22"/>
        </w:rPr>
      </w:pPr>
      <w:r w:rsidRPr="00EE47D1">
        <w:rPr>
          <w:sz w:val="22"/>
          <w:szCs w:val="22"/>
        </w:rPr>
        <w:t>интеграция ПО с другими программными ПО и системами, в соответствии с технической документацией;</w:t>
      </w:r>
    </w:p>
    <w:p w14:paraId="640FED8E" w14:textId="77777777" w:rsidR="00EE47D1" w:rsidRPr="00EE47D1" w:rsidRDefault="00EE47D1">
      <w:pPr>
        <w:numPr>
          <w:ilvl w:val="0"/>
          <w:numId w:val="38"/>
        </w:numPr>
        <w:ind w:left="0" w:firstLine="709"/>
        <w:jc w:val="both"/>
        <w:rPr>
          <w:sz w:val="22"/>
          <w:szCs w:val="22"/>
        </w:rPr>
      </w:pPr>
      <w:r w:rsidRPr="00EE47D1">
        <w:rPr>
          <w:sz w:val="22"/>
          <w:szCs w:val="22"/>
        </w:rPr>
        <w:t>проведение тестирования функционала ПО</w:t>
      </w:r>
      <w:bookmarkStart w:id="25" w:name="_Hlk209790672"/>
      <w:r w:rsidRPr="00EE47D1">
        <w:rPr>
          <w:sz w:val="22"/>
          <w:szCs w:val="22"/>
        </w:rPr>
        <w:t>, включая исправления (patches), обновления ПО (updatеs) и обновленные версии ПО (updates)</w:t>
      </w:r>
      <w:bookmarkEnd w:id="25"/>
      <w:r w:rsidRPr="00EE47D1">
        <w:rPr>
          <w:sz w:val="22"/>
          <w:szCs w:val="22"/>
        </w:rPr>
        <w:t>, перед их внедрением в продуктивную среду;</w:t>
      </w:r>
    </w:p>
    <w:p w14:paraId="52195300" w14:textId="77777777" w:rsidR="00EE47D1" w:rsidRPr="00EE47D1" w:rsidRDefault="00EE47D1">
      <w:pPr>
        <w:numPr>
          <w:ilvl w:val="0"/>
          <w:numId w:val="38"/>
        </w:numPr>
        <w:ind w:left="0" w:firstLine="709"/>
        <w:jc w:val="both"/>
        <w:rPr>
          <w:sz w:val="22"/>
          <w:szCs w:val="22"/>
        </w:rPr>
      </w:pPr>
      <w:r w:rsidRPr="00EE47D1">
        <w:rPr>
          <w:sz w:val="22"/>
          <w:szCs w:val="22"/>
        </w:rPr>
        <w:t>использование документации, входящей в состав ПО, включая руководства пользователя и администратора;</w:t>
      </w:r>
    </w:p>
    <w:p w14:paraId="30920EDA" w14:textId="77777777" w:rsidR="00EE47D1" w:rsidRPr="00EE47D1" w:rsidRDefault="00EE47D1">
      <w:pPr>
        <w:numPr>
          <w:ilvl w:val="0"/>
          <w:numId w:val="38"/>
        </w:numPr>
        <w:ind w:left="0" w:firstLine="709"/>
        <w:jc w:val="both"/>
        <w:rPr>
          <w:sz w:val="22"/>
          <w:szCs w:val="22"/>
        </w:rPr>
      </w:pPr>
      <w:r w:rsidRPr="00EE47D1">
        <w:rPr>
          <w:sz w:val="22"/>
          <w:szCs w:val="22"/>
        </w:rPr>
        <w:t>проведение обучающих мероприятий для персонала по работе с ПО, включая исправления (patches), обновления ПО (updatеs) и обновленные версии ПО (updates);</w:t>
      </w:r>
    </w:p>
    <w:p w14:paraId="6E509197" w14:textId="77777777" w:rsidR="00EE47D1" w:rsidRPr="00EE47D1" w:rsidRDefault="00EE47D1">
      <w:pPr>
        <w:numPr>
          <w:ilvl w:val="0"/>
          <w:numId w:val="38"/>
        </w:numPr>
        <w:ind w:left="0" w:firstLine="709"/>
        <w:jc w:val="both"/>
        <w:rPr>
          <w:sz w:val="22"/>
          <w:szCs w:val="22"/>
        </w:rPr>
      </w:pPr>
      <w:r w:rsidRPr="00EE47D1">
        <w:rPr>
          <w:sz w:val="22"/>
          <w:szCs w:val="22"/>
        </w:rPr>
        <w:t>осуществление прав пользователя ПО в порядке ст. 1280 ГК РФ;</w:t>
      </w:r>
    </w:p>
    <w:p w14:paraId="23EE4A3D" w14:textId="77777777" w:rsidR="00EE47D1" w:rsidRPr="00EE47D1" w:rsidRDefault="00EE47D1">
      <w:pPr>
        <w:numPr>
          <w:ilvl w:val="0"/>
          <w:numId w:val="38"/>
        </w:numPr>
        <w:ind w:left="0" w:firstLine="709"/>
        <w:jc w:val="both"/>
        <w:rPr>
          <w:sz w:val="22"/>
          <w:szCs w:val="22"/>
        </w:rPr>
      </w:pPr>
      <w:r w:rsidRPr="00EE47D1">
        <w:rPr>
          <w:sz w:val="22"/>
          <w:szCs w:val="22"/>
        </w:rPr>
        <w:t>предоставление права использования ПО в порядке сублицензирования в пределах объема всех прав, предоставленных Сублицензиату/(Лицензиату) Лицензиатом/(Лицензиаром) Субсублицензиату/(Сублицензиату): Счетная палата Российской Федерации, ИНН: 7702166610; КПП: 770401001.</w:t>
      </w:r>
    </w:p>
    <w:p w14:paraId="07A2CDB8" w14:textId="77777777" w:rsidR="00EE47D1" w:rsidRPr="00EE47D1" w:rsidRDefault="00EE47D1" w:rsidP="00EE47D1">
      <w:pPr>
        <w:ind w:firstLine="709"/>
        <w:jc w:val="both"/>
        <w:rPr>
          <w:sz w:val="22"/>
          <w:szCs w:val="22"/>
        </w:rPr>
      </w:pPr>
      <w:r w:rsidRPr="00EE47D1">
        <w:rPr>
          <w:sz w:val="22"/>
          <w:szCs w:val="22"/>
        </w:rPr>
        <w:t>Лицензиат/(Лицензиар) предоставляет гарантию, что функционал каждой самостоятельной версии ПО (в том числе исправления ПО (patches), обновления ПО (updatеs) и обновленные версии ПО (updatеs)) не зависит от последующих обновлений, не влияет на работоспособность установленной версии ПО.</w:t>
      </w:r>
    </w:p>
    <w:p w14:paraId="0BBAD13B" w14:textId="77777777" w:rsidR="00EE47D1" w:rsidRPr="00EE47D1" w:rsidRDefault="00EE47D1" w:rsidP="00EE47D1">
      <w:pPr>
        <w:ind w:firstLine="709"/>
        <w:jc w:val="both"/>
        <w:rPr>
          <w:sz w:val="22"/>
          <w:szCs w:val="22"/>
        </w:rPr>
      </w:pPr>
      <w:r w:rsidRPr="00EE47D1">
        <w:rPr>
          <w:sz w:val="22"/>
          <w:szCs w:val="22"/>
        </w:rPr>
        <w:t>Сублицензиат/(Лицензиат) вправе использовать ПО (в том числе исправления ПО (patches), обновления ПО (upgrade) и обновленные версии ПО (updatеs)) в целях оказания услуг Счетной палате Российской Федерации.</w:t>
      </w:r>
    </w:p>
    <w:p w14:paraId="18F97F8E" w14:textId="77777777" w:rsidR="00EE47D1" w:rsidRPr="00EE47D1" w:rsidRDefault="00EE47D1" w:rsidP="00EE47D1">
      <w:pPr>
        <w:ind w:firstLine="709"/>
        <w:jc w:val="both"/>
        <w:rPr>
          <w:sz w:val="22"/>
          <w:szCs w:val="22"/>
        </w:rPr>
      </w:pPr>
      <w:r w:rsidRPr="00EE47D1">
        <w:rPr>
          <w:sz w:val="22"/>
          <w:szCs w:val="22"/>
        </w:rPr>
        <w:t>Сублицензиат /(Лицензиат) вправе использовать ПО (в том числе исправления ПО (patches), обновления ПО (updatеs) и обновленные версии ПО (updatеs)) в рамках исполнения обязательств по государственным контрактам (договорам), заключенным со Счетной палатой Российской Федерации.</w:t>
      </w:r>
    </w:p>
    <w:p w14:paraId="369F2A20" w14:textId="4BAF2A34" w:rsidR="00EE47D1" w:rsidRPr="00EE47D1" w:rsidRDefault="00EE47D1" w:rsidP="00EE47D1">
      <w:pPr>
        <w:ind w:firstLine="709"/>
        <w:jc w:val="both"/>
        <w:rPr>
          <w:sz w:val="22"/>
          <w:szCs w:val="22"/>
        </w:rPr>
      </w:pPr>
      <w:r w:rsidRPr="00EE47D1">
        <w:rPr>
          <w:sz w:val="22"/>
          <w:szCs w:val="22"/>
        </w:rPr>
        <w:t xml:space="preserve">Счетная палата Российской Федерации имеет право использовать ПО, в том числе исправления ПО (patches), обновления ПО (updatеs) и обновленные версии ПО (updatеs) в рамках функционирования и модернизации (развития) </w:t>
      </w:r>
      <w:r w:rsidR="0002213A" w:rsidRPr="0002213A">
        <w:rPr>
          <w:sz w:val="22"/>
          <w:szCs w:val="22"/>
        </w:rPr>
        <w:t>государственной информационной системы «Единая цифровая платформа «Цифровой аудит» Счетной палаты Российской Федерации</w:t>
      </w:r>
      <w:r w:rsidR="00763524">
        <w:rPr>
          <w:sz w:val="22"/>
          <w:szCs w:val="22"/>
        </w:rPr>
        <w:t>»</w:t>
      </w:r>
      <w:r w:rsidR="0002213A" w:rsidRPr="0002213A">
        <w:rPr>
          <w:sz w:val="22"/>
          <w:szCs w:val="22"/>
        </w:rPr>
        <w:t xml:space="preserve"> </w:t>
      </w:r>
      <w:r w:rsidRPr="00EE47D1">
        <w:rPr>
          <w:sz w:val="22"/>
          <w:szCs w:val="22"/>
        </w:rPr>
        <w:t>в объеме, не ограничивающем права Счетной палаты Российской Федерации, в том числе на доработку, передачу, развитие Системы.</w:t>
      </w:r>
    </w:p>
    <w:p w14:paraId="131FE8AA" w14:textId="77777777" w:rsidR="00EE47D1" w:rsidRPr="00EE47D1" w:rsidRDefault="00EE47D1" w:rsidP="00EE47D1">
      <w:pPr>
        <w:ind w:firstLine="709"/>
        <w:jc w:val="both"/>
        <w:rPr>
          <w:sz w:val="22"/>
          <w:szCs w:val="22"/>
        </w:rPr>
      </w:pPr>
    </w:p>
    <w:p w14:paraId="4A2D8FD5" w14:textId="77777777" w:rsidR="00EE47D1" w:rsidRPr="00EE47D1" w:rsidRDefault="00EE47D1" w:rsidP="00EE47D1">
      <w:pPr>
        <w:ind w:firstLine="709"/>
        <w:jc w:val="both"/>
        <w:rPr>
          <w:sz w:val="22"/>
          <w:szCs w:val="22"/>
        </w:rPr>
      </w:pPr>
      <w:r w:rsidRPr="00EE47D1">
        <w:rPr>
          <w:sz w:val="22"/>
          <w:szCs w:val="22"/>
        </w:rPr>
        <w:lastRenderedPageBreak/>
        <w:t xml:space="preserve">Также </w:t>
      </w:r>
      <w:r w:rsidRPr="00EE47D1">
        <w:rPr>
          <w:bCs/>
          <w:sz w:val="22"/>
          <w:szCs w:val="22"/>
        </w:rPr>
        <w:t>Лицензиат/(Лицензиар)</w:t>
      </w:r>
      <w:r w:rsidRPr="00EE47D1">
        <w:rPr>
          <w:b/>
          <w:sz w:val="22"/>
          <w:szCs w:val="22"/>
        </w:rPr>
        <w:t xml:space="preserve"> </w:t>
      </w:r>
      <w:r w:rsidRPr="00EE47D1">
        <w:rPr>
          <w:sz w:val="22"/>
          <w:szCs w:val="22"/>
        </w:rPr>
        <w:t>предоставляет гарантии и заверения в отношении ПО, что ПО подвергалось тестированию в объеме:</w:t>
      </w:r>
    </w:p>
    <w:p w14:paraId="50F3C28F" w14:textId="77777777" w:rsidR="00EE47D1" w:rsidRPr="00EE47D1" w:rsidRDefault="00EE47D1">
      <w:pPr>
        <w:numPr>
          <w:ilvl w:val="0"/>
          <w:numId w:val="38"/>
        </w:numPr>
        <w:ind w:left="0" w:firstLine="709"/>
        <w:jc w:val="both"/>
        <w:rPr>
          <w:sz w:val="22"/>
          <w:szCs w:val="22"/>
        </w:rPr>
      </w:pPr>
      <w:r w:rsidRPr="00EE47D1">
        <w:rPr>
          <w:sz w:val="22"/>
          <w:szCs w:val="22"/>
        </w:rPr>
        <w:t xml:space="preserve">статический анализ; </w:t>
      </w:r>
    </w:p>
    <w:p w14:paraId="327BBC2B" w14:textId="77777777" w:rsidR="00EE47D1" w:rsidRPr="00EE47D1" w:rsidRDefault="00EE47D1">
      <w:pPr>
        <w:numPr>
          <w:ilvl w:val="0"/>
          <w:numId w:val="38"/>
        </w:numPr>
        <w:ind w:left="0" w:firstLine="709"/>
        <w:jc w:val="both"/>
        <w:rPr>
          <w:sz w:val="22"/>
          <w:szCs w:val="22"/>
        </w:rPr>
      </w:pPr>
      <w:r w:rsidRPr="00EE47D1">
        <w:rPr>
          <w:sz w:val="22"/>
          <w:szCs w:val="22"/>
        </w:rPr>
        <w:t xml:space="preserve">анализ заимствованных компонентов; </w:t>
      </w:r>
    </w:p>
    <w:p w14:paraId="4FEE9DC1" w14:textId="77777777" w:rsidR="00EE47D1" w:rsidRPr="00EE47D1" w:rsidRDefault="00EE47D1">
      <w:pPr>
        <w:numPr>
          <w:ilvl w:val="0"/>
          <w:numId w:val="38"/>
        </w:numPr>
        <w:ind w:left="0" w:firstLine="709"/>
        <w:jc w:val="both"/>
        <w:rPr>
          <w:sz w:val="22"/>
          <w:szCs w:val="22"/>
        </w:rPr>
      </w:pPr>
      <w:r w:rsidRPr="00EE47D1">
        <w:rPr>
          <w:sz w:val="22"/>
          <w:szCs w:val="22"/>
        </w:rPr>
        <w:t xml:space="preserve">динамический анализ, включая фаззинг-тестирование; </w:t>
      </w:r>
    </w:p>
    <w:p w14:paraId="1026D0AE" w14:textId="77777777" w:rsidR="00EE47D1" w:rsidRPr="00EE47D1" w:rsidRDefault="00EE47D1">
      <w:pPr>
        <w:numPr>
          <w:ilvl w:val="0"/>
          <w:numId w:val="38"/>
        </w:numPr>
        <w:ind w:left="0" w:firstLine="709"/>
        <w:jc w:val="both"/>
        <w:rPr>
          <w:sz w:val="22"/>
          <w:szCs w:val="22"/>
        </w:rPr>
      </w:pPr>
      <w:r w:rsidRPr="00EE47D1">
        <w:rPr>
          <w:sz w:val="22"/>
          <w:szCs w:val="22"/>
        </w:rPr>
        <w:t>функциональное тестирование;</w:t>
      </w:r>
    </w:p>
    <w:bookmarkEnd w:id="23"/>
    <w:p w14:paraId="3C205557" w14:textId="77777777" w:rsidR="00EE47D1" w:rsidRPr="00EE47D1" w:rsidRDefault="00EE47D1">
      <w:pPr>
        <w:numPr>
          <w:ilvl w:val="0"/>
          <w:numId w:val="38"/>
        </w:numPr>
        <w:ind w:left="0" w:firstLine="709"/>
        <w:jc w:val="both"/>
        <w:rPr>
          <w:sz w:val="22"/>
          <w:szCs w:val="22"/>
        </w:rPr>
      </w:pPr>
      <w:r w:rsidRPr="00EE47D1">
        <w:rPr>
          <w:sz w:val="22"/>
          <w:szCs w:val="22"/>
        </w:rPr>
        <w:t>нефункциональное тестирование (тестирование на проникновение).</w:t>
      </w:r>
    </w:p>
    <w:p w14:paraId="3F76B1F0" w14:textId="77777777" w:rsidR="00EE47D1" w:rsidRPr="00EE47D1" w:rsidRDefault="00EE47D1" w:rsidP="00EE47D1">
      <w:pPr>
        <w:ind w:firstLine="284"/>
        <w:rPr>
          <w:sz w:val="22"/>
          <w:szCs w:val="22"/>
        </w:rPr>
      </w:pPr>
    </w:p>
    <w:p w14:paraId="47951B07" w14:textId="77777777" w:rsidR="00EE47D1" w:rsidRPr="00EE47D1" w:rsidRDefault="00EE47D1" w:rsidP="00EE47D1">
      <w:pPr>
        <w:ind w:firstLine="709"/>
        <w:rPr>
          <w:sz w:val="22"/>
          <w:szCs w:val="22"/>
        </w:rPr>
      </w:pPr>
      <w:r w:rsidRPr="00EE47D1">
        <w:rPr>
          <w:sz w:val="22"/>
          <w:szCs w:val="22"/>
        </w:rPr>
        <w:t>Условия лицензирования ПО AppSec.Track:</w:t>
      </w:r>
    </w:p>
    <w:p w14:paraId="3E3AC963" w14:textId="77777777" w:rsidR="00EE47D1" w:rsidRPr="00EE47D1" w:rsidRDefault="00EE47D1">
      <w:pPr>
        <w:numPr>
          <w:ilvl w:val="0"/>
          <w:numId w:val="40"/>
        </w:numPr>
        <w:contextualSpacing/>
        <w:jc w:val="both"/>
        <w:rPr>
          <w:sz w:val="22"/>
          <w:szCs w:val="22"/>
        </w:rPr>
      </w:pPr>
      <w:r w:rsidRPr="00EE47D1">
        <w:rPr>
          <w:sz w:val="22"/>
          <w:szCs w:val="22"/>
        </w:rPr>
        <w:t>Количество инсталляций ПО внутри Сублицензиата/(Лицензиата) и в Счетной палате Российской Федерации не ограничивается.</w:t>
      </w:r>
    </w:p>
    <w:p w14:paraId="704CBFBE" w14:textId="77777777" w:rsidR="00EE47D1" w:rsidRPr="00EE47D1" w:rsidRDefault="00EE47D1">
      <w:pPr>
        <w:numPr>
          <w:ilvl w:val="0"/>
          <w:numId w:val="40"/>
        </w:numPr>
        <w:contextualSpacing/>
        <w:rPr>
          <w:sz w:val="22"/>
          <w:szCs w:val="22"/>
        </w:rPr>
      </w:pPr>
      <w:r w:rsidRPr="00EE47D1">
        <w:rPr>
          <w:sz w:val="22"/>
          <w:szCs w:val="22"/>
        </w:rPr>
        <w:t>Количество конечных пользователей, одновременно использующих ПО: до 100.</w:t>
      </w:r>
    </w:p>
    <w:p w14:paraId="4B64C1A0" w14:textId="77777777" w:rsidR="00EE47D1" w:rsidRPr="00EE47D1" w:rsidRDefault="00EE47D1">
      <w:pPr>
        <w:numPr>
          <w:ilvl w:val="0"/>
          <w:numId w:val="40"/>
        </w:numPr>
        <w:contextualSpacing/>
        <w:rPr>
          <w:sz w:val="22"/>
          <w:szCs w:val="22"/>
        </w:rPr>
      </w:pPr>
      <w:r w:rsidRPr="00EE47D1">
        <w:rPr>
          <w:sz w:val="22"/>
          <w:szCs w:val="22"/>
        </w:rPr>
        <w:t xml:space="preserve">В рамки лицензии включено: </w:t>
      </w:r>
    </w:p>
    <w:p w14:paraId="7364FCA6" w14:textId="77777777" w:rsidR="00EE47D1" w:rsidRPr="00EE47D1" w:rsidRDefault="00EE47D1" w:rsidP="00EE47D1">
      <w:pPr>
        <w:ind w:firstLine="993"/>
        <w:rPr>
          <w:sz w:val="22"/>
          <w:szCs w:val="22"/>
        </w:rPr>
      </w:pPr>
      <w:r w:rsidRPr="00EE47D1">
        <w:rPr>
          <w:sz w:val="22"/>
          <w:szCs w:val="22"/>
        </w:rPr>
        <w:t>Модуль SCA, без ограничения по количеству приложений;</w:t>
      </w:r>
    </w:p>
    <w:p w14:paraId="043D713B" w14:textId="4F1E21DE" w:rsidR="00EE47D1" w:rsidRPr="00EE47D1" w:rsidRDefault="00EE47D1">
      <w:pPr>
        <w:numPr>
          <w:ilvl w:val="0"/>
          <w:numId w:val="40"/>
        </w:numPr>
        <w:contextualSpacing/>
        <w:rPr>
          <w:sz w:val="22"/>
          <w:szCs w:val="22"/>
        </w:rPr>
      </w:pPr>
      <w:r w:rsidRPr="00EE47D1">
        <w:rPr>
          <w:sz w:val="22"/>
          <w:szCs w:val="22"/>
        </w:rPr>
        <w:t>Лицензия</w:t>
      </w:r>
      <w:r w:rsidR="006A1807">
        <w:rPr>
          <w:sz w:val="22"/>
          <w:szCs w:val="22"/>
        </w:rPr>
        <w:t xml:space="preserve"> помимо гарантийной поддержки, установленной разделом 2 Договора,</w:t>
      </w:r>
      <w:r w:rsidRPr="00EE47D1">
        <w:rPr>
          <w:sz w:val="22"/>
          <w:szCs w:val="22"/>
        </w:rPr>
        <w:t xml:space="preserve"> включает премиальную гарантийную поддержку сроком 12 месяцев. </w:t>
      </w:r>
    </w:p>
    <w:p w14:paraId="442DA0E7" w14:textId="32DE06D9" w:rsidR="00EE47D1" w:rsidRDefault="00EE47D1" w:rsidP="00EE47D1">
      <w:pPr>
        <w:ind w:firstLine="709"/>
        <w:jc w:val="both"/>
        <w:rPr>
          <w:sz w:val="22"/>
          <w:szCs w:val="22"/>
        </w:rPr>
      </w:pPr>
      <w:r w:rsidRPr="00EE47D1">
        <w:rPr>
          <w:sz w:val="22"/>
          <w:szCs w:val="22"/>
        </w:rPr>
        <w:t>В рамках</w:t>
      </w:r>
      <w:r w:rsidR="006A1807">
        <w:rPr>
          <w:sz w:val="22"/>
          <w:szCs w:val="22"/>
        </w:rPr>
        <w:t xml:space="preserve"> премиальной</w:t>
      </w:r>
      <w:r w:rsidRPr="00EE47D1">
        <w:rPr>
          <w:sz w:val="22"/>
          <w:szCs w:val="22"/>
        </w:rPr>
        <w:t xml:space="preserve"> гарантийной поддержки предоставляется доступ к обновлениям ПО, в соответствии с перечнем приобретаемого ПО в </w:t>
      </w:r>
      <w:r w:rsidR="000E3AE0" w:rsidRPr="00EE47D1">
        <w:rPr>
          <w:sz w:val="22"/>
          <w:szCs w:val="22"/>
        </w:rPr>
        <w:t>течени</w:t>
      </w:r>
      <w:r w:rsidR="000E3AE0">
        <w:rPr>
          <w:sz w:val="22"/>
          <w:szCs w:val="22"/>
        </w:rPr>
        <w:t>е</w:t>
      </w:r>
      <w:r w:rsidR="000E3AE0" w:rsidRPr="00EE47D1">
        <w:rPr>
          <w:sz w:val="22"/>
          <w:szCs w:val="22"/>
        </w:rPr>
        <w:t xml:space="preserve"> </w:t>
      </w:r>
      <w:r w:rsidRPr="00EE47D1">
        <w:rPr>
          <w:sz w:val="22"/>
          <w:szCs w:val="22"/>
        </w:rPr>
        <w:t xml:space="preserve">срока действия гарантийной поддержки. </w:t>
      </w:r>
    </w:p>
    <w:p w14:paraId="1BA07AB3" w14:textId="77777777" w:rsidR="00EE47D1" w:rsidRPr="00EE47D1" w:rsidRDefault="00EE47D1" w:rsidP="00EE47D1">
      <w:pPr>
        <w:ind w:firstLine="284"/>
        <w:jc w:val="both"/>
        <w:rPr>
          <w:sz w:val="22"/>
          <w:szCs w:val="22"/>
        </w:rPr>
      </w:pPr>
    </w:p>
    <w:p w14:paraId="768FD37B" w14:textId="77777777" w:rsidR="00EE47D1" w:rsidRPr="00EE47D1" w:rsidRDefault="00EE47D1" w:rsidP="00EE47D1">
      <w:pPr>
        <w:ind w:firstLine="709"/>
        <w:jc w:val="both"/>
        <w:rPr>
          <w:sz w:val="22"/>
          <w:szCs w:val="22"/>
        </w:rPr>
      </w:pPr>
      <w:r w:rsidRPr="00EE47D1">
        <w:rPr>
          <w:sz w:val="22"/>
          <w:szCs w:val="22"/>
        </w:rPr>
        <w:t>Условия лицензирования ПО AppSec.Hub:</w:t>
      </w:r>
    </w:p>
    <w:p w14:paraId="06B10734" w14:textId="77777777" w:rsidR="00EE47D1" w:rsidRPr="00EE47D1" w:rsidRDefault="00EE47D1">
      <w:pPr>
        <w:numPr>
          <w:ilvl w:val="0"/>
          <w:numId w:val="40"/>
        </w:numPr>
        <w:contextualSpacing/>
        <w:jc w:val="both"/>
        <w:rPr>
          <w:sz w:val="22"/>
          <w:szCs w:val="22"/>
        </w:rPr>
      </w:pPr>
      <w:r w:rsidRPr="00EE47D1">
        <w:rPr>
          <w:sz w:val="22"/>
          <w:szCs w:val="22"/>
        </w:rPr>
        <w:t xml:space="preserve">Технологическое ядро ПО AppSec.Hub; </w:t>
      </w:r>
    </w:p>
    <w:p w14:paraId="506E108F" w14:textId="77777777" w:rsidR="00EE47D1" w:rsidRPr="00EE47D1" w:rsidRDefault="00EE47D1" w:rsidP="00EE47D1">
      <w:pPr>
        <w:ind w:left="1004"/>
        <w:contextualSpacing/>
        <w:jc w:val="both"/>
        <w:rPr>
          <w:sz w:val="22"/>
          <w:szCs w:val="22"/>
        </w:rPr>
      </w:pPr>
      <w:r w:rsidRPr="00EE47D1">
        <w:rPr>
          <w:sz w:val="22"/>
          <w:szCs w:val="22"/>
        </w:rPr>
        <w:t xml:space="preserve">250 кодовых баз – 1 шт.; </w:t>
      </w:r>
    </w:p>
    <w:p w14:paraId="297E2068" w14:textId="77777777" w:rsidR="00EE47D1" w:rsidRPr="00EE47D1" w:rsidRDefault="00EE47D1" w:rsidP="00EE47D1">
      <w:pPr>
        <w:ind w:left="1004"/>
        <w:contextualSpacing/>
        <w:jc w:val="both"/>
        <w:rPr>
          <w:sz w:val="22"/>
          <w:szCs w:val="22"/>
        </w:rPr>
      </w:pPr>
      <w:r w:rsidRPr="00EE47D1">
        <w:rPr>
          <w:sz w:val="22"/>
          <w:szCs w:val="22"/>
        </w:rPr>
        <w:t>60 пользователей – 1 шт.;</w:t>
      </w:r>
    </w:p>
    <w:p w14:paraId="66AE032E" w14:textId="77777777" w:rsidR="00EE47D1" w:rsidRPr="00EE47D1" w:rsidRDefault="00EE47D1" w:rsidP="00EE47D1">
      <w:pPr>
        <w:ind w:left="1004"/>
        <w:contextualSpacing/>
        <w:jc w:val="both"/>
        <w:rPr>
          <w:sz w:val="22"/>
          <w:szCs w:val="22"/>
        </w:rPr>
      </w:pPr>
      <w:r w:rsidRPr="00EE47D1">
        <w:rPr>
          <w:sz w:val="22"/>
          <w:szCs w:val="22"/>
        </w:rPr>
        <w:t>100 пайплайнов – 1 шт.;</w:t>
      </w:r>
    </w:p>
    <w:p w14:paraId="3CBCEDE7" w14:textId="77777777" w:rsidR="00EE47D1" w:rsidRPr="00EE47D1" w:rsidRDefault="00EE47D1" w:rsidP="00EE47D1">
      <w:pPr>
        <w:ind w:left="1004"/>
        <w:contextualSpacing/>
        <w:jc w:val="both"/>
        <w:rPr>
          <w:sz w:val="22"/>
          <w:szCs w:val="22"/>
        </w:rPr>
      </w:pPr>
      <w:r w:rsidRPr="00EE47D1">
        <w:rPr>
          <w:sz w:val="22"/>
          <w:szCs w:val="22"/>
        </w:rPr>
        <w:t xml:space="preserve">Интеграция с SSO – 1 шт.; </w:t>
      </w:r>
    </w:p>
    <w:p w14:paraId="36FF89DD" w14:textId="77777777" w:rsidR="00EE47D1" w:rsidRPr="00EE47D1" w:rsidRDefault="00EE47D1">
      <w:pPr>
        <w:numPr>
          <w:ilvl w:val="0"/>
          <w:numId w:val="40"/>
        </w:numPr>
        <w:contextualSpacing/>
        <w:jc w:val="both"/>
        <w:rPr>
          <w:sz w:val="22"/>
          <w:szCs w:val="22"/>
        </w:rPr>
      </w:pPr>
      <w:r w:rsidRPr="00EE47D1">
        <w:rPr>
          <w:sz w:val="22"/>
          <w:szCs w:val="22"/>
        </w:rPr>
        <w:t xml:space="preserve">Количество и функциональность интеграций с инструментами разработки ПО (DevOps), а также инструментами информационной безопасности (DevSecOps) не ограничивается. </w:t>
      </w:r>
    </w:p>
    <w:p w14:paraId="0458C00D" w14:textId="66797BC2" w:rsidR="00EE47D1" w:rsidRPr="00EE47D1" w:rsidRDefault="00EE47D1">
      <w:pPr>
        <w:numPr>
          <w:ilvl w:val="0"/>
          <w:numId w:val="40"/>
        </w:numPr>
        <w:contextualSpacing/>
        <w:rPr>
          <w:sz w:val="22"/>
          <w:szCs w:val="22"/>
        </w:rPr>
      </w:pPr>
      <w:r w:rsidRPr="00EE47D1">
        <w:rPr>
          <w:sz w:val="22"/>
          <w:szCs w:val="22"/>
        </w:rPr>
        <w:t>Лицензия</w:t>
      </w:r>
      <w:r w:rsidR="006A1807">
        <w:rPr>
          <w:sz w:val="22"/>
          <w:szCs w:val="22"/>
        </w:rPr>
        <w:t xml:space="preserve"> помимо гарантийной поддержки, установленной разделом 2 Договора,</w:t>
      </w:r>
      <w:r w:rsidRPr="00EE47D1">
        <w:rPr>
          <w:sz w:val="22"/>
          <w:szCs w:val="22"/>
        </w:rPr>
        <w:t xml:space="preserve"> включает премиальную гарантийную поддержку сроком 12 месяцев. </w:t>
      </w:r>
    </w:p>
    <w:p w14:paraId="5BCC6140" w14:textId="30E7BC4F" w:rsidR="00EE47D1" w:rsidRPr="00EE47D1" w:rsidRDefault="00EE47D1" w:rsidP="00EE47D1">
      <w:pPr>
        <w:ind w:firstLine="709"/>
        <w:jc w:val="both"/>
        <w:rPr>
          <w:sz w:val="22"/>
          <w:szCs w:val="22"/>
        </w:rPr>
      </w:pPr>
      <w:r w:rsidRPr="00EE47D1">
        <w:rPr>
          <w:sz w:val="22"/>
          <w:szCs w:val="22"/>
        </w:rPr>
        <w:t xml:space="preserve">В рамках </w:t>
      </w:r>
      <w:r w:rsidR="006A1807">
        <w:rPr>
          <w:sz w:val="22"/>
          <w:szCs w:val="22"/>
        </w:rPr>
        <w:t xml:space="preserve">премиальной </w:t>
      </w:r>
      <w:r w:rsidRPr="00EE47D1">
        <w:rPr>
          <w:sz w:val="22"/>
          <w:szCs w:val="22"/>
        </w:rPr>
        <w:t xml:space="preserve">гарантийной поддержки предоставляется доступ к обновлениям ПО, в соответствии с перечнем приобретаемого ПО в </w:t>
      </w:r>
      <w:r w:rsidR="000E3AE0" w:rsidRPr="00EE47D1">
        <w:rPr>
          <w:sz w:val="22"/>
          <w:szCs w:val="22"/>
        </w:rPr>
        <w:t>течени</w:t>
      </w:r>
      <w:r w:rsidR="000E3AE0">
        <w:rPr>
          <w:sz w:val="22"/>
          <w:szCs w:val="22"/>
        </w:rPr>
        <w:t>е</w:t>
      </w:r>
      <w:r w:rsidR="000E3AE0" w:rsidRPr="00EE47D1">
        <w:rPr>
          <w:sz w:val="22"/>
          <w:szCs w:val="22"/>
        </w:rPr>
        <w:t xml:space="preserve"> </w:t>
      </w:r>
      <w:r w:rsidRPr="00EE47D1">
        <w:rPr>
          <w:sz w:val="22"/>
          <w:szCs w:val="22"/>
        </w:rPr>
        <w:t>срока действия гарантийной поддержки.</w:t>
      </w:r>
    </w:p>
    <w:p w14:paraId="1E09F76C" w14:textId="77777777" w:rsidR="006A1807" w:rsidRDefault="006A1807" w:rsidP="006A1807">
      <w:pPr>
        <w:ind w:firstLine="284"/>
        <w:jc w:val="both"/>
        <w:rPr>
          <w:sz w:val="22"/>
          <w:szCs w:val="22"/>
        </w:rPr>
      </w:pPr>
    </w:p>
    <w:p w14:paraId="09DA431E" w14:textId="1136B287" w:rsidR="006A1807" w:rsidRPr="006A1807" w:rsidRDefault="006A1807" w:rsidP="006A1807">
      <w:pPr>
        <w:ind w:firstLine="284"/>
        <w:jc w:val="both"/>
        <w:rPr>
          <w:b/>
          <w:bCs/>
          <w:sz w:val="22"/>
          <w:szCs w:val="22"/>
        </w:rPr>
      </w:pPr>
      <w:r w:rsidRPr="006A1807">
        <w:rPr>
          <w:b/>
          <w:bCs/>
          <w:sz w:val="22"/>
          <w:szCs w:val="22"/>
        </w:rPr>
        <w:t>Условия премиальной гарантийной поддержки:</w:t>
      </w:r>
    </w:p>
    <w:tbl>
      <w:tblPr>
        <w:tblStyle w:val="affffd"/>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559"/>
        <w:gridCol w:w="2552"/>
        <w:gridCol w:w="2409"/>
      </w:tblGrid>
      <w:tr w:rsidR="006A1807" w:rsidRPr="002970B2" w14:paraId="67C4471D" w14:textId="77777777" w:rsidTr="005C3281">
        <w:trPr>
          <w:trHeight w:val="475"/>
        </w:trPr>
        <w:tc>
          <w:tcPr>
            <w:tcW w:w="3681" w:type="dxa"/>
            <w:vAlign w:val="center"/>
          </w:tcPr>
          <w:p w14:paraId="3D639A1B" w14:textId="77777777" w:rsidR="006A1807" w:rsidRPr="002970B2" w:rsidRDefault="006A1807" w:rsidP="005C3281">
            <w:pPr>
              <w:jc w:val="center"/>
              <w:rPr>
                <w:b/>
                <w:bCs/>
              </w:rPr>
            </w:pPr>
            <w:r w:rsidRPr="002970B2">
              <w:rPr>
                <w:b/>
                <w:bCs/>
              </w:rPr>
              <w:t>Описание инцидента</w:t>
            </w:r>
          </w:p>
        </w:tc>
        <w:tc>
          <w:tcPr>
            <w:tcW w:w="1559" w:type="dxa"/>
            <w:vAlign w:val="center"/>
          </w:tcPr>
          <w:p w14:paraId="311BD999" w14:textId="77777777" w:rsidR="006A1807" w:rsidRPr="002970B2" w:rsidRDefault="006A1807" w:rsidP="005C3281">
            <w:pPr>
              <w:jc w:val="center"/>
              <w:rPr>
                <w:b/>
                <w:bCs/>
              </w:rPr>
            </w:pPr>
            <w:r w:rsidRPr="002970B2">
              <w:rPr>
                <w:b/>
                <w:bCs/>
              </w:rPr>
              <w:t>Приоритет</w:t>
            </w:r>
          </w:p>
        </w:tc>
        <w:tc>
          <w:tcPr>
            <w:tcW w:w="2552" w:type="dxa"/>
            <w:vAlign w:val="center"/>
          </w:tcPr>
          <w:p w14:paraId="1477899E" w14:textId="77777777" w:rsidR="006A1807" w:rsidRPr="002970B2" w:rsidRDefault="006A1807" w:rsidP="005C3281">
            <w:pPr>
              <w:jc w:val="center"/>
              <w:rPr>
                <w:b/>
                <w:bCs/>
              </w:rPr>
            </w:pPr>
            <w:r w:rsidRPr="002970B2">
              <w:rPr>
                <w:b/>
                <w:bCs/>
              </w:rPr>
              <w:t>Срок реакции на заявку</w:t>
            </w:r>
          </w:p>
        </w:tc>
        <w:tc>
          <w:tcPr>
            <w:tcW w:w="2409" w:type="dxa"/>
            <w:vAlign w:val="center"/>
          </w:tcPr>
          <w:p w14:paraId="48E72D5E" w14:textId="77777777" w:rsidR="006A1807" w:rsidRPr="002970B2" w:rsidRDefault="006A1807" w:rsidP="005C3281">
            <w:pPr>
              <w:jc w:val="center"/>
              <w:rPr>
                <w:b/>
                <w:bCs/>
              </w:rPr>
            </w:pPr>
            <w:r w:rsidRPr="002970B2">
              <w:rPr>
                <w:b/>
                <w:bCs/>
              </w:rPr>
              <w:t>Срок решения проблемы</w:t>
            </w:r>
          </w:p>
        </w:tc>
      </w:tr>
      <w:tr w:rsidR="006A1807" w:rsidRPr="002970B2" w14:paraId="1E88658C" w14:textId="77777777" w:rsidTr="005C3281">
        <w:trPr>
          <w:trHeight w:val="717"/>
        </w:trPr>
        <w:tc>
          <w:tcPr>
            <w:tcW w:w="3681" w:type="dxa"/>
            <w:vAlign w:val="center"/>
          </w:tcPr>
          <w:p w14:paraId="6FE906D0" w14:textId="77777777" w:rsidR="006A1807" w:rsidRPr="002970B2" w:rsidRDefault="006A1807" w:rsidP="005C3281">
            <w:pPr>
              <w:pStyle w:val="aff6"/>
              <w:spacing w:before="0" w:after="0"/>
              <w:rPr>
                <w:sz w:val="20"/>
                <w:u w:val="single"/>
              </w:rPr>
            </w:pPr>
            <w:r w:rsidRPr="002970B2">
              <w:rPr>
                <w:sz w:val="20"/>
                <w:u w:val="single"/>
              </w:rPr>
              <w:t>Критическая ошибка</w:t>
            </w:r>
          </w:p>
          <w:p w14:paraId="59B74D40" w14:textId="77777777" w:rsidR="006A1807" w:rsidRPr="002970B2" w:rsidRDefault="006A1807" w:rsidP="005C3281">
            <w:pPr>
              <w:jc w:val="both"/>
            </w:pPr>
            <w:r w:rsidRPr="002970B2">
              <w:br/>
              <w:t>Ошибка, которая приводит к остановке функционирования Системы</w:t>
            </w:r>
          </w:p>
        </w:tc>
        <w:tc>
          <w:tcPr>
            <w:tcW w:w="1559" w:type="dxa"/>
            <w:vAlign w:val="center"/>
          </w:tcPr>
          <w:p w14:paraId="681B7B78" w14:textId="77777777" w:rsidR="006A1807" w:rsidRPr="002970B2" w:rsidRDefault="006A1807" w:rsidP="005C3281">
            <w:pPr>
              <w:jc w:val="center"/>
            </w:pPr>
            <w:r w:rsidRPr="002970B2">
              <w:t>1 – высший</w:t>
            </w:r>
          </w:p>
        </w:tc>
        <w:tc>
          <w:tcPr>
            <w:tcW w:w="2552" w:type="dxa"/>
            <w:vAlign w:val="center"/>
          </w:tcPr>
          <w:p w14:paraId="015CA807" w14:textId="77777777" w:rsidR="006A1807" w:rsidRPr="00670FC2" w:rsidRDefault="006A1807" w:rsidP="005C3281">
            <w:pPr>
              <w:pStyle w:val="aff6"/>
              <w:spacing w:before="0" w:after="0"/>
              <w:jc w:val="center"/>
              <w:rPr>
                <w:sz w:val="20"/>
              </w:rPr>
            </w:pPr>
            <w:r w:rsidRPr="00670FC2">
              <w:rPr>
                <w:sz w:val="20"/>
              </w:rPr>
              <w:t>2 рабочих часа</w:t>
            </w:r>
          </w:p>
          <w:p w14:paraId="5AA6CA91" w14:textId="77777777" w:rsidR="006A1807" w:rsidRPr="002970B2" w:rsidRDefault="006A1807" w:rsidP="005C3281">
            <w:pPr>
              <w:pStyle w:val="aff6"/>
              <w:spacing w:before="0" w:after="0"/>
              <w:jc w:val="center"/>
              <w:rPr>
                <w:sz w:val="20"/>
              </w:rPr>
            </w:pPr>
            <w:r w:rsidRPr="00670FC2">
              <w:rPr>
                <w:sz w:val="20"/>
              </w:rPr>
              <w:t>(1 отчет о статусе в день)</w:t>
            </w:r>
          </w:p>
        </w:tc>
        <w:tc>
          <w:tcPr>
            <w:tcW w:w="2409" w:type="dxa"/>
            <w:vAlign w:val="center"/>
          </w:tcPr>
          <w:p w14:paraId="4BB5F518" w14:textId="77777777" w:rsidR="006A1807" w:rsidRPr="002970B2" w:rsidRDefault="006A1807" w:rsidP="005C3281">
            <w:pPr>
              <w:pStyle w:val="aff6"/>
              <w:spacing w:before="0" w:after="0"/>
              <w:jc w:val="center"/>
              <w:rPr>
                <w:sz w:val="20"/>
              </w:rPr>
            </w:pPr>
            <w:r w:rsidRPr="00670FC2">
              <w:rPr>
                <w:sz w:val="20"/>
              </w:rPr>
              <w:t>2 рабочих дня</w:t>
            </w:r>
          </w:p>
        </w:tc>
      </w:tr>
      <w:tr w:rsidR="006A1807" w:rsidRPr="002970B2" w14:paraId="227F00EC" w14:textId="77777777" w:rsidTr="005C3281">
        <w:trPr>
          <w:trHeight w:val="125"/>
        </w:trPr>
        <w:tc>
          <w:tcPr>
            <w:tcW w:w="3681" w:type="dxa"/>
            <w:vAlign w:val="center"/>
          </w:tcPr>
          <w:p w14:paraId="71AC7ECD" w14:textId="77777777" w:rsidR="006A1807" w:rsidRPr="002970B2" w:rsidRDefault="006A1807" w:rsidP="005C3281">
            <w:pPr>
              <w:pStyle w:val="aff6"/>
              <w:spacing w:before="0" w:after="0"/>
              <w:rPr>
                <w:sz w:val="20"/>
                <w:u w:val="single"/>
              </w:rPr>
            </w:pPr>
            <w:r w:rsidRPr="002970B2">
              <w:rPr>
                <w:sz w:val="20"/>
                <w:u w:val="single"/>
              </w:rPr>
              <w:t>Существенная ошибка</w:t>
            </w:r>
          </w:p>
          <w:p w14:paraId="0189819A" w14:textId="77777777" w:rsidR="006A1807" w:rsidRPr="002970B2" w:rsidRDefault="006A1807" w:rsidP="005C3281">
            <w:pPr>
              <w:jc w:val="both"/>
            </w:pPr>
            <w:r w:rsidRPr="002970B2">
              <w:t> </w:t>
            </w:r>
            <w:r w:rsidRPr="002970B2">
              <w:br/>
              <w:t>Ошибка, которая может привести к нарушению функционирования Системы, но допускает временное альтернативное решение</w:t>
            </w:r>
          </w:p>
        </w:tc>
        <w:tc>
          <w:tcPr>
            <w:tcW w:w="1559" w:type="dxa"/>
            <w:vAlign w:val="center"/>
          </w:tcPr>
          <w:p w14:paraId="133D9FA1" w14:textId="77777777" w:rsidR="006A1807" w:rsidRPr="002970B2" w:rsidRDefault="006A1807" w:rsidP="005C3281">
            <w:pPr>
              <w:jc w:val="center"/>
            </w:pPr>
            <w:r w:rsidRPr="002970B2">
              <w:t>2 – средний</w:t>
            </w:r>
          </w:p>
        </w:tc>
        <w:tc>
          <w:tcPr>
            <w:tcW w:w="2552" w:type="dxa"/>
            <w:vAlign w:val="center"/>
          </w:tcPr>
          <w:p w14:paraId="3E219D2F" w14:textId="77777777" w:rsidR="006A1807" w:rsidRPr="002970B2" w:rsidRDefault="006A1807" w:rsidP="005C3281">
            <w:pPr>
              <w:pStyle w:val="aff6"/>
              <w:spacing w:before="0" w:after="0"/>
              <w:jc w:val="center"/>
              <w:rPr>
                <w:sz w:val="20"/>
              </w:rPr>
            </w:pPr>
            <w:r w:rsidRPr="00670FC2">
              <w:rPr>
                <w:sz w:val="20"/>
              </w:rPr>
              <w:t>4 рабочих часа</w:t>
            </w:r>
            <w:r w:rsidRPr="00670FC2">
              <w:rPr>
                <w:sz w:val="20"/>
              </w:rPr>
              <w:br/>
              <w:t>(1 отчет о статусе в день)</w:t>
            </w:r>
          </w:p>
        </w:tc>
        <w:tc>
          <w:tcPr>
            <w:tcW w:w="2409" w:type="dxa"/>
            <w:vAlign w:val="center"/>
          </w:tcPr>
          <w:p w14:paraId="2A97F42C" w14:textId="77777777" w:rsidR="006A1807" w:rsidRPr="002970B2" w:rsidRDefault="006A1807" w:rsidP="005C3281">
            <w:pPr>
              <w:pStyle w:val="aff6"/>
              <w:spacing w:before="0" w:after="0"/>
              <w:jc w:val="center"/>
              <w:rPr>
                <w:sz w:val="20"/>
              </w:rPr>
            </w:pPr>
            <w:r w:rsidRPr="00670FC2">
              <w:rPr>
                <w:sz w:val="20"/>
              </w:rPr>
              <w:t>4 рабочих дня</w:t>
            </w:r>
          </w:p>
        </w:tc>
      </w:tr>
      <w:tr w:rsidR="006A1807" w:rsidRPr="002970B2" w14:paraId="17D8390E" w14:textId="77777777" w:rsidTr="005C3281">
        <w:trPr>
          <w:trHeight w:val="125"/>
        </w:trPr>
        <w:tc>
          <w:tcPr>
            <w:tcW w:w="3681" w:type="dxa"/>
            <w:vAlign w:val="center"/>
          </w:tcPr>
          <w:p w14:paraId="7D531567" w14:textId="77777777" w:rsidR="006A1807" w:rsidRPr="002970B2" w:rsidRDefault="006A1807" w:rsidP="005C3281">
            <w:pPr>
              <w:pStyle w:val="aff6"/>
              <w:spacing w:before="0" w:after="0"/>
              <w:rPr>
                <w:sz w:val="20"/>
                <w:u w:val="single"/>
              </w:rPr>
            </w:pPr>
            <w:r w:rsidRPr="002970B2">
              <w:rPr>
                <w:sz w:val="20"/>
                <w:u w:val="single"/>
              </w:rPr>
              <w:t>Несущественная ошибка</w:t>
            </w:r>
            <w:r w:rsidRPr="002970B2">
              <w:rPr>
                <w:sz w:val="20"/>
                <w:u w:val="single"/>
              </w:rPr>
              <w:br/>
            </w:r>
          </w:p>
          <w:p w14:paraId="77690F0B" w14:textId="77777777" w:rsidR="006A1807" w:rsidRPr="002970B2" w:rsidRDefault="006A1807" w:rsidP="005C3281">
            <w:pPr>
              <w:jc w:val="both"/>
            </w:pPr>
            <w:r w:rsidRPr="002970B2">
              <w:t>Ошибка, которая может привести к несущественному нарушению функционированию Системы</w:t>
            </w:r>
          </w:p>
        </w:tc>
        <w:tc>
          <w:tcPr>
            <w:tcW w:w="1559" w:type="dxa"/>
            <w:vAlign w:val="center"/>
          </w:tcPr>
          <w:p w14:paraId="1473184D" w14:textId="77777777" w:rsidR="006A1807" w:rsidRPr="002970B2" w:rsidRDefault="006A1807" w:rsidP="005C3281">
            <w:pPr>
              <w:jc w:val="center"/>
            </w:pPr>
            <w:r w:rsidRPr="002970B2">
              <w:t>3 – низкий</w:t>
            </w:r>
          </w:p>
        </w:tc>
        <w:tc>
          <w:tcPr>
            <w:tcW w:w="2552" w:type="dxa"/>
            <w:vAlign w:val="center"/>
          </w:tcPr>
          <w:p w14:paraId="1E780CD4" w14:textId="77777777" w:rsidR="006A1807" w:rsidRPr="002970B2" w:rsidRDefault="006A1807" w:rsidP="005C3281">
            <w:pPr>
              <w:pStyle w:val="aff6"/>
              <w:spacing w:before="0" w:after="0"/>
              <w:jc w:val="center"/>
              <w:rPr>
                <w:sz w:val="20"/>
              </w:rPr>
            </w:pPr>
            <w:r w:rsidRPr="00670FC2">
              <w:rPr>
                <w:sz w:val="20"/>
              </w:rPr>
              <w:t>8 рабочих часов</w:t>
            </w:r>
            <w:r w:rsidRPr="00670FC2">
              <w:rPr>
                <w:sz w:val="20"/>
              </w:rPr>
              <w:br/>
              <w:t>(1 отчет о статусе в день)</w:t>
            </w:r>
          </w:p>
        </w:tc>
        <w:tc>
          <w:tcPr>
            <w:tcW w:w="2409" w:type="dxa"/>
            <w:vAlign w:val="center"/>
          </w:tcPr>
          <w:p w14:paraId="7E90E619" w14:textId="77777777" w:rsidR="006A1807" w:rsidRPr="002970B2" w:rsidRDefault="006A1807" w:rsidP="005C3281">
            <w:pPr>
              <w:pStyle w:val="aff6"/>
              <w:spacing w:before="0" w:after="0"/>
              <w:jc w:val="center"/>
              <w:rPr>
                <w:sz w:val="20"/>
              </w:rPr>
            </w:pPr>
            <w:r w:rsidRPr="00670FC2">
              <w:rPr>
                <w:sz w:val="20"/>
              </w:rPr>
              <w:t>Согласно плану релизов + возможность оперативного исправления обнаруженной ошибки</w:t>
            </w:r>
          </w:p>
        </w:tc>
      </w:tr>
    </w:tbl>
    <w:p w14:paraId="4735C389" w14:textId="77777777" w:rsidR="006A1807" w:rsidRPr="006A1807" w:rsidRDefault="006A1807" w:rsidP="006A1807">
      <w:pPr>
        <w:ind w:firstLine="284"/>
        <w:jc w:val="both"/>
        <w:rPr>
          <w:sz w:val="22"/>
          <w:szCs w:val="22"/>
        </w:rPr>
      </w:pPr>
    </w:p>
    <w:p w14:paraId="749B40B3" w14:textId="6E67936B" w:rsidR="006A1807" w:rsidRPr="006A1807" w:rsidRDefault="006A1807" w:rsidP="006A1807">
      <w:pPr>
        <w:ind w:firstLine="284"/>
        <w:jc w:val="both"/>
        <w:rPr>
          <w:sz w:val="22"/>
          <w:szCs w:val="22"/>
        </w:rPr>
      </w:pPr>
      <w:r w:rsidRPr="006A1807">
        <w:rPr>
          <w:sz w:val="22"/>
          <w:szCs w:val="22"/>
        </w:rPr>
        <w:t xml:space="preserve">Описание сервисов премиальной </w:t>
      </w:r>
      <w:r w:rsidR="003A470C">
        <w:rPr>
          <w:sz w:val="22"/>
          <w:szCs w:val="22"/>
        </w:rPr>
        <w:t>г</w:t>
      </w:r>
      <w:r>
        <w:rPr>
          <w:sz w:val="22"/>
          <w:szCs w:val="22"/>
        </w:rPr>
        <w:t>арантийной</w:t>
      </w:r>
      <w:r w:rsidRPr="006A1807">
        <w:rPr>
          <w:sz w:val="22"/>
          <w:szCs w:val="22"/>
        </w:rPr>
        <w:t xml:space="preserve"> поддержки</w:t>
      </w:r>
    </w:p>
    <w:p w14:paraId="030DFC61"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Коммуникация | Сервис:</w:t>
      </w:r>
    </w:p>
    <w:p w14:paraId="4A97D7B3"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Почта support@appsec.global;</w:t>
      </w:r>
    </w:p>
    <w:p w14:paraId="3E3ACC4A"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Выделенный канал коммуникации (Telegram, Mattermost);</w:t>
      </w:r>
    </w:p>
    <w:p w14:paraId="70BC10B1"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Оперативная онлайн-консультация в чате;</w:t>
      </w:r>
    </w:p>
    <w:p w14:paraId="79D94005"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Выделенный Service Desk;</w:t>
      </w:r>
    </w:p>
    <w:p w14:paraId="1E7A0B69"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Выделенный менеджер сопровождения (CSM);</w:t>
      </w:r>
    </w:p>
    <w:p w14:paraId="4B147DE8" w14:textId="77777777" w:rsidR="006A1807" w:rsidRPr="006A1807" w:rsidRDefault="006A1807" w:rsidP="006A1807">
      <w:pPr>
        <w:ind w:firstLine="284"/>
        <w:jc w:val="both"/>
        <w:rPr>
          <w:sz w:val="22"/>
          <w:szCs w:val="22"/>
        </w:rPr>
      </w:pPr>
      <w:r w:rsidRPr="006A1807">
        <w:rPr>
          <w:sz w:val="22"/>
          <w:szCs w:val="22"/>
        </w:rPr>
        <w:lastRenderedPageBreak/>
        <w:t></w:t>
      </w:r>
      <w:r w:rsidRPr="006A1807">
        <w:rPr>
          <w:sz w:val="22"/>
          <w:szCs w:val="22"/>
        </w:rPr>
        <w:tab/>
        <w:t>Ежеквартальная оценка состояния процессов и системы (онлайн);</w:t>
      </w:r>
    </w:p>
    <w:p w14:paraId="6C2F010C"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Обработка инцидента | Запрос на улучшение продукта:</w:t>
      </w:r>
    </w:p>
    <w:p w14:paraId="62482C68"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Запрос на дополнительную функцию (пожелание к продукту), сопоставление с технологическим развитием продукта;</w:t>
      </w:r>
    </w:p>
    <w:p w14:paraId="05DC8626" w14:textId="2A878746" w:rsidR="006A1807" w:rsidRPr="006A1807" w:rsidRDefault="006A1807" w:rsidP="006A1807">
      <w:pPr>
        <w:ind w:firstLine="284"/>
        <w:jc w:val="both"/>
        <w:rPr>
          <w:sz w:val="22"/>
          <w:szCs w:val="22"/>
        </w:rPr>
      </w:pPr>
      <w:r w:rsidRPr="006A1807">
        <w:rPr>
          <w:sz w:val="22"/>
          <w:szCs w:val="22"/>
        </w:rPr>
        <w:t></w:t>
      </w:r>
      <w:r w:rsidRPr="006A1807">
        <w:rPr>
          <w:sz w:val="22"/>
          <w:szCs w:val="22"/>
        </w:rPr>
        <w:tab/>
        <w:t>Выделенный инженер для разбора задач в ежедневном режиме;</w:t>
      </w:r>
    </w:p>
    <w:p w14:paraId="781316A6"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Оперативное исправление - подготовка решения вне обычного цикла обновлений, предназначенное для исправления ошибок;</w:t>
      </w:r>
    </w:p>
    <w:p w14:paraId="0F58DD03" w14:textId="2476129B" w:rsidR="006A1807" w:rsidRPr="006A1807" w:rsidRDefault="006A1807" w:rsidP="006A1807">
      <w:pPr>
        <w:ind w:firstLine="284"/>
        <w:jc w:val="both"/>
        <w:rPr>
          <w:sz w:val="22"/>
          <w:szCs w:val="22"/>
        </w:rPr>
      </w:pPr>
      <w:r w:rsidRPr="006A1807">
        <w:rPr>
          <w:sz w:val="22"/>
          <w:szCs w:val="22"/>
        </w:rPr>
        <w:t></w:t>
      </w:r>
      <w:r w:rsidRPr="006A1807">
        <w:rPr>
          <w:sz w:val="22"/>
          <w:szCs w:val="22"/>
        </w:rPr>
        <w:tab/>
        <w:t>Возможность влиять на продуктовый бэклог, приоритизация запросов - квартальная встреча с продуктовой командой;</w:t>
      </w:r>
    </w:p>
    <w:p w14:paraId="5F23758F"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Повышенный приоритет;</w:t>
      </w:r>
    </w:p>
    <w:p w14:paraId="6E61D500"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Поддержка 24/7;</w:t>
      </w:r>
    </w:p>
    <w:p w14:paraId="3A3549FA"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Кастомизация:</w:t>
      </w:r>
    </w:p>
    <w:p w14:paraId="2963C1BB"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Подготовка конвертеров для кастомных инструментов (не более 4-х запросов в год);</w:t>
      </w:r>
    </w:p>
    <w:p w14:paraId="730BE877"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Мониторинг состояния ключевых метрик инструмента и загрузки ресурсов ОС;</w:t>
      </w:r>
    </w:p>
    <w:p w14:paraId="2AE20CA7"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Доступ к программам обучения:</w:t>
      </w:r>
    </w:p>
    <w:p w14:paraId="3D0C1A0A"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Доступ к базовому курсу DevSecOps;</w:t>
      </w:r>
    </w:p>
    <w:p w14:paraId="144FD464"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Очный тренинг от вендора по передовым настройкам инструмента (2 очных тренинга).</w:t>
      </w:r>
    </w:p>
    <w:p w14:paraId="5593C33D" w14:textId="77F34948" w:rsidR="006A1807" w:rsidRPr="006A1807" w:rsidRDefault="006A1807" w:rsidP="006A1807">
      <w:pPr>
        <w:ind w:firstLine="284"/>
        <w:jc w:val="both"/>
        <w:rPr>
          <w:sz w:val="22"/>
          <w:szCs w:val="22"/>
        </w:rPr>
      </w:pPr>
      <w:r w:rsidRPr="006A1807">
        <w:rPr>
          <w:sz w:val="22"/>
          <w:szCs w:val="22"/>
        </w:rPr>
        <w:t>Служба поддержки работает в соответствии с государственным производственным календарём в рабочие дни с 09:00 до 18:00 (время московское).</w:t>
      </w:r>
    </w:p>
    <w:p w14:paraId="20B5DCDE" w14:textId="37716802" w:rsidR="006A1807" w:rsidRPr="006A1807" w:rsidRDefault="006A1807" w:rsidP="006A1807">
      <w:pPr>
        <w:ind w:firstLine="284"/>
        <w:jc w:val="both"/>
        <w:rPr>
          <w:sz w:val="22"/>
          <w:szCs w:val="22"/>
        </w:rPr>
      </w:pPr>
      <w:r w:rsidRPr="006A1807">
        <w:rPr>
          <w:sz w:val="22"/>
          <w:szCs w:val="22"/>
        </w:rPr>
        <w:t>Прием обращений в режиме 24/7 (круглосуточно, включая выходные и праздничные дни).</w:t>
      </w:r>
    </w:p>
    <w:p w14:paraId="7BE70517" w14:textId="77777777" w:rsidR="006A1807" w:rsidRPr="006A1807" w:rsidRDefault="006A1807" w:rsidP="006A1807">
      <w:pPr>
        <w:ind w:firstLine="284"/>
        <w:jc w:val="both"/>
        <w:rPr>
          <w:sz w:val="22"/>
          <w:szCs w:val="22"/>
        </w:rPr>
      </w:pPr>
    </w:p>
    <w:p w14:paraId="21AA2523" w14:textId="39E76224" w:rsidR="00EE47D1" w:rsidRPr="00EE47D1" w:rsidRDefault="00EE47D1" w:rsidP="00EE47D1">
      <w:pPr>
        <w:ind w:firstLine="709"/>
        <w:jc w:val="both"/>
        <w:rPr>
          <w:sz w:val="22"/>
          <w:szCs w:val="22"/>
        </w:rPr>
      </w:pPr>
    </w:p>
    <w:p w14:paraId="175F6537" w14:textId="77777777" w:rsidR="00EE47D1" w:rsidRPr="00EE47D1" w:rsidRDefault="00EE47D1" w:rsidP="00EE47D1">
      <w:pPr>
        <w:ind w:firstLine="284"/>
        <w:jc w:val="both"/>
        <w:rPr>
          <w:sz w:val="22"/>
          <w:szCs w:val="22"/>
        </w:rPr>
      </w:pPr>
    </w:p>
    <w:p w14:paraId="41BABCFB" w14:textId="77777777" w:rsidR="00EE47D1" w:rsidRPr="00EE47D1" w:rsidRDefault="00EE47D1">
      <w:pPr>
        <w:numPr>
          <w:ilvl w:val="0"/>
          <w:numId w:val="37"/>
        </w:numPr>
        <w:ind w:left="0" w:firstLine="0"/>
        <w:jc w:val="center"/>
        <w:rPr>
          <w:b/>
          <w:sz w:val="22"/>
          <w:szCs w:val="22"/>
        </w:rPr>
      </w:pPr>
      <w:r w:rsidRPr="00EE47D1">
        <w:rPr>
          <w:b/>
          <w:sz w:val="22"/>
          <w:szCs w:val="22"/>
        </w:rPr>
        <w:t>Правообладатель ПО</w:t>
      </w:r>
    </w:p>
    <w:p w14:paraId="33F0C665" w14:textId="77777777" w:rsidR="00EE47D1" w:rsidRPr="00EE47D1" w:rsidRDefault="00EE47D1">
      <w:pPr>
        <w:numPr>
          <w:ilvl w:val="1"/>
          <w:numId w:val="37"/>
        </w:numPr>
        <w:ind w:left="0" w:firstLine="709"/>
        <w:jc w:val="both"/>
        <w:rPr>
          <w:sz w:val="22"/>
          <w:szCs w:val="22"/>
        </w:rPr>
      </w:pPr>
      <w:r w:rsidRPr="00EE47D1">
        <w:rPr>
          <w:sz w:val="22"/>
          <w:szCs w:val="22"/>
        </w:rPr>
        <w:t>Обладателем исключительного права на ПО AppSec.Hub (далее - Правообладатель) является компания ООО «СВОРДФИШ СЕКЬЮРИТИ» (ИНН 7842496093, ОГРН 1137847178370).</w:t>
      </w:r>
    </w:p>
    <w:p w14:paraId="36F7E908" w14:textId="77777777" w:rsidR="00EE47D1" w:rsidRPr="00EE47D1" w:rsidRDefault="00EE47D1">
      <w:pPr>
        <w:numPr>
          <w:ilvl w:val="1"/>
          <w:numId w:val="37"/>
        </w:numPr>
        <w:ind w:left="0" w:firstLine="709"/>
        <w:jc w:val="both"/>
        <w:rPr>
          <w:sz w:val="22"/>
          <w:szCs w:val="22"/>
        </w:rPr>
      </w:pPr>
      <w:r w:rsidRPr="00EE47D1">
        <w:rPr>
          <w:sz w:val="22"/>
          <w:szCs w:val="22"/>
        </w:rPr>
        <w:t>Обладателем исключительного права на ПО AppSec.Track (далее - Правообладатель) является компания ООО «АППСЕК СОЛЮШЕНС» (ИНН 7726435251, ОГРН 1187746612030).</w:t>
      </w:r>
    </w:p>
    <w:p w14:paraId="5FB3B7AA" w14:textId="77777777" w:rsidR="00EE47D1" w:rsidRPr="00EE47D1" w:rsidRDefault="00EE47D1" w:rsidP="00EE47D1">
      <w:pPr>
        <w:ind w:firstLine="360"/>
        <w:jc w:val="both"/>
        <w:rPr>
          <w:sz w:val="22"/>
          <w:szCs w:val="22"/>
        </w:rPr>
      </w:pPr>
    </w:p>
    <w:p w14:paraId="0C99D3D8" w14:textId="77777777" w:rsidR="00EE47D1" w:rsidRPr="00EE47D1" w:rsidRDefault="00EE47D1">
      <w:pPr>
        <w:keepNext/>
        <w:numPr>
          <w:ilvl w:val="0"/>
          <w:numId w:val="37"/>
        </w:numPr>
        <w:ind w:left="0" w:firstLine="0"/>
        <w:jc w:val="center"/>
        <w:rPr>
          <w:b/>
          <w:sz w:val="22"/>
          <w:szCs w:val="22"/>
          <w:lang w:val="x-none"/>
        </w:rPr>
      </w:pPr>
      <w:r w:rsidRPr="00EE47D1">
        <w:rPr>
          <w:b/>
          <w:sz w:val="22"/>
          <w:szCs w:val="22"/>
        </w:rPr>
        <w:t>Назначение ПО</w:t>
      </w:r>
    </w:p>
    <w:p w14:paraId="0460CC34" w14:textId="77777777" w:rsidR="00EE47D1" w:rsidRPr="00EE47D1" w:rsidRDefault="00EE47D1">
      <w:pPr>
        <w:numPr>
          <w:ilvl w:val="1"/>
          <w:numId w:val="37"/>
        </w:numPr>
        <w:ind w:left="0" w:firstLine="709"/>
        <w:jc w:val="both"/>
        <w:rPr>
          <w:sz w:val="22"/>
          <w:szCs w:val="22"/>
        </w:rPr>
      </w:pPr>
      <w:r w:rsidRPr="00EE47D1">
        <w:rPr>
          <w:sz w:val="22"/>
          <w:szCs w:val="22"/>
        </w:rPr>
        <w:t xml:space="preserve">ПО AppSec.Hub - платформа управления практиками информационной безопасности в процессе разработки программного обеспечения. </w:t>
      </w:r>
    </w:p>
    <w:p w14:paraId="1086AC5A" w14:textId="6DD362F1" w:rsidR="00EE47D1" w:rsidRPr="00EE47D1" w:rsidRDefault="00EE47D1">
      <w:pPr>
        <w:numPr>
          <w:ilvl w:val="1"/>
          <w:numId w:val="37"/>
        </w:numPr>
        <w:ind w:left="0" w:firstLine="709"/>
        <w:jc w:val="both"/>
        <w:rPr>
          <w:sz w:val="22"/>
          <w:szCs w:val="22"/>
        </w:rPr>
      </w:pPr>
      <w:r w:rsidRPr="00EE47D1">
        <w:rPr>
          <w:sz w:val="22"/>
          <w:szCs w:val="22"/>
        </w:rPr>
        <w:t>ПО AppSec.Hu</w:t>
      </w:r>
      <w:r w:rsidRPr="00EE47D1">
        <w:rPr>
          <w:sz w:val="22"/>
          <w:szCs w:val="22"/>
          <w:lang w:val="en-US"/>
        </w:rPr>
        <w:t>b</w:t>
      </w:r>
      <w:r w:rsidRPr="00EE47D1">
        <w:rPr>
          <w:sz w:val="22"/>
          <w:szCs w:val="22"/>
        </w:rPr>
        <w:t xml:space="preserve"> </w:t>
      </w:r>
      <w:bookmarkStart w:id="26" w:name="_Hlk207799455"/>
      <w:r w:rsidRPr="00EE47D1">
        <w:rPr>
          <w:sz w:val="22"/>
          <w:szCs w:val="22"/>
        </w:rPr>
        <w:t>включено в Реестр российских программ для ЭВМ и баз данных, номер реестровой записи №8953 от 28.01.2021 (ссылка:</w:t>
      </w:r>
      <w:r>
        <w:rPr>
          <w:sz w:val="22"/>
          <w:szCs w:val="22"/>
        </w:rPr>
        <w:t xml:space="preserve"> </w:t>
      </w:r>
      <w:r w:rsidRPr="00EE47D1">
        <w:rPr>
          <w:sz w:val="22"/>
          <w:szCs w:val="22"/>
        </w:rPr>
        <w:t>https://reestr.digital.gov.ru/reestr/310303/?sphrase_id=6750264).</w:t>
      </w:r>
    </w:p>
    <w:p w14:paraId="198EBAC9" w14:textId="77777777" w:rsidR="00EE47D1" w:rsidRPr="00EE47D1" w:rsidRDefault="00EE47D1">
      <w:pPr>
        <w:numPr>
          <w:ilvl w:val="1"/>
          <w:numId w:val="37"/>
        </w:numPr>
        <w:ind w:left="0" w:firstLine="709"/>
        <w:jc w:val="both"/>
        <w:rPr>
          <w:sz w:val="22"/>
          <w:szCs w:val="22"/>
        </w:rPr>
      </w:pPr>
      <w:r w:rsidRPr="00EE47D1">
        <w:rPr>
          <w:sz w:val="22"/>
          <w:szCs w:val="22"/>
        </w:rPr>
        <w:t>Функциональные требования к ПО AppSec.Hu</w:t>
      </w:r>
      <w:r w:rsidRPr="00EE47D1">
        <w:rPr>
          <w:sz w:val="22"/>
          <w:szCs w:val="22"/>
          <w:lang w:val="en-US"/>
        </w:rPr>
        <w:t>b</w:t>
      </w:r>
      <w:r w:rsidRPr="00EE47D1">
        <w:rPr>
          <w:sz w:val="22"/>
          <w:szCs w:val="22"/>
        </w:rPr>
        <w:t xml:space="preserve"> указаны в Таблице 2.</w:t>
      </w:r>
    </w:p>
    <w:p w14:paraId="13A06C71" w14:textId="77777777" w:rsidR="00EE47D1" w:rsidRPr="00EE47D1" w:rsidRDefault="00EE47D1" w:rsidP="00EE47D1">
      <w:pPr>
        <w:keepNext/>
        <w:jc w:val="right"/>
        <w:rPr>
          <w:i/>
          <w:iCs/>
          <w:sz w:val="22"/>
          <w:szCs w:val="22"/>
        </w:rPr>
      </w:pPr>
      <w:r w:rsidRPr="00EE47D1">
        <w:rPr>
          <w:i/>
          <w:iCs/>
          <w:sz w:val="22"/>
          <w:szCs w:val="22"/>
        </w:rPr>
        <w:t xml:space="preserve">Таблица </w:t>
      </w:r>
      <w:r w:rsidRPr="00EE47D1">
        <w:rPr>
          <w:i/>
          <w:iCs/>
          <w:sz w:val="22"/>
          <w:szCs w:val="22"/>
        </w:rPr>
        <w:fldChar w:fldCharType="begin"/>
      </w:r>
      <w:r w:rsidRPr="00EE47D1">
        <w:rPr>
          <w:i/>
          <w:iCs/>
          <w:sz w:val="22"/>
          <w:szCs w:val="22"/>
        </w:rPr>
        <w:instrText xml:space="preserve"> SEQ Таблица \* ARABIC </w:instrText>
      </w:r>
      <w:r w:rsidRPr="00EE47D1">
        <w:rPr>
          <w:i/>
          <w:iCs/>
          <w:sz w:val="22"/>
          <w:szCs w:val="22"/>
        </w:rPr>
        <w:fldChar w:fldCharType="separate"/>
      </w:r>
      <w:r w:rsidRPr="00EE47D1">
        <w:rPr>
          <w:i/>
          <w:iCs/>
          <w:noProof/>
          <w:sz w:val="22"/>
          <w:szCs w:val="22"/>
        </w:rPr>
        <w:t>2</w:t>
      </w:r>
      <w:r w:rsidRPr="00EE47D1">
        <w:rPr>
          <w:i/>
          <w:iCs/>
          <w:noProof/>
          <w:sz w:val="22"/>
          <w:szCs w:val="22"/>
        </w:rPr>
        <w:fldChar w:fldCharType="end"/>
      </w:r>
      <w:r w:rsidRPr="00EE47D1">
        <w:rPr>
          <w:i/>
          <w:iCs/>
          <w:sz w:val="22"/>
          <w:szCs w:val="22"/>
        </w:rPr>
        <w:t>. Функциональные требования ПО AppSec.Hub</w:t>
      </w:r>
    </w:p>
    <w:bookmarkEnd w:id="26"/>
    <w:p w14:paraId="0C6CE01A" w14:textId="77777777" w:rsidR="00EE47D1" w:rsidRPr="00EE6D47" w:rsidRDefault="00EE47D1" w:rsidP="00EE47D1">
      <w:pPr>
        <w:jc w:val="both"/>
        <w:rPr>
          <w:sz w:val="18"/>
          <w:szCs w:val="18"/>
        </w:rPr>
      </w:pPr>
    </w:p>
    <w:tbl>
      <w:tblPr>
        <w:tblW w:w="9781" w:type="dxa"/>
        <w:tblInd w:w="-5" w:type="dxa"/>
        <w:tblLook w:val="04A0" w:firstRow="1" w:lastRow="0" w:firstColumn="1" w:lastColumn="0" w:noHBand="0" w:noVBand="1"/>
      </w:tblPr>
      <w:tblGrid>
        <w:gridCol w:w="4395"/>
        <w:gridCol w:w="5386"/>
      </w:tblGrid>
      <w:tr w:rsidR="00EE47D1" w:rsidRPr="00EE6D47" w14:paraId="24AEA07F" w14:textId="77777777" w:rsidTr="00EE47D1">
        <w:trPr>
          <w:tblHeader/>
        </w:trPr>
        <w:tc>
          <w:tcPr>
            <w:tcW w:w="4395" w:type="dxa"/>
            <w:tcBorders>
              <w:top w:val="single" w:sz="4" w:space="0" w:color="auto"/>
              <w:left w:val="single" w:sz="4" w:space="0" w:color="auto"/>
              <w:bottom w:val="single" w:sz="4" w:space="0" w:color="auto"/>
              <w:right w:val="single" w:sz="4" w:space="0" w:color="auto"/>
            </w:tcBorders>
            <w:hideMark/>
          </w:tcPr>
          <w:p w14:paraId="47DE1000" w14:textId="1E53AB47" w:rsidR="00EE47D1" w:rsidRPr="00EE6D47" w:rsidRDefault="00EE47D1" w:rsidP="00656F58">
            <w:pPr>
              <w:rPr>
                <w:b/>
                <w:kern w:val="2"/>
                <w:sz w:val="18"/>
                <w:szCs w:val="18"/>
                <w14:ligatures w14:val="standardContextual"/>
              </w:rPr>
            </w:pPr>
            <w:r w:rsidRPr="00EE6D47">
              <w:rPr>
                <w:b/>
                <w:kern w:val="2"/>
                <w:sz w:val="18"/>
                <w:szCs w:val="18"/>
                <w14:ligatures w14:val="standardContextual"/>
              </w:rPr>
              <w:t>Требования Технического задания ГК</w:t>
            </w:r>
            <w:r w:rsidR="008548E0">
              <w:rPr>
                <w:rStyle w:val="af5"/>
                <w:b/>
                <w:kern w:val="2"/>
                <w:sz w:val="18"/>
                <w:szCs w:val="18"/>
                <w14:ligatures w14:val="standardContextual"/>
              </w:rPr>
              <w:footnoteReference w:id="4"/>
            </w:r>
            <w:r w:rsidRPr="00EE6D47">
              <w:rPr>
                <w:b/>
                <w:kern w:val="2"/>
                <w:sz w:val="18"/>
                <w:szCs w:val="18"/>
                <w14:ligatures w14:val="standardContextual"/>
              </w:rPr>
              <w:t xml:space="preserve"> к компоненту управления инструментами безопасной разработки</w:t>
            </w:r>
          </w:p>
        </w:tc>
        <w:tc>
          <w:tcPr>
            <w:tcW w:w="5386" w:type="dxa"/>
            <w:tcBorders>
              <w:top w:val="single" w:sz="4" w:space="0" w:color="auto"/>
              <w:left w:val="single" w:sz="4" w:space="0" w:color="auto"/>
              <w:bottom w:val="single" w:sz="4" w:space="0" w:color="auto"/>
              <w:right w:val="single" w:sz="4" w:space="0" w:color="auto"/>
            </w:tcBorders>
            <w:hideMark/>
          </w:tcPr>
          <w:p w14:paraId="2D189F93" w14:textId="77777777" w:rsidR="00EE47D1" w:rsidRPr="00EE6D47" w:rsidRDefault="00EE47D1" w:rsidP="00656F58">
            <w:pPr>
              <w:rPr>
                <w:b/>
                <w:kern w:val="2"/>
                <w:sz w:val="18"/>
                <w:szCs w:val="18"/>
                <w14:ligatures w14:val="standardContextual"/>
              </w:rPr>
            </w:pPr>
            <w:r w:rsidRPr="00EE6D47">
              <w:rPr>
                <w:b/>
                <w:kern w:val="2"/>
                <w:sz w:val="18"/>
                <w:szCs w:val="18"/>
                <w14:ligatures w14:val="standardContextual"/>
              </w:rPr>
              <w:t xml:space="preserve">Функция ПО AppSec.Hub </w:t>
            </w:r>
          </w:p>
        </w:tc>
      </w:tr>
      <w:tr w:rsidR="00EE47D1" w:rsidRPr="00EE6D47" w14:paraId="201936AD" w14:textId="77777777" w:rsidTr="00EE47D1">
        <w:trPr>
          <w:trHeight w:val="342"/>
        </w:trPr>
        <w:tc>
          <w:tcPr>
            <w:tcW w:w="4395" w:type="dxa"/>
            <w:vMerge w:val="restart"/>
            <w:tcBorders>
              <w:top w:val="single" w:sz="4" w:space="0" w:color="auto"/>
              <w:left w:val="single" w:sz="4" w:space="0" w:color="auto"/>
              <w:right w:val="single" w:sz="4" w:space="0" w:color="auto"/>
            </w:tcBorders>
          </w:tcPr>
          <w:p w14:paraId="5A4FF6A9" w14:textId="77777777" w:rsidR="00EE47D1" w:rsidRPr="00EE6D47" w:rsidRDefault="00EE47D1" w:rsidP="00656F58">
            <w:pPr>
              <w:rPr>
                <w:kern w:val="2"/>
                <w:sz w:val="18"/>
                <w:szCs w:val="18"/>
                <w14:ligatures w14:val="standardContextual"/>
              </w:rPr>
            </w:pPr>
            <w:r w:rsidRPr="00EE6D47">
              <w:rPr>
                <w:kern w:val="2"/>
                <w:sz w:val="18"/>
                <w:szCs w:val="18"/>
                <w14:ligatures w14:val="standardContextual"/>
              </w:rPr>
              <w:t>Обеспечивать возможность хранения результатов запуска инструментов поиска слабостей и уязвимостей в базе данных</w:t>
            </w:r>
          </w:p>
        </w:tc>
        <w:tc>
          <w:tcPr>
            <w:tcW w:w="5386" w:type="dxa"/>
            <w:tcBorders>
              <w:top w:val="single" w:sz="4" w:space="0" w:color="auto"/>
              <w:left w:val="single" w:sz="4" w:space="0" w:color="auto"/>
              <w:bottom w:val="single" w:sz="4" w:space="0" w:color="auto"/>
              <w:right w:val="single" w:sz="4" w:space="0" w:color="auto"/>
            </w:tcBorders>
          </w:tcPr>
          <w:p w14:paraId="48B69905" w14:textId="77777777" w:rsidR="00EE47D1" w:rsidRPr="00EE6D47" w:rsidRDefault="00EE47D1" w:rsidP="00656F58">
            <w:pPr>
              <w:jc w:val="both"/>
              <w:rPr>
                <w:kern w:val="2"/>
                <w:sz w:val="18"/>
                <w:szCs w:val="18"/>
                <w14:ligatures w14:val="standardContextual"/>
              </w:rPr>
            </w:pPr>
            <w:r w:rsidRPr="00EE6D47">
              <w:rPr>
                <w:kern w:val="2"/>
                <w:sz w:val="18"/>
                <w:szCs w:val="18"/>
                <w14:ligatures w14:val="standardContextual"/>
              </w:rPr>
              <w:t>Наличие On-Premise версии продукта</w:t>
            </w:r>
          </w:p>
        </w:tc>
      </w:tr>
      <w:tr w:rsidR="00EE47D1" w:rsidRPr="00EE6D47" w14:paraId="1196639E" w14:textId="77777777" w:rsidTr="00EE47D1">
        <w:trPr>
          <w:trHeight w:val="146"/>
        </w:trPr>
        <w:tc>
          <w:tcPr>
            <w:tcW w:w="4395" w:type="dxa"/>
            <w:vMerge/>
            <w:tcBorders>
              <w:left w:val="single" w:sz="4" w:space="0" w:color="auto"/>
              <w:bottom w:val="single" w:sz="4" w:space="0" w:color="auto"/>
              <w:right w:val="single" w:sz="4" w:space="0" w:color="auto"/>
            </w:tcBorders>
          </w:tcPr>
          <w:p w14:paraId="025346DF" w14:textId="77777777" w:rsidR="00EE47D1" w:rsidRPr="00EE6D47" w:rsidRDefault="00EE47D1" w:rsidP="00656F58">
            <w:pPr>
              <w:rPr>
                <w:kern w:val="2"/>
                <w:sz w:val="18"/>
                <w:szCs w:val="18"/>
                <w14:ligatures w14:val="standardContextual"/>
              </w:rPr>
            </w:pPr>
          </w:p>
        </w:tc>
        <w:tc>
          <w:tcPr>
            <w:tcW w:w="5386" w:type="dxa"/>
            <w:tcBorders>
              <w:top w:val="single" w:sz="4" w:space="0" w:color="auto"/>
              <w:left w:val="single" w:sz="4" w:space="0" w:color="auto"/>
              <w:bottom w:val="single" w:sz="4" w:space="0" w:color="auto"/>
              <w:right w:val="single" w:sz="4" w:space="0" w:color="auto"/>
            </w:tcBorders>
          </w:tcPr>
          <w:p w14:paraId="4FD27915" w14:textId="77777777" w:rsidR="00EE47D1" w:rsidRPr="0060191A" w:rsidRDefault="00EE47D1" w:rsidP="00656F58">
            <w:pPr>
              <w:rPr>
                <w:sz w:val="18"/>
                <w:szCs w:val="18"/>
              </w:rPr>
            </w:pPr>
            <w:r w:rsidRPr="0060191A">
              <w:rPr>
                <w:sz w:val="18"/>
                <w:szCs w:val="18"/>
              </w:rPr>
              <w:t xml:space="preserve">Возможность загрузки </w:t>
            </w:r>
            <w:r>
              <w:rPr>
                <w:sz w:val="18"/>
                <w:szCs w:val="18"/>
              </w:rPr>
              <w:t xml:space="preserve">и хранения </w:t>
            </w:r>
            <w:r w:rsidRPr="0060191A">
              <w:rPr>
                <w:sz w:val="18"/>
                <w:szCs w:val="18"/>
              </w:rPr>
              <w:t xml:space="preserve">результатов </w:t>
            </w:r>
            <w:r w:rsidRPr="00BB0222">
              <w:rPr>
                <w:sz w:val="18"/>
                <w:szCs w:val="18"/>
              </w:rPr>
              <w:t>запуска инструментов поиска слабостей и уязвимостей в базе данных</w:t>
            </w:r>
            <w:r w:rsidRPr="0060191A">
              <w:rPr>
                <w:sz w:val="18"/>
                <w:szCs w:val="18"/>
              </w:rPr>
              <w:t xml:space="preserve"> </w:t>
            </w:r>
            <w:r>
              <w:rPr>
                <w:sz w:val="18"/>
                <w:szCs w:val="18"/>
              </w:rPr>
              <w:t>(</w:t>
            </w:r>
            <w:r w:rsidRPr="0060191A">
              <w:rPr>
                <w:sz w:val="18"/>
                <w:szCs w:val="18"/>
              </w:rPr>
              <w:t>сканирования</w:t>
            </w:r>
            <w:r>
              <w:rPr>
                <w:sz w:val="18"/>
                <w:szCs w:val="18"/>
              </w:rPr>
              <w:t>)</w:t>
            </w:r>
            <w:r w:rsidRPr="0060191A">
              <w:rPr>
                <w:sz w:val="18"/>
                <w:szCs w:val="18"/>
              </w:rPr>
              <w:t xml:space="preserve"> напрямую из инструментов безопасной разработки (включая те, которые не поддерживаются в рамках </w:t>
            </w:r>
            <w:r>
              <w:rPr>
                <w:sz w:val="18"/>
                <w:szCs w:val="18"/>
              </w:rPr>
              <w:t>возможности</w:t>
            </w:r>
            <w:r w:rsidRPr="0060191A">
              <w:rPr>
                <w:sz w:val="18"/>
                <w:szCs w:val="18"/>
              </w:rPr>
              <w:t xml:space="preserve"> интеграции с программным обеспечением, автоматизирующим:</w:t>
            </w:r>
          </w:p>
          <w:p w14:paraId="587BEA94" w14:textId="77777777" w:rsidR="00EE47D1" w:rsidRPr="0060191A" w:rsidRDefault="00EE47D1">
            <w:pPr>
              <w:pStyle w:val="afffff"/>
              <w:numPr>
                <w:ilvl w:val="0"/>
                <w:numId w:val="43"/>
              </w:numPr>
              <w:contextualSpacing/>
              <w:rPr>
                <w:sz w:val="18"/>
                <w:szCs w:val="18"/>
              </w:rPr>
            </w:pPr>
            <w:r w:rsidRPr="0060191A">
              <w:rPr>
                <w:sz w:val="18"/>
                <w:szCs w:val="18"/>
              </w:rPr>
              <w:t>сразу после завершения сканирования;</w:t>
            </w:r>
          </w:p>
          <w:p w14:paraId="24E31957" w14:textId="77777777" w:rsidR="00EE47D1" w:rsidRPr="00556D23" w:rsidRDefault="00EE47D1">
            <w:pPr>
              <w:pStyle w:val="afffff"/>
              <w:numPr>
                <w:ilvl w:val="0"/>
                <w:numId w:val="43"/>
              </w:numPr>
              <w:contextualSpacing/>
            </w:pPr>
            <w:r w:rsidRPr="0060191A">
              <w:rPr>
                <w:sz w:val="18"/>
                <w:szCs w:val="18"/>
              </w:rPr>
              <w:t>по запросу пользователя из интерфейса продукта;</w:t>
            </w:r>
          </w:p>
          <w:p w14:paraId="374FF5D3" w14:textId="77777777" w:rsidR="00EE47D1" w:rsidRPr="00EE6D47" w:rsidRDefault="00EE47D1">
            <w:pPr>
              <w:numPr>
                <w:ilvl w:val="0"/>
                <w:numId w:val="43"/>
              </w:numPr>
              <w:contextualSpacing/>
              <w:rPr>
                <w:kern w:val="2"/>
                <w:sz w:val="18"/>
                <w:szCs w:val="18"/>
                <w14:ligatures w14:val="standardContextual"/>
              </w:rPr>
            </w:pPr>
            <w:r w:rsidRPr="0060191A">
              <w:rPr>
                <w:sz w:val="18"/>
                <w:szCs w:val="18"/>
              </w:rPr>
              <w:t>по запросу пользователя через CLI или интеграционное API.</w:t>
            </w:r>
          </w:p>
        </w:tc>
      </w:tr>
      <w:tr w:rsidR="00EE47D1" w:rsidRPr="00EE6D47" w14:paraId="3640B831" w14:textId="77777777" w:rsidTr="00EE47D1">
        <w:trPr>
          <w:trHeight w:val="2250"/>
        </w:trPr>
        <w:tc>
          <w:tcPr>
            <w:tcW w:w="4395" w:type="dxa"/>
            <w:vMerge w:val="restart"/>
            <w:tcBorders>
              <w:top w:val="single" w:sz="4" w:space="0" w:color="auto"/>
              <w:left w:val="single" w:sz="4" w:space="0" w:color="auto"/>
              <w:right w:val="single" w:sz="4" w:space="0" w:color="auto"/>
            </w:tcBorders>
          </w:tcPr>
          <w:p w14:paraId="51784E35" w14:textId="77777777" w:rsidR="00EE47D1" w:rsidRPr="00EE6D47" w:rsidRDefault="00EE47D1" w:rsidP="00656F58">
            <w:pPr>
              <w:rPr>
                <w:kern w:val="2"/>
                <w:sz w:val="18"/>
                <w:szCs w:val="18"/>
                <w14:ligatures w14:val="standardContextual"/>
              </w:rPr>
            </w:pPr>
            <w:r w:rsidRPr="00EE6D47">
              <w:rPr>
                <w:kern w:val="2"/>
                <w:sz w:val="18"/>
                <w:szCs w:val="18"/>
                <w14:ligatures w14:val="standardContextual"/>
              </w:rPr>
              <w:lastRenderedPageBreak/>
              <w:t>Наличие REST АРI для взаимодействия</w:t>
            </w:r>
          </w:p>
        </w:tc>
        <w:tc>
          <w:tcPr>
            <w:tcW w:w="5386" w:type="dxa"/>
            <w:tcBorders>
              <w:top w:val="single" w:sz="4" w:space="0" w:color="auto"/>
              <w:left w:val="single" w:sz="4" w:space="0" w:color="auto"/>
              <w:bottom w:val="single" w:sz="4" w:space="0" w:color="auto"/>
              <w:right w:val="single" w:sz="4" w:space="0" w:color="auto"/>
            </w:tcBorders>
          </w:tcPr>
          <w:p w14:paraId="0F5D2EBC" w14:textId="77777777" w:rsidR="00EE47D1" w:rsidRPr="0060191A" w:rsidRDefault="00EE47D1" w:rsidP="00656F58">
            <w:pPr>
              <w:rPr>
                <w:sz w:val="18"/>
                <w:szCs w:val="18"/>
              </w:rPr>
            </w:pPr>
            <w:r w:rsidRPr="0060191A">
              <w:rPr>
                <w:sz w:val="18"/>
                <w:szCs w:val="18"/>
              </w:rPr>
              <w:t xml:space="preserve">Возможность интеграции </w:t>
            </w:r>
            <w:r>
              <w:rPr>
                <w:sz w:val="18"/>
                <w:szCs w:val="18"/>
              </w:rPr>
              <w:t xml:space="preserve">и взаимодействия через </w:t>
            </w:r>
            <w:r>
              <w:rPr>
                <w:sz w:val="18"/>
                <w:szCs w:val="18"/>
                <w:lang w:val="en-US"/>
              </w:rPr>
              <w:t>REST</w:t>
            </w:r>
            <w:r w:rsidRPr="00BF1FE5">
              <w:rPr>
                <w:sz w:val="18"/>
                <w:szCs w:val="18"/>
              </w:rPr>
              <w:t xml:space="preserve"> </w:t>
            </w:r>
            <w:r>
              <w:rPr>
                <w:sz w:val="18"/>
                <w:szCs w:val="18"/>
                <w:lang w:val="en-US"/>
              </w:rPr>
              <w:t>API</w:t>
            </w:r>
            <w:r w:rsidRPr="0060191A">
              <w:rPr>
                <w:sz w:val="18"/>
                <w:szCs w:val="18"/>
              </w:rPr>
              <w:t xml:space="preserve"> с программным обеспечением, автоматизирующим:</w:t>
            </w:r>
          </w:p>
          <w:p w14:paraId="04D68FDB" w14:textId="77777777" w:rsidR="00EE47D1" w:rsidRPr="0060191A" w:rsidRDefault="00EE47D1">
            <w:pPr>
              <w:numPr>
                <w:ilvl w:val="0"/>
                <w:numId w:val="41"/>
              </w:numPr>
              <w:rPr>
                <w:sz w:val="18"/>
                <w:szCs w:val="18"/>
              </w:rPr>
            </w:pPr>
            <w:r w:rsidRPr="0060191A">
              <w:rPr>
                <w:sz w:val="18"/>
                <w:szCs w:val="18"/>
              </w:rPr>
              <w:t>Практику SAST:</w:t>
            </w:r>
          </w:p>
          <w:p w14:paraId="365988D2" w14:textId="77777777" w:rsidR="00EE47D1" w:rsidRPr="0060191A" w:rsidRDefault="00EE47D1">
            <w:pPr>
              <w:numPr>
                <w:ilvl w:val="1"/>
                <w:numId w:val="41"/>
              </w:numPr>
              <w:rPr>
                <w:sz w:val="18"/>
                <w:szCs w:val="18"/>
              </w:rPr>
            </w:pPr>
            <w:r w:rsidRPr="0060191A">
              <w:rPr>
                <w:sz w:val="18"/>
                <w:szCs w:val="18"/>
              </w:rPr>
              <w:t>PT Application Inspector;</w:t>
            </w:r>
          </w:p>
          <w:p w14:paraId="23E2A5F9" w14:textId="77777777" w:rsidR="00EE47D1" w:rsidRPr="0060191A" w:rsidRDefault="00EE47D1">
            <w:pPr>
              <w:numPr>
                <w:ilvl w:val="1"/>
                <w:numId w:val="41"/>
              </w:numPr>
              <w:rPr>
                <w:sz w:val="18"/>
                <w:szCs w:val="18"/>
              </w:rPr>
            </w:pPr>
            <w:r w:rsidRPr="0060191A">
              <w:rPr>
                <w:sz w:val="18"/>
                <w:szCs w:val="18"/>
              </w:rPr>
              <w:t>Checkmarx CxSAST;</w:t>
            </w:r>
          </w:p>
          <w:p w14:paraId="49061873" w14:textId="77777777" w:rsidR="00EE47D1" w:rsidRPr="0060191A" w:rsidRDefault="00EE47D1">
            <w:pPr>
              <w:numPr>
                <w:ilvl w:val="1"/>
                <w:numId w:val="41"/>
              </w:numPr>
              <w:rPr>
                <w:sz w:val="18"/>
                <w:szCs w:val="18"/>
              </w:rPr>
            </w:pPr>
            <w:r w:rsidRPr="0060191A">
              <w:rPr>
                <w:sz w:val="18"/>
                <w:szCs w:val="18"/>
              </w:rPr>
              <w:t>Solar AppScreener;</w:t>
            </w:r>
          </w:p>
          <w:p w14:paraId="09E4C933" w14:textId="77777777" w:rsidR="00EE47D1" w:rsidRPr="0060191A" w:rsidRDefault="00EE47D1">
            <w:pPr>
              <w:numPr>
                <w:ilvl w:val="1"/>
                <w:numId w:val="41"/>
              </w:numPr>
              <w:rPr>
                <w:sz w:val="18"/>
                <w:szCs w:val="18"/>
              </w:rPr>
            </w:pPr>
            <w:r w:rsidRPr="0060191A">
              <w:rPr>
                <w:sz w:val="18"/>
                <w:szCs w:val="18"/>
              </w:rPr>
              <w:t>SonarQube;</w:t>
            </w:r>
          </w:p>
          <w:p w14:paraId="29075FB4" w14:textId="77777777" w:rsidR="00EE47D1" w:rsidRPr="00D13C76" w:rsidRDefault="00EE47D1">
            <w:pPr>
              <w:numPr>
                <w:ilvl w:val="1"/>
                <w:numId w:val="41"/>
              </w:numPr>
              <w:rPr>
                <w:sz w:val="18"/>
                <w:szCs w:val="18"/>
                <w:lang w:val="en-US"/>
              </w:rPr>
            </w:pPr>
            <w:r w:rsidRPr="00D13C76">
              <w:rPr>
                <w:sz w:val="18"/>
                <w:szCs w:val="18"/>
                <w:lang w:val="en-US"/>
              </w:rPr>
              <w:t xml:space="preserve">Fortify Static Code Analyzer </w:t>
            </w:r>
            <w:r>
              <w:rPr>
                <w:sz w:val="18"/>
                <w:szCs w:val="18"/>
              </w:rPr>
              <w:t>и</w:t>
            </w:r>
            <w:r w:rsidRPr="00D13C76">
              <w:rPr>
                <w:sz w:val="18"/>
                <w:szCs w:val="18"/>
                <w:lang w:val="en-US"/>
              </w:rPr>
              <w:t xml:space="preserve"> </w:t>
            </w:r>
            <w:r>
              <w:rPr>
                <w:sz w:val="18"/>
                <w:szCs w:val="18"/>
              </w:rPr>
              <w:t>др</w:t>
            </w:r>
            <w:r w:rsidRPr="00D13C76">
              <w:rPr>
                <w:sz w:val="18"/>
                <w:szCs w:val="18"/>
                <w:lang w:val="en-US"/>
              </w:rPr>
              <w:t>.</w:t>
            </w:r>
          </w:p>
          <w:p w14:paraId="1AEF3C62" w14:textId="77777777" w:rsidR="00EE47D1" w:rsidRPr="0060191A" w:rsidRDefault="00EE47D1">
            <w:pPr>
              <w:numPr>
                <w:ilvl w:val="0"/>
                <w:numId w:val="41"/>
              </w:numPr>
              <w:rPr>
                <w:sz w:val="18"/>
                <w:szCs w:val="18"/>
              </w:rPr>
            </w:pPr>
            <w:r w:rsidRPr="0060191A">
              <w:rPr>
                <w:sz w:val="18"/>
                <w:szCs w:val="18"/>
              </w:rPr>
              <w:t>Практику OSA:</w:t>
            </w:r>
          </w:p>
          <w:p w14:paraId="66EC33B9" w14:textId="77777777" w:rsidR="00EE47D1" w:rsidRPr="0060191A" w:rsidRDefault="00EE47D1">
            <w:pPr>
              <w:numPr>
                <w:ilvl w:val="1"/>
                <w:numId w:val="41"/>
              </w:numPr>
              <w:spacing w:after="160"/>
              <w:rPr>
                <w:sz w:val="18"/>
                <w:szCs w:val="18"/>
              </w:rPr>
            </w:pPr>
            <w:r w:rsidRPr="0060191A">
              <w:rPr>
                <w:sz w:val="18"/>
                <w:szCs w:val="18"/>
              </w:rPr>
              <w:t>AppSec.Track;</w:t>
            </w:r>
          </w:p>
          <w:p w14:paraId="0E891BEC" w14:textId="77777777" w:rsidR="00EE47D1" w:rsidRPr="0060191A" w:rsidRDefault="00EE47D1">
            <w:pPr>
              <w:numPr>
                <w:ilvl w:val="0"/>
                <w:numId w:val="41"/>
              </w:numPr>
              <w:rPr>
                <w:sz w:val="18"/>
                <w:szCs w:val="18"/>
              </w:rPr>
            </w:pPr>
            <w:r w:rsidRPr="0060191A">
              <w:rPr>
                <w:sz w:val="18"/>
                <w:szCs w:val="18"/>
              </w:rPr>
              <w:t>Практику SCA:</w:t>
            </w:r>
          </w:p>
          <w:p w14:paraId="3D00ECCC" w14:textId="77777777" w:rsidR="00EE47D1" w:rsidRPr="0060191A" w:rsidRDefault="00EE47D1">
            <w:pPr>
              <w:numPr>
                <w:ilvl w:val="1"/>
                <w:numId w:val="41"/>
              </w:numPr>
              <w:rPr>
                <w:sz w:val="18"/>
                <w:szCs w:val="18"/>
              </w:rPr>
            </w:pPr>
            <w:r w:rsidRPr="0060191A">
              <w:rPr>
                <w:sz w:val="18"/>
                <w:szCs w:val="18"/>
              </w:rPr>
              <w:t>AppSec.Track;</w:t>
            </w:r>
          </w:p>
          <w:p w14:paraId="6789338F" w14:textId="77777777" w:rsidR="00EE47D1" w:rsidRPr="0060191A" w:rsidRDefault="00EE47D1">
            <w:pPr>
              <w:numPr>
                <w:ilvl w:val="1"/>
                <w:numId w:val="41"/>
              </w:numPr>
              <w:rPr>
                <w:sz w:val="18"/>
                <w:szCs w:val="18"/>
              </w:rPr>
            </w:pPr>
            <w:r w:rsidRPr="0060191A">
              <w:rPr>
                <w:sz w:val="18"/>
                <w:szCs w:val="18"/>
              </w:rPr>
              <w:t>OWASP Dependency Track;</w:t>
            </w:r>
          </w:p>
          <w:p w14:paraId="158BF2E8" w14:textId="77777777" w:rsidR="00EE47D1" w:rsidRPr="0060191A" w:rsidRDefault="00EE47D1">
            <w:pPr>
              <w:numPr>
                <w:ilvl w:val="1"/>
                <w:numId w:val="41"/>
              </w:numPr>
              <w:rPr>
                <w:sz w:val="18"/>
                <w:szCs w:val="18"/>
              </w:rPr>
            </w:pPr>
            <w:r w:rsidRPr="0060191A">
              <w:rPr>
                <w:sz w:val="18"/>
                <w:szCs w:val="18"/>
              </w:rPr>
              <w:t>Clair;</w:t>
            </w:r>
          </w:p>
          <w:p w14:paraId="34F26EB8" w14:textId="77777777" w:rsidR="00EE47D1" w:rsidRPr="0060191A" w:rsidRDefault="00EE47D1">
            <w:pPr>
              <w:numPr>
                <w:ilvl w:val="1"/>
                <w:numId w:val="41"/>
              </w:numPr>
              <w:rPr>
                <w:sz w:val="18"/>
                <w:szCs w:val="18"/>
              </w:rPr>
            </w:pPr>
            <w:r w:rsidRPr="0060191A">
              <w:rPr>
                <w:sz w:val="18"/>
                <w:szCs w:val="18"/>
              </w:rPr>
              <w:t>Trivy;.</w:t>
            </w:r>
          </w:p>
          <w:p w14:paraId="538E6AC6" w14:textId="77777777" w:rsidR="00EE47D1" w:rsidRPr="0060191A" w:rsidRDefault="00EE47D1">
            <w:pPr>
              <w:numPr>
                <w:ilvl w:val="1"/>
                <w:numId w:val="41"/>
              </w:numPr>
              <w:rPr>
                <w:sz w:val="18"/>
                <w:szCs w:val="18"/>
              </w:rPr>
            </w:pPr>
            <w:r w:rsidRPr="0060191A">
              <w:rPr>
                <w:sz w:val="18"/>
                <w:szCs w:val="18"/>
              </w:rPr>
              <w:t>CodeScoring;</w:t>
            </w:r>
          </w:p>
          <w:p w14:paraId="19A31748" w14:textId="77777777" w:rsidR="00EE47D1" w:rsidRPr="0060191A" w:rsidRDefault="00EE47D1">
            <w:pPr>
              <w:numPr>
                <w:ilvl w:val="1"/>
                <w:numId w:val="41"/>
              </w:numPr>
              <w:rPr>
                <w:sz w:val="18"/>
                <w:szCs w:val="18"/>
              </w:rPr>
            </w:pPr>
            <w:r w:rsidRPr="0060191A">
              <w:rPr>
                <w:sz w:val="18"/>
                <w:szCs w:val="18"/>
              </w:rPr>
              <w:t>Aqua Security;</w:t>
            </w:r>
          </w:p>
          <w:p w14:paraId="20C0E778" w14:textId="77777777" w:rsidR="00EE47D1" w:rsidRPr="0060191A" w:rsidRDefault="00EE47D1">
            <w:pPr>
              <w:numPr>
                <w:ilvl w:val="1"/>
                <w:numId w:val="41"/>
              </w:numPr>
              <w:rPr>
                <w:sz w:val="18"/>
                <w:szCs w:val="18"/>
              </w:rPr>
            </w:pPr>
            <w:r w:rsidRPr="0060191A">
              <w:rPr>
                <w:sz w:val="18"/>
                <w:szCs w:val="18"/>
              </w:rPr>
              <w:t>Sonatype Nexus IQ.</w:t>
            </w:r>
          </w:p>
          <w:p w14:paraId="237CB6EB" w14:textId="77777777" w:rsidR="00EE47D1" w:rsidRPr="0060191A" w:rsidRDefault="00EE47D1">
            <w:pPr>
              <w:numPr>
                <w:ilvl w:val="0"/>
                <w:numId w:val="41"/>
              </w:numPr>
              <w:rPr>
                <w:sz w:val="18"/>
                <w:szCs w:val="18"/>
              </w:rPr>
            </w:pPr>
            <w:r w:rsidRPr="0060191A">
              <w:rPr>
                <w:sz w:val="18"/>
                <w:szCs w:val="18"/>
              </w:rPr>
              <w:t>Практику MAST:</w:t>
            </w:r>
          </w:p>
          <w:p w14:paraId="0282246D" w14:textId="77777777" w:rsidR="00EE47D1" w:rsidRPr="0060191A" w:rsidRDefault="00EE47D1">
            <w:pPr>
              <w:numPr>
                <w:ilvl w:val="1"/>
                <w:numId w:val="41"/>
              </w:numPr>
              <w:rPr>
                <w:sz w:val="18"/>
                <w:szCs w:val="18"/>
              </w:rPr>
            </w:pPr>
            <w:r w:rsidRPr="0060191A">
              <w:rPr>
                <w:sz w:val="18"/>
                <w:szCs w:val="18"/>
              </w:rPr>
              <w:t>Stingray.</w:t>
            </w:r>
          </w:p>
          <w:p w14:paraId="55BC0EE9" w14:textId="77777777" w:rsidR="00EE47D1" w:rsidRPr="0060191A" w:rsidRDefault="00EE47D1">
            <w:pPr>
              <w:numPr>
                <w:ilvl w:val="0"/>
                <w:numId w:val="41"/>
              </w:numPr>
              <w:rPr>
                <w:sz w:val="18"/>
                <w:szCs w:val="18"/>
              </w:rPr>
            </w:pPr>
            <w:r w:rsidRPr="0060191A">
              <w:rPr>
                <w:sz w:val="18"/>
                <w:szCs w:val="18"/>
              </w:rPr>
              <w:t>Практику DAST:</w:t>
            </w:r>
          </w:p>
          <w:p w14:paraId="2A94EC05" w14:textId="77777777" w:rsidR="00EE47D1" w:rsidRPr="0060191A" w:rsidRDefault="00EE47D1">
            <w:pPr>
              <w:numPr>
                <w:ilvl w:val="1"/>
                <w:numId w:val="41"/>
              </w:numPr>
              <w:rPr>
                <w:sz w:val="18"/>
                <w:szCs w:val="18"/>
              </w:rPr>
            </w:pPr>
            <w:r w:rsidRPr="0060191A">
              <w:rPr>
                <w:sz w:val="18"/>
                <w:szCs w:val="18"/>
              </w:rPr>
              <w:t>Acunetix;</w:t>
            </w:r>
          </w:p>
          <w:p w14:paraId="2E2F5176" w14:textId="77777777" w:rsidR="00EE47D1" w:rsidRPr="0060191A" w:rsidRDefault="00EE47D1">
            <w:pPr>
              <w:numPr>
                <w:ilvl w:val="1"/>
                <w:numId w:val="41"/>
              </w:numPr>
              <w:rPr>
                <w:sz w:val="18"/>
                <w:szCs w:val="18"/>
              </w:rPr>
            </w:pPr>
            <w:r w:rsidRPr="0060191A">
              <w:rPr>
                <w:sz w:val="18"/>
                <w:szCs w:val="18"/>
              </w:rPr>
              <w:t>Netsparker;</w:t>
            </w:r>
          </w:p>
          <w:p w14:paraId="6854E6F1" w14:textId="77777777" w:rsidR="00EE47D1" w:rsidRPr="0060191A" w:rsidRDefault="00EE47D1">
            <w:pPr>
              <w:numPr>
                <w:ilvl w:val="1"/>
                <w:numId w:val="41"/>
              </w:numPr>
              <w:rPr>
                <w:sz w:val="18"/>
                <w:szCs w:val="18"/>
              </w:rPr>
            </w:pPr>
            <w:r w:rsidRPr="0060191A">
              <w:rPr>
                <w:sz w:val="18"/>
                <w:szCs w:val="18"/>
              </w:rPr>
              <w:t>PT BlackBox;</w:t>
            </w:r>
          </w:p>
          <w:p w14:paraId="1C2CABE8" w14:textId="77777777" w:rsidR="00EE47D1" w:rsidRPr="006A1114" w:rsidRDefault="00EE47D1">
            <w:pPr>
              <w:numPr>
                <w:ilvl w:val="1"/>
                <w:numId w:val="41"/>
              </w:numPr>
              <w:spacing w:before="60" w:after="60"/>
              <w:jc w:val="both"/>
            </w:pPr>
            <w:r w:rsidRPr="006A1114">
              <w:rPr>
                <w:sz w:val="18"/>
                <w:szCs w:val="18"/>
              </w:rPr>
              <w:t>OWASP ZAP;</w:t>
            </w:r>
          </w:p>
          <w:p w14:paraId="78CB9C86" w14:textId="77777777" w:rsidR="00EE47D1" w:rsidRPr="00EE6D47" w:rsidRDefault="00EE47D1">
            <w:pPr>
              <w:numPr>
                <w:ilvl w:val="1"/>
                <w:numId w:val="41"/>
              </w:numPr>
              <w:spacing w:before="60" w:after="60"/>
              <w:jc w:val="both"/>
              <w:rPr>
                <w:kern w:val="2"/>
                <w:sz w:val="18"/>
                <w:szCs w:val="18"/>
                <w14:ligatures w14:val="standardContextual"/>
              </w:rPr>
            </w:pPr>
            <w:r w:rsidRPr="006A1114">
              <w:rPr>
                <w:sz w:val="18"/>
                <w:szCs w:val="18"/>
              </w:rPr>
              <w:t>Solar AppScreener.</w:t>
            </w:r>
          </w:p>
        </w:tc>
      </w:tr>
      <w:tr w:rsidR="00EE47D1" w:rsidRPr="00EE6D47" w14:paraId="0E4AA009" w14:textId="77777777" w:rsidTr="00EE47D1">
        <w:trPr>
          <w:trHeight w:val="666"/>
        </w:trPr>
        <w:tc>
          <w:tcPr>
            <w:tcW w:w="4395" w:type="dxa"/>
            <w:vMerge/>
            <w:tcBorders>
              <w:left w:val="single" w:sz="4" w:space="0" w:color="auto"/>
              <w:right w:val="single" w:sz="4" w:space="0" w:color="auto"/>
            </w:tcBorders>
          </w:tcPr>
          <w:p w14:paraId="6BE6FED9" w14:textId="77777777" w:rsidR="00EE47D1" w:rsidRPr="00EE6D47" w:rsidRDefault="00EE47D1" w:rsidP="00656F58">
            <w:pPr>
              <w:rPr>
                <w:kern w:val="2"/>
                <w:sz w:val="18"/>
                <w:szCs w:val="18"/>
                <w14:ligatures w14:val="standardContextual"/>
              </w:rPr>
            </w:pPr>
          </w:p>
        </w:tc>
        <w:tc>
          <w:tcPr>
            <w:tcW w:w="5386" w:type="dxa"/>
            <w:tcBorders>
              <w:top w:val="single" w:sz="4" w:space="0" w:color="auto"/>
              <w:left w:val="single" w:sz="4" w:space="0" w:color="auto"/>
              <w:bottom w:val="single" w:sz="4" w:space="0" w:color="auto"/>
              <w:right w:val="single" w:sz="4" w:space="0" w:color="auto"/>
            </w:tcBorders>
          </w:tcPr>
          <w:p w14:paraId="17CBBCE0" w14:textId="77777777" w:rsidR="00EE47D1" w:rsidRPr="0060191A" w:rsidRDefault="00EE47D1" w:rsidP="00656F58">
            <w:pPr>
              <w:rPr>
                <w:sz w:val="18"/>
                <w:szCs w:val="18"/>
              </w:rPr>
            </w:pPr>
            <w:r w:rsidRPr="0060191A">
              <w:rPr>
                <w:sz w:val="18"/>
                <w:szCs w:val="18"/>
              </w:rPr>
              <w:t xml:space="preserve">Возможность интеграции </w:t>
            </w:r>
            <w:r>
              <w:rPr>
                <w:sz w:val="18"/>
                <w:szCs w:val="18"/>
              </w:rPr>
              <w:t xml:space="preserve">и взаимодействия через </w:t>
            </w:r>
            <w:r>
              <w:rPr>
                <w:sz w:val="18"/>
                <w:szCs w:val="18"/>
                <w:lang w:val="en-US"/>
              </w:rPr>
              <w:t>REST</w:t>
            </w:r>
            <w:r w:rsidRPr="00BF1FE5">
              <w:rPr>
                <w:sz w:val="18"/>
                <w:szCs w:val="18"/>
              </w:rPr>
              <w:t xml:space="preserve"> </w:t>
            </w:r>
            <w:r>
              <w:rPr>
                <w:sz w:val="18"/>
                <w:szCs w:val="18"/>
                <w:lang w:val="en-US"/>
              </w:rPr>
              <w:t>API</w:t>
            </w:r>
            <w:r w:rsidRPr="0060191A">
              <w:rPr>
                <w:sz w:val="18"/>
                <w:szCs w:val="18"/>
              </w:rPr>
              <w:t xml:space="preserve"> со следующими инженерными и DevOps инструментами:</w:t>
            </w:r>
          </w:p>
          <w:p w14:paraId="7E19A288" w14:textId="77777777" w:rsidR="00EE47D1" w:rsidRPr="0060191A" w:rsidRDefault="00EE47D1">
            <w:pPr>
              <w:numPr>
                <w:ilvl w:val="0"/>
                <w:numId w:val="41"/>
              </w:numPr>
              <w:rPr>
                <w:sz w:val="18"/>
                <w:szCs w:val="18"/>
              </w:rPr>
            </w:pPr>
            <w:r w:rsidRPr="0060191A">
              <w:rPr>
                <w:sz w:val="18"/>
                <w:szCs w:val="18"/>
              </w:rPr>
              <w:t>Хранения исходного кода:</w:t>
            </w:r>
          </w:p>
          <w:p w14:paraId="387D2E59" w14:textId="77777777" w:rsidR="00EE47D1" w:rsidRPr="0060191A" w:rsidRDefault="00EE47D1">
            <w:pPr>
              <w:numPr>
                <w:ilvl w:val="1"/>
                <w:numId w:val="41"/>
              </w:numPr>
              <w:rPr>
                <w:sz w:val="18"/>
                <w:szCs w:val="18"/>
              </w:rPr>
            </w:pPr>
            <w:r w:rsidRPr="0060191A">
              <w:rPr>
                <w:sz w:val="18"/>
                <w:szCs w:val="18"/>
              </w:rPr>
              <w:t>GitLab CE;</w:t>
            </w:r>
          </w:p>
          <w:p w14:paraId="3567D863" w14:textId="77777777" w:rsidR="00EE47D1" w:rsidRPr="0060191A" w:rsidRDefault="00EE47D1">
            <w:pPr>
              <w:numPr>
                <w:ilvl w:val="1"/>
                <w:numId w:val="41"/>
              </w:numPr>
              <w:rPr>
                <w:sz w:val="18"/>
                <w:szCs w:val="18"/>
              </w:rPr>
            </w:pPr>
            <w:r w:rsidRPr="0060191A">
              <w:rPr>
                <w:sz w:val="18"/>
                <w:szCs w:val="18"/>
              </w:rPr>
              <w:t>Bitbucket;</w:t>
            </w:r>
          </w:p>
          <w:p w14:paraId="6BE50F73" w14:textId="77777777" w:rsidR="00EE47D1" w:rsidRPr="0060191A" w:rsidRDefault="00EE47D1">
            <w:pPr>
              <w:numPr>
                <w:ilvl w:val="1"/>
                <w:numId w:val="41"/>
              </w:numPr>
              <w:rPr>
                <w:sz w:val="18"/>
                <w:szCs w:val="18"/>
              </w:rPr>
            </w:pPr>
            <w:r w:rsidRPr="0060191A">
              <w:rPr>
                <w:sz w:val="18"/>
                <w:szCs w:val="18"/>
              </w:rPr>
              <w:t>GitHub.</w:t>
            </w:r>
          </w:p>
          <w:p w14:paraId="4D8EA58A" w14:textId="77777777" w:rsidR="00EE47D1" w:rsidRPr="0060191A" w:rsidRDefault="00EE47D1">
            <w:pPr>
              <w:numPr>
                <w:ilvl w:val="0"/>
                <w:numId w:val="41"/>
              </w:numPr>
              <w:rPr>
                <w:sz w:val="18"/>
                <w:szCs w:val="18"/>
              </w:rPr>
            </w:pPr>
            <w:r w:rsidRPr="0060191A">
              <w:rPr>
                <w:sz w:val="18"/>
                <w:szCs w:val="18"/>
              </w:rPr>
              <w:t>Хранения артефактов сборки ПО из исходного кода:</w:t>
            </w:r>
          </w:p>
          <w:p w14:paraId="74717539" w14:textId="77777777" w:rsidR="00EE47D1" w:rsidRPr="0060191A" w:rsidRDefault="00EE47D1">
            <w:pPr>
              <w:numPr>
                <w:ilvl w:val="1"/>
                <w:numId w:val="41"/>
              </w:numPr>
              <w:rPr>
                <w:sz w:val="18"/>
                <w:szCs w:val="18"/>
              </w:rPr>
            </w:pPr>
            <w:r w:rsidRPr="0060191A">
              <w:rPr>
                <w:sz w:val="18"/>
                <w:szCs w:val="18"/>
              </w:rPr>
              <w:t>Nexus OSS;</w:t>
            </w:r>
          </w:p>
          <w:p w14:paraId="3FAB0098" w14:textId="77777777" w:rsidR="00EE47D1" w:rsidRPr="006A1114" w:rsidRDefault="00EE47D1">
            <w:pPr>
              <w:numPr>
                <w:ilvl w:val="1"/>
                <w:numId w:val="41"/>
              </w:numPr>
              <w:rPr>
                <w:sz w:val="18"/>
                <w:szCs w:val="18"/>
                <w:lang w:val="en-US"/>
              </w:rPr>
            </w:pPr>
            <w:r w:rsidRPr="006A1114">
              <w:rPr>
                <w:sz w:val="18"/>
                <w:szCs w:val="18"/>
                <w:lang w:val="en-US"/>
              </w:rPr>
              <w:t>GitLab CE (docker/package registry);</w:t>
            </w:r>
          </w:p>
          <w:p w14:paraId="1E42AED9" w14:textId="77777777" w:rsidR="00EE47D1" w:rsidRPr="0060191A" w:rsidRDefault="00EE47D1">
            <w:pPr>
              <w:numPr>
                <w:ilvl w:val="1"/>
                <w:numId w:val="41"/>
              </w:numPr>
              <w:rPr>
                <w:sz w:val="18"/>
                <w:szCs w:val="18"/>
              </w:rPr>
            </w:pPr>
            <w:r w:rsidRPr="0060191A">
              <w:rPr>
                <w:sz w:val="18"/>
                <w:szCs w:val="18"/>
              </w:rPr>
              <w:t>Общее файловое хранилище с доступом по HTTP;</w:t>
            </w:r>
          </w:p>
          <w:p w14:paraId="7F3A7652" w14:textId="77777777" w:rsidR="00EE47D1" w:rsidRPr="0060191A" w:rsidRDefault="00EE47D1">
            <w:pPr>
              <w:numPr>
                <w:ilvl w:val="1"/>
                <w:numId w:val="41"/>
              </w:numPr>
              <w:rPr>
                <w:sz w:val="18"/>
                <w:szCs w:val="18"/>
              </w:rPr>
            </w:pPr>
            <w:r w:rsidRPr="0060191A">
              <w:rPr>
                <w:sz w:val="18"/>
                <w:szCs w:val="18"/>
              </w:rPr>
              <w:t xml:space="preserve">Реестр docker-образов на основе Docker Registry API v2.0. </w:t>
            </w:r>
          </w:p>
          <w:p w14:paraId="00DA308A" w14:textId="77777777" w:rsidR="00EE47D1" w:rsidRPr="0060191A" w:rsidRDefault="00EE47D1">
            <w:pPr>
              <w:numPr>
                <w:ilvl w:val="0"/>
                <w:numId w:val="41"/>
              </w:numPr>
              <w:rPr>
                <w:sz w:val="18"/>
                <w:szCs w:val="18"/>
              </w:rPr>
            </w:pPr>
            <w:r w:rsidRPr="0060191A">
              <w:rPr>
                <w:sz w:val="18"/>
                <w:szCs w:val="18"/>
              </w:rPr>
              <w:t>Управления задачами и дефектами ПО:</w:t>
            </w:r>
          </w:p>
          <w:p w14:paraId="4D84BE47" w14:textId="77777777" w:rsidR="00EE47D1" w:rsidRPr="006A1114" w:rsidRDefault="00EE47D1">
            <w:pPr>
              <w:numPr>
                <w:ilvl w:val="1"/>
                <w:numId w:val="41"/>
              </w:numPr>
              <w:spacing w:before="60" w:after="60"/>
              <w:jc w:val="both"/>
            </w:pPr>
            <w:r w:rsidRPr="006A1114">
              <w:rPr>
                <w:sz w:val="18"/>
                <w:szCs w:val="18"/>
              </w:rPr>
              <w:t>Jira;</w:t>
            </w:r>
          </w:p>
          <w:p w14:paraId="788480B5" w14:textId="77777777" w:rsidR="00EE47D1" w:rsidRPr="00EE6D47" w:rsidDel="008746D9" w:rsidRDefault="00EE47D1">
            <w:pPr>
              <w:numPr>
                <w:ilvl w:val="1"/>
                <w:numId w:val="41"/>
              </w:numPr>
              <w:spacing w:before="60" w:after="60"/>
              <w:jc w:val="both"/>
              <w:rPr>
                <w:kern w:val="2"/>
                <w:sz w:val="18"/>
                <w:szCs w:val="18"/>
                <w14:ligatures w14:val="standardContextual"/>
              </w:rPr>
            </w:pPr>
            <w:r w:rsidRPr="006A1114">
              <w:rPr>
                <w:sz w:val="18"/>
                <w:szCs w:val="18"/>
              </w:rPr>
              <w:t>YouTrack.</w:t>
            </w:r>
          </w:p>
        </w:tc>
      </w:tr>
      <w:tr w:rsidR="00EE47D1" w:rsidRPr="00EE6D47" w14:paraId="7FAAB3C7" w14:textId="77777777" w:rsidTr="00EE47D1">
        <w:trPr>
          <w:trHeight w:val="2248"/>
        </w:trPr>
        <w:tc>
          <w:tcPr>
            <w:tcW w:w="4395" w:type="dxa"/>
            <w:vMerge/>
            <w:tcBorders>
              <w:left w:val="single" w:sz="4" w:space="0" w:color="auto"/>
              <w:right w:val="single" w:sz="4" w:space="0" w:color="auto"/>
            </w:tcBorders>
          </w:tcPr>
          <w:p w14:paraId="5FEA2B8B" w14:textId="77777777" w:rsidR="00EE47D1" w:rsidRPr="00EE6D47" w:rsidRDefault="00EE47D1" w:rsidP="00656F58">
            <w:pPr>
              <w:rPr>
                <w:kern w:val="2"/>
                <w:sz w:val="18"/>
                <w:szCs w:val="18"/>
                <w14:ligatures w14:val="standardContextual"/>
              </w:rPr>
            </w:pPr>
          </w:p>
        </w:tc>
        <w:tc>
          <w:tcPr>
            <w:tcW w:w="5386" w:type="dxa"/>
            <w:tcBorders>
              <w:top w:val="single" w:sz="4" w:space="0" w:color="auto"/>
              <w:left w:val="single" w:sz="4" w:space="0" w:color="auto"/>
              <w:bottom w:val="single" w:sz="4" w:space="0" w:color="auto"/>
              <w:right w:val="single" w:sz="4" w:space="0" w:color="auto"/>
            </w:tcBorders>
          </w:tcPr>
          <w:p w14:paraId="35956F21" w14:textId="77777777" w:rsidR="00EE47D1" w:rsidRPr="0060191A" w:rsidRDefault="00EE47D1" w:rsidP="00656F58">
            <w:pPr>
              <w:rPr>
                <w:sz w:val="18"/>
                <w:szCs w:val="18"/>
              </w:rPr>
            </w:pPr>
            <w:r w:rsidRPr="0060191A">
              <w:rPr>
                <w:sz w:val="18"/>
                <w:szCs w:val="18"/>
              </w:rPr>
              <w:t xml:space="preserve">Возможность интеграции </w:t>
            </w:r>
            <w:r>
              <w:rPr>
                <w:sz w:val="18"/>
                <w:szCs w:val="18"/>
              </w:rPr>
              <w:t xml:space="preserve">и взаимодействия через </w:t>
            </w:r>
            <w:r>
              <w:rPr>
                <w:sz w:val="18"/>
                <w:szCs w:val="18"/>
                <w:lang w:val="en-US"/>
              </w:rPr>
              <w:t>REST</w:t>
            </w:r>
            <w:r w:rsidRPr="00BF1FE5">
              <w:rPr>
                <w:sz w:val="18"/>
                <w:szCs w:val="18"/>
              </w:rPr>
              <w:t xml:space="preserve"> </w:t>
            </w:r>
            <w:r>
              <w:rPr>
                <w:sz w:val="18"/>
                <w:szCs w:val="18"/>
                <w:lang w:val="en-US"/>
              </w:rPr>
              <w:t>API</w:t>
            </w:r>
            <w:r w:rsidRPr="0060191A">
              <w:rPr>
                <w:sz w:val="18"/>
                <w:szCs w:val="18"/>
              </w:rPr>
              <w:t xml:space="preserve"> с продуктом AppSec.Hub:</w:t>
            </w:r>
          </w:p>
          <w:p w14:paraId="40D51397" w14:textId="77777777" w:rsidR="00EE47D1" w:rsidRPr="0060191A" w:rsidRDefault="00EE47D1">
            <w:pPr>
              <w:pStyle w:val="afffff"/>
              <w:numPr>
                <w:ilvl w:val="0"/>
                <w:numId w:val="42"/>
              </w:numPr>
              <w:contextualSpacing/>
              <w:rPr>
                <w:sz w:val="18"/>
                <w:szCs w:val="18"/>
              </w:rPr>
            </w:pPr>
            <w:r w:rsidRPr="0060191A">
              <w:rPr>
                <w:sz w:val="18"/>
                <w:szCs w:val="18"/>
              </w:rPr>
              <w:t>Интерфейсы интеграции:</w:t>
            </w:r>
          </w:p>
          <w:p w14:paraId="495D5016" w14:textId="77777777" w:rsidR="00EE47D1" w:rsidRPr="0060191A" w:rsidRDefault="00EE47D1">
            <w:pPr>
              <w:pStyle w:val="afffff"/>
              <w:numPr>
                <w:ilvl w:val="1"/>
                <w:numId w:val="42"/>
              </w:numPr>
              <w:contextualSpacing/>
              <w:rPr>
                <w:sz w:val="18"/>
                <w:szCs w:val="18"/>
              </w:rPr>
            </w:pPr>
            <w:r w:rsidRPr="0060191A">
              <w:rPr>
                <w:sz w:val="18"/>
                <w:szCs w:val="18"/>
              </w:rPr>
              <w:t>Клиент для командной строки (CLI, Command Line Interface);</w:t>
            </w:r>
          </w:p>
          <w:p w14:paraId="1BD639BB" w14:textId="77777777" w:rsidR="00EE47D1" w:rsidRPr="0060191A" w:rsidRDefault="00EE47D1">
            <w:pPr>
              <w:pStyle w:val="afffff"/>
              <w:numPr>
                <w:ilvl w:val="1"/>
                <w:numId w:val="42"/>
              </w:numPr>
              <w:contextualSpacing/>
              <w:rPr>
                <w:sz w:val="18"/>
                <w:szCs w:val="18"/>
              </w:rPr>
            </w:pPr>
            <w:r w:rsidRPr="0060191A">
              <w:rPr>
                <w:sz w:val="18"/>
                <w:szCs w:val="18"/>
              </w:rPr>
              <w:t>Интеграционное API.</w:t>
            </w:r>
          </w:p>
          <w:p w14:paraId="04717754" w14:textId="77777777" w:rsidR="00EE47D1" w:rsidRPr="0060191A" w:rsidRDefault="00EE47D1">
            <w:pPr>
              <w:pStyle w:val="afffff"/>
              <w:numPr>
                <w:ilvl w:val="0"/>
                <w:numId w:val="42"/>
              </w:numPr>
              <w:contextualSpacing/>
              <w:rPr>
                <w:sz w:val="18"/>
                <w:szCs w:val="18"/>
              </w:rPr>
            </w:pPr>
            <w:r w:rsidRPr="0060191A">
              <w:rPr>
                <w:sz w:val="18"/>
                <w:szCs w:val="18"/>
              </w:rPr>
              <w:t>Инструменты непрерывной интеграции и поставки (CI/CD):</w:t>
            </w:r>
          </w:p>
          <w:p w14:paraId="0FFB946E" w14:textId="77777777" w:rsidR="00EE47D1" w:rsidRPr="00556D23" w:rsidRDefault="00EE47D1">
            <w:pPr>
              <w:pStyle w:val="afffff"/>
              <w:numPr>
                <w:ilvl w:val="1"/>
                <w:numId w:val="42"/>
              </w:numPr>
              <w:contextualSpacing/>
            </w:pPr>
            <w:r w:rsidRPr="0060191A">
              <w:rPr>
                <w:sz w:val="18"/>
                <w:szCs w:val="18"/>
              </w:rPr>
              <w:t>GitLab CI;</w:t>
            </w:r>
          </w:p>
          <w:p w14:paraId="4179FB4E" w14:textId="77777777" w:rsidR="00EE47D1" w:rsidRPr="00EE6D47" w:rsidDel="008746D9" w:rsidRDefault="00EE47D1">
            <w:pPr>
              <w:numPr>
                <w:ilvl w:val="1"/>
                <w:numId w:val="42"/>
              </w:numPr>
              <w:contextualSpacing/>
              <w:rPr>
                <w:kern w:val="2"/>
                <w:sz w:val="18"/>
                <w:szCs w:val="18"/>
                <w14:ligatures w14:val="standardContextual"/>
              </w:rPr>
            </w:pPr>
            <w:r w:rsidRPr="0060191A">
              <w:rPr>
                <w:sz w:val="18"/>
                <w:szCs w:val="18"/>
              </w:rPr>
              <w:t>Jenkins;</w:t>
            </w:r>
            <w:r>
              <w:rPr>
                <w:sz w:val="18"/>
                <w:szCs w:val="18"/>
              </w:rPr>
              <w:t xml:space="preserve"> </w:t>
            </w:r>
            <w:r w:rsidRPr="0060191A">
              <w:rPr>
                <w:sz w:val="18"/>
                <w:szCs w:val="18"/>
              </w:rPr>
              <w:t>Teamcity.</w:t>
            </w:r>
          </w:p>
        </w:tc>
      </w:tr>
      <w:tr w:rsidR="00EE47D1" w:rsidRPr="00EE6D47" w14:paraId="6BF7C516" w14:textId="77777777" w:rsidTr="00EE47D1">
        <w:tc>
          <w:tcPr>
            <w:tcW w:w="4395" w:type="dxa"/>
            <w:tcBorders>
              <w:top w:val="single" w:sz="4" w:space="0" w:color="auto"/>
              <w:left w:val="single" w:sz="4" w:space="0" w:color="auto"/>
              <w:bottom w:val="single" w:sz="4" w:space="0" w:color="auto"/>
              <w:right w:val="single" w:sz="4" w:space="0" w:color="auto"/>
            </w:tcBorders>
          </w:tcPr>
          <w:p w14:paraId="52BFCE55" w14:textId="77777777" w:rsidR="00EE47D1" w:rsidRPr="00EE6D47" w:rsidRDefault="00EE47D1" w:rsidP="00656F58">
            <w:pPr>
              <w:rPr>
                <w:kern w:val="2"/>
                <w:sz w:val="18"/>
                <w:szCs w:val="18"/>
                <w14:ligatures w14:val="standardContextual"/>
              </w:rPr>
            </w:pPr>
            <w:r w:rsidRPr="00EE6D47">
              <w:rPr>
                <w:kern w:val="2"/>
                <w:sz w:val="18"/>
                <w:szCs w:val="18"/>
                <w14:ligatures w14:val="standardContextual"/>
              </w:rPr>
              <w:t>Обеспечивать возможность изменения критичности найденных уязвимостей</w:t>
            </w:r>
          </w:p>
        </w:tc>
        <w:tc>
          <w:tcPr>
            <w:tcW w:w="5386" w:type="dxa"/>
            <w:tcBorders>
              <w:top w:val="single" w:sz="4" w:space="0" w:color="auto"/>
              <w:left w:val="single" w:sz="4" w:space="0" w:color="auto"/>
              <w:bottom w:val="single" w:sz="4" w:space="0" w:color="auto"/>
              <w:right w:val="single" w:sz="4" w:space="0" w:color="auto"/>
            </w:tcBorders>
          </w:tcPr>
          <w:p w14:paraId="235B623B" w14:textId="77777777" w:rsidR="00EE47D1" w:rsidRPr="00EE6D47" w:rsidRDefault="00EE47D1" w:rsidP="00656F58">
            <w:pPr>
              <w:rPr>
                <w:kern w:val="2"/>
                <w:sz w:val="18"/>
                <w:szCs w:val="18"/>
                <w14:ligatures w14:val="standardContextual"/>
              </w:rPr>
            </w:pPr>
            <w:r w:rsidRPr="00EE6D47">
              <w:rPr>
                <w:kern w:val="2"/>
                <w:sz w:val="18"/>
                <w:szCs w:val="18"/>
                <w14:ligatures w14:val="standardContextual"/>
              </w:rPr>
              <w:t>Возможность управления уязвимостями, включая:</w:t>
            </w:r>
          </w:p>
          <w:p w14:paraId="03D432A0" w14:textId="77777777" w:rsidR="00EE47D1" w:rsidRPr="00EE6D47" w:rsidRDefault="00EE47D1">
            <w:pPr>
              <w:numPr>
                <w:ilvl w:val="0"/>
                <w:numId w:val="41"/>
              </w:numPr>
              <w:rPr>
                <w:kern w:val="2"/>
                <w:sz w:val="18"/>
                <w:szCs w:val="18"/>
                <w14:ligatures w14:val="standardContextual"/>
              </w:rPr>
            </w:pPr>
            <w:r w:rsidRPr="00EE6D47">
              <w:rPr>
                <w:kern w:val="2"/>
                <w:sz w:val="18"/>
                <w:szCs w:val="18"/>
                <w14:ligatures w14:val="standardContextual"/>
              </w:rPr>
              <w:t>возможность маркировки уязвимостей, как ложно срабатывание (False Positive);</w:t>
            </w:r>
          </w:p>
          <w:p w14:paraId="7EA6D8A5" w14:textId="77777777" w:rsidR="00EE47D1" w:rsidRPr="00EE6D47" w:rsidRDefault="00EE47D1">
            <w:pPr>
              <w:numPr>
                <w:ilvl w:val="0"/>
                <w:numId w:val="41"/>
              </w:numPr>
              <w:rPr>
                <w:kern w:val="2"/>
                <w:sz w:val="18"/>
                <w:szCs w:val="18"/>
                <w14:ligatures w14:val="standardContextual"/>
              </w:rPr>
            </w:pPr>
            <w:r w:rsidRPr="00EE6D47">
              <w:rPr>
                <w:kern w:val="2"/>
                <w:sz w:val="18"/>
                <w:szCs w:val="18"/>
                <w14:ligatures w14:val="standardContextual"/>
              </w:rPr>
              <w:t>возможность маркировки уязвимостей, потенциальные риски от реализации которых были приняты (Risk Acceptance)</w:t>
            </w:r>
          </w:p>
          <w:p w14:paraId="61D23ECE" w14:textId="77777777" w:rsidR="00EE47D1" w:rsidRPr="00EE6D47" w:rsidRDefault="00EE47D1">
            <w:pPr>
              <w:numPr>
                <w:ilvl w:val="0"/>
                <w:numId w:val="41"/>
              </w:numPr>
              <w:rPr>
                <w:kern w:val="2"/>
                <w:sz w:val="18"/>
                <w:szCs w:val="18"/>
                <w14:ligatures w14:val="standardContextual"/>
              </w:rPr>
            </w:pPr>
            <w:r w:rsidRPr="00EE6D47">
              <w:rPr>
                <w:kern w:val="2"/>
                <w:sz w:val="18"/>
                <w:szCs w:val="18"/>
                <w14:ligatures w14:val="standardContextual"/>
              </w:rPr>
              <w:t>возможность маркировки уязвимостей, как подтвержденные (Confirmed);</w:t>
            </w:r>
          </w:p>
          <w:p w14:paraId="59C05142" w14:textId="77777777" w:rsidR="00EE47D1" w:rsidRPr="00EE6D47" w:rsidRDefault="00EE47D1">
            <w:pPr>
              <w:numPr>
                <w:ilvl w:val="0"/>
                <w:numId w:val="41"/>
              </w:numPr>
              <w:rPr>
                <w:kern w:val="2"/>
                <w:sz w:val="18"/>
                <w:szCs w:val="18"/>
                <w14:ligatures w14:val="standardContextual"/>
              </w:rPr>
            </w:pPr>
            <w:r w:rsidRPr="00EE6D47">
              <w:rPr>
                <w:kern w:val="2"/>
                <w:sz w:val="18"/>
                <w:szCs w:val="18"/>
                <w14:ligatures w14:val="standardContextual"/>
              </w:rPr>
              <w:t>возможность маркировать уязвимость:</w:t>
            </w:r>
          </w:p>
          <w:p w14:paraId="41FA2472" w14:textId="77777777" w:rsidR="00EE47D1" w:rsidRPr="00EE6D47" w:rsidRDefault="00EE47D1">
            <w:pPr>
              <w:numPr>
                <w:ilvl w:val="1"/>
                <w:numId w:val="41"/>
              </w:numPr>
              <w:rPr>
                <w:kern w:val="2"/>
                <w:sz w:val="18"/>
                <w:szCs w:val="18"/>
                <w14:ligatures w14:val="standardContextual"/>
              </w:rPr>
            </w:pPr>
            <w:r w:rsidRPr="00EE6D47">
              <w:rPr>
                <w:kern w:val="2"/>
                <w:sz w:val="18"/>
                <w:szCs w:val="18"/>
                <w14:ligatures w14:val="standardContextual"/>
              </w:rPr>
              <w:t>на постоянной основе;</w:t>
            </w:r>
          </w:p>
          <w:p w14:paraId="34551097" w14:textId="77777777" w:rsidR="00EE47D1" w:rsidRPr="00EE6D47" w:rsidRDefault="00EE47D1">
            <w:pPr>
              <w:numPr>
                <w:ilvl w:val="1"/>
                <w:numId w:val="41"/>
              </w:numPr>
              <w:rPr>
                <w:kern w:val="2"/>
                <w:sz w:val="18"/>
                <w:szCs w:val="18"/>
                <w14:ligatures w14:val="standardContextual"/>
              </w:rPr>
            </w:pPr>
            <w:r w:rsidRPr="00EE6D47">
              <w:rPr>
                <w:kern w:val="2"/>
                <w:sz w:val="18"/>
                <w:szCs w:val="18"/>
                <w14:ligatures w14:val="standardContextual"/>
              </w:rPr>
              <w:t>в рамках заданного периода времени;</w:t>
            </w:r>
          </w:p>
          <w:p w14:paraId="3E6A4F44" w14:textId="77777777" w:rsidR="00EE47D1" w:rsidRPr="00EE6D47" w:rsidRDefault="00EE47D1">
            <w:pPr>
              <w:numPr>
                <w:ilvl w:val="0"/>
                <w:numId w:val="41"/>
              </w:numPr>
              <w:rPr>
                <w:kern w:val="2"/>
                <w:sz w:val="18"/>
                <w:szCs w:val="18"/>
                <w14:ligatures w14:val="standardContextual"/>
              </w:rPr>
            </w:pPr>
            <w:r w:rsidRPr="00EE6D47">
              <w:rPr>
                <w:kern w:val="2"/>
                <w:sz w:val="18"/>
                <w:szCs w:val="18"/>
                <w14:ligatures w14:val="standardContextual"/>
              </w:rPr>
              <w:lastRenderedPageBreak/>
              <w:t>возможность создавать запросы на маркировку уязвимостей с комментариями от разработчиков;</w:t>
            </w:r>
          </w:p>
          <w:p w14:paraId="0F6FB873" w14:textId="77777777" w:rsidR="00EE47D1" w:rsidRPr="00EE6D47" w:rsidRDefault="00EE47D1">
            <w:pPr>
              <w:numPr>
                <w:ilvl w:val="0"/>
                <w:numId w:val="41"/>
              </w:numPr>
              <w:rPr>
                <w:kern w:val="2"/>
                <w:sz w:val="18"/>
                <w:szCs w:val="18"/>
                <w14:ligatures w14:val="standardContextual"/>
              </w:rPr>
            </w:pPr>
            <w:r w:rsidRPr="00EE6D47">
              <w:rPr>
                <w:kern w:val="2"/>
                <w:sz w:val="18"/>
                <w:szCs w:val="18"/>
                <w14:ligatures w14:val="standardContextual"/>
              </w:rPr>
              <w:t>возможность изменять серьёзность (Severity) уязвимостей;</w:t>
            </w:r>
          </w:p>
          <w:p w14:paraId="4C03D7F6" w14:textId="77777777" w:rsidR="00EE47D1" w:rsidRPr="00EE6D47" w:rsidRDefault="00EE47D1">
            <w:pPr>
              <w:numPr>
                <w:ilvl w:val="0"/>
                <w:numId w:val="41"/>
              </w:numPr>
              <w:rPr>
                <w:kern w:val="2"/>
                <w:sz w:val="18"/>
                <w:szCs w:val="18"/>
                <w14:ligatures w14:val="standardContextual"/>
              </w:rPr>
            </w:pPr>
            <w:r w:rsidRPr="00EE6D47">
              <w:rPr>
                <w:kern w:val="2"/>
                <w:sz w:val="18"/>
                <w:szCs w:val="18"/>
                <w14:ligatures w14:val="standardContextual"/>
              </w:rPr>
              <w:t>возможность создания правила автоматической обработки уязвимостей;</w:t>
            </w:r>
          </w:p>
          <w:p w14:paraId="4A80DD72" w14:textId="77777777" w:rsidR="00EE47D1" w:rsidRPr="00EE6D47" w:rsidRDefault="00EE47D1">
            <w:pPr>
              <w:numPr>
                <w:ilvl w:val="0"/>
                <w:numId w:val="41"/>
              </w:numPr>
              <w:rPr>
                <w:kern w:val="2"/>
                <w:sz w:val="18"/>
                <w:szCs w:val="18"/>
                <w14:ligatures w14:val="standardContextual"/>
              </w:rPr>
            </w:pPr>
            <w:r w:rsidRPr="00EE6D47">
              <w:rPr>
                <w:kern w:val="2"/>
                <w:sz w:val="18"/>
                <w:szCs w:val="18"/>
                <w14:ligatures w14:val="standardContextual"/>
              </w:rPr>
              <w:t xml:space="preserve">возможность группировки (объединения) однотипные или дублирующих уязвимостей (в ручном режиме); </w:t>
            </w:r>
          </w:p>
          <w:p w14:paraId="4CBC3987" w14:textId="77777777" w:rsidR="00EE47D1" w:rsidRPr="00EE6D47" w:rsidRDefault="00EE47D1">
            <w:pPr>
              <w:numPr>
                <w:ilvl w:val="0"/>
                <w:numId w:val="41"/>
              </w:numPr>
              <w:rPr>
                <w:kern w:val="2"/>
                <w:sz w:val="18"/>
                <w:szCs w:val="18"/>
                <w14:ligatures w14:val="standardContextual"/>
              </w:rPr>
            </w:pPr>
            <w:r w:rsidRPr="00EE6D47">
              <w:rPr>
                <w:kern w:val="2"/>
                <w:sz w:val="18"/>
                <w:szCs w:val="18"/>
                <w14:ligatures w14:val="standardContextual"/>
              </w:rPr>
              <w:t>возможность выгрузки обработанных уязвимостей в систему управления задачами;</w:t>
            </w:r>
          </w:p>
        </w:tc>
      </w:tr>
      <w:tr w:rsidR="00EE47D1" w:rsidRPr="00EE6D47" w14:paraId="29FA29BC" w14:textId="77777777" w:rsidTr="00EE47D1">
        <w:tc>
          <w:tcPr>
            <w:tcW w:w="4395" w:type="dxa"/>
            <w:tcBorders>
              <w:top w:val="single" w:sz="4" w:space="0" w:color="auto"/>
              <w:left w:val="single" w:sz="4" w:space="0" w:color="auto"/>
              <w:bottom w:val="single" w:sz="4" w:space="0" w:color="auto"/>
              <w:right w:val="single" w:sz="4" w:space="0" w:color="auto"/>
            </w:tcBorders>
          </w:tcPr>
          <w:p w14:paraId="1B50BD0E" w14:textId="77777777" w:rsidR="00EE47D1" w:rsidRPr="00EE6D47" w:rsidRDefault="00EE47D1" w:rsidP="00656F58">
            <w:pPr>
              <w:rPr>
                <w:kern w:val="2"/>
                <w:sz w:val="18"/>
                <w:szCs w:val="18"/>
                <w14:ligatures w14:val="standardContextual"/>
              </w:rPr>
            </w:pPr>
            <w:r w:rsidRPr="00EE6D47">
              <w:rPr>
                <w:kern w:val="2"/>
                <w:sz w:val="18"/>
                <w:szCs w:val="18"/>
                <w14:ligatures w14:val="standardContextual"/>
              </w:rPr>
              <w:t>Обеспечивать возможность создания отчётов по выявленным дефектам с методами фильтрации и сортировки по степени критичности уязвимостей</w:t>
            </w:r>
          </w:p>
        </w:tc>
        <w:tc>
          <w:tcPr>
            <w:tcW w:w="5386" w:type="dxa"/>
            <w:tcBorders>
              <w:top w:val="single" w:sz="4" w:space="0" w:color="auto"/>
              <w:left w:val="single" w:sz="4" w:space="0" w:color="auto"/>
              <w:bottom w:val="single" w:sz="4" w:space="0" w:color="auto"/>
              <w:right w:val="single" w:sz="4" w:space="0" w:color="auto"/>
            </w:tcBorders>
          </w:tcPr>
          <w:p w14:paraId="03717078" w14:textId="77777777" w:rsidR="00EE47D1" w:rsidRPr="00EE6D47" w:rsidRDefault="00EE47D1" w:rsidP="00656F58">
            <w:pPr>
              <w:rPr>
                <w:kern w:val="2"/>
                <w:sz w:val="18"/>
                <w:szCs w:val="18"/>
                <w14:ligatures w14:val="standardContextual"/>
              </w:rPr>
            </w:pPr>
            <w:r w:rsidRPr="00EE6D47">
              <w:rPr>
                <w:kern w:val="2"/>
                <w:sz w:val="18"/>
                <w:szCs w:val="18"/>
                <w14:ligatures w14:val="standardContextual"/>
              </w:rPr>
              <w:t>Возможность выгрузки отчетов по уязвимостям:</w:t>
            </w:r>
          </w:p>
          <w:p w14:paraId="31F46FC8" w14:textId="77777777" w:rsidR="00EE47D1" w:rsidRPr="00EE6D47" w:rsidRDefault="00EE47D1">
            <w:pPr>
              <w:numPr>
                <w:ilvl w:val="0"/>
                <w:numId w:val="44"/>
              </w:numPr>
              <w:contextualSpacing/>
              <w:rPr>
                <w:kern w:val="2"/>
                <w:sz w:val="18"/>
                <w:szCs w:val="18"/>
                <w14:ligatures w14:val="standardContextual"/>
              </w:rPr>
            </w:pPr>
            <w:r w:rsidRPr="00EE6D47">
              <w:rPr>
                <w:kern w:val="2"/>
                <w:sz w:val="18"/>
                <w:szCs w:val="18"/>
                <w14:ligatures w14:val="standardContextual"/>
              </w:rPr>
              <w:t>выборки уязвимостей с настраиваемой фильтрацией и сортировкой в формате:</w:t>
            </w:r>
          </w:p>
          <w:p w14:paraId="09710A60" w14:textId="77777777" w:rsidR="00EE47D1" w:rsidRPr="00EE6D47" w:rsidRDefault="00EE47D1">
            <w:pPr>
              <w:numPr>
                <w:ilvl w:val="1"/>
                <w:numId w:val="44"/>
              </w:numPr>
              <w:contextualSpacing/>
              <w:rPr>
                <w:kern w:val="2"/>
                <w:sz w:val="18"/>
                <w:szCs w:val="18"/>
                <w14:ligatures w14:val="standardContextual"/>
              </w:rPr>
            </w:pPr>
            <w:r w:rsidRPr="00EE6D47">
              <w:rPr>
                <w:kern w:val="2"/>
                <w:sz w:val="18"/>
                <w:szCs w:val="18"/>
                <w14:ligatures w14:val="standardContextual"/>
              </w:rPr>
              <w:t>Excel;</w:t>
            </w:r>
          </w:p>
          <w:p w14:paraId="50A7B9A0" w14:textId="77777777" w:rsidR="00EE47D1" w:rsidRPr="00EE6D47" w:rsidRDefault="00EE47D1">
            <w:pPr>
              <w:numPr>
                <w:ilvl w:val="1"/>
                <w:numId w:val="44"/>
              </w:numPr>
              <w:contextualSpacing/>
              <w:rPr>
                <w:kern w:val="2"/>
                <w:sz w:val="18"/>
                <w:szCs w:val="18"/>
                <w14:ligatures w14:val="standardContextual"/>
              </w:rPr>
            </w:pPr>
            <w:r w:rsidRPr="00EE6D47">
              <w:rPr>
                <w:kern w:val="2"/>
                <w:sz w:val="18"/>
                <w:szCs w:val="18"/>
                <w14:ligatures w14:val="standardContextual"/>
              </w:rPr>
              <w:t>PDF;</w:t>
            </w:r>
          </w:p>
          <w:p w14:paraId="4D89042B" w14:textId="77777777" w:rsidR="00EE47D1" w:rsidRPr="00EE6D47" w:rsidRDefault="00EE47D1">
            <w:pPr>
              <w:numPr>
                <w:ilvl w:val="1"/>
                <w:numId w:val="44"/>
              </w:numPr>
              <w:contextualSpacing/>
              <w:rPr>
                <w:kern w:val="2"/>
                <w:sz w:val="18"/>
                <w:szCs w:val="18"/>
                <w14:ligatures w14:val="standardContextual"/>
              </w:rPr>
            </w:pPr>
            <w:r w:rsidRPr="00EE6D47">
              <w:rPr>
                <w:kern w:val="2"/>
                <w:sz w:val="18"/>
                <w:szCs w:val="18"/>
                <w14:ligatures w14:val="standardContextual"/>
              </w:rPr>
              <w:t>ZIP</w:t>
            </w:r>
          </w:p>
          <w:p w14:paraId="1C71C5AF" w14:textId="77777777" w:rsidR="00EE47D1" w:rsidRPr="00EE6D47" w:rsidRDefault="00EE47D1">
            <w:pPr>
              <w:numPr>
                <w:ilvl w:val="0"/>
                <w:numId w:val="44"/>
              </w:numPr>
              <w:contextualSpacing/>
              <w:rPr>
                <w:kern w:val="2"/>
                <w:sz w:val="18"/>
                <w:szCs w:val="18"/>
                <w14:ligatures w14:val="standardContextual"/>
              </w:rPr>
            </w:pPr>
            <w:r w:rsidRPr="00EE6D47">
              <w:rPr>
                <w:kern w:val="2"/>
                <w:sz w:val="18"/>
                <w:szCs w:val="18"/>
                <w14:ligatures w14:val="standardContextual"/>
              </w:rPr>
              <w:t>сводного отчета</w:t>
            </w:r>
          </w:p>
          <w:p w14:paraId="53B978CE" w14:textId="77777777" w:rsidR="00EE47D1" w:rsidRPr="00EE6D47" w:rsidRDefault="00EE47D1">
            <w:pPr>
              <w:numPr>
                <w:ilvl w:val="1"/>
                <w:numId w:val="44"/>
              </w:numPr>
              <w:contextualSpacing/>
              <w:rPr>
                <w:kern w:val="2"/>
                <w:sz w:val="18"/>
                <w:szCs w:val="18"/>
                <w14:ligatures w14:val="standardContextual"/>
              </w:rPr>
            </w:pPr>
            <w:r w:rsidRPr="00EE6D47">
              <w:rPr>
                <w:kern w:val="2"/>
                <w:sz w:val="18"/>
                <w:szCs w:val="18"/>
                <w14:ligatures w14:val="standardContextual"/>
              </w:rPr>
              <w:t xml:space="preserve">о наличии уязвимостей из списка OWASP TOP 10; </w:t>
            </w:r>
          </w:p>
          <w:p w14:paraId="0D5C5373" w14:textId="77777777" w:rsidR="00EE47D1" w:rsidRPr="00EE6D47" w:rsidRDefault="00EE47D1">
            <w:pPr>
              <w:numPr>
                <w:ilvl w:val="1"/>
                <w:numId w:val="44"/>
              </w:numPr>
              <w:contextualSpacing/>
              <w:rPr>
                <w:kern w:val="2"/>
                <w:sz w:val="18"/>
                <w:szCs w:val="18"/>
                <w14:ligatures w14:val="standardContextual"/>
              </w:rPr>
            </w:pPr>
            <w:r w:rsidRPr="00EE6D47">
              <w:rPr>
                <w:kern w:val="2"/>
                <w:sz w:val="18"/>
                <w:szCs w:val="18"/>
                <w14:ligatures w14:val="standardContextual"/>
              </w:rPr>
              <w:t>о соответствии критериям по ОУД4 AVA.VAN: 3.1(C, D, E), 3.2E, 3.3E, 3.4E</w:t>
            </w:r>
          </w:p>
        </w:tc>
      </w:tr>
      <w:tr w:rsidR="00EE47D1" w:rsidRPr="00EE6D47" w14:paraId="79780162" w14:textId="77777777" w:rsidTr="00EE47D1">
        <w:tc>
          <w:tcPr>
            <w:tcW w:w="4395" w:type="dxa"/>
            <w:tcBorders>
              <w:top w:val="single" w:sz="4" w:space="0" w:color="auto"/>
              <w:left w:val="single" w:sz="4" w:space="0" w:color="auto"/>
              <w:bottom w:val="single" w:sz="4" w:space="0" w:color="auto"/>
              <w:right w:val="single" w:sz="4" w:space="0" w:color="auto"/>
            </w:tcBorders>
          </w:tcPr>
          <w:p w14:paraId="7D1FEBA8" w14:textId="77777777" w:rsidR="00EE47D1" w:rsidRPr="00EE6D47" w:rsidRDefault="00EE47D1" w:rsidP="00656F58">
            <w:pPr>
              <w:rPr>
                <w:kern w:val="2"/>
                <w:sz w:val="18"/>
                <w:szCs w:val="18"/>
                <w14:ligatures w14:val="standardContextual"/>
              </w:rPr>
            </w:pPr>
            <w:r w:rsidRPr="00EE6D47">
              <w:rPr>
                <w:kern w:val="2"/>
                <w:sz w:val="18"/>
                <w:szCs w:val="18"/>
                <w14:ligatures w14:val="standardContextual"/>
              </w:rPr>
              <w:t>Предоставление пользователям в унифицированном виде сводной информации о выявленных недостатках с возможностью управления недостатками, оперативного формирования отчётов, включая оформление результатов разметки уязвимостей</w:t>
            </w:r>
          </w:p>
        </w:tc>
        <w:tc>
          <w:tcPr>
            <w:tcW w:w="5386" w:type="dxa"/>
            <w:tcBorders>
              <w:top w:val="single" w:sz="4" w:space="0" w:color="auto"/>
              <w:left w:val="single" w:sz="4" w:space="0" w:color="auto"/>
              <w:bottom w:val="single" w:sz="4" w:space="0" w:color="auto"/>
              <w:right w:val="single" w:sz="4" w:space="0" w:color="auto"/>
            </w:tcBorders>
          </w:tcPr>
          <w:p w14:paraId="4CA08E7B" w14:textId="77777777" w:rsidR="00EE47D1" w:rsidRPr="00EE6D47" w:rsidRDefault="00EE47D1" w:rsidP="00656F58">
            <w:pPr>
              <w:rPr>
                <w:kern w:val="2"/>
                <w:sz w:val="18"/>
                <w:szCs w:val="18"/>
                <w14:ligatures w14:val="standardContextual"/>
              </w:rPr>
            </w:pPr>
            <w:r w:rsidRPr="00EE6D47">
              <w:rPr>
                <w:kern w:val="2"/>
                <w:sz w:val="18"/>
                <w:szCs w:val="18"/>
                <w14:ligatures w14:val="standardContextual"/>
              </w:rPr>
              <w:t>Возможность использования элементов визуализации (дашборд) для отображения отслеживаемых метрик, в разрезе систем / сервисов / приложений, включая:</w:t>
            </w:r>
          </w:p>
          <w:p w14:paraId="4686E7AA" w14:textId="77777777" w:rsidR="00EE47D1" w:rsidRPr="00EE6D47" w:rsidRDefault="00EE47D1">
            <w:pPr>
              <w:numPr>
                <w:ilvl w:val="0"/>
                <w:numId w:val="41"/>
              </w:numPr>
              <w:rPr>
                <w:kern w:val="2"/>
                <w:sz w:val="18"/>
                <w:szCs w:val="18"/>
                <w14:ligatures w14:val="standardContextual"/>
              </w:rPr>
            </w:pPr>
            <w:r w:rsidRPr="00EE6D47">
              <w:rPr>
                <w:kern w:val="2"/>
                <w:sz w:val="18"/>
                <w:szCs w:val="18"/>
                <w14:ligatures w14:val="standardContextual"/>
              </w:rPr>
              <w:t>срезы по дефектам ИБ на текущую дату;</w:t>
            </w:r>
          </w:p>
          <w:p w14:paraId="40723C93" w14:textId="77777777" w:rsidR="00EE47D1" w:rsidRPr="00EE6D47" w:rsidRDefault="00EE47D1">
            <w:pPr>
              <w:numPr>
                <w:ilvl w:val="0"/>
                <w:numId w:val="41"/>
              </w:numPr>
              <w:rPr>
                <w:kern w:val="2"/>
                <w:sz w:val="18"/>
                <w:szCs w:val="18"/>
                <w14:ligatures w14:val="standardContextual"/>
              </w:rPr>
            </w:pPr>
            <w:r w:rsidRPr="00EE6D47">
              <w:rPr>
                <w:kern w:val="2"/>
                <w:sz w:val="18"/>
                <w:szCs w:val="18"/>
                <w14:ligatures w14:val="standardContextual"/>
              </w:rPr>
              <w:t>динамику плотности уязвимостей и дефектов ИБ за неделю / месяц / квартал / полугодие / год;</w:t>
            </w:r>
          </w:p>
          <w:p w14:paraId="798AA8BE" w14:textId="77777777" w:rsidR="00EE47D1" w:rsidRPr="00EE6D47" w:rsidRDefault="00EE47D1">
            <w:pPr>
              <w:numPr>
                <w:ilvl w:val="0"/>
                <w:numId w:val="41"/>
              </w:numPr>
              <w:rPr>
                <w:kern w:val="2"/>
                <w:sz w:val="18"/>
                <w:szCs w:val="18"/>
                <w14:ligatures w14:val="standardContextual"/>
              </w:rPr>
            </w:pPr>
            <w:r w:rsidRPr="00EE6D47">
              <w:rPr>
                <w:kern w:val="2"/>
                <w:sz w:val="18"/>
                <w:szCs w:val="18"/>
                <w14:ligatures w14:val="standardContextual"/>
              </w:rPr>
              <w:t>структуру и динамику изменения объема исходного кода систем, подключенных к платформе безопасной разработки программного кода Сублицензиата/(Лицензиата) за неделю / месяц / квартал / полугодие / год;</w:t>
            </w:r>
          </w:p>
          <w:p w14:paraId="57787CF4" w14:textId="77777777" w:rsidR="00EE47D1" w:rsidRPr="00EE6D47" w:rsidRDefault="00EE47D1">
            <w:pPr>
              <w:numPr>
                <w:ilvl w:val="0"/>
                <w:numId w:val="41"/>
              </w:numPr>
              <w:rPr>
                <w:kern w:val="2"/>
                <w:sz w:val="18"/>
                <w:szCs w:val="18"/>
                <w14:ligatures w14:val="standardContextual"/>
              </w:rPr>
            </w:pPr>
            <w:r w:rsidRPr="00EE6D47">
              <w:rPr>
                <w:kern w:val="2"/>
                <w:sz w:val="18"/>
                <w:szCs w:val="18"/>
                <w14:ligatures w14:val="standardContextual"/>
              </w:rPr>
              <w:t>структуру объема технического долга на текущую дату;</w:t>
            </w:r>
          </w:p>
          <w:p w14:paraId="445E8743" w14:textId="77777777" w:rsidR="00EE47D1" w:rsidRPr="00EE6D47" w:rsidRDefault="00EE47D1">
            <w:pPr>
              <w:numPr>
                <w:ilvl w:val="0"/>
                <w:numId w:val="41"/>
              </w:numPr>
              <w:rPr>
                <w:kern w:val="2"/>
                <w:sz w:val="18"/>
                <w:szCs w:val="18"/>
                <w14:ligatures w14:val="standardContextual"/>
              </w:rPr>
            </w:pPr>
            <w:r w:rsidRPr="00EE6D47">
              <w:rPr>
                <w:kern w:val="2"/>
                <w:sz w:val="18"/>
                <w:szCs w:val="18"/>
                <w14:ligatures w14:val="standardContextual"/>
              </w:rPr>
              <w:t>топ наиболее критичных уязвимостей в исходном коде, компонентах.</w:t>
            </w:r>
          </w:p>
        </w:tc>
      </w:tr>
    </w:tbl>
    <w:p w14:paraId="0BDA09F6" w14:textId="77777777" w:rsidR="00EE47D1" w:rsidRPr="00EE47D1" w:rsidRDefault="00EE47D1">
      <w:pPr>
        <w:numPr>
          <w:ilvl w:val="1"/>
          <w:numId w:val="37"/>
        </w:numPr>
        <w:spacing w:line="259" w:lineRule="auto"/>
        <w:ind w:left="0" w:firstLine="709"/>
        <w:jc w:val="both"/>
        <w:rPr>
          <w:sz w:val="22"/>
          <w:szCs w:val="22"/>
        </w:rPr>
      </w:pPr>
      <w:r w:rsidRPr="00EE47D1">
        <w:rPr>
          <w:sz w:val="22"/>
          <w:szCs w:val="22"/>
        </w:rPr>
        <w:t>Архитектурные требования к ПО AppSec.Hub представлены в Таблице 3:</w:t>
      </w:r>
    </w:p>
    <w:p w14:paraId="46BCD17F" w14:textId="77777777" w:rsidR="00EE47D1" w:rsidRPr="00EE47D1" w:rsidRDefault="00EE47D1" w:rsidP="00EE47D1">
      <w:pPr>
        <w:keepNext/>
        <w:spacing w:after="200"/>
        <w:jc w:val="right"/>
        <w:rPr>
          <w:i/>
          <w:iCs/>
          <w:sz w:val="22"/>
          <w:szCs w:val="22"/>
        </w:rPr>
      </w:pPr>
      <w:bookmarkStart w:id="27" w:name="_Ref207798589"/>
      <w:r w:rsidRPr="00EE47D1">
        <w:rPr>
          <w:i/>
          <w:iCs/>
          <w:sz w:val="22"/>
          <w:szCs w:val="22"/>
        </w:rPr>
        <w:t xml:space="preserve">Таблица </w:t>
      </w:r>
      <w:r w:rsidRPr="00EE47D1">
        <w:rPr>
          <w:i/>
          <w:iCs/>
          <w:sz w:val="22"/>
          <w:szCs w:val="22"/>
        </w:rPr>
        <w:fldChar w:fldCharType="begin"/>
      </w:r>
      <w:r w:rsidRPr="00EE47D1">
        <w:rPr>
          <w:i/>
          <w:iCs/>
          <w:sz w:val="22"/>
          <w:szCs w:val="22"/>
        </w:rPr>
        <w:instrText xml:space="preserve"> SEQ Таблица \* ARABIC </w:instrText>
      </w:r>
      <w:r w:rsidRPr="00EE47D1">
        <w:rPr>
          <w:i/>
          <w:iCs/>
          <w:sz w:val="22"/>
          <w:szCs w:val="22"/>
        </w:rPr>
        <w:fldChar w:fldCharType="separate"/>
      </w:r>
      <w:r w:rsidRPr="00EE47D1">
        <w:rPr>
          <w:i/>
          <w:iCs/>
          <w:noProof/>
          <w:sz w:val="22"/>
          <w:szCs w:val="22"/>
        </w:rPr>
        <w:t>3</w:t>
      </w:r>
      <w:r w:rsidRPr="00EE47D1">
        <w:rPr>
          <w:i/>
          <w:iCs/>
          <w:noProof/>
          <w:sz w:val="22"/>
          <w:szCs w:val="22"/>
        </w:rPr>
        <w:fldChar w:fldCharType="end"/>
      </w:r>
      <w:bookmarkEnd w:id="27"/>
      <w:r w:rsidRPr="00EE47D1">
        <w:rPr>
          <w:i/>
          <w:iCs/>
          <w:sz w:val="22"/>
          <w:szCs w:val="22"/>
        </w:rPr>
        <w:t>. Архитектурные требования ПО АppSec.Hub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54"/>
        <w:gridCol w:w="8917"/>
      </w:tblGrid>
      <w:tr w:rsidR="00EE47D1" w:rsidRPr="00EE6D47" w14:paraId="60ABFD0F" w14:textId="77777777" w:rsidTr="00656F58">
        <w:tc>
          <w:tcPr>
            <w:tcW w:w="437" w:type="pct"/>
            <w:tcBorders>
              <w:top w:val="single" w:sz="4" w:space="0" w:color="auto"/>
              <w:left w:val="single" w:sz="4" w:space="0" w:color="auto"/>
              <w:bottom w:val="single" w:sz="4" w:space="0" w:color="auto"/>
              <w:right w:val="single" w:sz="4" w:space="0" w:color="auto"/>
            </w:tcBorders>
            <w:tcMar>
              <w:top w:w="30" w:type="dxa"/>
              <w:left w:w="30" w:type="dxa"/>
              <w:bottom w:w="20" w:type="dxa"/>
              <w:right w:w="30" w:type="dxa"/>
            </w:tcMar>
          </w:tcPr>
          <w:p w14:paraId="54BDD8A4" w14:textId="77777777" w:rsidR="00EE47D1" w:rsidRPr="00EE6D47" w:rsidRDefault="00EE47D1" w:rsidP="00656F58">
            <w:pPr>
              <w:tabs>
                <w:tab w:val="num" w:pos="360"/>
              </w:tabs>
              <w:rPr>
                <w:bCs/>
                <w:color w:val="262626"/>
                <w:sz w:val="18"/>
                <w:szCs w:val="18"/>
                <w:lang w:val="en-US"/>
              </w:rPr>
            </w:pPr>
            <w:r w:rsidRPr="00EE6D47">
              <w:rPr>
                <w:bCs/>
                <w:color w:val="262626"/>
                <w:sz w:val="18"/>
                <w:szCs w:val="18"/>
                <w:lang w:val="en-US"/>
              </w:rPr>
              <w:t>№</w:t>
            </w:r>
          </w:p>
        </w:tc>
        <w:tc>
          <w:tcPr>
            <w:tcW w:w="4563" w:type="pct"/>
            <w:tcBorders>
              <w:top w:val="single" w:sz="4" w:space="0" w:color="auto"/>
              <w:left w:val="single" w:sz="4" w:space="0" w:color="auto"/>
              <w:bottom w:val="single" w:sz="4" w:space="0" w:color="auto"/>
              <w:right w:val="single" w:sz="4" w:space="0" w:color="auto"/>
            </w:tcBorders>
            <w:tcMar>
              <w:top w:w="30" w:type="dxa"/>
              <w:left w:w="30" w:type="dxa"/>
              <w:bottom w:w="20" w:type="dxa"/>
              <w:right w:w="30" w:type="dxa"/>
            </w:tcMar>
          </w:tcPr>
          <w:p w14:paraId="122CEDD0" w14:textId="77777777" w:rsidR="00EE47D1" w:rsidRPr="00EE6D47" w:rsidRDefault="00EE47D1" w:rsidP="00656F58">
            <w:pPr>
              <w:tabs>
                <w:tab w:val="num" w:pos="360"/>
              </w:tabs>
              <w:ind w:right="-6187"/>
              <w:rPr>
                <w:bCs/>
                <w:color w:val="262626"/>
                <w:sz w:val="18"/>
                <w:szCs w:val="18"/>
                <w:lang w:val="en-US"/>
              </w:rPr>
            </w:pPr>
            <w:r w:rsidRPr="00EE6D47">
              <w:rPr>
                <w:bCs/>
                <w:color w:val="262626"/>
                <w:sz w:val="18"/>
                <w:szCs w:val="18"/>
                <w:lang w:val="en-US"/>
              </w:rPr>
              <w:t>Требование/Функционал</w:t>
            </w:r>
          </w:p>
        </w:tc>
      </w:tr>
      <w:tr w:rsidR="00EE47D1" w:rsidRPr="00EE6D47" w14:paraId="1DB3BDF2" w14:textId="77777777" w:rsidTr="00656F58">
        <w:trPr>
          <w:trHeight w:val="207"/>
        </w:trPr>
        <w:tc>
          <w:tcPr>
            <w:tcW w:w="437" w:type="pct"/>
            <w:tcBorders>
              <w:top w:val="single" w:sz="4" w:space="0" w:color="000000"/>
            </w:tcBorders>
            <w:tcMar>
              <w:top w:w="30" w:type="dxa"/>
              <w:left w:w="30" w:type="dxa"/>
              <w:bottom w:w="20" w:type="dxa"/>
              <w:right w:w="30" w:type="dxa"/>
            </w:tcMar>
          </w:tcPr>
          <w:p w14:paraId="411800A4" w14:textId="77777777" w:rsidR="00EE47D1" w:rsidRPr="00EE6D47" w:rsidRDefault="00EE47D1">
            <w:pPr>
              <w:numPr>
                <w:ilvl w:val="0"/>
                <w:numId w:val="46"/>
              </w:numPr>
              <w:ind w:left="0" w:hanging="35"/>
              <w:rPr>
                <w:sz w:val="18"/>
                <w:szCs w:val="18"/>
                <w:lang w:val="en-US"/>
              </w:rPr>
            </w:pPr>
          </w:p>
        </w:tc>
        <w:tc>
          <w:tcPr>
            <w:tcW w:w="4563" w:type="pct"/>
            <w:tcBorders>
              <w:top w:val="single" w:sz="4" w:space="0" w:color="000000"/>
            </w:tcBorders>
            <w:shd w:val="clear" w:color="FFFFFF" w:fill="FFFFFF"/>
            <w:tcMar>
              <w:top w:w="30" w:type="dxa"/>
              <w:left w:w="30" w:type="dxa"/>
              <w:bottom w:w="20" w:type="dxa"/>
              <w:right w:w="30" w:type="dxa"/>
            </w:tcMar>
          </w:tcPr>
          <w:p w14:paraId="50DD6566" w14:textId="77777777" w:rsidR="00EE47D1" w:rsidRPr="00EE6D47" w:rsidRDefault="00EE47D1" w:rsidP="00656F58">
            <w:pPr>
              <w:tabs>
                <w:tab w:val="num" w:pos="360"/>
              </w:tabs>
              <w:rPr>
                <w:sz w:val="18"/>
                <w:szCs w:val="18"/>
              </w:rPr>
            </w:pPr>
            <w:r w:rsidRPr="00EE6D47">
              <w:rPr>
                <w:sz w:val="18"/>
                <w:szCs w:val="18"/>
              </w:rPr>
              <w:t xml:space="preserve">Возможность запуска ПО </w:t>
            </w:r>
            <w:r w:rsidRPr="00EE6D47">
              <w:rPr>
                <w:sz w:val="18"/>
                <w:szCs w:val="18"/>
                <w:lang w:val="en-US"/>
              </w:rPr>
              <w:t>AppSec</w:t>
            </w:r>
            <w:r w:rsidRPr="00EE6D47">
              <w:rPr>
                <w:sz w:val="18"/>
                <w:szCs w:val="18"/>
              </w:rPr>
              <w:t>.</w:t>
            </w:r>
            <w:r w:rsidRPr="00EE6D47">
              <w:rPr>
                <w:sz w:val="18"/>
                <w:szCs w:val="18"/>
                <w:lang w:val="en-US"/>
              </w:rPr>
              <w:t>Hub</w:t>
            </w:r>
            <w:r w:rsidRPr="00EE6D47">
              <w:rPr>
                <w:sz w:val="18"/>
                <w:szCs w:val="18"/>
              </w:rPr>
              <w:t xml:space="preserve"> на операционной системе </w:t>
            </w:r>
          </w:p>
          <w:p w14:paraId="5887E161" w14:textId="77777777" w:rsidR="00EE47D1" w:rsidRPr="00EE6D47" w:rsidRDefault="00EE47D1">
            <w:pPr>
              <w:numPr>
                <w:ilvl w:val="0"/>
                <w:numId w:val="41"/>
              </w:numPr>
              <w:rPr>
                <w:sz w:val="18"/>
                <w:szCs w:val="18"/>
                <w:lang w:val="en-US"/>
              </w:rPr>
            </w:pPr>
            <w:r w:rsidRPr="00EE6D47">
              <w:rPr>
                <w:sz w:val="18"/>
                <w:szCs w:val="18"/>
                <w:lang w:val="en-US"/>
              </w:rPr>
              <w:t>Astra Linux;</w:t>
            </w:r>
          </w:p>
          <w:p w14:paraId="6FDE3295" w14:textId="77777777" w:rsidR="00EE47D1" w:rsidRPr="00EE6D47" w:rsidRDefault="00EE47D1">
            <w:pPr>
              <w:numPr>
                <w:ilvl w:val="0"/>
                <w:numId w:val="41"/>
              </w:numPr>
              <w:rPr>
                <w:sz w:val="18"/>
                <w:szCs w:val="18"/>
                <w:lang w:val="en-US"/>
              </w:rPr>
            </w:pPr>
            <w:r w:rsidRPr="00EE6D47">
              <w:rPr>
                <w:sz w:val="18"/>
                <w:szCs w:val="18"/>
                <w:lang w:val="en-US"/>
              </w:rPr>
              <w:t>РЕД ОС;</w:t>
            </w:r>
          </w:p>
          <w:p w14:paraId="3A4770FF" w14:textId="77777777" w:rsidR="00EE47D1" w:rsidRPr="00EE6D47" w:rsidRDefault="00EE47D1">
            <w:pPr>
              <w:numPr>
                <w:ilvl w:val="0"/>
                <w:numId w:val="41"/>
              </w:numPr>
              <w:rPr>
                <w:sz w:val="18"/>
                <w:szCs w:val="18"/>
                <w:lang w:val="en-US"/>
              </w:rPr>
            </w:pPr>
            <w:r w:rsidRPr="00EE6D47">
              <w:rPr>
                <w:sz w:val="18"/>
                <w:szCs w:val="18"/>
                <w:lang w:val="en-US"/>
              </w:rPr>
              <w:t>RedHat Enterprise Linux, CentOS;</w:t>
            </w:r>
          </w:p>
          <w:p w14:paraId="61C6ABA5" w14:textId="77777777" w:rsidR="00EE47D1" w:rsidRPr="00EE6D47" w:rsidRDefault="00EE47D1">
            <w:pPr>
              <w:numPr>
                <w:ilvl w:val="0"/>
                <w:numId w:val="41"/>
              </w:numPr>
              <w:rPr>
                <w:sz w:val="18"/>
                <w:szCs w:val="18"/>
                <w:lang w:val="en-US"/>
              </w:rPr>
            </w:pPr>
            <w:r w:rsidRPr="00EE6D47">
              <w:rPr>
                <w:sz w:val="18"/>
                <w:szCs w:val="18"/>
                <w:lang w:val="en-US"/>
              </w:rPr>
              <w:t>Debian, Ubuntu.</w:t>
            </w:r>
          </w:p>
        </w:tc>
      </w:tr>
      <w:tr w:rsidR="00EE47D1" w:rsidRPr="00EE6D47" w14:paraId="789DD4CA" w14:textId="77777777" w:rsidTr="00656F58">
        <w:tc>
          <w:tcPr>
            <w:tcW w:w="437" w:type="pct"/>
            <w:tcBorders>
              <w:top w:val="single" w:sz="4" w:space="0" w:color="auto"/>
            </w:tcBorders>
            <w:tcMar>
              <w:top w:w="30" w:type="dxa"/>
              <w:left w:w="30" w:type="dxa"/>
              <w:bottom w:w="20" w:type="dxa"/>
              <w:right w:w="30" w:type="dxa"/>
            </w:tcMar>
          </w:tcPr>
          <w:p w14:paraId="138AC110" w14:textId="77777777" w:rsidR="00EE47D1" w:rsidRPr="00EE6D47" w:rsidRDefault="00EE47D1">
            <w:pPr>
              <w:numPr>
                <w:ilvl w:val="0"/>
                <w:numId w:val="46"/>
              </w:numPr>
              <w:ind w:left="0" w:hanging="35"/>
              <w:rPr>
                <w:sz w:val="18"/>
                <w:szCs w:val="18"/>
                <w:lang w:val="en-US"/>
              </w:rPr>
            </w:pPr>
          </w:p>
        </w:tc>
        <w:tc>
          <w:tcPr>
            <w:tcW w:w="4563" w:type="pct"/>
            <w:tcBorders>
              <w:top w:val="single" w:sz="4" w:space="0" w:color="auto"/>
            </w:tcBorders>
            <w:tcMar>
              <w:top w:w="30" w:type="dxa"/>
              <w:left w:w="30" w:type="dxa"/>
              <w:bottom w:w="20" w:type="dxa"/>
              <w:right w:w="30" w:type="dxa"/>
            </w:tcMar>
          </w:tcPr>
          <w:p w14:paraId="4D1D359D" w14:textId="77777777" w:rsidR="00EE47D1" w:rsidRPr="00EE6D47" w:rsidRDefault="00EE47D1" w:rsidP="00656F58">
            <w:pPr>
              <w:tabs>
                <w:tab w:val="num" w:pos="360"/>
              </w:tabs>
              <w:rPr>
                <w:sz w:val="18"/>
                <w:szCs w:val="18"/>
              </w:rPr>
            </w:pPr>
            <w:r w:rsidRPr="00EE6D47">
              <w:rPr>
                <w:sz w:val="18"/>
                <w:szCs w:val="18"/>
              </w:rPr>
              <w:t>Предоставлять возможность по управлению корпоративными учетными записями на основе:</w:t>
            </w:r>
          </w:p>
          <w:p w14:paraId="749EA7B7" w14:textId="77777777" w:rsidR="00EE47D1" w:rsidRPr="00EE6D47" w:rsidRDefault="00EE47D1">
            <w:pPr>
              <w:numPr>
                <w:ilvl w:val="0"/>
                <w:numId w:val="45"/>
              </w:numPr>
              <w:rPr>
                <w:sz w:val="18"/>
                <w:szCs w:val="18"/>
                <w:lang w:val="en-US"/>
              </w:rPr>
            </w:pPr>
            <w:r w:rsidRPr="00EE6D47">
              <w:rPr>
                <w:sz w:val="18"/>
                <w:szCs w:val="18"/>
                <w:lang w:val="en-US"/>
              </w:rPr>
              <w:t>Локального хранилища учетных записей;</w:t>
            </w:r>
          </w:p>
          <w:p w14:paraId="059515F7" w14:textId="77777777" w:rsidR="00EE47D1" w:rsidRPr="00EE6D47" w:rsidRDefault="00EE47D1">
            <w:pPr>
              <w:numPr>
                <w:ilvl w:val="0"/>
                <w:numId w:val="45"/>
              </w:numPr>
              <w:rPr>
                <w:sz w:val="18"/>
                <w:szCs w:val="18"/>
              </w:rPr>
            </w:pPr>
            <w:r w:rsidRPr="00EE6D47">
              <w:rPr>
                <w:sz w:val="18"/>
                <w:szCs w:val="18"/>
              </w:rPr>
              <w:t xml:space="preserve">Учетных записей домена </w:t>
            </w:r>
            <w:r w:rsidRPr="00EE6D47">
              <w:rPr>
                <w:sz w:val="18"/>
                <w:szCs w:val="18"/>
                <w:lang w:val="en-US"/>
              </w:rPr>
              <w:t>AD</w:t>
            </w:r>
            <w:r w:rsidRPr="00EE6D47">
              <w:rPr>
                <w:sz w:val="18"/>
                <w:szCs w:val="18"/>
              </w:rPr>
              <w:t xml:space="preserve"> (</w:t>
            </w:r>
            <w:r w:rsidRPr="00EE6D47">
              <w:rPr>
                <w:sz w:val="18"/>
                <w:szCs w:val="18"/>
                <w:lang w:val="en-US"/>
              </w:rPr>
              <w:t>LDAP</w:t>
            </w:r>
            <w:r w:rsidRPr="00EE6D47">
              <w:rPr>
                <w:sz w:val="18"/>
                <w:szCs w:val="18"/>
              </w:rPr>
              <w:t>);</w:t>
            </w:r>
          </w:p>
          <w:p w14:paraId="43784938" w14:textId="77777777" w:rsidR="00EE47D1" w:rsidRPr="00EE6D47" w:rsidRDefault="00EE47D1">
            <w:pPr>
              <w:numPr>
                <w:ilvl w:val="0"/>
                <w:numId w:val="45"/>
              </w:numPr>
              <w:rPr>
                <w:sz w:val="18"/>
                <w:szCs w:val="18"/>
                <w:lang w:val="en-US"/>
              </w:rPr>
            </w:pPr>
            <w:r w:rsidRPr="00EE6D47">
              <w:rPr>
                <w:sz w:val="18"/>
                <w:szCs w:val="18"/>
                <w:lang w:val="en-US"/>
              </w:rPr>
              <w:t>Сервиса единой аутентификации (SSO).</w:t>
            </w:r>
          </w:p>
        </w:tc>
      </w:tr>
      <w:tr w:rsidR="00EE47D1" w:rsidRPr="00EE6D47" w14:paraId="0C8C430B" w14:textId="77777777" w:rsidTr="00656F58">
        <w:tc>
          <w:tcPr>
            <w:tcW w:w="437" w:type="pct"/>
            <w:tcMar>
              <w:top w:w="30" w:type="dxa"/>
              <w:left w:w="30" w:type="dxa"/>
              <w:bottom w:w="20" w:type="dxa"/>
              <w:right w:w="30" w:type="dxa"/>
            </w:tcMar>
          </w:tcPr>
          <w:p w14:paraId="59F9355A" w14:textId="77777777" w:rsidR="00EE47D1" w:rsidRPr="00EE6D47" w:rsidRDefault="00EE47D1">
            <w:pPr>
              <w:numPr>
                <w:ilvl w:val="0"/>
                <w:numId w:val="46"/>
              </w:numPr>
              <w:ind w:left="0" w:hanging="35"/>
              <w:rPr>
                <w:sz w:val="18"/>
                <w:szCs w:val="18"/>
                <w:lang w:val="en-US"/>
              </w:rPr>
            </w:pPr>
          </w:p>
        </w:tc>
        <w:tc>
          <w:tcPr>
            <w:tcW w:w="4563" w:type="pct"/>
            <w:tcMar>
              <w:top w:w="30" w:type="dxa"/>
              <w:left w:w="30" w:type="dxa"/>
              <w:bottom w:w="20" w:type="dxa"/>
              <w:right w:w="30" w:type="dxa"/>
            </w:tcMar>
          </w:tcPr>
          <w:p w14:paraId="4880B428" w14:textId="77777777" w:rsidR="00EE47D1" w:rsidRPr="00EE6D47" w:rsidRDefault="00EE47D1" w:rsidP="00656F58">
            <w:pPr>
              <w:tabs>
                <w:tab w:val="num" w:pos="360"/>
              </w:tabs>
              <w:rPr>
                <w:sz w:val="18"/>
                <w:szCs w:val="18"/>
              </w:rPr>
            </w:pPr>
            <w:r w:rsidRPr="00EE6D47">
              <w:rPr>
                <w:sz w:val="18"/>
                <w:szCs w:val="18"/>
              </w:rPr>
              <w:t xml:space="preserve">Возможность автоматического импорта пользователей из </w:t>
            </w:r>
            <w:r w:rsidRPr="00EE6D47">
              <w:rPr>
                <w:sz w:val="18"/>
                <w:szCs w:val="18"/>
                <w:lang w:val="en-US"/>
              </w:rPr>
              <w:t>AD</w:t>
            </w:r>
            <w:r w:rsidRPr="00EE6D47">
              <w:rPr>
                <w:sz w:val="18"/>
                <w:szCs w:val="18"/>
              </w:rPr>
              <w:t>.</w:t>
            </w:r>
          </w:p>
        </w:tc>
      </w:tr>
      <w:tr w:rsidR="00EE47D1" w:rsidRPr="00EE6D47" w14:paraId="7FE983A6" w14:textId="77777777" w:rsidTr="00656F58">
        <w:tc>
          <w:tcPr>
            <w:tcW w:w="437" w:type="pct"/>
            <w:tcMar>
              <w:top w:w="30" w:type="dxa"/>
              <w:left w:w="30" w:type="dxa"/>
              <w:bottom w:w="20" w:type="dxa"/>
              <w:right w:w="30" w:type="dxa"/>
            </w:tcMar>
          </w:tcPr>
          <w:p w14:paraId="7BF4AEAC" w14:textId="77777777" w:rsidR="00EE47D1" w:rsidRPr="00EE6D47" w:rsidRDefault="00EE47D1">
            <w:pPr>
              <w:numPr>
                <w:ilvl w:val="0"/>
                <w:numId w:val="46"/>
              </w:numPr>
              <w:ind w:left="0" w:hanging="35"/>
              <w:rPr>
                <w:sz w:val="18"/>
                <w:szCs w:val="18"/>
              </w:rPr>
            </w:pPr>
          </w:p>
        </w:tc>
        <w:tc>
          <w:tcPr>
            <w:tcW w:w="4563" w:type="pct"/>
            <w:tcMar>
              <w:top w:w="30" w:type="dxa"/>
              <w:left w:w="30" w:type="dxa"/>
              <w:bottom w:w="20" w:type="dxa"/>
              <w:right w:w="30" w:type="dxa"/>
            </w:tcMar>
          </w:tcPr>
          <w:p w14:paraId="74DDE6BB" w14:textId="77777777" w:rsidR="00EE47D1" w:rsidRPr="00EE6D47" w:rsidRDefault="00EE47D1" w:rsidP="00656F58">
            <w:pPr>
              <w:tabs>
                <w:tab w:val="num" w:pos="360"/>
              </w:tabs>
              <w:rPr>
                <w:sz w:val="18"/>
                <w:szCs w:val="18"/>
              </w:rPr>
            </w:pPr>
            <w:r w:rsidRPr="00EE6D47">
              <w:rPr>
                <w:sz w:val="18"/>
                <w:szCs w:val="18"/>
              </w:rPr>
              <w:t>Возможность разграничения доступа на основе ролевой модели.</w:t>
            </w:r>
          </w:p>
        </w:tc>
      </w:tr>
      <w:tr w:rsidR="00EE47D1" w:rsidRPr="00EE6D47" w14:paraId="2705D570" w14:textId="77777777" w:rsidTr="00656F58">
        <w:tc>
          <w:tcPr>
            <w:tcW w:w="437" w:type="pct"/>
            <w:tcMar>
              <w:top w:w="30" w:type="dxa"/>
              <w:left w:w="30" w:type="dxa"/>
              <w:bottom w:w="20" w:type="dxa"/>
              <w:right w:w="30" w:type="dxa"/>
            </w:tcMar>
          </w:tcPr>
          <w:p w14:paraId="3C6C70EA" w14:textId="77777777" w:rsidR="00EE47D1" w:rsidRPr="00EE6D47" w:rsidRDefault="00EE47D1">
            <w:pPr>
              <w:numPr>
                <w:ilvl w:val="0"/>
                <w:numId w:val="46"/>
              </w:numPr>
              <w:ind w:left="0" w:hanging="35"/>
              <w:rPr>
                <w:sz w:val="18"/>
                <w:szCs w:val="18"/>
              </w:rPr>
            </w:pPr>
          </w:p>
        </w:tc>
        <w:tc>
          <w:tcPr>
            <w:tcW w:w="4563" w:type="pct"/>
            <w:tcMar>
              <w:top w:w="30" w:type="dxa"/>
              <w:left w:w="30" w:type="dxa"/>
              <w:bottom w:w="20" w:type="dxa"/>
              <w:right w:w="30" w:type="dxa"/>
            </w:tcMar>
          </w:tcPr>
          <w:p w14:paraId="2734935B" w14:textId="77777777" w:rsidR="00EE47D1" w:rsidRPr="00EE6D47" w:rsidRDefault="00EE47D1" w:rsidP="00656F58">
            <w:pPr>
              <w:tabs>
                <w:tab w:val="num" w:pos="360"/>
              </w:tabs>
              <w:rPr>
                <w:color w:val="000000"/>
                <w:spacing w:val="-3"/>
                <w:sz w:val="18"/>
                <w:szCs w:val="18"/>
                <w:lang w:val="en-US"/>
              </w:rPr>
            </w:pPr>
            <w:r w:rsidRPr="00EE6D47">
              <w:rPr>
                <w:sz w:val="18"/>
                <w:szCs w:val="18"/>
                <w:lang w:val="en-US"/>
              </w:rPr>
              <w:t>Иметь задокументированное описание API.</w:t>
            </w:r>
          </w:p>
        </w:tc>
      </w:tr>
      <w:tr w:rsidR="00EE47D1" w:rsidRPr="00EE6D47" w14:paraId="555FE7F5" w14:textId="77777777" w:rsidTr="00656F58">
        <w:trPr>
          <w:trHeight w:val="207"/>
        </w:trPr>
        <w:tc>
          <w:tcPr>
            <w:tcW w:w="437" w:type="pct"/>
            <w:tcMar>
              <w:top w:w="30" w:type="dxa"/>
              <w:left w:w="30" w:type="dxa"/>
              <w:bottom w:w="20" w:type="dxa"/>
              <w:right w:w="30" w:type="dxa"/>
            </w:tcMar>
          </w:tcPr>
          <w:p w14:paraId="25D9F930" w14:textId="77777777" w:rsidR="00EE47D1" w:rsidRPr="00EE6D47" w:rsidRDefault="00EE47D1">
            <w:pPr>
              <w:numPr>
                <w:ilvl w:val="0"/>
                <w:numId w:val="46"/>
              </w:numPr>
              <w:ind w:left="0" w:hanging="35"/>
              <w:rPr>
                <w:sz w:val="18"/>
                <w:szCs w:val="18"/>
                <w:lang w:val="en-US"/>
              </w:rPr>
            </w:pPr>
          </w:p>
        </w:tc>
        <w:tc>
          <w:tcPr>
            <w:tcW w:w="4563" w:type="pct"/>
            <w:shd w:val="clear" w:color="FFFFFF" w:fill="FFFFFF"/>
            <w:tcMar>
              <w:top w:w="30" w:type="dxa"/>
              <w:left w:w="30" w:type="dxa"/>
              <w:bottom w:w="20" w:type="dxa"/>
              <w:right w:w="30" w:type="dxa"/>
            </w:tcMar>
          </w:tcPr>
          <w:p w14:paraId="36397590" w14:textId="77777777" w:rsidR="00EE47D1" w:rsidRPr="00EE6D47" w:rsidRDefault="00EE47D1" w:rsidP="00656F58">
            <w:pPr>
              <w:tabs>
                <w:tab w:val="num" w:pos="360"/>
              </w:tabs>
              <w:rPr>
                <w:sz w:val="18"/>
                <w:szCs w:val="18"/>
                <w:lang w:val="en-US"/>
              </w:rPr>
            </w:pPr>
            <w:r w:rsidRPr="00EE6D47">
              <w:rPr>
                <w:sz w:val="18"/>
                <w:szCs w:val="18"/>
                <w:lang w:val="en-US"/>
              </w:rPr>
              <w:t>Возможность горизонтального масштабирования системы.</w:t>
            </w:r>
          </w:p>
        </w:tc>
      </w:tr>
    </w:tbl>
    <w:p w14:paraId="5B528941" w14:textId="77777777" w:rsidR="00EE47D1" w:rsidRPr="00EE47D1" w:rsidRDefault="00EE47D1">
      <w:pPr>
        <w:numPr>
          <w:ilvl w:val="1"/>
          <w:numId w:val="37"/>
        </w:numPr>
        <w:spacing w:line="259" w:lineRule="auto"/>
        <w:ind w:left="0" w:firstLine="709"/>
        <w:jc w:val="both"/>
        <w:rPr>
          <w:sz w:val="22"/>
          <w:szCs w:val="22"/>
        </w:rPr>
      </w:pPr>
      <w:r w:rsidRPr="00EE47D1">
        <w:rPr>
          <w:sz w:val="22"/>
          <w:szCs w:val="22"/>
        </w:rPr>
        <w:t>Требования информационной безопасности к ПО AppSec.Hub представлены в Таблице 4.</w:t>
      </w:r>
    </w:p>
    <w:p w14:paraId="086867FF" w14:textId="77777777" w:rsidR="00EE47D1" w:rsidRPr="00EE47D1" w:rsidRDefault="00EE47D1" w:rsidP="00EE47D1">
      <w:pPr>
        <w:spacing w:after="200"/>
        <w:jc w:val="right"/>
        <w:rPr>
          <w:i/>
          <w:iCs/>
          <w:sz w:val="22"/>
          <w:szCs w:val="22"/>
        </w:rPr>
      </w:pPr>
      <w:r w:rsidRPr="00EE47D1">
        <w:rPr>
          <w:bCs/>
          <w:i/>
          <w:iCs/>
          <w:sz w:val="22"/>
          <w:szCs w:val="22"/>
        </w:rPr>
        <w:t xml:space="preserve">Таблица </w:t>
      </w:r>
      <w:r w:rsidRPr="00EE47D1">
        <w:rPr>
          <w:bCs/>
          <w:i/>
          <w:iCs/>
          <w:sz w:val="22"/>
          <w:szCs w:val="22"/>
        </w:rPr>
        <w:fldChar w:fldCharType="begin"/>
      </w:r>
      <w:r w:rsidRPr="00EE47D1">
        <w:rPr>
          <w:bCs/>
          <w:i/>
          <w:iCs/>
          <w:sz w:val="22"/>
          <w:szCs w:val="22"/>
        </w:rPr>
        <w:instrText xml:space="preserve"> SEQ Таблица \* ARABIC </w:instrText>
      </w:r>
      <w:r w:rsidRPr="00EE47D1">
        <w:rPr>
          <w:bCs/>
          <w:i/>
          <w:iCs/>
          <w:sz w:val="22"/>
          <w:szCs w:val="22"/>
        </w:rPr>
        <w:fldChar w:fldCharType="separate"/>
      </w:r>
      <w:r w:rsidRPr="00EE47D1">
        <w:rPr>
          <w:bCs/>
          <w:i/>
          <w:iCs/>
          <w:noProof/>
          <w:sz w:val="22"/>
          <w:szCs w:val="22"/>
        </w:rPr>
        <w:t>4</w:t>
      </w:r>
      <w:r w:rsidRPr="00EE47D1">
        <w:rPr>
          <w:bCs/>
          <w:i/>
          <w:iCs/>
          <w:sz w:val="22"/>
          <w:szCs w:val="22"/>
        </w:rPr>
        <w:fldChar w:fldCharType="end"/>
      </w:r>
      <w:r w:rsidRPr="00EE47D1">
        <w:rPr>
          <w:bCs/>
          <w:i/>
          <w:iCs/>
          <w:sz w:val="22"/>
          <w:szCs w:val="22"/>
        </w:rPr>
        <w:t xml:space="preserve">. Требования информационной безопасности к ПО AppSec.Hub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8900"/>
      </w:tblGrid>
      <w:tr w:rsidR="00EE47D1" w:rsidRPr="00EE6D47" w14:paraId="27F5E918" w14:textId="77777777" w:rsidTr="00656F58">
        <w:tc>
          <w:tcPr>
            <w:tcW w:w="382" w:type="pct"/>
            <w:tcBorders>
              <w:top w:val="single" w:sz="4" w:space="0" w:color="auto"/>
              <w:left w:val="single" w:sz="4" w:space="0" w:color="auto"/>
              <w:bottom w:val="single" w:sz="4" w:space="0" w:color="auto"/>
              <w:right w:val="single" w:sz="4" w:space="0" w:color="auto"/>
            </w:tcBorders>
          </w:tcPr>
          <w:p w14:paraId="286A4BE6" w14:textId="77777777" w:rsidR="00EE47D1" w:rsidRPr="00EE6D47" w:rsidRDefault="00EE47D1" w:rsidP="00656F58">
            <w:pPr>
              <w:tabs>
                <w:tab w:val="num" w:pos="360"/>
              </w:tabs>
              <w:rPr>
                <w:bCs/>
                <w:color w:val="262626"/>
                <w:sz w:val="18"/>
                <w:szCs w:val="18"/>
                <w:lang w:val="en-US"/>
              </w:rPr>
            </w:pPr>
            <w:r w:rsidRPr="00EE6D47">
              <w:rPr>
                <w:bCs/>
                <w:color w:val="262626"/>
                <w:sz w:val="18"/>
                <w:szCs w:val="18"/>
                <w:lang w:val="en-US"/>
              </w:rPr>
              <w:t>№</w:t>
            </w:r>
          </w:p>
        </w:tc>
        <w:tc>
          <w:tcPr>
            <w:tcW w:w="4618" w:type="pct"/>
            <w:tcBorders>
              <w:top w:val="single" w:sz="4" w:space="0" w:color="auto"/>
              <w:left w:val="single" w:sz="4" w:space="0" w:color="auto"/>
              <w:bottom w:val="single" w:sz="4" w:space="0" w:color="auto"/>
              <w:right w:val="single" w:sz="4" w:space="0" w:color="auto"/>
            </w:tcBorders>
          </w:tcPr>
          <w:p w14:paraId="10EE7B1E" w14:textId="77777777" w:rsidR="00EE47D1" w:rsidRPr="00EE6D47" w:rsidRDefault="00EE47D1" w:rsidP="00656F58">
            <w:pPr>
              <w:tabs>
                <w:tab w:val="num" w:pos="360"/>
              </w:tabs>
              <w:rPr>
                <w:bCs/>
                <w:color w:val="000000"/>
                <w:sz w:val="18"/>
                <w:szCs w:val="18"/>
                <w:lang w:val="en-US"/>
              </w:rPr>
            </w:pPr>
            <w:r w:rsidRPr="00EE6D47">
              <w:rPr>
                <w:bCs/>
                <w:color w:val="262626"/>
                <w:sz w:val="18"/>
                <w:szCs w:val="18"/>
                <w:lang w:val="en-US"/>
              </w:rPr>
              <w:t>Требование/Функционал</w:t>
            </w:r>
          </w:p>
        </w:tc>
      </w:tr>
      <w:tr w:rsidR="00EE47D1" w:rsidRPr="00EE6D47" w14:paraId="44F6DD5C" w14:textId="77777777" w:rsidTr="00656F58">
        <w:tc>
          <w:tcPr>
            <w:tcW w:w="382" w:type="pct"/>
            <w:tcBorders>
              <w:top w:val="single" w:sz="4" w:space="0" w:color="auto"/>
            </w:tcBorders>
          </w:tcPr>
          <w:p w14:paraId="1FFC043B" w14:textId="77777777" w:rsidR="00EE47D1" w:rsidRPr="00EE6D47" w:rsidRDefault="00EE47D1">
            <w:pPr>
              <w:numPr>
                <w:ilvl w:val="0"/>
                <w:numId w:val="47"/>
              </w:numPr>
              <w:tabs>
                <w:tab w:val="left" w:pos="594"/>
              </w:tabs>
              <w:ind w:left="-115" w:right="32" w:firstLine="70"/>
              <w:rPr>
                <w:bCs/>
                <w:color w:val="003263"/>
                <w:sz w:val="18"/>
                <w:szCs w:val="18"/>
                <w:lang w:val="en-US"/>
              </w:rPr>
            </w:pPr>
          </w:p>
        </w:tc>
        <w:tc>
          <w:tcPr>
            <w:tcW w:w="4618" w:type="pct"/>
            <w:tcBorders>
              <w:top w:val="single" w:sz="4" w:space="0" w:color="auto"/>
            </w:tcBorders>
          </w:tcPr>
          <w:p w14:paraId="223AFBFD" w14:textId="77777777" w:rsidR="00EE47D1" w:rsidRPr="00EE6D47" w:rsidRDefault="00EE47D1" w:rsidP="00656F58">
            <w:pPr>
              <w:tabs>
                <w:tab w:val="num" w:pos="360"/>
              </w:tabs>
              <w:rPr>
                <w:bCs/>
                <w:sz w:val="18"/>
                <w:szCs w:val="18"/>
              </w:rPr>
            </w:pPr>
            <w:r w:rsidRPr="00EE6D47">
              <w:rPr>
                <w:bCs/>
                <w:sz w:val="18"/>
                <w:szCs w:val="18"/>
              </w:rPr>
              <w:t xml:space="preserve">В ПО </w:t>
            </w:r>
            <w:r w:rsidRPr="00EE6D47">
              <w:rPr>
                <w:bCs/>
                <w:sz w:val="18"/>
                <w:szCs w:val="18"/>
                <w:lang w:val="en-US"/>
              </w:rPr>
              <w:t>AppSec</w:t>
            </w:r>
            <w:r w:rsidRPr="00EE6D47">
              <w:rPr>
                <w:bCs/>
                <w:sz w:val="18"/>
                <w:szCs w:val="18"/>
              </w:rPr>
              <w:t>.</w:t>
            </w:r>
            <w:r w:rsidRPr="00EE6D47">
              <w:rPr>
                <w:bCs/>
                <w:sz w:val="18"/>
                <w:szCs w:val="18"/>
                <w:lang w:val="en-US"/>
              </w:rPr>
              <w:t>Hub</w:t>
            </w:r>
            <w:r w:rsidRPr="00EE6D47">
              <w:rPr>
                <w:bCs/>
                <w:sz w:val="18"/>
                <w:szCs w:val="18"/>
              </w:rPr>
              <w:t xml:space="preserve"> реализована ролевая модель пользователей, предусматривающая следующие роли:</w:t>
            </w:r>
          </w:p>
          <w:p w14:paraId="4BE1E75C" w14:textId="77777777" w:rsidR="00EE47D1" w:rsidRPr="00EE6D47" w:rsidRDefault="00EE47D1">
            <w:pPr>
              <w:numPr>
                <w:ilvl w:val="0"/>
                <w:numId w:val="48"/>
              </w:numPr>
              <w:rPr>
                <w:bCs/>
                <w:sz w:val="18"/>
                <w:szCs w:val="18"/>
              </w:rPr>
            </w:pPr>
            <w:r w:rsidRPr="00EE6D47">
              <w:rPr>
                <w:bCs/>
                <w:sz w:val="18"/>
                <w:szCs w:val="18"/>
              </w:rPr>
              <w:t>Администратор (администрирование системы, управление пользователями);</w:t>
            </w:r>
          </w:p>
          <w:p w14:paraId="34759515" w14:textId="77777777" w:rsidR="00EE47D1" w:rsidRPr="00EE6D47" w:rsidRDefault="00EE47D1">
            <w:pPr>
              <w:numPr>
                <w:ilvl w:val="0"/>
                <w:numId w:val="48"/>
              </w:numPr>
              <w:rPr>
                <w:bCs/>
                <w:sz w:val="18"/>
                <w:szCs w:val="18"/>
              </w:rPr>
            </w:pPr>
            <w:r w:rsidRPr="00EE6D47">
              <w:rPr>
                <w:bCs/>
                <w:sz w:val="18"/>
                <w:szCs w:val="18"/>
              </w:rPr>
              <w:t>Менеджер (работа с приложениями, управление кодовыми базами, артефактами);</w:t>
            </w:r>
          </w:p>
          <w:p w14:paraId="1DE5063F" w14:textId="77777777" w:rsidR="00EE47D1" w:rsidRPr="00EE6D47" w:rsidRDefault="00EE47D1">
            <w:pPr>
              <w:numPr>
                <w:ilvl w:val="0"/>
                <w:numId w:val="48"/>
              </w:numPr>
              <w:rPr>
                <w:bCs/>
                <w:sz w:val="18"/>
                <w:szCs w:val="18"/>
              </w:rPr>
            </w:pPr>
            <w:r w:rsidRPr="00EE6D47">
              <w:rPr>
                <w:bCs/>
                <w:sz w:val="18"/>
                <w:szCs w:val="18"/>
              </w:rPr>
              <w:t>Инженер по информационной безопасности</w:t>
            </w:r>
            <w:r w:rsidRPr="00EE6D47">
              <w:rPr>
                <w:rFonts w:eastAsia="Calibri"/>
                <w:bCs/>
                <w:sz w:val="18"/>
                <w:szCs w:val="18"/>
              </w:rPr>
              <w:t xml:space="preserve"> (работа с техническим долгом, анализ уязвимостей, управление дефектами).</w:t>
            </w:r>
          </w:p>
          <w:p w14:paraId="762D5A87" w14:textId="77777777" w:rsidR="00EE47D1" w:rsidRPr="00EE6D47" w:rsidRDefault="00EE47D1">
            <w:pPr>
              <w:numPr>
                <w:ilvl w:val="0"/>
                <w:numId w:val="48"/>
              </w:numPr>
              <w:rPr>
                <w:bCs/>
                <w:sz w:val="18"/>
                <w:szCs w:val="18"/>
              </w:rPr>
            </w:pPr>
            <w:r w:rsidRPr="00EE6D47">
              <w:rPr>
                <w:bCs/>
                <w:sz w:val="18"/>
                <w:szCs w:val="18"/>
              </w:rPr>
              <w:t>Разработчик (доступ только на чтение).</w:t>
            </w:r>
          </w:p>
        </w:tc>
      </w:tr>
      <w:tr w:rsidR="00EE47D1" w:rsidRPr="00EE6D47" w14:paraId="4A5A14BC" w14:textId="77777777" w:rsidTr="00656F58">
        <w:tc>
          <w:tcPr>
            <w:tcW w:w="382" w:type="pct"/>
          </w:tcPr>
          <w:p w14:paraId="4D96F70D" w14:textId="77777777" w:rsidR="00EE47D1" w:rsidRPr="00EE6D47" w:rsidRDefault="00EE47D1">
            <w:pPr>
              <w:numPr>
                <w:ilvl w:val="0"/>
                <w:numId w:val="47"/>
              </w:numPr>
              <w:tabs>
                <w:tab w:val="left" w:pos="594"/>
              </w:tabs>
              <w:ind w:left="-115" w:right="32" w:firstLine="70"/>
              <w:rPr>
                <w:bCs/>
                <w:color w:val="003263"/>
                <w:sz w:val="18"/>
                <w:szCs w:val="18"/>
              </w:rPr>
            </w:pPr>
          </w:p>
        </w:tc>
        <w:tc>
          <w:tcPr>
            <w:tcW w:w="4618" w:type="pct"/>
          </w:tcPr>
          <w:p w14:paraId="33908564" w14:textId="77777777" w:rsidR="00EE47D1" w:rsidRPr="00EE6D47" w:rsidRDefault="00EE47D1" w:rsidP="00656F58">
            <w:pPr>
              <w:tabs>
                <w:tab w:val="num" w:pos="360"/>
              </w:tabs>
              <w:rPr>
                <w:bCs/>
                <w:sz w:val="18"/>
                <w:szCs w:val="18"/>
              </w:rPr>
            </w:pPr>
            <w:r w:rsidRPr="00EE6D47">
              <w:rPr>
                <w:bCs/>
                <w:sz w:val="18"/>
                <w:szCs w:val="18"/>
              </w:rPr>
              <w:t xml:space="preserve">Пользователю, не прошедшему аутентификацию, не предоставляется доступ в ПО </w:t>
            </w:r>
            <w:r w:rsidRPr="00EE6D47">
              <w:rPr>
                <w:bCs/>
                <w:sz w:val="18"/>
                <w:szCs w:val="18"/>
                <w:lang w:val="en-US"/>
              </w:rPr>
              <w:t>AppSec</w:t>
            </w:r>
            <w:r w:rsidRPr="00EE6D47">
              <w:rPr>
                <w:bCs/>
                <w:sz w:val="18"/>
                <w:szCs w:val="18"/>
              </w:rPr>
              <w:t>.</w:t>
            </w:r>
            <w:r w:rsidRPr="00EE6D47">
              <w:rPr>
                <w:bCs/>
                <w:sz w:val="18"/>
                <w:szCs w:val="18"/>
                <w:lang w:val="en-US"/>
              </w:rPr>
              <w:t>Hub</w:t>
            </w:r>
            <w:r w:rsidRPr="00EE6D47">
              <w:rPr>
                <w:bCs/>
                <w:sz w:val="18"/>
                <w:szCs w:val="18"/>
              </w:rPr>
              <w:t>.</w:t>
            </w:r>
          </w:p>
        </w:tc>
      </w:tr>
      <w:tr w:rsidR="00EE47D1" w:rsidRPr="00EE6D47" w14:paraId="59A585A2" w14:textId="77777777" w:rsidTr="00656F58">
        <w:tc>
          <w:tcPr>
            <w:tcW w:w="382" w:type="pct"/>
          </w:tcPr>
          <w:p w14:paraId="7CDA4E1B" w14:textId="77777777" w:rsidR="00EE47D1" w:rsidRPr="00EE6D47" w:rsidRDefault="00EE47D1">
            <w:pPr>
              <w:numPr>
                <w:ilvl w:val="0"/>
                <w:numId w:val="47"/>
              </w:numPr>
              <w:tabs>
                <w:tab w:val="left" w:pos="594"/>
              </w:tabs>
              <w:ind w:left="-115" w:right="32" w:firstLine="70"/>
              <w:rPr>
                <w:bCs/>
                <w:color w:val="003263"/>
                <w:sz w:val="18"/>
                <w:szCs w:val="18"/>
              </w:rPr>
            </w:pPr>
          </w:p>
        </w:tc>
        <w:tc>
          <w:tcPr>
            <w:tcW w:w="4618" w:type="pct"/>
          </w:tcPr>
          <w:p w14:paraId="5DF34B88" w14:textId="77777777" w:rsidR="00EE47D1" w:rsidRPr="00EE6D47" w:rsidRDefault="00EE47D1" w:rsidP="00656F58">
            <w:pPr>
              <w:tabs>
                <w:tab w:val="num" w:pos="360"/>
              </w:tabs>
              <w:rPr>
                <w:bCs/>
                <w:sz w:val="18"/>
                <w:szCs w:val="18"/>
              </w:rPr>
            </w:pPr>
            <w:r w:rsidRPr="00EE6D47">
              <w:rPr>
                <w:bCs/>
                <w:sz w:val="18"/>
                <w:szCs w:val="18"/>
              </w:rPr>
              <w:t>Для всех пользователей осуществляется идентификация, аутентификация и авторизация.</w:t>
            </w:r>
          </w:p>
        </w:tc>
      </w:tr>
      <w:tr w:rsidR="00EE47D1" w:rsidRPr="00EE6D47" w14:paraId="092675A8" w14:textId="77777777" w:rsidTr="00656F58">
        <w:tc>
          <w:tcPr>
            <w:tcW w:w="382" w:type="pct"/>
          </w:tcPr>
          <w:p w14:paraId="3E0480E7" w14:textId="77777777" w:rsidR="00EE47D1" w:rsidRPr="00EE6D47" w:rsidRDefault="00EE47D1">
            <w:pPr>
              <w:numPr>
                <w:ilvl w:val="0"/>
                <w:numId w:val="47"/>
              </w:numPr>
              <w:tabs>
                <w:tab w:val="left" w:pos="594"/>
              </w:tabs>
              <w:ind w:left="-115" w:right="32" w:firstLine="70"/>
              <w:rPr>
                <w:bCs/>
                <w:color w:val="003263"/>
                <w:sz w:val="18"/>
                <w:szCs w:val="18"/>
              </w:rPr>
            </w:pPr>
          </w:p>
        </w:tc>
        <w:tc>
          <w:tcPr>
            <w:tcW w:w="4618" w:type="pct"/>
          </w:tcPr>
          <w:p w14:paraId="4DD1EAB8" w14:textId="77777777" w:rsidR="00EE47D1" w:rsidRPr="00EE6D47" w:rsidRDefault="00EE47D1" w:rsidP="00656F58">
            <w:pPr>
              <w:tabs>
                <w:tab w:val="num" w:pos="360"/>
              </w:tabs>
              <w:rPr>
                <w:bCs/>
                <w:sz w:val="18"/>
                <w:szCs w:val="18"/>
              </w:rPr>
            </w:pPr>
            <w:r w:rsidRPr="00EE6D47">
              <w:rPr>
                <w:bCs/>
                <w:sz w:val="18"/>
                <w:szCs w:val="18"/>
              </w:rPr>
              <w:t>Пароли пользователей хранится в системе исключительно в зашифрованном виде.</w:t>
            </w:r>
          </w:p>
        </w:tc>
      </w:tr>
      <w:tr w:rsidR="00EE47D1" w:rsidRPr="00EE6D47" w14:paraId="2B5C3FE1" w14:textId="77777777" w:rsidTr="00656F58">
        <w:tc>
          <w:tcPr>
            <w:tcW w:w="382" w:type="pct"/>
          </w:tcPr>
          <w:p w14:paraId="237C5539" w14:textId="77777777" w:rsidR="00EE47D1" w:rsidRPr="00EE6D47" w:rsidRDefault="00EE47D1">
            <w:pPr>
              <w:numPr>
                <w:ilvl w:val="0"/>
                <w:numId w:val="47"/>
              </w:numPr>
              <w:tabs>
                <w:tab w:val="left" w:pos="594"/>
              </w:tabs>
              <w:ind w:left="-115" w:right="32" w:firstLine="70"/>
              <w:rPr>
                <w:bCs/>
                <w:color w:val="003263"/>
                <w:sz w:val="18"/>
                <w:szCs w:val="18"/>
              </w:rPr>
            </w:pPr>
          </w:p>
        </w:tc>
        <w:tc>
          <w:tcPr>
            <w:tcW w:w="4618" w:type="pct"/>
          </w:tcPr>
          <w:p w14:paraId="73DE1F1B" w14:textId="77777777" w:rsidR="00EE47D1" w:rsidRPr="00EE6D47" w:rsidRDefault="00EE47D1" w:rsidP="00656F58">
            <w:pPr>
              <w:tabs>
                <w:tab w:val="num" w:pos="360"/>
              </w:tabs>
              <w:rPr>
                <w:bCs/>
                <w:sz w:val="18"/>
                <w:szCs w:val="18"/>
              </w:rPr>
            </w:pPr>
            <w:r w:rsidRPr="00EE6D47">
              <w:rPr>
                <w:bCs/>
                <w:sz w:val="18"/>
                <w:szCs w:val="18"/>
              </w:rPr>
              <w:t xml:space="preserve">Пользователю ПО </w:t>
            </w:r>
            <w:r w:rsidRPr="00EE6D47">
              <w:rPr>
                <w:bCs/>
                <w:sz w:val="18"/>
                <w:szCs w:val="18"/>
                <w:lang w:val="en-US"/>
              </w:rPr>
              <w:t>AppSec</w:t>
            </w:r>
            <w:r w:rsidRPr="00EE6D47">
              <w:rPr>
                <w:bCs/>
                <w:sz w:val="18"/>
                <w:szCs w:val="18"/>
              </w:rPr>
              <w:t>.</w:t>
            </w:r>
            <w:r w:rsidRPr="00EE6D47">
              <w:rPr>
                <w:bCs/>
                <w:sz w:val="18"/>
                <w:szCs w:val="18"/>
                <w:lang w:val="en-US"/>
              </w:rPr>
              <w:t>Hub</w:t>
            </w:r>
            <w:r w:rsidRPr="00EE6D47">
              <w:rPr>
                <w:bCs/>
                <w:sz w:val="18"/>
                <w:szCs w:val="18"/>
              </w:rPr>
              <w:t xml:space="preserve"> предоставляется право самостоятельно изменять свой пароль.</w:t>
            </w:r>
          </w:p>
        </w:tc>
      </w:tr>
      <w:tr w:rsidR="00EE47D1" w:rsidRPr="00EE6D47" w14:paraId="643D3F97" w14:textId="77777777" w:rsidTr="00656F58">
        <w:tc>
          <w:tcPr>
            <w:tcW w:w="382" w:type="pct"/>
          </w:tcPr>
          <w:p w14:paraId="0D0B51F7" w14:textId="77777777" w:rsidR="00EE47D1" w:rsidRPr="00EE6D47" w:rsidRDefault="00EE47D1">
            <w:pPr>
              <w:numPr>
                <w:ilvl w:val="0"/>
                <w:numId w:val="47"/>
              </w:numPr>
              <w:tabs>
                <w:tab w:val="left" w:pos="594"/>
              </w:tabs>
              <w:ind w:left="-115" w:right="32" w:firstLine="70"/>
              <w:rPr>
                <w:bCs/>
                <w:color w:val="003263"/>
                <w:sz w:val="18"/>
                <w:szCs w:val="18"/>
              </w:rPr>
            </w:pPr>
          </w:p>
        </w:tc>
        <w:tc>
          <w:tcPr>
            <w:tcW w:w="4618" w:type="pct"/>
          </w:tcPr>
          <w:p w14:paraId="06541F31" w14:textId="77777777" w:rsidR="00EE47D1" w:rsidRPr="00EE6D47" w:rsidRDefault="00EE47D1" w:rsidP="00656F58">
            <w:pPr>
              <w:tabs>
                <w:tab w:val="num" w:pos="360"/>
              </w:tabs>
              <w:rPr>
                <w:bCs/>
                <w:sz w:val="18"/>
                <w:szCs w:val="18"/>
              </w:rPr>
            </w:pPr>
            <w:r w:rsidRPr="00EE6D47">
              <w:rPr>
                <w:bCs/>
                <w:sz w:val="18"/>
                <w:szCs w:val="18"/>
              </w:rPr>
              <w:t xml:space="preserve">В ПО </w:t>
            </w:r>
            <w:r w:rsidRPr="00EE6D47">
              <w:rPr>
                <w:bCs/>
                <w:sz w:val="18"/>
                <w:szCs w:val="18"/>
                <w:lang w:val="en-US"/>
              </w:rPr>
              <w:t>AppSec</w:t>
            </w:r>
            <w:r w:rsidRPr="00EE6D47">
              <w:rPr>
                <w:bCs/>
                <w:sz w:val="18"/>
                <w:szCs w:val="18"/>
              </w:rPr>
              <w:t>.</w:t>
            </w:r>
            <w:r w:rsidRPr="00EE6D47">
              <w:rPr>
                <w:bCs/>
                <w:sz w:val="18"/>
                <w:szCs w:val="18"/>
                <w:lang w:val="en-US"/>
              </w:rPr>
              <w:t>Hub</w:t>
            </w:r>
            <w:r w:rsidRPr="00EE6D47">
              <w:rPr>
                <w:bCs/>
                <w:sz w:val="18"/>
                <w:szCs w:val="18"/>
              </w:rPr>
              <w:t xml:space="preserve"> отсутствует доступ Администраторов системы к паролю пользователя.</w:t>
            </w:r>
          </w:p>
        </w:tc>
      </w:tr>
      <w:tr w:rsidR="00EE47D1" w:rsidRPr="00EE6D47" w14:paraId="029ED340" w14:textId="77777777" w:rsidTr="00656F58">
        <w:tc>
          <w:tcPr>
            <w:tcW w:w="382" w:type="pct"/>
          </w:tcPr>
          <w:p w14:paraId="1CBD64D1" w14:textId="77777777" w:rsidR="00EE47D1" w:rsidRPr="00EE6D47" w:rsidRDefault="00EE47D1">
            <w:pPr>
              <w:numPr>
                <w:ilvl w:val="0"/>
                <w:numId w:val="47"/>
              </w:numPr>
              <w:tabs>
                <w:tab w:val="left" w:pos="594"/>
              </w:tabs>
              <w:ind w:left="-115" w:right="32" w:firstLine="70"/>
              <w:rPr>
                <w:bCs/>
                <w:color w:val="003263"/>
                <w:sz w:val="18"/>
                <w:szCs w:val="18"/>
              </w:rPr>
            </w:pPr>
          </w:p>
        </w:tc>
        <w:tc>
          <w:tcPr>
            <w:tcW w:w="4618" w:type="pct"/>
          </w:tcPr>
          <w:p w14:paraId="28D15B0D" w14:textId="77777777" w:rsidR="00EE47D1" w:rsidRPr="00EE6D47" w:rsidRDefault="00EE47D1" w:rsidP="00656F58">
            <w:pPr>
              <w:tabs>
                <w:tab w:val="num" w:pos="360"/>
              </w:tabs>
              <w:rPr>
                <w:bCs/>
                <w:sz w:val="18"/>
                <w:szCs w:val="18"/>
              </w:rPr>
            </w:pPr>
            <w:r w:rsidRPr="00EE6D47">
              <w:rPr>
                <w:bCs/>
                <w:sz w:val="18"/>
                <w:szCs w:val="18"/>
              </w:rPr>
              <w:t>Осуществляется блокирование сеанса доступа после установленного времени бездействия (</w:t>
            </w:r>
            <w:r w:rsidRPr="00EE6D47">
              <w:rPr>
                <w:bCs/>
                <w:sz w:val="18"/>
                <w:szCs w:val="18"/>
                <w:lang w:val="en-US"/>
              </w:rPr>
              <w:t>timeout</w:t>
            </w:r>
            <w:r w:rsidRPr="00EE6D47">
              <w:rPr>
                <w:bCs/>
                <w:sz w:val="18"/>
                <w:szCs w:val="18"/>
              </w:rPr>
              <w:t>) или по запросу пользователя.</w:t>
            </w:r>
          </w:p>
        </w:tc>
      </w:tr>
      <w:tr w:rsidR="00EE47D1" w:rsidRPr="00EE6D47" w14:paraId="249EF2B5" w14:textId="77777777" w:rsidTr="00656F58">
        <w:tc>
          <w:tcPr>
            <w:tcW w:w="382" w:type="pct"/>
          </w:tcPr>
          <w:p w14:paraId="221AE357" w14:textId="77777777" w:rsidR="00EE47D1" w:rsidRPr="00EE6D47" w:rsidRDefault="00EE47D1">
            <w:pPr>
              <w:numPr>
                <w:ilvl w:val="0"/>
                <w:numId w:val="47"/>
              </w:numPr>
              <w:tabs>
                <w:tab w:val="left" w:pos="594"/>
              </w:tabs>
              <w:ind w:left="-115" w:right="32" w:firstLine="70"/>
              <w:rPr>
                <w:bCs/>
                <w:color w:val="003263"/>
                <w:sz w:val="18"/>
                <w:szCs w:val="18"/>
              </w:rPr>
            </w:pPr>
          </w:p>
        </w:tc>
        <w:tc>
          <w:tcPr>
            <w:tcW w:w="4618" w:type="pct"/>
          </w:tcPr>
          <w:p w14:paraId="7C905712" w14:textId="77777777" w:rsidR="00EE47D1" w:rsidRPr="00EE6D47" w:rsidRDefault="00EE47D1" w:rsidP="00656F58">
            <w:pPr>
              <w:tabs>
                <w:tab w:val="num" w:pos="360"/>
              </w:tabs>
              <w:rPr>
                <w:bCs/>
                <w:sz w:val="18"/>
                <w:szCs w:val="18"/>
              </w:rPr>
            </w:pPr>
            <w:r w:rsidRPr="00EE6D47">
              <w:rPr>
                <w:bCs/>
                <w:sz w:val="18"/>
                <w:szCs w:val="18"/>
              </w:rPr>
              <w:t xml:space="preserve">В ПО </w:t>
            </w:r>
            <w:r w:rsidRPr="00EE6D47">
              <w:rPr>
                <w:bCs/>
                <w:sz w:val="18"/>
                <w:szCs w:val="18"/>
                <w:lang w:val="en-US"/>
              </w:rPr>
              <w:t>AppSec</w:t>
            </w:r>
            <w:r w:rsidRPr="00EE6D47">
              <w:rPr>
                <w:bCs/>
                <w:sz w:val="18"/>
                <w:szCs w:val="18"/>
              </w:rPr>
              <w:t>.</w:t>
            </w:r>
            <w:r w:rsidRPr="00EE6D47">
              <w:rPr>
                <w:bCs/>
                <w:sz w:val="18"/>
                <w:szCs w:val="18"/>
                <w:lang w:val="en-US"/>
              </w:rPr>
              <w:t>Hub</w:t>
            </w:r>
            <w:r w:rsidRPr="00EE6D47">
              <w:rPr>
                <w:bCs/>
                <w:sz w:val="18"/>
                <w:szCs w:val="18"/>
              </w:rPr>
              <w:t xml:space="preserve">  реализовано полноценное логирование следующих событий:</w:t>
            </w:r>
          </w:p>
          <w:p w14:paraId="486955E9" w14:textId="77777777" w:rsidR="00EE47D1" w:rsidRPr="00EE6D47" w:rsidRDefault="00EE47D1">
            <w:pPr>
              <w:numPr>
                <w:ilvl w:val="0"/>
                <w:numId w:val="49"/>
              </w:numPr>
              <w:rPr>
                <w:bCs/>
                <w:sz w:val="18"/>
                <w:szCs w:val="18"/>
                <w:lang w:val="en-US"/>
              </w:rPr>
            </w:pPr>
            <w:r w:rsidRPr="00EE6D47">
              <w:rPr>
                <w:bCs/>
                <w:sz w:val="18"/>
                <w:szCs w:val="18"/>
                <w:lang w:val="en-US"/>
              </w:rPr>
              <w:t>Вход в систему;</w:t>
            </w:r>
          </w:p>
          <w:p w14:paraId="0C11959A" w14:textId="77777777" w:rsidR="00EE47D1" w:rsidRPr="00EE6D47" w:rsidRDefault="00EE47D1">
            <w:pPr>
              <w:numPr>
                <w:ilvl w:val="0"/>
                <w:numId w:val="49"/>
              </w:numPr>
              <w:rPr>
                <w:bCs/>
                <w:sz w:val="18"/>
                <w:szCs w:val="18"/>
                <w:lang w:val="en-US"/>
              </w:rPr>
            </w:pPr>
            <w:r w:rsidRPr="00EE6D47">
              <w:rPr>
                <w:bCs/>
                <w:sz w:val="18"/>
                <w:szCs w:val="18"/>
                <w:lang w:val="en-US"/>
              </w:rPr>
              <w:t>Выход из системы;</w:t>
            </w:r>
          </w:p>
          <w:p w14:paraId="19A4F323" w14:textId="77777777" w:rsidR="00EE47D1" w:rsidRPr="00EE6D47" w:rsidRDefault="00EE47D1">
            <w:pPr>
              <w:numPr>
                <w:ilvl w:val="0"/>
                <w:numId w:val="49"/>
              </w:numPr>
              <w:rPr>
                <w:bCs/>
                <w:sz w:val="18"/>
                <w:szCs w:val="18"/>
              </w:rPr>
            </w:pPr>
            <w:r w:rsidRPr="00EE6D47">
              <w:rPr>
                <w:bCs/>
                <w:sz w:val="18"/>
                <w:szCs w:val="18"/>
              </w:rPr>
              <w:t>Предоставление/изменение/удаление прав пользователей;</w:t>
            </w:r>
          </w:p>
          <w:p w14:paraId="68105669" w14:textId="77777777" w:rsidR="00EE47D1" w:rsidRPr="00EE6D47" w:rsidRDefault="00EE47D1">
            <w:pPr>
              <w:numPr>
                <w:ilvl w:val="0"/>
                <w:numId w:val="49"/>
              </w:numPr>
              <w:rPr>
                <w:bCs/>
                <w:sz w:val="18"/>
                <w:szCs w:val="18"/>
                <w:lang w:val="en-US"/>
              </w:rPr>
            </w:pPr>
            <w:r w:rsidRPr="00EE6D47">
              <w:rPr>
                <w:bCs/>
                <w:sz w:val="18"/>
                <w:szCs w:val="18"/>
                <w:lang w:val="en-US"/>
              </w:rPr>
              <w:t>Завершение сеанса работы пользователя;</w:t>
            </w:r>
          </w:p>
          <w:p w14:paraId="55CFEC09" w14:textId="77777777" w:rsidR="00EE47D1" w:rsidRPr="00EE6D47" w:rsidRDefault="00EE47D1">
            <w:pPr>
              <w:numPr>
                <w:ilvl w:val="0"/>
                <w:numId w:val="49"/>
              </w:numPr>
              <w:rPr>
                <w:bCs/>
                <w:sz w:val="18"/>
                <w:szCs w:val="18"/>
                <w:lang w:val="en-US"/>
              </w:rPr>
            </w:pPr>
            <w:r w:rsidRPr="00EE6D47">
              <w:rPr>
                <w:bCs/>
                <w:sz w:val="18"/>
                <w:szCs w:val="18"/>
                <w:lang w:val="en-US"/>
              </w:rPr>
              <w:t>Попыток несанкционированного доступа.</w:t>
            </w:r>
          </w:p>
        </w:tc>
      </w:tr>
    </w:tbl>
    <w:p w14:paraId="00D1D0A4" w14:textId="77777777" w:rsidR="00EE47D1" w:rsidRPr="00EE47D1" w:rsidRDefault="00EE47D1">
      <w:pPr>
        <w:numPr>
          <w:ilvl w:val="1"/>
          <w:numId w:val="37"/>
        </w:numPr>
        <w:ind w:left="0" w:firstLine="709"/>
        <w:jc w:val="both"/>
        <w:rPr>
          <w:sz w:val="22"/>
          <w:szCs w:val="22"/>
        </w:rPr>
      </w:pPr>
      <w:r w:rsidRPr="00EE47D1">
        <w:rPr>
          <w:sz w:val="22"/>
          <w:szCs w:val="22"/>
        </w:rPr>
        <w:t>ПО AppSec.Track – инструмент безопасности класса SCA, который позволяет проверять используемые в разработке компоненты с открытым исходным кодом на наличие уязвимостей, вредоносного содержимого и проблем лицензионной чистоты.</w:t>
      </w:r>
    </w:p>
    <w:p w14:paraId="0C3DD09D" w14:textId="77777777" w:rsidR="00EE47D1" w:rsidRPr="00EE47D1" w:rsidRDefault="00EE47D1">
      <w:pPr>
        <w:numPr>
          <w:ilvl w:val="1"/>
          <w:numId w:val="37"/>
        </w:numPr>
        <w:ind w:left="0" w:firstLine="709"/>
        <w:jc w:val="both"/>
        <w:rPr>
          <w:sz w:val="22"/>
          <w:szCs w:val="22"/>
        </w:rPr>
      </w:pPr>
      <w:r w:rsidRPr="00EE47D1">
        <w:rPr>
          <w:sz w:val="22"/>
          <w:szCs w:val="22"/>
        </w:rPr>
        <w:t>ПО AppSec.Track включено в Реестр российских программ для ЭВМ и баз данных, номер реестровой записи №20552 от 14.12.2023 (ссылка: https://reestr.digital.gov.ru/reestr/2011929/?sphrase_id=6750699).</w:t>
      </w:r>
    </w:p>
    <w:p w14:paraId="3A78D0E2" w14:textId="77777777" w:rsidR="00EE47D1" w:rsidRPr="00EE47D1" w:rsidRDefault="00EE47D1">
      <w:pPr>
        <w:numPr>
          <w:ilvl w:val="1"/>
          <w:numId w:val="37"/>
        </w:numPr>
        <w:ind w:left="0" w:firstLine="709"/>
        <w:jc w:val="both"/>
        <w:rPr>
          <w:sz w:val="22"/>
          <w:szCs w:val="22"/>
        </w:rPr>
      </w:pPr>
      <w:r w:rsidRPr="00EE47D1">
        <w:rPr>
          <w:sz w:val="22"/>
          <w:szCs w:val="22"/>
        </w:rPr>
        <w:t>Функциональные требования к ПО AppSec.Track указаны в Таблице 5.</w:t>
      </w:r>
    </w:p>
    <w:p w14:paraId="47F235C5" w14:textId="77777777" w:rsidR="00EE47D1" w:rsidRPr="00EE47D1" w:rsidRDefault="00EE47D1" w:rsidP="00EE47D1">
      <w:pPr>
        <w:keepNext/>
        <w:jc w:val="right"/>
        <w:rPr>
          <w:i/>
          <w:iCs/>
          <w:sz w:val="22"/>
          <w:szCs w:val="22"/>
        </w:rPr>
      </w:pPr>
      <w:r w:rsidRPr="00EE47D1">
        <w:rPr>
          <w:i/>
          <w:iCs/>
          <w:sz w:val="22"/>
          <w:szCs w:val="22"/>
        </w:rPr>
        <w:t xml:space="preserve">Таблица </w:t>
      </w:r>
      <w:r w:rsidRPr="00EE47D1">
        <w:rPr>
          <w:i/>
          <w:iCs/>
          <w:sz w:val="22"/>
          <w:szCs w:val="22"/>
        </w:rPr>
        <w:fldChar w:fldCharType="begin"/>
      </w:r>
      <w:r w:rsidRPr="00EE47D1">
        <w:rPr>
          <w:i/>
          <w:iCs/>
          <w:sz w:val="22"/>
          <w:szCs w:val="22"/>
        </w:rPr>
        <w:instrText xml:space="preserve"> SEQ Таблица \* ARABIC </w:instrText>
      </w:r>
      <w:r w:rsidRPr="00EE47D1">
        <w:rPr>
          <w:i/>
          <w:iCs/>
          <w:sz w:val="22"/>
          <w:szCs w:val="22"/>
        </w:rPr>
        <w:fldChar w:fldCharType="separate"/>
      </w:r>
      <w:r w:rsidRPr="00EE47D1">
        <w:rPr>
          <w:i/>
          <w:iCs/>
          <w:noProof/>
          <w:sz w:val="22"/>
          <w:szCs w:val="22"/>
        </w:rPr>
        <w:t>5</w:t>
      </w:r>
      <w:r w:rsidRPr="00EE47D1">
        <w:rPr>
          <w:i/>
          <w:iCs/>
          <w:noProof/>
          <w:sz w:val="22"/>
          <w:szCs w:val="22"/>
        </w:rPr>
        <w:fldChar w:fldCharType="end"/>
      </w:r>
      <w:r w:rsidRPr="00EE47D1">
        <w:rPr>
          <w:i/>
          <w:iCs/>
          <w:sz w:val="22"/>
          <w:szCs w:val="22"/>
        </w:rPr>
        <w:t>. Функциональные требования ПО AppSec.Track</w:t>
      </w:r>
    </w:p>
    <w:tbl>
      <w:tblPr>
        <w:tblW w:w="9781" w:type="dxa"/>
        <w:tblInd w:w="-5" w:type="dxa"/>
        <w:tblLook w:val="04A0" w:firstRow="1" w:lastRow="0" w:firstColumn="1" w:lastColumn="0" w:noHBand="0" w:noVBand="1"/>
      </w:tblPr>
      <w:tblGrid>
        <w:gridCol w:w="4678"/>
        <w:gridCol w:w="5103"/>
      </w:tblGrid>
      <w:tr w:rsidR="00EE47D1" w:rsidRPr="00EE6D47" w14:paraId="75192714" w14:textId="77777777" w:rsidTr="00656F58">
        <w:trPr>
          <w:tblHeader/>
        </w:trPr>
        <w:tc>
          <w:tcPr>
            <w:tcW w:w="4678" w:type="dxa"/>
            <w:tcBorders>
              <w:top w:val="single" w:sz="4" w:space="0" w:color="auto"/>
              <w:left w:val="single" w:sz="4" w:space="0" w:color="auto"/>
              <w:bottom w:val="single" w:sz="4" w:space="0" w:color="auto"/>
              <w:right w:val="single" w:sz="4" w:space="0" w:color="auto"/>
            </w:tcBorders>
            <w:hideMark/>
          </w:tcPr>
          <w:p w14:paraId="3205A99F" w14:textId="77777777" w:rsidR="00EE47D1" w:rsidRPr="00EE6D47" w:rsidRDefault="00EE47D1" w:rsidP="00656F58">
            <w:pPr>
              <w:rPr>
                <w:b/>
                <w:kern w:val="2"/>
                <w:sz w:val="18"/>
                <w:szCs w:val="18"/>
                <w14:ligatures w14:val="standardContextual"/>
              </w:rPr>
            </w:pPr>
            <w:r w:rsidRPr="00EE6D47">
              <w:rPr>
                <w:b/>
                <w:kern w:val="2"/>
                <w:sz w:val="18"/>
                <w:szCs w:val="18"/>
                <w14:ligatures w14:val="standardContextual"/>
              </w:rPr>
              <w:t>Требование Технического задания ГК к компоненту композиционного анализа модуля РБПО</w:t>
            </w:r>
          </w:p>
        </w:tc>
        <w:tc>
          <w:tcPr>
            <w:tcW w:w="5103" w:type="dxa"/>
            <w:tcBorders>
              <w:top w:val="single" w:sz="4" w:space="0" w:color="auto"/>
              <w:left w:val="single" w:sz="4" w:space="0" w:color="auto"/>
              <w:bottom w:val="single" w:sz="4" w:space="0" w:color="auto"/>
              <w:right w:val="single" w:sz="4" w:space="0" w:color="auto"/>
            </w:tcBorders>
            <w:hideMark/>
          </w:tcPr>
          <w:p w14:paraId="1E49178C" w14:textId="77777777" w:rsidR="00EE47D1" w:rsidRPr="00EE6D47" w:rsidRDefault="00EE47D1" w:rsidP="00656F58">
            <w:pPr>
              <w:rPr>
                <w:b/>
                <w:kern w:val="2"/>
                <w:sz w:val="18"/>
                <w:szCs w:val="18"/>
                <w14:ligatures w14:val="standardContextual"/>
              </w:rPr>
            </w:pPr>
            <w:r w:rsidRPr="00EE6D47">
              <w:rPr>
                <w:b/>
                <w:kern w:val="2"/>
                <w:sz w:val="18"/>
                <w:szCs w:val="18"/>
                <w14:ligatures w14:val="standardContextual"/>
              </w:rPr>
              <w:t>Функция ПО AppSec.Track</w:t>
            </w:r>
          </w:p>
        </w:tc>
      </w:tr>
      <w:tr w:rsidR="00EE47D1" w:rsidRPr="00EE6D47" w14:paraId="0632DAA7" w14:textId="77777777" w:rsidTr="00656F58">
        <w:trPr>
          <w:trHeight w:val="1320"/>
        </w:trPr>
        <w:tc>
          <w:tcPr>
            <w:tcW w:w="4678" w:type="dxa"/>
            <w:vMerge w:val="restart"/>
            <w:tcBorders>
              <w:top w:val="single" w:sz="4" w:space="0" w:color="auto"/>
              <w:left w:val="single" w:sz="4" w:space="0" w:color="auto"/>
              <w:right w:val="single" w:sz="4" w:space="0" w:color="auto"/>
            </w:tcBorders>
            <w:hideMark/>
          </w:tcPr>
          <w:p w14:paraId="60FD2692" w14:textId="77777777" w:rsidR="00EE47D1" w:rsidRPr="00EE6D47" w:rsidRDefault="00EE47D1" w:rsidP="00656F58">
            <w:pPr>
              <w:rPr>
                <w:kern w:val="2"/>
                <w:sz w:val="18"/>
                <w:szCs w:val="18"/>
                <w14:ligatures w14:val="standardContextual"/>
              </w:rPr>
            </w:pPr>
            <w:r w:rsidRPr="00EE6D47">
              <w:rPr>
                <w:kern w:val="2"/>
                <w:sz w:val="18"/>
                <w:szCs w:val="18"/>
                <w14:ligatures w14:val="standardContextual"/>
              </w:rPr>
              <w:t>Компонент анализа заимствованных компонентов сторонних разработчиков из внешних репозиториев должен обеспечивать своевременное обнаружение недостатков и уязвимостей заимствованных компонентов ПО в процессе их эксплуатации.</w:t>
            </w:r>
          </w:p>
        </w:tc>
        <w:tc>
          <w:tcPr>
            <w:tcW w:w="5103" w:type="dxa"/>
            <w:tcBorders>
              <w:top w:val="single" w:sz="4" w:space="0" w:color="auto"/>
              <w:left w:val="single" w:sz="4" w:space="0" w:color="auto"/>
              <w:bottom w:val="single" w:sz="4" w:space="0" w:color="auto"/>
              <w:right w:val="single" w:sz="4" w:space="0" w:color="auto"/>
            </w:tcBorders>
            <w:hideMark/>
          </w:tcPr>
          <w:p w14:paraId="6ABD9610" w14:textId="77777777" w:rsidR="00EE47D1" w:rsidRPr="00EE6D47" w:rsidRDefault="00EE47D1" w:rsidP="00656F58">
            <w:pPr>
              <w:jc w:val="both"/>
              <w:rPr>
                <w:kern w:val="2"/>
                <w:sz w:val="18"/>
                <w:szCs w:val="18"/>
                <w14:ligatures w14:val="standardContextual"/>
              </w:rPr>
            </w:pPr>
            <w:r w:rsidRPr="00EE6D47">
              <w:rPr>
                <w:bCs/>
                <w:kern w:val="2"/>
                <w:sz w:val="18"/>
                <w:szCs w:val="18"/>
                <w14:ligatures w14:val="standardContextual"/>
              </w:rPr>
              <w:t>ПО AppSec.Track</w:t>
            </w:r>
            <w:r w:rsidRPr="00EE6D47">
              <w:rPr>
                <w:kern w:val="2"/>
                <w:sz w:val="18"/>
                <w:szCs w:val="18"/>
                <w14:ligatures w14:val="standardContextual"/>
              </w:rPr>
              <w:t xml:space="preserve"> обеспечивает функционал анализа компонентов с открытым исходным кодом на предмет наличия известных уязвимостей, вредоносного содержимого и проблем лицензионной чистоты.</w:t>
            </w:r>
          </w:p>
        </w:tc>
      </w:tr>
      <w:tr w:rsidR="00EE47D1" w:rsidRPr="00EE6D47" w14:paraId="0FD2AE59" w14:textId="77777777" w:rsidTr="00656F58">
        <w:trPr>
          <w:trHeight w:val="2348"/>
        </w:trPr>
        <w:tc>
          <w:tcPr>
            <w:tcW w:w="4678" w:type="dxa"/>
            <w:vMerge/>
            <w:tcBorders>
              <w:left w:val="single" w:sz="4" w:space="0" w:color="auto"/>
              <w:bottom w:val="single" w:sz="4" w:space="0" w:color="auto"/>
              <w:right w:val="single" w:sz="4" w:space="0" w:color="auto"/>
            </w:tcBorders>
          </w:tcPr>
          <w:p w14:paraId="67FAEF4A" w14:textId="77777777" w:rsidR="00EE47D1" w:rsidRPr="00EE6D47" w:rsidRDefault="00EE47D1" w:rsidP="00656F58">
            <w:pPr>
              <w:rPr>
                <w:kern w:val="2"/>
                <w:sz w:val="18"/>
                <w:szCs w:val="18"/>
                <w14:ligatures w14:val="standardContextual"/>
              </w:rPr>
            </w:pPr>
          </w:p>
        </w:tc>
        <w:tc>
          <w:tcPr>
            <w:tcW w:w="5103" w:type="dxa"/>
            <w:tcBorders>
              <w:top w:val="single" w:sz="4" w:space="0" w:color="auto"/>
              <w:left w:val="single" w:sz="4" w:space="0" w:color="auto"/>
              <w:bottom w:val="single" w:sz="4" w:space="0" w:color="auto"/>
              <w:right w:val="single" w:sz="4" w:space="0" w:color="auto"/>
            </w:tcBorders>
          </w:tcPr>
          <w:p w14:paraId="20BAD3AF" w14:textId="77777777" w:rsidR="00EE47D1" w:rsidRPr="00EE6D47" w:rsidRDefault="00EE47D1" w:rsidP="00656F58">
            <w:pPr>
              <w:jc w:val="both"/>
              <w:rPr>
                <w:kern w:val="2"/>
                <w:sz w:val="18"/>
                <w:szCs w:val="18"/>
                <w:lang w:eastAsia="zh-CN"/>
                <w14:ligatures w14:val="standardContextual"/>
              </w:rPr>
            </w:pPr>
            <w:r w:rsidRPr="00EE6D47">
              <w:rPr>
                <w:bCs/>
                <w:kern w:val="2"/>
                <w:sz w:val="18"/>
                <w:szCs w:val="18"/>
                <w14:ligatures w14:val="standardContextual"/>
              </w:rPr>
              <w:t>ПО AppSec.Track</w:t>
            </w:r>
            <w:r w:rsidRPr="00EE6D47">
              <w:rPr>
                <w:kern w:val="2"/>
                <w:sz w:val="18"/>
                <w:szCs w:val="18"/>
                <w14:ligatures w14:val="standardContextual"/>
              </w:rPr>
              <w:t xml:space="preserve"> обеспечивает </w:t>
            </w:r>
            <w:r w:rsidRPr="00EE6D47">
              <w:rPr>
                <w:kern w:val="2"/>
                <w:sz w:val="18"/>
                <w:szCs w:val="18"/>
                <w:lang w:eastAsia="zh-CN"/>
                <w14:ligatures w14:val="standardContextual"/>
              </w:rPr>
              <w:t>анализ компонентов на следующих этапах:</w:t>
            </w:r>
          </w:p>
          <w:p w14:paraId="3A57A655" w14:textId="77777777" w:rsidR="00EE47D1" w:rsidRPr="00EE6D47" w:rsidRDefault="00EE47D1" w:rsidP="00656F58">
            <w:pPr>
              <w:spacing w:before="60" w:after="60"/>
              <w:jc w:val="both"/>
              <w:rPr>
                <w:kern w:val="2"/>
                <w:sz w:val="18"/>
                <w:szCs w:val="18"/>
                <w:lang w:eastAsia="zh-CN"/>
                <w14:ligatures w14:val="standardContextual"/>
              </w:rPr>
            </w:pPr>
            <w:r w:rsidRPr="00EE6D47">
              <w:rPr>
                <w:kern w:val="2"/>
                <w:sz w:val="18"/>
                <w:szCs w:val="18"/>
                <w:lang w:eastAsia="zh-CN"/>
                <w14:ligatures w14:val="standardContextual"/>
              </w:rPr>
              <w:t xml:space="preserve"> • на этапе загрузки компонентов из публичных источников в контур разработки Сублицензиата/(Лицензиата) с возможностью блокировки загрузки (реализация практики РБПО </w:t>
            </w:r>
            <w:r w:rsidRPr="00EE6D47">
              <w:rPr>
                <w:kern w:val="2"/>
                <w:sz w:val="18"/>
                <w:szCs w:val="18"/>
                <w:lang w:val="en-US" w:eastAsia="zh-CN"/>
                <w14:ligatures w14:val="standardContextual"/>
              </w:rPr>
              <w:t>OSA</w:t>
            </w:r>
            <w:r w:rsidRPr="00EE6D47">
              <w:rPr>
                <w:kern w:val="2"/>
                <w:sz w:val="18"/>
                <w:szCs w:val="18"/>
                <w:lang w:eastAsia="zh-CN"/>
                <w14:ligatures w14:val="standardContextual"/>
              </w:rPr>
              <w:t>);</w:t>
            </w:r>
          </w:p>
          <w:p w14:paraId="4F94E8D7" w14:textId="77777777" w:rsidR="00EE47D1" w:rsidRPr="00EE6D47" w:rsidRDefault="00EE47D1" w:rsidP="00656F58">
            <w:pPr>
              <w:spacing w:before="60" w:after="60"/>
              <w:jc w:val="both"/>
              <w:rPr>
                <w:kern w:val="2"/>
                <w:sz w:val="18"/>
                <w:szCs w:val="18"/>
                <w:lang w:eastAsia="zh-CN"/>
                <w14:ligatures w14:val="standardContextual"/>
              </w:rPr>
            </w:pPr>
            <w:r w:rsidRPr="00EE6D47">
              <w:rPr>
                <w:kern w:val="2"/>
                <w:sz w:val="18"/>
                <w:szCs w:val="18"/>
                <w:lang w:eastAsia="zh-CN"/>
                <w14:ligatures w14:val="standardContextual"/>
              </w:rPr>
              <w:t xml:space="preserve">• на этапе разработки ПО Сублицензиата/(Лицензиата) с помощью интеграции с системами хранения и управления исходным кодом (реализация практики РБПО </w:t>
            </w:r>
            <w:r w:rsidRPr="00EE6D47">
              <w:rPr>
                <w:kern w:val="2"/>
                <w:sz w:val="18"/>
                <w:szCs w:val="18"/>
                <w:lang w:val="en-US" w:eastAsia="zh-CN"/>
                <w14:ligatures w14:val="standardContextual"/>
              </w:rPr>
              <w:t>SCA</w:t>
            </w:r>
            <w:r w:rsidRPr="00EE6D47">
              <w:rPr>
                <w:kern w:val="2"/>
                <w:sz w:val="18"/>
                <w:szCs w:val="18"/>
                <w:lang w:eastAsia="zh-CN"/>
                <w14:ligatures w14:val="standardContextual"/>
              </w:rPr>
              <w:t>);</w:t>
            </w:r>
          </w:p>
          <w:p w14:paraId="1EB55168" w14:textId="77777777" w:rsidR="00EE47D1" w:rsidRPr="00EE6D47" w:rsidRDefault="00EE47D1" w:rsidP="00656F58">
            <w:pPr>
              <w:spacing w:before="60" w:after="60"/>
              <w:jc w:val="both"/>
              <w:rPr>
                <w:kern w:val="2"/>
                <w:sz w:val="18"/>
                <w:szCs w:val="18"/>
                <w:lang w:eastAsia="zh-CN"/>
                <w14:ligatures w14:val="standardContextual"/>
              </w:rPr>
            </w:pPr>
            <w:r w:rsidRPr="00EE6D47">
              <w:rPr>
                <w:kern w:val="2"/>
                <w:sz w:val="18"/>
                <w:szCs w:val="18"/>
                <w:lang w:eastAsia="zh-CN"/>
                <w14:ligatures w14:val="standardContextual"/>
              </w:rPr>
              <w:t xml:space="preserve">• на этапах сборки и доставки артефактов разрабатываемого ПО Сублицензиата/(Лицензиата) с помощью интеграции проверки в пайплайны и возможностью блокировки пайплайнов (реализация практики РБПО </w:t>
            </w:r>
            <w:r w:rsidRPr="00EE6D47">
              <w:rPr>
                <w:kern w:val="2"/>
                <w:sz w:val="18"/>
                <w:szCs w:val="18"/>
                <w:lang w:val="en-US" w:eastAsia="zh-CN"/>
                <w14:ligatures w14:val="standardContextual"/>
              </w:rPr>
              <w:t>SCA</w:t>
            </w:r>
            <w:r w:rsidRPr="00EE6D47">
              <w:rPr>
                <w:kern w:val="2"/>
                <w:sz w:val="18"/>
                <w:szCs w:val="18"/>
                <w:lang w:eastAsia="zh-CN"/>
                <w14:ligatures w14:val="standardContextual"/>
              </w:rPr>
              <w:t>);</w:t>
            </w:r>
          </w:p>
          <w:p w14:paraId="2D00B955" w14:textId="77777777" w:rsidR="00EE47D1" w:rsidRPr="00EE6D47" w:rsidRDefault="00EE47D1" w:rsidP="00656F58">
            <w:pPr>
              <w:jc w:val="both"/>
              <w:rPr>
                <w:kern w:val="2"/>
                <w:sz w:val="18"/>
                <w:szCs w:val="18"/>
                <w14:ligatures w14:val="standardContextual"/>
              </w:rPr>
            </w:pPr>
            <w:r w:rsidRPr="00EE6D47">
              <w:rPr>
                <w:kern w:val="2"/>
                <w:sz w:val="18"/>
                <w:szCs w:val="18"/>
                <w14:ligatures w14:val="standardContextual"/>
              </w:rPr>
              <w:t>• на этапе эксплуатации разрабатываемого ПО Сублицензиата/(Лицензиата) с помощью мониторинга и уведомления о появлении новых уязвимостей в компонентах, использованных раннее при разработке и вошедших в состав ПО.</w:t>
            </w:r>
          </w:p>
        </w:tc>
      </w:tr>
      <w:tr w:rsidR="00EE47D1" w:rsidRPr="00EE6D47" w14:paraId="1717E1A5" w14:textId="77777777" w:rsidTr="00656F58">
        <w:tc>
          <w:tcPr>
            <w:tcW w:w="4678" w:type="dxa"/>
            <w:tcBorders>
              <w:top w:val="single" w:sz="4" w:space="0" w:color="auto"/>
              <w:left w:val="single" w:sz="4" w:space="0" w:color="auto"/>
              <w:bottom w:val="single" w:sz="4" w:space="0" w:color="auto"/>
              <w:right w:val="single" w:sz="4" w:space="0" w:color="auto"/>
            </w:tcBorders>
            <w:hideMark/>
          </w:tcPr>
          <w:p w14:paraId="20775637" w14:textId="77777777" w:rsidR="00EE47D1" w:rsidRPr="00EE6D47" w:rsidRDefault="00EE47D1" w:rsidP="00656F58">
            <w:pPr>
              <w:rPr>
                <w:kern w:val="2"/>
                <w:sz w:val="18"/>
                <w:szCs w:val="18"/>
                <w14:ligatures w14:val="standardContextual"/>
              </w:rPr>
            </w:pPr>
            <w:r w:rsidRPr="00EE6D47">
              <w:rPr>
                <w:kern w:val="2"/>
                <w:sz w:val="18"/>
                <w:szCs w:val="18"/>
                <w14:ligatures w14:val="standardContextual"/>
              </w:rPr>
              <w:t>Компонент должен обеспечивать возможность проведения периодического ретроспективного анализа для своевременного выявления новых уязвимостей в старых версиях приложений.</w:t>
            </w:r>
          </w:p>
        </w:tc>
        <w:tc>
          <w:tcPr>
            <w:tcW w:w="5103" w:type="dxa"/>
            <w:tcBorders>
              <w:top w:val="single" w:sz="4" w:space="0" w:color="auto"/>
              <w:left w:val="single" w:sz="4" w:space="0" w:color="auto"/>
              <w:bottom w:val="single" w:sz="4" w:space="0" w:color="auto"/>
              <w:right w:val="single" w:sz="4" w:space="0" w:color="auto"/>
            </w:tcBorders>
            <w:hideMark/>
          </w:tcPr>
          <w:p w14:paraId="1D333334" w14:textId="77777777" w:rsidR="00EE47D1" w:rsidRPr="00EE6D47" w:rsidRDefault="00EE47D1" w:rsidP="00656F58">
            <w:pPr>
              <w:jc w:val="both"/>
              <w:rPr>
                <w:kern w:val="2"/>
                <w:sz w:val="18"/>
                <w:szCs w:val="18"/>
                <w:lang w:eastAsia="zh-CN"/>
                <w14:ligatures w14:val="standardContextual"/>
              </w:rPr>
            </w:pPr>
            <w:r w:rsidRPr="00EE6D47">
              <w:rPr>
                <w:bCs/>
                <w:kern w:val="2"/>
                <w:sz w:val="18"/>
                <w:szCs w:val="18"/>
                <w14:ligatures w14:val="standardContextual"/>
              </w:rPr>
              <w:t>ПО AppSec.Track</w:t>
            </w:r>
            <w:r w:rsidRPr="00EE6D47">
              <w:rPr>
                <w:kern w:val="2"/>
                <w:sz w:val="18"/>
                <w:szCs w:val="18"/>
                <w14:ligatures w14:val="standardContextual"/>
              </w:rPr>
              <w:t xml:space="preserve"> обеспечивает </w:t>
            </w:r>
            <w:r w:rsidRPr="00EE6D47">
              <w:rPr>
                <w:kern w:val="2"/>
                <w:sz w:val="18"/>
                <w:szCs w:val="18"/>
                <w:lang w:eastAsia="zh-CN"/>
                <w14:ligatures w14:val="standardContextual"/>
              </w:rPr>
              <w:t>анализ компонентов на следующих этапах:</w:t>
            </w:r>
          </w:p>
          <w:p w14:paraId="504026B5" w14:textId="77777777" w:rsidR="00EE47D1" w:rsidRPr="00EE6D47" w:rsidRDefault="00EE47D1" w:rsidP="00656F58">
            <w:pPr>
              <w:spacing w:before="60" w:after="60"/>
              <w:jc w:val="both"/>
              <w:rPr>
                <w:kern w:val="2"/>
                <w:sz w:val="18"/>
                <w:szCs w:val="18"/>
                <w:lang w:eastAsia="zh-CN"/>
                <w14:ligatures w14:val="standardContextual"/>
              </w:rPr>
            </w:pPr>
            <w:r w:rsidRPr="00EE6D47">
              <w:rPr>
                <w:kern w:val="2"/>
                <w:sz w:val="18"/>
                <w:szCs w:val="18"/>
                <w:lang w:eastAsia="zh-CN"/>
                <w14:ligatures w14:val="standardContextual"/>
              </w:rPr>
              <w:t xml:space="preserve"> • на этапе загрузки компонентов из публичных источников в контур разработки Сублицензиата/(Лицензиата) с возможностью блокировки загрузки (реализация практики РБПО </w:t>
            </w:r>
            <w:r w:rsidRPr="00EE6D47">
              <w:rPr>
                <w:kern w:val="2"/>
                <w:sz w:val="18"/>
                <w:szCs w:val="18"/>
                <w:lang w:val="en-US" w:eastAsia="zh-CN"/>
                <w14:ligatures w14:val="standardContextual"/>
              </w:rPr>
              <w:t>OSA</w:t>
            </w:r>
            <w:r w:rsidRPr="00EE6D47">
              <w:rPr>
                <w:kern w:val="2"/>
                <w:sz w:val="18"/>
                <w:szCs w:val="18"/>
                <w:lang w:eastAsia="zh-CN"/>
                <w14:ligatures w14:val="standardContextual"/>
              </w:rPr>
              <w:t>);</w:t>
            </w:r>
          </w:p>
          <w:p w14:paraId="4819DF45" w14:textId="77777777" w:rsidR="00EE47D1" w:rsidRPr="00EE6D47" w:rsidRDefault="00EE47D1" w:rsidP="00656F58">
            <w:pPr>
              <w:spacing w:before="60" w:after="60"/>
              <w:jc w:val="both"/>
              <w:rPr>
                <w:kern w:val="2"/>
                <w:sz w:val="18"/>
                <w:szCs w:val="18"/>
                <w:lang w:eastAsia="zh-CN"/>
                <w14:ligatures w14:val="standardContextual"/>
              </w:rPr>
            </w:pPr>
            <w:r w:rsidRPr="00EE6D47">
              <w:rPr>
                <w:kern w:val="2"/>
                <w:sz w:val="18"/>
                <w:szCs w:val="18"/>
                <w:lang w:eastAsia="zh-CN"/>
                <w14:ligatures w14:val="standardContextual"/>
              </w:rPr>
              <w:t xml:space="preserve">• на этапе разработки ПО с помощью интеграции с системами хранения и управления исходным кодом (реализация практики РБПО </w:t>
            </w:r>
            <w:r w:rsidRPr="00EE6D47">
              <w:rPr>
                <w:kern w:val="2"/>
                <w:sz w:val="18"/>
                <w:szCs w:val="18"/>
                <w:lang w:val="en-US" w:eastAsia="zh-CN"/>
                <w14:ligatures w14:val="standardContextual"/>
              </w:rPr>
              <w:t>SCA</w:t>
            </w:r>
            <w:r w:rsidRPr="00EE6D47">
              <w:rPr>
                <w:kern w:val="2"/>
                <w:sz w:val="18"/>
                <w:szCs w:val="18"/>
                <w:lang w:eastAsia="zh-CN"/>
                <w14:ligatures w14:val="standardContextual"/>
              </w:rPr>
              <w:t>);</w:t>
            </w:r>
          </w:p>
          <w:p w14:paraId="23973B07" w14:textId="77777777" w:rsidR="00EE47D1" w:rsidRPr="00EE6D47" w:rsidRDefault="00EE47D1" w:rsidP="00656F58">
            <w:pPr>
              <w:spacing w:before="60" w:after="60"/>
              <w:jc w:val="both"/>
              <w:rPr>
                <w:kern w:val="2"/>
                <w:sz w:val="18"/>
                <w:szCs w:val="18"/>
                <w:lang w:eastAsia="zh-CN"/>
                <w14:ligatures w14:val="standardContextual"/>
              </w:rPr>
            </w:pPr>
            <w:r w:rsidRPr="00EE6D47">
              <w:rPr>
                <w:kern w:val="2"/>
                <w:sz w:val="18"/>
                <w:szCs w:val="18"/>
                <w:lang w:eastAsia="zh-CN"/>
                <w14:ligatures w14:val="standardContextual"/>
              </w:rPr>
              <w:t xml:space="preserve">• на этапах сборки и доставки артефактов разрабатываемого ПО с помощью интеграции проверки в пайплайны и возможностью блокировки пайплайнов (реализация практики РБПО </w:t>
            </w:r>
            <w:r w:rsidRPr="00EE6D47">
              <w:rPr>
                <w:kern w:val="2"/>
                <w:sz w:val="18"/>
                <w:szCs w:val="18"/>
                <w:lang w:val="en-US" w:eastAsia="zh-CN"/>
                <w14:ligatures w14:val="standardContextual"/>
              </w:rPr>
              <w:t>SCA</w:t>
            </w:r>
            <w:r w:rsidRPr="00EE6D47">
              <w:rPr>
                <w:kern w:val="2"/>
                <w:sz w:val="18"/>
                <w:szCs w:val="18"/>
                <w:lang w:eastAsia="zh-CN"/>
                <w14:ligatures w14:val="standardContextual"/>
              </w:rPr>
              <w:t>);</w:t>
            </w:r>
          </w:p>
          <w:p w14:paraId="7BC030AA" w14:textId="77777777" w:rsidR="00EE47D1" w:rsidRPr="00EE6D47" w:rsidRDefault="00EE47D1" w:rsidP="00656F58">
            <w:pPr>
              <w:spacing w:before="60" w:after="60"/>
              <w:jc w:val="both"/>
              <w:rPr>
                <w:kern w:val="2"/>
                <w:sz w:val="18"/>
                <w:szCs w:val="18"/>
                <w14:ligatures w14:val="standardContextual"/>
              </w:rPr>
            </w:pPr>
            <w:r w:rsidRPr="00EE6D47">
              <w:rPr>
                <w:kern w:val="2"/>
                <w:sz w:val="18"/>
                <w:szCs w:val="18"/>
                <w14:ligatures w14:val="standardContextual"/>
              </w:rPr>
              <w:t>• на этапе эксплуатации разрабатываемого ПО с помощью мониторинга и уведомления о появлении новых уязвимостей в компонентах, использованных раннее при разработке и вошедших в состав ПО.</w:t>
            </w:r>
          </w:p>
        </w:tc>
      </w:tr>
      <w:tr w:rsidR="00EE47D1" w:rsidRPr="00EE6D47" w14:paraId="754D4E1E" w14:textId="77777777" w:rsidTr="00656F58">
        <w:trPr>
          <w:trHeight w:val="1562"/>
        </w:trPr>
        <w:tc>
          <w:tcPr>
            <w:tcW w:w="4678" w:type="dxa"/>
            <w:vMerge w:val="restart"/>
            <w:tcBorders>
              <w:top w:val="single" w:sz="4" w:space="0" w:color="auto"/>
              <w:left w:val="single" w:sz="4" w:space="0" w:color="auto"/>
              <w:right w:val="single" w:sz="4" w:space="0" w:color="auto"/>
            </w:tcBorders>
            <w:hideMark/>
          </w:tcPr>
          <w:p w14:paraId="0A384266" w14:textId="77777777" w:rsidR="00EE47D1" w:rsidRPr="00EE6D47" w:rsidRDefault="00EE47D1" w:rsidP="00656F58">
            <w:pPr>
              <w:rPr>
                <w:kern w:val="2"/>
                <w:sz w:val="18"/>
                <w:szCs w:val="18"/>
                <w14:ligatures w14:val="standardContextual"/>
              </w:rPr>
            </w:pPr>
            <w:r w:rsidRPr="00EE6D47">
              <w:rPr>
                <w:kern w:val="2"/>
                <w:sz w:val="18"/>
                <w:szCs w:val="18"/>
                <w14:ligatures w14:val="standardContextual"/>
              </w:rPr>
              <w:lastRenderedPageBreak/>
              <w:t>Анализ зависимостей ПО должен проводиться по внешним базам известных уязвимостей (в том числе База данных угроз безопасности ФСТЭК России), а также с учетом результатов проведения антивирусной проверки, поступающим из Модуля «Антивирусная защита».</w:t>
            </w:r>
          </w:p>
        </w:tc>
        <w:tc>
          <w:tcPr>
            <w:tcW w:w="5103" w:type="dxa"/>
            <w:tcBorders>
              <w:top w:val="single" w:sz="4" w:space="0" w:color="auto"/>
              <w:left w:val="single" w:sz="4" w:space="0" w:color="auto"/>
              <w:bottom w:val="single" w:sz="4" w:space="0" w:color="auto"/>
              <w:right w:val="single" w:sz="4" w:space="0" w:color="auto"/>
            </w:tcBorders>
            <w:hideMark/>
          </w:tcPr>
          <w:p w14:paraId="2B57F329" w14:textId="03CBA5E2" w:rsidR="00EE47D1" w:rsidRPr="00272799" w:rsidRDefault="00EE47D1" w:rsidP="00656F58">
            <w:pPr>
              <w:spacing w:before="60" w:after="60"/>
              <w:jc w:val="both"/>
              <w:rPr>
                <w:sz w:val="18"/>
                <w:szCs w:val="18"/>
                <w:lang w:eastAsia="zh-CN"/>
              </w:rPr>
            </w:pPr>
            <w:r w:rsidRPr="00272799">
              <w:rPr>
                <w:bCs/>
                <w:sz w:val="18"/>
                <w:szCs w:val="18"/>
                <w:lang w:eastAsia="zh-CN"/>
              </w:rPr>
              <w:t>ПО AppSec.Track</w:t>
            </w:r>
            <w:r w:rsidRPr="00272799">
              <w:rPr>
                <w:sz w:val="18"/>
                <w:szCs w:val="18"/>
                <w:lang w:eastAsia="zh-CN"/>
              </w:rPr>
              <w:t xml:space="preserve"> осуществляет анализ зависимостей ПО и детектирует наличие известных уязвимостей по внешним базам известных уязвимостей (включая, но не ограничиваясь):</w:t>
            </w:r>
          </w:p>
          <w:p w14:paraId="681836E5" w14:textId="77777777" w:rsidR="00EE47D1" w:rsidRPr="00272799" w:rsidRDefault="00EE47D1">
            <w:pPr>
              <w:numPr>
                <w:ilvl w:val="0"/>
                <w:numId w:val="41"/>
              </w:numPr>
              <w:jc w:val="both"/>
              <w:rPr>
                <w:sz w:val="18"/>
                <w:szCs w:val="18"/>
                <w:lang w:eastAsia="zh-CN"/>
              </w:rPr>
            </w:pPr>
            <w:r w:rsidRPr="00272799">
              <w:rPr>
                <w:sz w:val="18"/>
                <w:szCs w:val="18"/>
                <w:lang w:eastAsia="zh-CN"/>
              </w:rPr>
              <w:t>банк данных угроз ФСТЭК России;</w:t>
            </w:r>
          </w:p>
          <w:p w14:paraId="03FEE894" w14:textId="77777777" w:rsidR="00EE47D1" w:rsidRPr="00272799" w:rsidRDefault="00EE47D1">
            <w:pPr>
              <w:numPr>
                <w:ilvl w:val="0"/>
                <w:numId w:val="41"/>
              </w:numPr>
              <w:jc w:val="both"/>
              <w:rPr>
                <w:sz w:val="18"/>
                <w:szCs w:val="18"/>
                <w:lang w:eastAsia="zh-CN"/>
              </w:rPr>
            </w:pPr>
            <w:r w:rsidRPr="00272799">
              <w:rPr>
                <w:sz w:val="18"/>
                <w:szCs w:val="18"/>
                <w:lang w:eastAsia="zh-CN"/>
              </w:rPr>
              <w:t>база уязвимостей NVD, база уязвимостей CVE;</w:t>
            </w:r>
          </w:p>
          <w:p w14:paraId="652D3321" w14:textId="77777777" w:rsidR="00EE47D1" w:rsidRPr="00272799" w:rsidRDefault="00EE47D1">
            <w:pPr>
              <w:numPr>
                <w:ilvl w:val="0"/>
                <w:numId w:val="41"/>
              </w:numPr>
              <w:jc w:val="both"/>
              <w:rPr>
                <w:sz w:val="18"/>
                <w:szCs w:val="18"/>
                <w:lang w:val="en-US" w:eastAsia="zh-CN"/>
              </w:rPr>
            </w:pPr>
            <w:r w:rsidRPr="00272799">
              <w:rPr>
                <w:sz w:val="18"/>
                <w:szCs w:val="18"/>
                <w:lang w:eastAsia="zh-CN"/>
              </w:rPr>
              <w:t>базу</w:t>
            </w:r>
            <w:r w:rsidRPr="00272799">
              <w:rPr>
                <w:sz w:val="18"/>
                <w:szCs w:val="18"/>
                <w:lang w:val="en-US" w:eastAsia="zh-CN"/>
              </w:rPr>
              <w:t xml:space="preserve"> </w:t>
            </w:r>
            <w:r w:rsidRPr="00272799">
              <w:rPr>
                <w:sz w:val="18"/>
                <w:szCs w:val="18"/>
                <w:lang w:eastAsia="zh-CN"/>
              </w:rPr>
              <w:t>уязвимостей</w:t>
            </w:r>
            <w:r w:rsidRPr="00272799">
              <w:rPr>
                <w:sz w:val="18"/>
                <w:szCs w:val="18"/>
                <w:lang w:val="en-US" w:eastAsia="zh-CN"/>
              </w:rPr>
              <w:t xml:space="preserve"> GitHub Security Advisory;</w:t>
            </w:r>
          </w:p>
          <w:p w14:paraId="120F7021" w14:textId="77777777" w:rsidR="00EE47D1" w:rsidRPr="00EE6D47" w:rsidRDefault="00EE47D1" w:rsidP="00656F58">
            <w:pPr>
              <w:jc w:val="both"/>
              <w:rPr>
                <w:kern w:val="2"/>
                <w:sz w:val="18"/>
                <w:szCs w:val="18"/>
                <w:lang w:eastAsia="zh-CN"/>
                <w14:ligatures w14:val="standardContextual"/>
              </w:rPr>
            </w:pPr>
            <w:r w:rsidRPr="00272799">
              <w:rPr>
                <w:sz w:val="18"/>
                <w:szCs w:val="18"/>
                <w:lang w:eastAsia="zh-CN"/>
              </w:rPr>
              <w:t>базу уязвимостей OSV.</w:t>
            </w:r>
          </w:p>
        </w:tc>
      </w:tr>
      <w:tr w:rsidR="00EE47D1" w:rsidRPr="00EE6D47" w14:paraId="5773DB57" w14:textId="77777777" w:rsidTr="00656F58">
        <w:trPr>
          <w:trHeight w:val="1560"/>
        </w:trPr>
        <w:tc>
          <w:tcPr>
            <w:tcW w:w="4678" w:type="dxa"/>
            <w:vMerge/>
            <w:tcBorders>
              <w:left w:val="single" w:sz="4" w:space="0" w:color="auto"/>
              <w:right w:val="single" w:sz="4" w:space="0" w:color="auto"/>
            </w:tcBorders>
          </w:tcPr>
          <w:p w14:paraId="31BAD494" w14:textId="77777777" w:rsidR="00EE47D1" w:rsidRPr="00EE6D47" w:rsidRDefault="00EE47D1" w:rsidP="00656F58">
            <w:pPr>
              <w:rPr>
                <w:kern w:val="2"/>
                <w:sz w:val="18"/>
                <w:szCs w:val="18"/>
                <w14:ligatures w14:val="standardContextual"/>
              </w:rPr>
            </w:pPr>
          </w:p>
        </w:tc>
        <w:tc>
          <w:tcPr>
            <w:tcW w:w="5103" w:type="dxa"/>
            <w:tcBorders>
              <w:top w:val="single" w:sz="4" w:space="0" w:color="auto"/>
              <w:left w:val="single" w:sz="4" w:space="0" w:color="auto"/>
              <w:bottom w:val="single" w:sz="4" w:space="0" w:color="auto"/>
              <w:right w:val="single" w:sz="4" w:space="0" w:color="auto"/>
            </w:tcBorders>
          </w:tcPr>
          <w:p w14:paraId="6779F905" w14:textId="77777777" w:rsidR="00EE47D1" w:rsidRPr="00EE6D47" w:rsidRDefault="00EE47D1" w:rsidP="00656F58">
            <w:pPr>
              <w:spacing w:before="60" w:after="60"/>
              <w:rPr>
                <w:kern w:val="2"/>
                <w:sz w:val="18"/>
                <w:szCs w:val="18"/>
                <w:lang w:eastAsia="zh-CN"/>
                <w14:ligatures w14:val="standardContextual"/>
              </w:rPr>
            </w:pPr>
            <w:r w:rsidRPr="00EE6D47">
              <w:rPr>
                <w:bCs/>
                <w:kern w:val="2"/>
                <w:sz w:val="18"/>
                <w:szCs w:val="18"/>
                <w:lang w:eastAsia="zh-CN"/>
                <w14:ligatures w14:val="standardContextual"/>
              </w:rPr>
              <w:t>ПО AppSec.Track</w:t>
            </w:r>
            <w:r w:rsidRPr="00EE6D47">
              <w:rPr>
                <w:kern w:val="2"/>
                <w:sz w:val="18"/>
                <w:szCs w:val="18"/>
                <w:lang w:eastAsia="zh-CN"/>
                <w14:ligatures w14:val="standardContextual"/>
              </w:rPr>
              <w:t xml:space="preserve"> поддерживает подключение сторонних баз уязвимостей, в том числе проприетарных, включая, но не ограничиваясь:</w:t>
            </w:r>
          </w:p>
          <w:p w14:paraId="4D532B0E" w14:textId="77777777" w:rsidR="00EE47D1" w:rsidRPr="00EE6D47" w:rsidRDefault="00EE47D1">
            <w:pPr>
              <w:numPr>
                <w:ilvl w:val="0"/>
                <w:numId w:val="41"/>
              </w:numPr>
              <w:spacing w:before="60" w:after="60"/>
              <w:rPr>
                <w:kern w:val="2"/>
                <w:sz w:val="18"/>
                <w:szCs w:val="18"/>
                <w:lang w:val="en-US" w:eastAsia="zh-CN"/>
                <w14:ligatures w14:val="standardContextual"/>
              </w:rPr>
            </w:pPr>
            <w:r w:rsidRPr="00EE6D47">
              <w:rPr>
                <w:kern w:val="2"/>
                <w:sz w:val="18"/>
                <w:szCs w:val="18"/>
                <w:lang w:val="en-US" w:eastAsia="zh-CN"/>
                <w14:ligatures w14:val="standardContextual"/>
              </w:rPr>
              <w:t>Kaspersky Open Source Software Threats Data Feed;</w:t>
            </w:r>
          </w:p>
          <w:p w14:paraId="0AA783B1" w14:textId="77777777" w:rsidR="00EE47D1" w:rsidRPr="00EE6D47" w:rsidRDefault="00EE47D1">
            <w:pPr>
              <w:numPr>
                <w:ilvl w:val="0"/>
                <w:numId w:val="41"/>
              </w:numPr>
              <w:spacing w:before="60" w:after="60"/>
              <w:rPr>
                <w:kern w:val="2"/>
                <w:sz w:val="18"/>
                <w:szCs w:val="18"/>
                <w:lang w:eastAsia="zh-CN"/>
                <w14:ligatures w14:val="standardContextual"/>
              </w:rPr>
            </w:pPr>
            <w:r w:rsidRPr="00EE6D47">
              <w:rPr>
                <w:kern w:val="2"/>
                <w:sz w:val="18"/>
                <w:szCs w:val="18"/>
                <w:lang w:eastAsia="zh-CN"/>
                <w14:ligatures w14:val="standardContextual"/>
              </w:rPr>
              <w:t>PT PyAnalysis.</w:t>
            </w:r>
          </w:p>
        </w:tc>
      </w:tr>
      <w:tr w:rsidR="00EE47D1" w:rsidRPr="00EE6D47" w14:paraId="3F98F414" w14:textId="77777777" w:rsidTr="00656F58">
        <w:trPr>
          <w:trHeight w:val="1560"/>
        </w:trPr>
        <w:tc>
          <w:tcPr>
            <w:tcW w:w="4678" w:type="dxa"/>
            <w:vMerge/>
            <w:tcBorders>
              <w:left w:val="single" w:sz="4" w:space="0" w:color="auto"/>
              <w:bottom w:val="single" w:sz="4" w:space="0" w:color="auto"/>
              <w:right w:val="single" w:sz="4" w:space="0" w:color="auto"/>
            </w:tcBorders>
          </w:tcPr>
          <w:p w14:paraId="12B281BC" w14:textId="77777777" w:rsidR="00EE47D1" w:rsidRPr="00EE6D47" w:rsidRDefault="00EE47D1" w:rsidP="00656F58">
            <w:pPr>
              <w:rPr>
                <w:kern w:val="2"/>
                <w:sz w:val="18"/>
                <w:szCs w:val="18"/>
                <w14:ligatures w14:val="standardContextual"/>
              </w:rPr>
            </w:pPr>
          </w:p>
        </w:tc>
        <w:tc>
          <w:tcPr>
            <w:tcW w:w="5103" w:type="dxa"/>
            <w:tcBorders>
              <w:top w:val="single" w:sz="4" w:space="0" w:color="auto"/>
              <w:left w:val="single" w:sz="4" w:space="0" w:color="auto"/>
              <w:bottom w:val="single" w:sz="4" w:space="0" w:color="auto"/>
              <w:right w:val="single" w:sz="4" w:space="0" w:color="auto"/>
            </w:tcBorders>
          </w:tcPr>
          <w:p w14:paraId="6527B6B4" w14:textId="77777777" w:rsidR="00EE47D1" w:rsidRPr="00EE6D47" w:rsidRDefault="00EE47D1" w:rsidP="00656F58">
            <w:pPr>
              <w:spacing w:before="60" w:after="60"/>
              <w:jc w:val="both"/>
              <w:rPr>
                <w:kern w:val="2"/>
                <w:sz w:val="18"/>
                <w:szCs w:val="18"/>
                <w:lang w:eastAsia="zh-CN"/>
                <w14:ligatures w14:val="standardContextual"/>
              </w:rPr>
            </w:pPr>
            <w:r w:rsidRPr="00EE6D47">
              <w:rPr>
                <w:bCs/>
                <w:kern w:val="2"/>
                <w:sz w:val="18"/>
                <w:szCs w:val="18"/>
                <w:lang w:eastAsia="zh-CN"/>
                <w14:ligatures w14:val="standardContextual"/>
              </w:rPr>
              <w:t>ПО AppSec.Track</w:t>
            </w:r>
            <w:r w:rsidRPr="00EE6D47">
              <w:rPr>
                <w:kern w:val="2"/>
                <w:sz w:val="18"/>
                <w:szCs w:val="18"/>
                <w:lang w:eastAsia="zh-CN"/>
                <w14:ligatures w14:val="standardContextual"/>
              </w:rPr>
              <w:t xml:space="preserve"> исключает повторный вывод информации, об уязвимостях, при одновременном подключении нескольких источников данных (баз уязвимостей). Реализация возможна с использованием уникальных идентификаторов вендора. Система должна отображать ссылки на оригинальные источники информации.</w:t>
            </w:r>
          </w:p>
        </w:tc>
      </w:tr>
    </w:tbl>
    <w:p w14:paraId="69D87130" w14:textId="77777777" w:rsidR="00EE47D1" w:rsidRPr="00EE6D47" w:rsidRDefault="00EE47D1" w:rsidP="00EE47D1">
      <w:pPr>
        <w:jc w:val="both"/>
      </w:pPr>
    </w:p>
    <w:p w14:paraId="2F7B3B0B" w14:textId="77777777" w:rsidR="00EE47D1" w:rsidRPr="00EE47D1" w:rsidRDefault="00EE47D1">
      <w:pPr>
        <w:numPr>
          <w:ilvl w:val="1"/>
          <w:numId w:val="37"/>
        </w:numPr>
        <w:ind w:left="0" w:firstLine="709"/>
        <w:jc w:val="both"/>
        <w:rPr>
          <w:sz w:val="22"/>
          <w:szCs w:val="22"/>
        </w:rPr>
      </w:pPr>
      <w:r w:rsidRPr="00EE47D1">
        <w:rPr>
          <w:sz w:val="22"/>
          <w:szCs w:val="22"/>
        </w:rPr>
        <w:t>Архитектурные требования к ПО AppSec.Track представлены в Таблице 6:</w:t>
      </w:r>
    </w:p>
    <w:p w14:paraId="2594F176" w14:textId="77777777" w:rsidR="00EE47D1" w:rsidRDefault="00EE47D1" w:rsidP="00EE47D1">
      <w:pPr>
        <w:jc w:val="right"/>
        <w:rPr>
          <w:i/>
          <w:iCs/>
          <w:sz w:val="22"/>
          <w:szCs w:val="22"/>
        </w:rPr>
      </w:pPr>
      <w:r w:rsidRPr="00EE47D1">
        <w:rPr>
          <w:i/>
          <w:iCs/>
          <w:sz w:val="22"/>
          <w:szCs w:val="22"/>
        </w:rPr>
        <w:t xml:space="preserve">Таблица </w:t>
      </w:r>
      <w:r w:rsidRPr="00EE47D1">
        <w:rPr>
          <w:i/>
          <w:iCs/>
          <w:sz w:val="22"/>
          <w:szCs w:val="22"/>
        </w:rPr>
        <w:fldChar w:fldCharType="begin"/>
      </w:r>
      <w:r w:rsidRPr="00EE47D1">
        <w:rPr>
          <w:i/>
          <w:iCs/>
          <w:sz w:val="22"/>
          <w:szCs w:val="22"/>
        </w:rPr>
        <w:instrText xml:space="preserve"> SEQ Таблица \* ARABIC </w:instrText>
      </w:r>
      <w:r w:rsidRPr="00EE47D1">
        <w:rPr>
          <w:i/>
          <w:iCs/>
          <w:sz w:val="22"/>
          <w:szCs w:val="22"/>
        </w:rPr>
        <w:fldChar w:fldCharType="separate"/>
      </w:r>
      <w:r w:rsidRPr="00EE47D1">
        <w:rPr>
          <w:i/>
          <w:iCs/>
          <w:noProof/>
          <w:sz w:val="22"/>
          <w:szCs w:val="22"/>
        </w:rPr>
        <w:t>6</w:t>
      </w:r>
      <w:r w:rsidRPr="00EE47D1">
        <w:rPr>
          <w:i/>
          <w:iCs/>
          <w:noProof/>
          <w:sz w:val="22"/>
          <w:szCs w:val="22"/>
        </w:rPr>
        <w:fldChar w:fldCharType="end"/>
      </w:r>
      <w:r w:rsidRPr="00EE47D1">
        <w:rPr>
          <w:i/>
          <w:iCs/>
          <w:sz w:val="22"/>
          <w:szCs w:val="22"/>
        </w:rPr>
        <w:t>. Архитектурные требования к ПО AppSec.Track</w:t>
      </w:r>
    </w:p>
    <w:tbl>
      <w:tblPr>
        <w:tblStyle w:val="affffd"/>
        <w:tblW w:w="5000" w:type="pct"/>
        <w:tblLook w:val="0020" w:firstRow="1" w:lastRow="0" w:firstColumn="0" w:lastColumn="0" w:noHBand="0" w:noVBand="0"/>
      </w:tblPr>
      <w:tblGrid>
        <w:gridCol w:w="662"/>
        <w:gridCol w:w="9109"/>
      </w:tblGrid>
      <w:tr w:rsidR="00760169" w:rsidRPr="00BD189D" w14:paraId="65351F9E" w14:textId="77777777" w:rsidTr="00656F58">
        <w:tc>
          <w:tcPr>
            <w:tcW w:w="339" w:type="pct"/>
          </w:tcPr>
          <w:p w14:paraId="151A1DB6" w14:textId="77777777" w:rsidR="00760169" w:rsidRPr="00BD189D" w:rsidRDefault="00760169" w:rsidP="00656F58">
            <w:pPr>
              <w:jc w:val="center"/>
              <w:rPr>
                <w:b/>
                <w:bCs/>
                <w:sz w:val="18"/>
                <w:szCs w:val="18"/>
              </w:rPr>
            </w:pPr>
            <w:r w:rsidRPr="00BD189D">
              <w:rPr>
                <w:b/>
                <w:bCs/>
                <w:sz w:val="18"/>
                <w:szCs w:val="18"/>
              </w:rPr>
              <w:t>№</w:t>
            </w:r>
          </w:p>
        </w:tc>
        <w:tc>
          <w:tcPr>
            <w:tcW w:w="4661" w:type="pct"/>
          </w:tcPr>
          <w:p w14:paraId="25F28DC2" w14:textId="77777777" w:rsidR="00760169" w:rsidRPr="00BD189D" w:rsidRDefault="00760169" w:rsidP="00656F58">
            <w:pPr>
              <w:rPr>
                <w:b/>
                <w:bCs/>
                <w:sz w:val="18"/>
                <w:szCs w:val="18"/>
              </w:rPr>
            </w:pPr>
            <w:r w:rsidRPr="00BD189D">
              <w:rPr>
                <w:b/>
                <w:bCs/>
                <w:sz w:val="18"/>
                <w:szCs w:val="18"/>
              </w:rPr>
              <w:t>Требование/функционал</w:t>
            </w:r>
          </w:p>
        </w:tc>
      </w:tr>
      <w:tr w:rsidR="00760169" w:rsidRPr="00BD189D" w14:paraId="78885BBA" w14:textId="77777777" w:rsidTr="00656F58">
        <w:trPr>
          <w:trHeight w:val="207"/>
        </w:trPr>
        <w:tc>
          <w:tcPr>
            <w:tcW w:w="339" w:type="pct"/>
          </w:tcPr>
          <w:p w14:paraId="420AEFED" w14:textId="77777777" w:rsidR="00760169" w:rsidRPr="00BD189D" w:rsidRDefault="00760169">
            <w:pPr>
              <w:numPr>
                <w:ilvl w:val="0"/>
                <w:numId w:val="52"/>
              </w:numPr>
              <w:jc w:val="center"/>
              <w:rPr>
                <w:sz w:val="18"/>
                <w:szCs w:val="18"/>
              </w:rPr>
            </w:pPr>
          </w:p>
        </w:tc>
        <w:tc>
          <w:tcPr>
            <w:tcW w:w="4661" w:type="pct"/>
          </w:tcPr>
          <w:p w14:paraId="38A336C8" w14:textId="77777777" w:rsidR="00760169" w:rsidRPr="00967B55" w:rsidRDefault="00760169" w:rsidP="00656F58">
            <w:pPr>
              <w:rPr>
                <w:sz w:val="18"/>
                <w:szCs w:val="18"/>
              </w:rPr>
            </w:pPr>
            <w:r w:rsidRPr="00967B55">
              <w:rPr>
                <w:sz w:val="18"/>
                <w:szCs w:val="18"/>
              </w:rPr>
              <w:t xml:space="preserve">Система должна обладать возможность запуска на следующих операционных системах: </w:t>
            </w:r>
          </w:p>
          <w:p w14:paraId="68796EC5" w14:textId="77777777" w:rsidR="00760169" w:rsidRPr="00BD189D" w:rsidRDefault="00760169">
            <w:pPr>
              <w:numPr>
                <w:ilvl w:val="0"/>
                <w:numId w:val="50"/>
              </w:numPr>
              <w:rPr>
                <w:sz w:val="18"/>
                <w:szCs w:val="18"/>
              </w:rPr>
            </w:pPr>
            <w:r w:rsidRPr="00BD189D">
              <w:rPr>
                <w:sz w:val="18"/>
                <w:szCs w:val="18"/>
              </w:rPr>
              <w:t>Astra Linux</w:t>
            </w:r>
            <w:r w:rsidRPr="00BD189D">
              <w:rPr>
                <w:sz w:val="18"/>
                <w:szCs w:val="18"/>
                <w:lang w:val="en-US"/>
              </w:rPr>
              <w:t>;</w:t>
            </w:r>
          </w:p>
          <w:p w14:paraId="159B6CC9" w14:textId="77777777" w:rsidR="00760169" w:rsidRPr="00BD189D" w:rsidRDefault="00760169">
            <w:pPr>
              <w:numPr>
                <w:ilvl w:val="0"/>
                <w:numId w:val="50"/>
              </w:numPr>
              <w:rPr>
                <w:sz w:val="18"/>
                <w:szCs w:val="18"/>
              </w:rPr>
            </w:pPr>
            <w:r w:rsidRPr="00BD189D">
              <w:rPr>
                <w:sz w:val="18"/>
                <w:szCs w:val="18"/>
                <w:lang w:val="en-US"/>
              </w:rPr>
              <w:t>Red OS;</w:t>
            </w:r>
          </w:p>
          <w:p w14:paraId="06A9201B" w14:textId="77777777" w:rsidR="00760169" w:rsidRPr="00BD189D" w:rsidRDefault="00760169">
            <w:pPr>
              <w:numPr>
                <w:ilvl w:val="0"/>
                <w:numId w:val="50"/>
              </w:numPr>
              <w:rPr>
                <w:sz w:val="18"/>
                <w:szCs w:val="18"/>
              </w:rPr>
            </w:pPr>
            <w:r w:rsidRPr="00BD189D">
              <w:rPr>
                <w:sz w:val="18"/>
                <w:szCs w:val="18"/>
              </w:rPr>
              <w:t>Alt</w:t>
            </w:r>
            <w:r w:rsidRPr="00BD189D">
              <w:rPr>
                <w:sz w:val="18"/>
                <w:szCs w:val="18"/>
                <w:lang w:val="en-US"/>
              </w:rPr>
              <w:t>Linux;</w:t>
            </w:r>
          </w:p>
          <w:p w14:paraId="2141716B" w14:textId="77777777" w:rsidR="00760169" w:rsidRPr="00BD189D" w:rsidRDefault="00760169">
            <w:pPr>
              <w:numPr>
                <w:ilvl w:val="0"/>
                <w:numId w:val="50"/>
              </w:numPr>
              <w:rPr>
                <w:sz w:val="18"/>
                <w:szCs w:val="18"/>
              </w:rPr>
            </w:pPr>
            <w:r w:rsidRPr="00BD189D">
              <w:rPr>
                <w:sz w:val="18"/>
                <w:szCs w:val="18"/>
              </w:rPr>
              <w:t>RedHat Enterprise Linux, CentOS</w:t>
            </w:r>
            <w:r w:rsidRPr="00BD189D">
              <w:rPr>
                <w:sz w:val="18"/>
                <w:szCs w:val="18"/>
                <w:lang w:val="en-US"/>
              </w:rPr>
              <w:t>;</w:t>
            </w:r>
          </w:p>
          <w:p w14:paraId="66A8E5E4" w14:textId="77777777" w:rsidR="00760169" w:rsidRPr="00BD189D" w:rsidRDefault="00760169">
            <w:pPr>
              <w:numPr>
                <w:ilvl w:val="0"/>
                <w:numId w:val="50"/>
              </w:numPr>
              <w:rPr>
                <w:sz w:val="18"/>
                <w:szCs w:val="18"/>
              </w:rPr>
            </w:pPr>
            <w:r w:rsidRPr="00BD189D">
              <w:rPr>
                <w:sz w:val="18"/>
                <w:szCs w:val="18"/>
              </w:rPr>
              <w:t>Debian, Ubuntu</w:t>
            </w:r>
            <w:r w:rsidRPr="00BD189D">
              <w:rPr>
                <w:sz w:val="18"/>
                <w:szCs w:val="18"/>
                <w:lang w:val="en-US"/>
              </w:rPr>
              <w:t>.</w:t>
            </w:r>
          </w:p>
        </w:tc>
      </w:tr>
      <w:tr w:rsidR="00760169" w:rsidRPr="00204EF8" w14:paraId="6629C6AF" w14:textId="77777777" w:rsidTr="00656F58">
        <w:tc>
          <w:tcPr>
            <w:tcW w:w="339" w:type="pct"/>
          </w:tcPr>
          <w:p w14:paraId="2233F119" w14:textId="77777777" w:rsidR="00760169" w:rsidRPr="00BD189D" w:rsidRDefault="00760169">
            <w:pPr>
              <w:numPr>
                <w:ilvl w:val="0"/>
                <w:numId w:val="52"/>
              </w:numPr>
              <w:jc w:val="center"/>
              <w:rPr>
                <w:sz w:val="18"/>
                <w:szCs w:val="18"/>
              </w:rPr>
            </w:pPr>
          </w:p>
        </w:tc>
        <w:tc>
          <w:tcPr>
            <w:tcW w:w="4661" w:type="pct"/>
          </w:tcPr>
          <w:p w14:paraId="3DB50FBE" w14:textId="77777777" w:rsidR="00760169" w:rsidRPr="00BD189D" w:rsidRDefault="00760169" w:rsidP="00656F58">
            <w:pPr>
              <w:rPr>
                <w:sz w:val="18"/>
                <w:szCs w:val="18"/>
                <w:lang w:val="en-US"/>
              </w:rPr>
            </w:pPr>
            <w:r w:rsidRPr="00967B55">
              <w:rPr>
                <w:sz w:val="18"/>
                <w:szCs w:val="18"/>
              </w:rPr>
              <w:t xml:space="preserve">Система должна поддерживать возможность развертывания с помощью </w:t>
            </w:r>
            <w:r w:rsidRPr="00BD189D">
              <w:rPr>
                <w:sz w:val="18"/>
                <w:szCs w:val="18"/>
                <w:lang w:val="en-US"/>
              </w:rPr>
              <w:t xml:space="preserve">Docker-compose </w:t>
            </w:r>
            <w:r w:rsidRPr="00BD189D">
              <w:rPr>
                <w:sz w:val="18"/>
                <w:szCs w:val="18"/>
              </w:rPr>
              <w:t>и</w:t>
            </w:r>
            <w:r w:rsidRPr="00BD189D">
              <w:rPr>
                <w:sz w:val="18"/>
                <w:szCs w:val="18"/>
                <w:lang w:val="en-US"/>
              </w:rPr>
              <w:t xml:space="preserve"> Helm-</w:t>
            </w:r>
            <w:r w:rsidRPr="00BD189D">
              <w:rPr>
                <w:sz w:val="18"/>
                <w:szCs w:val="18"/>
              </w:rPr>
              <w:t>чарта</w:t>
            </w:r>
            <w:r w:rsidRPr="00BD189D">
              <w:rPr>
                <w:sz w:val="18"/>
                <w:szCs w:val="18"/>
                <w:lang w:val="en-US"/>
              </w:rPr>
              <w:t xml:space="preserve"> </w:t>
            </w:r>
            <w:r w:rsidRPr="00BD189D">
              <w:rPr>
                <w:sz w:val="18"/>
                <w:szCs w:val="18"/>
              </w:rPr>
              <w:t>для</w:t>
            </w:r>
            <w:r w:rsidRPr="00BD189D">
              <w:rPr>
                <w:sz w:val="18"/>
                <w:szCs w:val="18"/>
                <w:lang w:val="en-US"/>
              </w:rPr>
              <w:t xml:space="preserve"> k8s.</w:t>
            </w:r>
          </w:p>
        </w:tc>
      </w:tr>
      <w:tr w:rsidR="00760169" w:rsidRPr="00967B55" w14:paraId="2C9920B2" w14:textId="77777777" w:rsidTr="00656F58">
        <w:tc>
          <w:tcPr>
            <w:tcW w:w="339" w:type="pct"/>
          </w:tcPr>
          <w:p w14:paraId="6BB81F88" w14:textId="77777777" w:rsidR="00760169" w:rsidRPr="00BD189D" w:rsidRDefault="00760169">
            <w:pPr>
              <w:numPr>
                <w:ilvl w:val="0"/>
                <w:numId w:val="52"/>
              </w:numPr>
              <w:jc w:val="center"/>
              <w:rPr>
                <w:sz w:val="18"/>
                <w:szCs w:val="18"/>
                <w:lang w:val="en-US"/>
              </w:rPr>
            </w:pPr>
          </w:p>
        </w:tc>
        <w:tc>
          <w:tcPr>
            <w:tcW w:w="4661" w:type="pct"/>
          </w:tcPr>
          <w:p w14:paraId="119E9D32" w14:textId="77777777" w:rsidR="00760169" w:rsidRPr="00967B55" w:rsidRDefault="00760169" w:rsidP="00656F58">
            <w:pPr>
              <w:rPr>
                <w:sz w:val="18"/>
                <w:szCs w:val="18"/>
              </w:rPr>
            </w:pPr>
            <w:r w:rsidRPr="00967B55">
              <w:rPr>
                <w:sz w:val="18"/>
                <w:szCs w:val="18"/>
              </w:rPr>
              <w:t>Система должна предоставлять возможность аутентификации пользователей на основе:</w:t>
            </w:r>
          </w:p>
          <w:p w14:paraId="0D013327" w14:textId="77777777" w:rsidR="00760169" w:rsidRPr="00BD189D" w:rsidRDefault="00760169">
            <w:pPr>
              <w:numPr>
                <w:ilvl w:val="0"/>
                <w:numId w:val="51"/>
              </w:numPr>
              <w:rPr>
                <w:sz w:val="18"/>
                <w:szCs w:val="18"/>
              </w:rPr>
            </w:pPr>
            <w:r w:rsidRPr="00BD189D">
              <w:rPr>
                <w:sz w:val="18"/>
                <w:szCs w:val="18"/>
              </w:rPr>
              <w:t>локального хранилища учетных записей;</w:t>
            </w:r>
          </w:p>
          <w:p w14:paraId="02140430" w14:textId="77777777" w:rsidR="00760169" w:rsidRPr="00967B55" w:rsidRDefault="00760169">
            <w:pPr>
              <w:numPr>
                <w:ilvl w:val="0"/>
                <w:numId w:val="51"/>
              </w:numPr>
              <w:rPr>
                <w:sz w:val="18"/>
                <w:szCs w:val="18"/>
              </w:rPr>
            </w:pPr>
            <w:r w:rsidRPr="00967B55">
              <w:rPr>
                <w:sz w:val="18"/>
                <w:szCs w:val="18"/>
              </w:rPr>
              <w:t xml:space="preserve">учетных записей домена </w:t>
            </w:r>
            <w:r w:rsidRPr="00BD189D">
              <w:rPr>
                <w:sz w:val="18"/>
                <w:szCs w:val="18"/>
              </w:rPr>
              <w:t>AD</w:t>
            </w:r>
            <w:r w:rsidRPr="00967B55">
              <w:rPr>
                <w:sz w:val="18"/>
                <w:szCs w:val="18"/>
              </w:rPr>
              <w:t xml:space="preserve"> (</w:t>
            </w:r>
            <w:r w:rsidRPr="00BD189D">
              <w:rPr>
                <w:sz w:val="18"/>
                <w:szCs w:val="18"/>
              </w:rPr>
              <w:t>LDAP</w:t>
            </w:r>
            <w:r w:rsidRPr="00967B55">
              <w:rPr>
                <w:sz w:val="18"/>
                <w:szCs w:val="18"/>
              </w:rPr>
              <w:t>).</w:t>
            </w:r>
          </w:p>
          <w:p w14:paraId="54F14E92" w14:textId="77777777" w:rsidR="00760169" w:rsidRPr="00967B55" w:rsidRDefault="00760169" w:rsidP="00656F58">
            <w:pPr>
              <w:rPr>
                <w:sz w:val="18"/>
                <w:szCs w:val="18"/>
              </w:rPr>
            </w:pPr>
          </w:p>
          <w:p w14:paraId="48602C87" w14:textId="77777777" w:rsidR="00760169" w:rsidRPr="00967B55" w:rsidRDefault="00760169" w:rsidP="00656F58">
            <w:pPr>
              <w:rPr>
                <w:sz w:val="18"/>
                <w:szCs w:val="18"/>
              </w:rPr>
            </w:pPr>
            <w:r w:rsidRPr="00967B55">
              <w:rPr>
                <w:sz w:val="18"/>
                <w:szCs w:val="18"/>
              </w:rPr>
              <w:t xml:space="preserve">Система должна предоставлять возможность одновременного подключения нескольких </w:t>
            </w:r>
            <w:r w:rsidRPr="00BD189D">
              <w:rPr>
                <w:sz w:val="18"/>
                <w:szCs w:val="18"/>
                <w:lang w:val="en-US"/>
              </w:rPr>
              <w:t>AD</w:t>
            </w:r>
            <w:r w:rsidRPr="00967B55">
              <w:rPr>
                <w:sz w:val="18"/>
                <w:szCs w:val="18"/>
              </w:rPr>
              <w:t>-серверов.</w:t>
            </w:r>
          </w:p>
        </w:tc>
      </w:tr>
      <w:tr w:rsidR="00760169" w:rsidRPr="00967B55" w14:paraId="04873ACD" w14:textId="77777777" w:rsidTr="00656F58">
        <w:tc>
          <w:tcPr>
            <w:tcW w:w="339" w:type="pct"/>
          </w:tcPr>
          <w:p w14:paraId="0988047D" w14:textId="77777777" w:rsidR="00760169" w:rsidRPr="00967B55" w:rsidRDefault="00760169">
            <w:pPr>
              <w:numPr>
                <w:ilvl w:val="0"/>
                <w:numId w:val="52"/>
              </w:numPr>
              <w:jc w:val="center"/>
              <w:rPr>
                <w:sz w:val="18"/>
                <w:szCs w:val="18"/>
              </w:rPr>
            </w:pPr>
          </w:p>
        </w:tc>
        <w:tc>
          <w:tcPr>
            <w:tcW w:w="4661" w:type="pct"/>
          </w:tcPr>
          <w:p w14:paraId="4220EF40" w14:textId="77777777" w:rsidR="00760169" w:rsidRPr="00967B55" w:rsidRDefault="00760169" w:rsidP="00656F58">
            <w:pPr>
              <w:rPr>
                <w:sz w:val="18"/>
                <w:szCs w:val="18"/>
              </w:rPr>
            </w:pPr>
            <w:r w:rsidRPr="00967B55">
              <w:rPr>
                <w:sz w:val="18"/>
                <w:szCs w:val="18"/>
              </w:rPr>
              <w:t xml:space="preserve">Система должна обладать возможностью горизонтального масштабирования, а также работы в отказоустойчивой конфигурации, как в режиме </w:t>
            </w:r>
            <w:r w:rsidRPr="00BD189D">
              <w:rPr>
                <w:sz w:val="18"/>
                <w:szCs w:val="18"/>
                <w:lang w:val="en-US"/>
              </w:rPr>
              <w:t>active</w:t>
            </w:r>
            <w:r w:rsidRPr="00967B55">
              <w:rPr>
                <w:sz w:val="18"/>
                <w:szCs w:val="18"/>
              </w:rPr>
              <w:t>-</w:t>
            </w:r>
            <w:r w:rsidRPr="00BD189D">
              <w:rPr>
                <w:sz w:val="18"/>
                <w:szCs w:val="18"/>
                <w:lang w:val="en-US"/>
              </w:rPr>
              <w:t>active</w:t>
            </w:r>
            <w:r w:rsidRPr="00967B55">
              <w:rPr>
                <w:sz w:val="18"/>
                <w:szCs w:val="18"/>
              </w:rPr>
              <w:t xml:space="preserve">, так в режиме </w:t>
            </w:r>
            <w:r w:rsidRPr="00BD189D">
              <w:rPr>
                <w:sz w:val="18"/>
                <w:szCs w:val="18"/>
                <w:lang w:val="en-US"/>
              </w:rPr>
              <w:t>active</w:t>
            </w:r>
            <w:r w:rsidRPr="00967B55">
              <w:rPr>
                <w:sz w:val="18"/>
                <w:szCs w:val="18"/>
              </w:rPr>
              <w:t>-</w:t>
            </w:r>
            <w:r w:rsidRPr="00BD189D">
              <w:rPr>
                <w:sz w:val="18"/>
                <w:szCs w:val="18"/>
                <w:lang w:val="en-US"/>
              </w:rPr>
              <w:t>standby</w:t>
            </w:r>
            <w:r w:rsidRPr="00967B55">
              <w:rPr>
                <w:sz w:val="18"/>
                <w:szCs w:val="18"/>
              </w:rPr>
              <w:t>.</w:t>
            </w:r>
          </w:p>
        </w:tc>
      </w:tr>
      <w:tr w:rsidR="00760169" w:rsidRPr="00967B55" w14:paraId="3401AEE8" w14:textId="77777777" w:rsidTr="00656F58">
        <w:trPr>
          <w:trHeight w:val="207"/>
        </w:trPr>
        <w:tc>
          <w:tcPr>
            <w:tcW w:w="339" w:type="pct"/>
          </w:tcPr>
          <w:p w14:paraId="52E78810" w14:textId="77777777" w:rsidR="00760169" w:rsidRPr="00967B55" w:rsidRDefault="00760169">
            <w:pPr>
              <w:numPr>
                <w:ilvl w:val="0"/>
                <w:numId w:val="52"/>
              </w:numPr>
              <w:jc w:val="center"/>
              <w:rPr>
                <w:sz w:val="18"/>
                <w:szCs w:val="18"/>
              </w:rPr>
            </w:pPr>
          </w:p>
        </w:tc>
        <w:tc>
          <w:tcPr>
            <w:tcW w:w="4661" w:type="pct"/>
          </w:tcPr>
          <w:p w14:paraId="175BB37E" w14:textId="77777777" w:rsidR="00760169" w:rsidRPr="00967B55" w:rsidRDefault="00760169" w:rsidP="00656F58">
            <w:pPr>
              <w:rPr>
                <w:sz w:val="18"/>
                <w:szCs w:val="18"/>
              </w:rPr>
            </w:pPr>
            <w:r w:rsidRPr="00967B55">
              <w:rPr>
                <w:sz w:val="18"/>
                <w:szCs w:val="18"/>
              </w:rPr>
              <w:t>Система должна иметь возможность размещения разных модулей (клиентская часть, серверная часть, база данных) в разных сетевых сегментах.</w:t>
            </w:r>
          </w:p>
        </w:tc>
      </w:tr>
      <w:tr w:rsidR="00760169" w:rsidRPr="00967B55" w14:paraId="1A414B57" w14:textId="77777777" w:rsidTr="00656F58">
        <w:trPr>
          <w:trHeight w:val="207"/>
        </w:trPr>
        <w:tc>
          <w:tcPr>
            <w:tcW w:w="339" w:type="pct"/>
          </w:tcPr>
          <w:p w14:paraId="3F9FD4B8" w14:textId="77777777" w:rsidR="00760169" w:rsidRPr="00967B55" w:rsidRDefault="00760169">
            <w:pPr>
              <w:numPr>
                <w:ilvl w:val="0"/>
                <w:numId w:val="52"/>
              </w:numPr>
              <w:jc w:val="center"/>
              <w:rPr>
                <w:sz w:val="18"/>
                <w:szCs w:val="18"/>
              </w:rPr>
            </w:pPr>
          </w:p>
        </w:tc>
        <w:tc>
          <w:tcPr>
            <w:tcW w:w="4661" w:type="pct"/>
          </w:tcPr>
          <w:p w14:paraId="71B079E5" w14:textId="77777777" w:rsidR="00760169" w:rsidRPr="00967B55" w:rsidRDefault="00760169" w:rsidP="00656F58">
            <w:pPr>
              <w:rPr>
                <w:sz w:val="18"/>
                <w:szCs w:val="18"/>
              </w:rPr>
            </w:pPr>
            <w:r w:rsidRPr="00967B55">
              <w:rPr>
                <w:sz w:val="18"/>
                <w:szCs w:val="18"/>
              </w:rPr>
              <w:t xml:space="preserve">Система должна предоставлять выгрузку метрик для </w:t>
            </w:r>
            <w:r w:rsidRPr="00BD189D">
              <w:rPr>
                <w:sz w:val="18"/>
                <w:szCs w:val="18"/>
                <w:lang w:val="en-US"/>
              </w:rPr>
              <w:t>Prometheus</w:t>
            </w:r>
            <w:r w:rsidRPr="00967B55">
              <w:rPr>
                <w:sz w:val="18"/>
                <w:szCs w:val="18"/>
              </w:rPr>
              <w:t>.</w:t>
            </w:r>
          </w:p>
        </w:tc>
      </w:tr>
    </w:tbl>
    <w:p w14:paraId="53245E3F" w14:textId="77777777" w:rsidR="00760169" w:rsidRPr="00EE47D1" w:rsidRDefault="00760169" w:rsidP="00EE47D1">
      <w:pPr>
        <w:jc w:val="right"/>
        <w:rPr>
          <w:i/>
          <w:iCs/>
          <w:sz w:val="22"/>
          <w:szCs w:val="22"/>
        </w:rPr>
      </w:pPr>
    </w:p>
    <w:p w14:paraId="012F1EF4" w14:textId="77777777" w:rsidR="00EE47D1" w:rsidRPr="00EE47D1" w:rsidRDefault="00EE47D1">
      <w:pPr>
        <w:numPr>
          <w:ilvl w:val="1"/>
          <w:numId w:val="37"/>
        </w:numPr>
        <w:ind w:left="0" w:firstLine="709"/>
        <w:jc w:val="both"/>
        <w:rPr>
          <w:sz w:val="22"/>
          <w:szCs w:val="22"/>
        </w:rPr>
      </w:pPr>
      <w:r w:rsidRPr="00EE47D1">
        <w:rPr>
          <w:sz w:val="22"/>
          <w:szCs w:val="22"/>
        </w:rPr>
        <w:t>Требования информационной безопасности к ПО AppSec.Track представлены в Таблице 7.</w:t>
      </w:r>
    </w:p>
    <w:p w14:paraId="07C339B5" w14:textId="77777777" w:rsidR="00EE47D1" w:rsidRDefault="00EE47D1" w:rsidP="00EE47D1">
      <w:pPr>
        <w:spacing w:after="200"/>
        <w:jc w:val="right"/>
        <w:rPr>
          <w:i/>
          <w:iCs/>
          <w:sz w:val="22"/>
          <w:szCs w:val="22"/>
        </w:rPr>
      </w:pPr>
      <w:r w:rsidRPr="00EE47D1">
        <w:rPr>
          <w:i/>
          <w:iCs/>
          <w:sz w:val="22"/>
          <w:szCs w:val="22"/>
        </w:rPr>
        <w:t xml:space="preserve">Таблица </w:t>
      </w:r>
      <w:r w:rsidRPr="00EE47D1">
        <w:rPr>
          <w:i/>
          <w:iCs/>
          <w:sz w:val="22"/>
          <w:szCs w:val="22"/>
        </w:rPr>
        <w:fldChar w:fldCharType="begin"/>
      </w:r>
      <w:r w:rsidRPr="00EE47D1">
        <w:rPr>
          <w:i/>
          <w:iCs/>
          <w:sz w:val="22"/>
          <w:szCs w:val="22"/>
        </w:rPr>
        <w:instrText xml:space="preserve"> SEQ Таблица \* ARABIC </w:instrText>
      </w:r>
      <w:r w:rsidRPr="00EE47D1">
        <w:rPr>
          <w:i/>
          <w:iCs/>
          <w:sz w:val="22"/>
          <w:szCs w:val="22"/>
        </w:rPr>
        <w:fldChar w:fldCharType="separate"/>
      </w:r>
      <w:r w:rsidRPr="00EE47D1">
        <w:rPr>
          <w:i/>
          <w:iCs/>
          <w:noProof/>
          <w:sz w:val="22"/>
          <w:szCs w:val="22"/>
        </w:rPr>
        <w:t>7</w:t>
      </w:r>
      <w:r w:rsidRPr="00EE47D1">
        <w:rPr>
          <w:i/>
          <w:iCs/>
          <w:noProof/>
          <w:sz w:val="22"/>
          <w:szCs w:val="22"/>
        </w:rPr>
        <w:fldChar w:fldCharType="end"/>
      </w:r>
      <w:r w:rsidRPr="00EE47D1">
        <w:rPr>
          <w:bCs/>
          <w:i/>
          <w:iCs/>
          <w:sz w:val="22"/>
          <w:szCs w:val="22"/>
        </w:rPr>
        <w:t xml:space="preserve">. Требования информационной безопасности к </w:t>
      </w:r>
      <w:r w:rsidRPr="00EE47D1">
        <w:rPr>
          <w:i/>
          <w:iCs/>
          <w:sz w:val="22"/>
          <w:szCs w:val="22"/>
        </w:rPr>
        <w:t>ПО AppSec.Track</w:t>
      </w:r>
    </w:p>
    <w:tbl>
      <w:tblPr>
        <w:tblStyle w:val="affffd"/>
        <w:tblW w:w="4931" w:type="pct"/>
        <w:tblLook w:val="04A0" w:firstRow="1" w:lastRow="0" w:firstColumn="1" w:lastColumn="0" w:noHBand="0" w:noVBand="1"/>
      </w:tblPr>
      <w:tblGrid>
        <w:gridCol w:w="663"/>
        <w:gridCol w:w="8973"/>
      </w:tblGrid>
      <w:tr w:rsidR="00760169" w:rsidRPr="00967B55" w14:paraId="4A1C76FE" w14:textId="77777777" w:rsidTr="00656F58">
        <w:trPr>
          <w:tblHeader/>
        </w:trPr>
        <w:tc>
          <w:tcPr>
            <w:tcW w:w="344" w:type="pct"/>
          </w:tcPr>
          <w:p w14:paraId="5DDC30C3" w14:textId="77777777" w:rsidR="00760169" w:rsidRPr="00967B55" w:rsidRDefault="00760169" w:rsidP="00656F58">
            <w:pPr>
              <w:jc w:val="center"/>
              <w:rPr>
                <w:b/>
                <w:bCs/>
                <w:sz w:val="18"/>
                <w:szCs w:val="18"/>
              </w:rPr>
            </w:pPr>
            <w:r w:rsidRPr="00967B55">
              <w:rPr>
                <w:b/>
                <w:bCs/>
                <w:sz w:val="18"/>
                <w:szCs w:val="18"/>
              </w:rPr>
              <w:t>№</w:t>
            </w:r>
          </w:p>
        </w:tc>
        <w:tc>
          <w:tcPr>
            <w:tcW w:w="4656" w:type="pct"/>
          </w:tcPr>
          <w:p w14:paraId="6347873F" w14:textId="77777777" w:rsidR="00760169" w:rsidRPr="00967B55" w:rsidRDefault="00760169" w:rsidP="00656F58">
            <w:pPr>
              <w:rPr>
                <w:b/>
                <w:bCs/>
                <w:sz w:val="18"/>
                <w:szCs w:val="18"/>
              </w:rPr>
            </w:pPr>
            <w:r w:rsidRPr="00967B55">
              <w:rPr>
                <w:b/>
                <w:bCs/>
                <w:sz w:val="18"/>
                <w:szCs w:val="18"/>
              </w:rPr>
              <w:t>Требование/функционал</w:t>
            </w:r>
          </w:p>
        </w:tc>
      </w:tr>
      <w:tr w:rsidR="00760169" w:rsidRPr="00967B55" w14:paraId="27DDCBFE" w14:textId="77777777" w:rsidTr="00656F58">
        <w:tc>
          <w:tcPr>
            <w:tcW w:w="344" w:type="pct"/>
          </w:tcPr>
          <w:p w14:paraId="410DD8D2" w14:textId="77777777" w:rsidR="00760169" w:rsidRPr="00967B55" w:rsidRDefault="00760169">
            <w:pPr>
              <w:numPr>
                <w:ilvl w:val="0"/>
                <w:numId w:val="55"/>
              </w:numPr>
              <w:jc w:val="center"/>
              <w:rPr>
                <w:sz w:val="18"/>
                <w:szCs w:val="18"/>
              </w:rPr>
            </w:pPr>
          </w:p>
        </w:tc>
        <w:tc>
          <w:tcPr>
            <w:tcW w:w="4656" w:type="pct"/>
          </w:tcPr>
          <w:p w14:paraId="4B43D55E" w14:textId="77777777" w:rsidR="00760169" w:rsidRPr="00967B55" w:rsidRDefault="00760169" w:rsidP="00656F58">
            <w:pPr>
              <w:rPr>
                <w:sz w:val="18"/>
                <w:szCs w:val="18"/>
              </w:rPr>
            </w:pPr>
            <w:r w:rsidRPr="00967B55">
              <w:rPr>
                <w:sz w:val="18"/>
                <w:szCs w:val="18"/>
              </w:rPr>
              <w:t>В продукте должна быть реализована ролевая модель пользователей, предусматривающая следующие роли:</w:t>
            </w:r>
          </w:p>
          <w:p w14:paraId="045D5244" w14:textId="77777777" w:rsidR="00760169" w:rsidRPr="00967B55" w:rsidRDefault="00760169">
            <w:pPr>
              <w:numPr>
                <w:ilvl w:val="0"/>
                <w:numId w:val="53"/>
              </w:numPr>
              <w:rPr>
                <w:sz w:val="18"/>
                <w:szCs w:val="18"/>
              </w:rPr>
            </w:pPr>
            <w:r w:rsidRPr="00967B55">
              <w:rPr>
                <w:sz w:val="18"/>
                <w:szCs w:val="18"/>
              </w:rPr>
              <w:t>Администратор (администрирование системы, управление пользователями).</w:t>
            </w:r>
          </w:p>
          <w:p w14:paraId="0B29A963" w14:textId="77777777" w:rsidR="00760169" w:rsidRPr="00967B55" w:rsidRDefault="00760169">
            <w:pPr>
              <w:numPr>
                <w:ilvl w:val="0"/>
                <w:numId w:val="53"/>
              </w:numPr>
              <w:rPr>
                <w:sz w:val="18"/>
                <w:szCs w:val="18"/>
              </w:rPr>
            </w:pPr>
            <w:r w:rsidRPr="00967B55">
              <w:rPr>
                <w:sz w:val="18"/>
                <w:szCs w:val="18"/>
              </w:rPr>
              <w:t>Инженер по информационной безопасности</w:t>
            </w:r>
            <w:r w:rsidRPr="00967B55">
              <w:rPr>
                <w:rFonts w:eastAsiaTheme="minorHAnsi"/>
                <w:sz w:val="18"/>
                <w:szCs w:val="18"/>
              </w:rPr>
              <w:t xml:space="preserve"> (работа с политиками, результатами анализа).</w:t>
            </w:r>
          </w:p>
          <w:p w14:paraId="5853F4A9" w14:textId="77777777" w:rsidR="00760169" w:rsidRPr="00967B55" w:rsidRDefault="00760169">
            <w:pPr>
              <w:numPr>
                <w:ilvl w:val="0"/>
                <w:numId w:val="53"/>
              </w:numPr>
              <w:rPr>
                <w:sz w:val="18"/>
                <w:szCs w:val="18"/>
              </w:rPr>
            </w:pPr>
            <w:r w:rsidRPr="00967B55">
              <w:rPr>
                <w:sz w:val="18"/>
                <w:szCs w:val="18"/>
              </w:rPr>
              <w:t>Разработчик (доступ только на чтение).</w:t>
            </w:r>
          </w:p>
        </w:tc>
      </w:tr>
      <w:tr w:rsidR="00760169" w:rsidRPr="00967B55" w14:paraId="468F4395" w14:textId="77777777" w:rsidTr="00656F58">
        <w:tc>
          <w:tcPr>
            <w:tcW w:w="344" w:type="pct"/>
          </w:tcPr>
          <w:p w14:paraId="02E78587" w14:textId="77777777" w:rsidR="00760169" w:rsidRPr="00967B55" w:rsidRDefault="00760169">
            <w:pPr>
              <w:numPr>
                <w:ilvl w:val="0"/>
                <w:numId w:val="55"/>
              </w:numPr>
              <w:jc w:val="center"/>
              <w:rPr>
                <w:sz w:val="18"/>
                <w:szCs w:val="18"/>
              </w:rPr>
            </w:pPr>
          </w:p>
        </w:tc>
        <w:tc>
          <w:tcPr>
            <w:tcW w:w="4656" w:type="pct"/>
          </w:tcPr>
          <w:p w14:paraId="06FA2CA4" w14:textId="77777777" w:rsidR="00760169" w:rsidRPr="00967B55" w:rsidRDefault="00760169" w:rsidP="00656F58">
            <w:pPr>
              <w:rPr>
                <w:sz w:val="18"/>
                <w:szCs w:val="18"/>
              </w:rPr>
            </w:pPr>
            <w:r w:rsidRPr="00967B55">
              <w:rPr>
                <w:sz w:val="18"/>
                <w:szCs w:val="18"/>
              </w:rPr>
              <w:t>Пользователю, не прошедшему аутентификацию, не должен предоставляться доступ в систему.</w:t>
            </w:r>
          </w:p>
        </w:tc>
      </w:tr>
      <w:tr w:rsidR="00760169" w:rsidRPr="00967B55" w14:paraId="57A3C78A" w14:textId="77777777" w:rsidTr="00656F58">
        <w:tc>
          <w:tcPr>
            <w:tcW w:w="344" w:type="pct"/>
          </w:tcPr>
          <w:p w14:paraId="012077DA" w14:textId="77777777" w:rsidR="00760169" w:rsidRPr="00967B55" w:rsidRDefault="00760169">
            <w:pPr>
              <w:numPr>
                <w:ilvl w:val="0"/>
                <w:numId w:val="55"/>
              </w:numPr>
              <w:jc w:val="center"/>
              <w:rPr>
                <w:sz w:val="18"/>
                <w:szCs w:val="18"/>
              </w:rPr>
            </w:pPr>
          </w:p>
        </w:tc>
        <w:tc>
          <w:tcPr>
            <w:tcW w:w="4656" w:type="pct"/>
          </w:tcPr>
          <w:p w14:paraId="55A28A62" w14:textId="77777777" w:rsidR="00760169" w:rsidRPr="00967B55" w:rsidRDefault="00760169" w:rsidP="00656F58">
            <w:pPr>
              <w:rPr>
                <w:sz w:val="18"/>
                <w:szCs w:val="18"/>
              </w:rPr>
            </w:pPr>
            <w:r w:rsidRPr="00967B55">
              <w:rPr>
                <w:sz w:val="18"/>
                <w:szCs w:val="18"/>
              </w:rPr>
              <w:t>Для всех пользователей должна осуществляться идентификация, аутентификация и авторизация.</w:t>
            </w:r>
          </w:p>
        </w:tc>
      </w:tr>
      <w:tr w:rsidR="00760169" w:rsidRPr="00967B55" w14:paraId="4151A21E" w14:textId="77777777" w:rsidTr="00656F58">
        <w:tc>
          <w:tcPr>
            <w:tcW w:w="344" w:type="pct"/>
          </w:tcPr>
          <w:p w14:paraId="412ADAB1" w14:textId="77777777" w:rsidR="00760169" w:rsidRPr="00967B55" w:rsidRDefault="00760169">
            <w:pPr>
              <w:numPr>
                <w:ilvl w:val="0"/>
                <w:numId w:val="55"/>
              </w:numPr>
              <w:jc w:val="center"/>
              <w:rPr>
                <w:sz w:val="18"/>
                <w:szCs w:val="18"/>
              </w:rPr>
            </w:pPr>
          </w:p>
        </w:tc>
        <w:tc>
          <w:tcPr>
            <w:tcW w:w="4656" w:type="pct"/>
          </w:tcPr>
          <w:p w14:paraId="24147ECF" w14:textId="77777777" w:rsidR="00760169" w:rsidRPr="00967B55" w:rsidRDefault="00760169" w:rsidP="00656F58">
            <w:pPr>
              <w:rPr>
                <w:sz w:val="18"/>
                <w:szCs w:val="18"/>
              </w:rPr>
            </w:pPr>
            <w:r w:rsidRPr="00967B55">
              <w:rPr>
                <w:sz w:val="18"/>
                <w:szCs w:val="18"/>
              </w:rPr>
              <w:t>Пароли пользователей должны храниться в системе исключительно в зашифрованном виде. Система должна обеспечивать выполнение требований по сложности создаваемого пароля пользователя (настраиваемая длина, наличие спецсимволов, цифр, букв вернхнего и нижнего регистра).</w:t>
            </w:r>
          </w:p>
        </w:tc>
      </w:tr>
      <w:tr w:rsidR="00760169" w:rsidRPr="00967B55" w14:paraId="64530D09" w14:textId="77777777" w:rsidTr="00656F58">
        <w:tc>
          <w:tcPr>
            <w:tcW w:w="344" w:type="pct"/>
          </w:tcPr>
          <w:p w14:paraId="73C52758" w14:textId="77777777" w:rsidR="00760169" w:rsidRPr="00967B55" w:rsidRDefault="00760169">
            <w:pPr>
              <w:numPr>
                <w:ilvl w:val="0"/>
                <w:numId w:val="55"/>
              </w:numPr>
              <w:jc w:val="center"/>
              <w:rPr>
                <w:sz w:val="18"/>
                <w:szCs w:val="18"/>
              </w:rPr>
            </w:pPr>
          </w:p>
        </w:tc>
        <w:tc>
          <w:tcPr>
            <w:tcW w:w="4656" w:type="pct"/>
          </w:tcPr>
          <w:p w14:paraId="6D8361FD" w14:textId="77777777" w:rsidR="00760169" w:rsidRPr="00967B55" w:rsidRDefault="00760169" w:rsidP="00656F58">
            <w:pPr>
              <w:rPr>
                <w:sz w:val="18"/>
                <w:szCs w:val="18"/>
              </w:rPr>
            </w:pPr>
            <w:r w:rsidRPr="00967B55">
              <w:rPr>
                <w:sz w:val="18"/>
                <w:szCs w:val="18"/>
              </w:rPr>
              <w:t>Система должна обеспечивать временную блокировку учетной записи пользователя с невозможностью выполнить аутентификацию в случае превышения количества неудачных попыток входа в систему.</w:t>
            </w:r>
          </w:p>
        </w:tc>
      </w:tr>
      <w:tr w:rsidR="00760169" w:rsidRPr="00967B55" w14:paraId="4DCC0A7E" w14:textId="77777777" w:rsidTr="00656F58">
        <w:tc>
          <w:tcPr>
            <w:tcW w:w="344" w:type="pct"/>
          </w:tcPr>
          <w:p w14:paraId="61280249" w14:textId="77777777" w:rsidR="00760169" w:rsidRPr="00967B55" w:rsidRDefault="00760169">
            <w:pPr>
              <w:numPr>
                <w:ilvl w:val="0"/>
                <w:numId w:val="55"/>
              </w:numPr>
              <w:jc w:val="center"/>
              <w:rPr>
                <w:sz w:val="18"/>
                <w:szCs w:val="18"/>
              </w:rPr>
            </w:pPr>
          </w:p>
        </w:tc>
        <w:tc>
          <w:tcPr>
            <w:tcW w:w="4656" w:type="pct"/>
          </w:tcPr>
          <w:p w14:paraId="56EC9990" w14:textId="77777777" w:rsidR="00760169" w:rsidRPr="00967B55" w:rsidRDefault="00760169" w:rsidP="00656F58">
            <w:pPr>
              <w:rPr>
                <w:sz w:val="18"/>
                <w:szCs w:val="18"/>
              </w:rPr>
            </w:pPr>
            <w:r w:rsidRPr="00967B55">
              <w:rPr>
                <w:sz w:val="18"/>
                <w:szCs w:val="18"/>
              </w:rPr>
              <w:t>Пользователю системы должно предоставляться право самостоятельно изменять свой пароль.</w:t>
            </w:r>
          </w:p>
        </w:tc>
      </w:tr>
      <w:tr w:rsidR="00760169" w:rsidRPr="00967B55" w14:paraId="6DFB773B" w14:textId="77777777" w:rsidTr="00656F58">
        <w:tc>
          <w:tcPr>
            <w:tcW w:w="344" w:type="pct"/>
          </w:tcPr>
          <w:p w14:paraId="27BB742B" w14:textId="77777777" w:rsidR="00760169" w:rsidRPr="00967B55" w:rsidRDefault="00760169">
            <w:pPr>
              <w:numPr>
                <w:ilvl w:val="0"/>
                <w:numId w:val="55"/>
              </w:numPr>
              <w:jc w:val="center"/>
              <w:rPr>
                <w:sz w:val="18"/>
                <w:szCs w:val="18"/>
              </w:rPr>
            </w:pPr>
          </w:p>
        </w:tc>
        <w:tc>
          <w:tcPr>
            <w:tcW w:w="4656" w:type="pct"/>
          </w:tcPr>
          <w:p w14:paraId="5D645AC7" w14:textId="77777777" w:rsidR="00760169" w:rsidRPr="00967B55" w:rsidRDefault="00760169" w:rsidP="00656F58">
            <w:pPr>
              <w:rPr>
                <w:sz w:val="18"/>
                <w:szCs w:val="18"/>
              </w:rPr>
            </w:pPr>
            <w:r w:rsidRPr="00967B55">
              <w:rPr>
                <w:sz w:val="18"/>
                <w:szCs w:val="18"/>
              </w:rPr>
              <w:t>В системе должен отсутствовать доступ Администраторов системы к паролю пользователя.</w:t>
            </w:r>
          </w:p>
        </w:tc>
      </w:tr>
      <w:tr w:rsidR="00760169" w:rsidRPr="00967B55" w14:paraId="5C86760F" w14:textId="77777777" w:rsidTr="00656F58">
        <w:tc>
          <w:tcPr>
            <w:tcW w:w="344" w:type="pct"/>
          </w:tcPr>
          <w:p w14:paraId="631A04B3" w14:textId="77777777" w:rsidR="00760169" w:rsidRPr="00967B55" w:rsidRDefault="00760169">
            <w:pPr>
              <w:numPr>
                <w:ilvl w:val="0"/>
                <w:numId w:val="55"/>
              </w:numPr>
              <w:jc w:val="center"/>
              <w:rPr>
                <w:sz w:val="18"/>
                <w:szCs w:val="18"/>
              </w:rPr>
            </w:pPr>
          </w:p>
        </w:tc>
        <w:tc>
          <w:tcPr>
            <w:tcW w:w="4656" w:type="pct"/>
          </w:tcPr>
          <w:p w14:paraId="78332103" w14:textId="77777777" w:rsidR="00760169" w:rsidRPr="00967B55" w:rsidRDefault="00760169" w:rsidP="00656F58">
            <w:pPr>
              <w:rPr>
                <w:sz w:val="18"/>
                <w:szCs w:val="18"/>
              </w:rPr>
            </w:pPr>
            <w:r w:rsidRPr="00967B55">
              <w:rPr>
                <w:sz w:val="18"/>
                <w:szCs w:val="18"/>
              </w:rPr>
              <w:t>Должно осуществляться блокирование сеанса доступа после установленного времени бездействия (timeout) или по запросу пользователя.</w:t>
            </w:r>
          </w:p>
        </w:tc>
      </w:tr>
      <w:tr w:rsidR="00760169" w:rsidRPr="00967B55" w14:paraId="6EA133EA" w14:textId="77777777" w:rsidTr="00656F58">
        <w:tc>
          <w:tcPr>
            <w:tcW w:w="344" w:type="pct"/>
          </w:tcPr>
          <w:p w14:paraId="2D6C14F6" w14:textId="77777777" w:rsidR="00760169" w:rsidRPr="00967B55" w:rsidRDefault="00760169">
            <w:pPr>
              <w:numPr>
                <w:ilvl w:val="0"/>
                <w:numId w:val="55"/>
              </w:numPr>
              <w:jc w:val="center"/>
              <w:rPr>
                <w:sz w:val="18"/>
                <w:szCs w:val="18"/>
              </w:rPr>
            </w:pPr>
          </w:p>
        </w:tc>
        <w:tc>
          <w:tcPr>
            <w:tcW w:w="4656" w:type="pct"/>
          </w:tcPr>
          <w:p w14:paraId="266CF058" w14:textId="77777777" w:rsidR="00760169" w:rsidRPr="00967B55" w:rsidRDefault="00760169" w:rsidP="00656F58">
            <w:pPr>
              <w:rPr>
                <w:sz w:val="18"/>
                <w:szCs w:val="18"/>
              </w:rPr>
            </w:pPr>
            <w:r w:rsidRPr="00967B55">
              <w:rPr>
                <w:sz w:val="18"/>
                <w:szCs w:val="18"/>
              </w:rPr>
              <w:t>В системе должно быть реализовано полноценное логирование следующих событий:</w:t>
            </w:r>
          </w:p>
          <w:p w14:paraId="3C4D24AE" w14:textId="77777777" w:rsidR="00760169" w:rsidRPr="00967B55" w:rsidRDefault="00760169">
            <w:pPr>
              <w:numPr>
                <w:ilvl w:val="0"/>
                <w:numId w:val="54"/>
              </w:numPr>
              <w:rPr>
                <w:sz w:val="18"/>
                <w:szCs w:val="18"/>
              </w:rPr>
            </w:pPr>
            <w:r w:rsidRPr="00967B55">
              <w:rPr>
                <w:sz w:val="18"/>
                <w:szCs w:val="18"/>
              </w:rPr>
              <w:t>Вход в систему</w:t>
            </w:r>
            <w:r w:rsidRPr="00967B55">
              <w:rPr>
                <w:sz w:val="18"/>
                <w:szCs w:val="18"/>
                <w:lang w:val="en-US"/>
              </w:rPr>
              <w:t>;</w:t>
            </w:r>
          </w:p>
          <w:p w14:paraId="7684F057" w14:textId="77777777" w:rsidR="00760169" w:rsidRPr="00967B55" w:rsidRDefault="00760169">
            <w:pPr>
              <w:numPr>
                <w:ilvl w:val="0"/>
                <w:numId w:val="54"/>
              </w:numPr>
              <w:rPr>
                <w:sz w:val="18"/>
                <w:szCs w:val="18"/>
              </w:rPr>
            </w:pPr>
            <w:r w:rsidRPr="00967B55">
              <w:rPr>
                <w:sz w:val="18"/>
                <w:szCs w:val="18"/>
              </w:rPr>
              <w:t>Выход из системы</w:t>
            </w:r>
            <w:r w:rsidRPr="00967B55">
              <w:rPr>
                <w:sz w:val="18"/>
                <w:szCs w:val="18"/>
                <w:lang w:val="en-US"/>
              </w:rPr>
              <w:t>;</w:t>
            </w:r>
          </w:p>
          <w:p w14:paraId="65051E3B" w14:textId="77777777" w:rsidR="00760169" w:rsidRPr="00967B55" w:rsidRDefault="00760169">
            <w:pPr>
              <w:numPr>
                <w:ilvl w:val="0"/>
                <w:numId w:val="54"/>
              </w:numPr>
              <w:rPr>
                <w:sz w:val="18"/>
                <w:szCs w:val="18"/>
              </w:rPr>
            </w:pPr>
            <w:r w:rsidRPr="00967B55">
              <w:rPr>
                <w:sz w:val="18"/>
                <w:szCs w:val="18"/>
              </w:rPr>
              <w:t>Предоставление/изменение/удаление прав пользователей;</w:t>
            </w:r>
          </w:p>
          <w:p w14:paraId="1065BB8B" w14:textId="77777777" w:rsidR="00760169" w:rsidRPr="00967B55" w:rsidRDefault="00760169">
            <w:pPr>
              <w:numPr>
                <w:ilvl w:val="0"/>
                <w:numId w:val="54"/>
              </w:numPr>
              <w:rPr>
                <w:sz w:val="18"/>
                <w:szCs w:val="18"/>
              </w:rPr>
            </w:pPr>
            <w:r w:rsidRPr="00967B55">
              <w:rPr>
                <w:sz w:val="18"/>
                <w:szCs w:val="18"/>
              </w:rPr>
              <w:t>Попытка несанкционированного доступа</w:t>
            </w:r>
            <w:r w:rsidRPr="00967B55">
              <w:rPr>
                <w:sz w:val="18"/>
                <w:szCs w:val="18"/>
                <w:lang w:val="en-US"/>
              </w:rPr>
              <w:t>;</w:t>
            </w:r>
          </w:p>
          <w:p w14:paraId="29D86B82" w14:textId="77777777" w:rsidR="00760169" w:rsidRPr="00967B55" w:rsidRDefault="00760169">
            <w:pPr>
              <w:numPr>
                <w:ilvl w:val="0"/>
                <w:numId w:val="54"/>
              </w:numPr>
              <w:rPr>
                <w:sz w:val="18"/>
                <w:szCs w:val="18"/>
              </w:rPr>
            </w:pPr>
            <w:r w:rsidRPr="00967B55">
              <w:rPr>
                <w:sz w:val="18"/>
                <w:szCs w:val="18"/>
              </w:rPr>
              <w:t>Создание/редактирование/удаление объектов системы.</w:t>
            </w:r>
          </w:p>
        </w:tc>
      </w:tr>
    </w:tbl>
    <w:p w14:paraId="4AC1E291" w14:textId="77777777" w:rsidR="00EE47D1" w:rsidRPr="00EE6D47" w:rsidRDefault="00EE47D1" w:rsidP="00EE47D1"/>
    <w:p w14:paraId="0B1DB9E8" w14:textId="77777777" w:rsidR="00EE47D1" w:rsidRPr="00760169" w:rsidRDefault="00EE47D1">
      <w:pPr>
        <w:keepNext/>
        <w:numPr>
          <w:ilvl w:val="0"/>
          <w:numId w:val="37"/>
        </w:numPr>
        <w:spacing w:line="259" w:lineRule="auto"/>
        <w:ind w:left="0" w:firstLine="0"/>
        <w:jc w:val="center"/>
        <w:rPr>
          <w:rFonts w:eastAsia="Calibri"/>
          <w:b/>
          <w:sz w:val="22"/>
          <w:szCs w:val="22"/>
          <w:lang w:eastAsia="en-US"/>
        </w:rPr>
      </w:pPr>
      <w:r w:rsidRPr="00760169">
        <w:rPr>
          <w:rFonts w:eastAsia="Calibri"/>
          <w:b/>
          <w:sz w:val="22"/>
          <w:szCs w:val="22"/>
          <w:lang w:eastAsia="en-US"/>
        </w:rPr>
        <w:t>Требования к безопасности ПО</w:t>
      </w:r>
    </w:p>
    <w:p w14:paraId="0E71BBF9" w14:textId="77777777" w:rsidR="00EE47D1" w:rsidRPr="00760169" w:rsidRDefault="00EE47D1" w:rsidP="00EE47D1">
      <w:pPr>
        <w:widowControl w:val="0"/>
        <w:tabs>
          <w:tab w:val="left" w:pos="0"/>
        </w:tabs>
        <w:autoSpaceDE w:val="0"/>
        <w:autoSpaceDN w:val="0"/>
        <w:ind w:firstLine="567"/>
        <w:contextualSpacing/>
        <w:jc w:val="both"/>
        <w:rPr>
          <w:sz w:val="22"/>
          <w:szCs w:val="22"/>
        </w:rPr>
      </w:pPr>
      <w:r w:rsidRPr="00760169">
        <w:rPr>
          <w:sz w:val="22"/>
          <w:szCs w:val="22"/>
        </w:rPr>
        <w:t>Лицензиат/(Лицензиар) гарантирует, что ПО отвечает требованиям безопасности, установленным ч. 5 ст. 16 Федерального закона от 27.07.2006 № 149-ФЗ «Об информации, информационных технологиях и о защите информации».</w:t>
      </w:r>
    </w:p>
    <w:p w14:paraId="3C44E5E5" w14:textId="77777777" w:rsidR="00EE47D1" w:rsidRPr="00760169" w:rsidRDefault="00EE47D1" w:rsidP="00EE47D1">
      <w:pPr>
        <w:widowControl w:val="0"/>
        <w:tabs>
          <w:tab w:val="left" w:pos="0"/>
        </w:tabs>
        <w:autoSpaceDE w:val="0"/>
        <w:autoSpaceDN w:val="0"/>
        <w:ind w:firstLine="567"/>
        <w:contextualSpacing/>
        <w:jc w:val="both"/>
        <w:rPr>
          <w:sz w:val="22"/>
          <w:szCs w:val="22"/>
        </w:rPr>
      </w:pPr>
      <w:r w:rsidRPr="00760169">
        <w:rPr>
          <w:sz w:val="22"/>
          <w:szCs w:val="22"/>
        </w:rPr>
        <w:t>Лицензиат/(Лицензиар) обязуется устранить уязвимости критического и высокого уровня опасности в соответствии с положениями соответствующих приказов Федеральной службы по техническому и экспортному контролю России и Федеральной службы безопасности России или предложить компенсирующие меры:</w:t>
      </w:r>
    </w:p>
    <w:p w14:paraId="3A346300" w14:textId="77777777" w:rsidR="00EE47D1" w:rsidRPr="00760169" w:rsidRDefault="00EE47D1" w:rsidP="00EE47D1">
      <w:pPr>
        <w:widowControl w:val="0"/>
        <w:tabs>
          <w:tab w:val="left" w:pos="0"/>
        </w:tabs>
        <w:autoSpaceDE w:val="0"/>
        <w:autoSpaceDN w:val="0"/>
        <w:ind w:firstLine="567"/>
        <w:contextualSpacing/>
        <w:jc w:val="both"/>
        <w:rPr>
          <w:sz w:val="22"/>
          <w:szCs w:val="22"/>
        </w:rPr>
      </w:pPr>
      <w:r w:rsidRPr="00760169">
        <w:rPr>
          <w:sz w:val="22"/>
          <w:szCs w:val="22"/>
        </w:rPr>
        <w:t>• в отношении уязвимостей критического уровня опасности - в срок не более 24 часов;</w:t>
      </w:r>
    </w:p>
    <w:p w14:paraId="06C6C48E" w14:textId="77777777" w:rsidR="00EE47D1" w:rsidRPr="00760169" w:rsidRDefault="00EE47D1" w:rsidP="00EE47D1">
      <w:pPr>
        <w:widowControl w:val="0"/>
        <w:tabs>
          <w:tab w:val="left" w:pos="0"/>
        </w:tabs>
        <w:autoSpaceDE w:val="0"/>
        <w:autoSpaceDN w:val="0"/>
        <w:ind w:firstLine="567"/>
        <w:contextualSpacing/>
        <w:jc w:val="both"/>
        <w:rPr>
          <w:sz w:val="22"/>
          <w:szCs w:val="22"/>
        </w:rPr>
      </w:pPr>
      <w:r w:rsidRPr="00760169">
        <w:rPr>
          <w:sz w:val="22"/>
          <w:szCs w:val="22"/>
        </w:rPr>
        <w:t xml:space="preserve">• в отношении уязвимостей высокого уровня опасности - в срок не более 7 календарных дней, </w:t>
      </w:r>
    </w:p>
    <w:p w14:paraId="126F2EFD" w14:textId="5AD2D4C4" w:rsidR="00EE47D1" w:rsidRPr="00760169" w:rsidRDefault="00EE47D1" w:rsidP="00EE47D1">
      <w:pPr>
        <w:widowControl w:val="0"/>
        <w:tabs>
          <w:tab w:val="left" w:pos="0"/>
        </w:tabs>
        <w:autoSpaceDE w:val="0"/>
        <w:autoSpaceDN w:val="0"/>
        <w:ind w:firstLine="567"/>
        <w:contextualSpacing/>
        <w:jc w:val="both"/>
        <w:rPr>
          <w:sz w:val="22"/>
          <w:szCs w:val="22"/>
        </w:rPr>
      </w:pPr>
      <w:r w:rsidRPr="00760169">
        <w:rPr>
          <w:sz w:val="22"/>
          <w:szCs w:val="22"/>
        </w:rPr>
        <w:t xml:space="preserve">в случае, если такие уязвимости обнаружены Сублицензиатом/(Лицензиатом) в ПО, право использования которого передается в рамках Договора, в срок до 31.12.2026 в процессе установки/настройки/интеграции ПО и до момента передачи </w:t>
      </w:r>
      <w:r w:rsidR="0002213A">
        <w:rPr>
          <w:sz w:val="22"/>
          <w:szCs w:val="22"/>
        </w:rPr>
        <w:t>результатов работ по ГК</w:t>
      </w:r>
      <w:r w:rsidR="0002213A" w:rsidRPr="00760169">
        <w:rPr>
          <w:sz w:val="22"/>
          <w:szCs w:val="22"/>
        </w:rPr>
        <w:t xml:space="preserve"> </w:t>
      </w:r>
      <w:r w:rsidRPr="00760169">
        <w:rPr>
          <w:sz w:val="22"/>
          <w:szCs w:val="22"/>
        </w:rPr>
        <w:t>в рамках 1-й очереди государственной информационной системы «Единая цифровая платформа «Цифровой аудит» Счетной палаты Российской Федерации».</w:t>
      </w:r>
    </w:p>
    <w:p w14:paraId="7766E467" w14:textId="77777777" w:rsidR="00EE47D1" w:rsidRDefault="00EE47D1" w:rsidP="00FF7C87">
      <w:pPr>
        <w:widowControl w:val="0"/>
        <w:jc w:val="both"/>
        <w:rPr>
          <w:rFonts w:eastAsia="ヒラギノ角ゴ Pro W3"/>
          <w:sz w:val="22"/>
          <w:szCs w:val="22"/>
          <w:highlight w:val="lightGray"/>
        </w:rPr>
      </w:pPr>
    </w:p>
    <w:p w14:paraId="41553084" w14:textId="254CC721" w:rsidR="00EE47D1" w:rsidRPr="00760169" w:rsidRDefault="00760169" w:rsidP="00EE47D1">
      <w:pPr>
        <w:widowControl w:val="0"/>
        <w:jc w:val="center"/>
        <w:rPr>
          <w:rFonts w:eastAsia="ヒラギノ角ゴ Pro W3"/>
          <w:b/>
          <w:sz w:val="22"/>
          <w:szCs w:val="22"/>
        </w:rPr>
      </w:pPr>
      <w:bookmarkStart w:id="28" w:name="_ref_1-d1136f47b9d047"/>
      <w:r>
        <w:rPr>
          <w:rFonts w:eastAsia="ヒラギノ角ゴ Pro W3"/>
          <w:b/>
          <w:sz w:val="22"/>
          <w:szCs w:val="22"/>
        </w:rPr>
        <w:t>6</w:t>
      </w:r>
      <w:r w:rsidR="00EE47D1" w:rsidRPr="00760169">
        <w:rPr>
          <w:rFonts w:eastAsia="ヒラギノ角ゴ Pro W3"/>
          <w:b/>
          <w:sz w:val="22"/>
          <w:szCs w:val="22"/>
        </w:rPr>
        <w:t xml:space="preserve">. Срок и условия </w:t>
      </w:r>
      <w:bookmarkEnd w:id="28"/>
      <w:r w:rsidR="00EE47D1" w:rsidRPr="00760169">
        <w:rPr>
          <w:rFonts w:eastAsia="ヒラギノ角ゴ Pro W3"/>
          <w:b/>
          <w:sz w:val="22"/>
          <w:szCs w:val="22"/>
        </w:rPr>
        <w:t>предоставления права использования ПО</w:t>
      </w:r>
    </w:p>
    <w:p w14:paraId="7C32FD69" w14:textId="004769E8" w:rsidR="00EE47D1" w:rsidRPr="00F7462B" w:rsidRDefault="00EE47D1" w:rsidP="00EE47D1">
      <w:pPr>
        <w:widowControl w:val="0"/>
        <w:ind w:firstLine="709"/>
        <w:jc w:val="both"/>
        <w:rPr>
          <w:sz w:val="22"/>
          <w:szCs w:val="22"/>
        </w:rPr>
      </w:pPr>
      <w:bookmarkStart w:id="29" w:name="_ref_1-66363224241d4e"/>
      <w:r w:rsidRPr="00F7462B">
        <w:rPr>
          <w:sz w:val="22"/>
          <w:szCs w:val="22"/>
        </w:rPr>
        <w:t xml:space="preserve">4.1. Право использования ПО считается предоставленным Сублицензиату/(Лицензиату) с даты подписания Сторонами Акта </w:t>
      </w:r>
      <w:r w:rsidR="00760169" w:rsidRPr="00F7462B">
        <w:rPr>
          <w:sz w:val="22"/>
          <w:szCs w:val="22"/>
        </w:rPr>
        <w:t xml:space="preserve">на предоставление права использования программного обеспечения на условиях простой (неисключительной) лицензии </w:t>
      </w:r>
      <w:r w:rsidRPr="00F7462B">
        <w:rPr>
          <w:sz w:val="22"/>
          <w:szCs w:val="22"/>
        </w:rPr>
        <w:t>(</w:t>
      </w:r>
      <w:r w:rsidR="00760169" w:rsidRPr="00F7462B">
        <w:rPr>
          <w:sz w:val="22"/>
          <w:szCs w:val="22"/>
        </w:rPr>
        <w:t>далее – Акт</w:t>
      </w:r>
      <w:r w:rsidRPr="00F7462B">
        <w:rPr>
          <w:sz w:val="22"/>
          <w:szCs w:val="22"/>
        </w:rPr>
        <w:t>).</w:t>
      </w:r>
    </w:p>
    <w:p w14:paraId="4B308D98" w14:textId="36A77265" w:rsidR="00EE47D1" w:rsidRPr="00F7462B" w:rsidRDefault="00EE47D1" w:rsidP="00EE47D1">
      <w:pPr>
        <w:widowControl w:val="0"/>
        <w:ind w:firstLine="709"/>
        <w:jc w:val="both"/>
        <w:rPr>
          <w:sz w:val="22"/>
          <w:szCs w:val="22"/>
        </w:rPr>
      </w:pPr>
      <w:r w:rsidRPr="00F7462B">
        <w:rPr>
          <w:sz w:val="22"/>
          <w:szCs w:val="22"/>
        </w:rPr>
        <w:t xml:space="preserve">4.2. Лицензиат/(Лицензиар) в течение 5 (Пяти) рабочих дней с даты заключения Договора, но не позднее 01.11.2025, передает Сублицензиату/(Лицензиату) по адресу: </w:t>
      </w:r>
      <w:r w:rsidR="00074732" w:rsidRPr="00F7462B">
        <w:rPr>
          <w:sz w:val="22"/>
          <w:szCs w:val="22"/>
        </w:rPr>
        <w:t xml:space="preserve">г. </w:t>
      </w:r>
      <w:r w:rsidRPr="00F7462B">
        <w:rPr>
          <w:sz w:val="22"/>
          <w:szCs w:val="22"/>
        </w:rPr>
        <w:t xml:space="preserve">Москва, ул. Летниковская, </w:t>
      </w:r>
      <w:r w:rsidR="000107E9" w:rsidRPr="00F7462B">
        <w:rPr>
          <w:sz w:val="22"/>
          <w:szCs w:val="22"/>
        </w:rPr>
        <w:t xml:space="preserve">д. </w:t>
      </w:r>
      <w:r w:rsidRPr="00F7462B">
        <w:rPr>
          <w:sz w:val="22"/>
          <w:szCs w:val="22"/>
        </w:rPr>
        <w:t>2, стр. 3, подписанный и заверенный оттиском печати со своей стороны Акт в 2 (Двух) экземплярах.</w:t>
      </w:r>
    </w:p>
    <w:p w14:paraId="20B4E227" w14:textId="77777777" w:rsidR="00EE47D1" w:rsidRPr="00F7462B" w:rsidRDefault="00EE47D1" w:rsidP="00EE47D1">
      <w:pPr>
        <w:widowControl w:val="0"/>
        <w:ind w:firstLine="709"/>
        <w:jc w:val="both"/>
        <w:rPr>
          <w:sz w:val="22"/>
          <w:szCs w:val="22"/>
        </w:rPr>
      </w:pPr>
      <w:bookmarkStart w:id="30" w:name="_ref_1-102eeb0c242342"/>
      <w:bookmarkEnd w:id="29"/>
      <w:r w:rsidRPr="00F7462B">
        <w:rPr>
          <w:sz w:val="22"/>
          <w:szCs w:val="22"/>
        </w:rPr>
        <w:t>4.3. Не позднее даты передачи Акта и в месте его передачи, в соответствии с пунктом 4.2 Договора, Лицензиар должен передать Сублицензиату/(Лицензиату) документ на бумажном носителе, содержащий состав лицензии ПО и лицензионный ключ для активации ПО.</w:t>
      </w:r>
    </w:p>
    <w:p w14:paraId="5654B527" w14:textId="77777777" w:rsidR="00EE47D1" w:rsidRPr="00F7462B" w:rsidRDefault="00EE47D1" w:rsidP="00EE47D1">
      <w:pPr>
        <w:widowControl w:val="0"/>
        <w:ind w:firstLine="709"/>
        <w:jc w:val="both"/>
        <w:rPr>
          <w:sz w:val="22"/>
          <w:szCs w:val="22"/>
        </w:rPr>
      </w:pPr>
      <w:r w:rsidRPr="00F7462B">
        <w:rPr>
          <w:sz w:val="22"/>
          <w:szCs w:val="22"/>
        </w:rPr>
        <w:t>4.4. Сублицензиат/(Лицензиат) не обязан предоставлять Лицензиату/(Лицензиару) отчеты об использовании ПО.</w:t>
      </w:r>
    </w:p>
    <w:p w14:paraId="0AB681D9" w14:textId="77777777" w:rsidR="00EE47D1" w:rsidRPr="00F7462B" w:rsidRDefault="00EE47D1" w:rsidP="00EE47D1">
      <w:pPr>
        <w:widowControl w:val="0"/>
        <w:ind w:firstLine="709"/>
        <w:jc w:val="both"/>
        <w:rPr>
          <w:sz w:val="22"/>
          <w:szCs w:val="22"/>
        </w:rPr>
      </w:pPr>
    </w:p>
    <w:p w14:paraId="16A00BCB" w14:textId="50DC555F" w:rsidR="00EE47D1" w:rsidRPr="00F7462B" w:rsidRDefault="00760169" w:rsidP="00EE47D1">
      <w:pPr>
        <w:widowControl w:val="0"/>
        <w:jc w:val="center"/>
        <w:rPr>
          <w:rFonts w:eastAsia="ヒラギノ角ゴ Pro W3"/>
          <w:b/>
          <w:sz w:val="22"/>
          <w:szCs w:val="22"/>
        </w:rPr>
      </w:pPr>
      <w:r w:rsidRPr="00F7462B">
        <w:rPr>
          <w:rFonts w:eastAsia="ヒラギノ角ゴ Pro W3"/>
          <w:b/>
          <w:sz w:val="22"/>
          <w:szCs w:val="22"/>
        </w:rPr>
        <w:t>7.</w:t>
      </w:r>
      <w:r w:rsidR="00EE47D1" w:rsidRPr="00F7462B">
        <w:rPr>
          <w:rFonts w:eastAsia="ヒラギノ角ゴ Pro W3"/>
          <w:b/>
          <w:sz w:val="22"/>
          <w:szCs w:val="22"/>
        </w:rPr>
        <w:t xml:space="preserve"> Приемка права использования ПО</w:t>
      </w:r>
      <w:bookmarkEnd w:id="30"/>
      <w:r w:rsidRPr="00F7462B">
        <w:rPr>
          <w:rFonts w:eastAsia="ヒラギノ角ゴ Pro W3"/>
          <w:b/>
          <w:sz w:val="22"/>
          <w:szCs w:val="22"/>
        </w:rPr>
        <w:t>.</w:t>
      </w:r>
    </w:p>
    <w:p w14:paraId="054312CA" w14:textId="37731F9A" w:rsidR="00EE47D1" w:rsidRPr="00F7462B" w:rsidRDefault="00EE47D1" w:rsidP="00EE47D1">
      <w:pPr>
        <w:widowControl w:val="0"/>
        <w:ind w:firstLine="709"/>
        <w:jc w:val="both"/>
        <w:rPr>
          <w:sz w:val="22"/>
          <w:szCs w:val="22"/>
        </w:rPr>
      </w:pPr>
      <w:r w:rsidRPr="00F7462B">
        <w:rPr>
          <w:sz w:val="22"/>
          <w:szCs w:val="22"/>
        </w:rPr>
        <w:t xml:space="preserve">5.1. Сублицензиат/(Лицензиат) осуществляет подписание Акта не позднее </w:t>
      </w:r>
      <w:r w:rsidR="00F7462B" w:rsidRPr="00F7462B">
        <w:rPr>
          <w:sz w:val="22"/>
          <w:szCs w:val="22"/>
        </w:rPr>
        <w:t>1</w:t>
      </w:r>
      <w:r w:rsidRPr="00F7462B">
        <w:rPr>
          <w:sz w:val="22"/>
          <w:szCs w:val="22"/>
        </w:rPr>
        <w:t>5 (Пят</w:t>
      </w:r>
      <w:r w:rsidR="00F7462B" w:rsidRPr="00F7462B">
        <w:rPr>
          <w:sz w:val="22"/>
          <w:szCs w:val="22"/>
        </w:rPr>
        <w:t>надцати</w:t>
      </w:r>
      <w:r w:rsidRPr="00F7462B">
        <w:rPr>
          <w:sz w:val="22"/>
          <w:szCs w:val="22"/>
        </w:rPr>
        <w:t>) рабочих дней с даты получения Акта подписывает и возвращает Лицензиату/(Лицензиару) 1 (Один) экземпляр Акта или представляет письменный мотивированный отказ от подписания Акта с указанием причин отказа и сроков их устранения, которые не могут превышать 10 (Десяти) рабочих дней со дня направления мотивированного отказа.</w:t>
      </w:r>
    </w:p>
    <w:p w14:paraId="79349463" w14:textId="77777777" w:rsidR="00EE47D1" w:rsidRPr="00F7462B" w:rsidRDefault="00EE47D1" w:rsidP="00EE47D1">
      <w:pPr>
        <w:widowControl w:val="0"/>
        <w:ind w:firstLine="709"/>
        <w:jc w:val="both"/>
        <w:rPr>
          <w:sz w:val="22"/>
          <w:szCs w:val="22"/>
        </w:rPr>
      </w:pPr>
      <w:r w:rsidRPr="00F7462B">
        <w:rPr>
          <w:sz w:val="22"/>
          <w:szCs w:val="22"/>
        </w:rPr>
        <w:t>В случае получения от Сублицензиата/(Лицензиата) мотивированного отказа, Лицензиат/(Лицензиар) обязуется в срок, установленный Сублицензиатом/(Лицензиатом), но не позднее 10 (Десяти) рабочих дней со дня отправления им мотивированного отказа, устранить указанные недостатки без дополнительной оплаты со стороны Сублицензиата/(Лицензиата).</w:t>
      </w:r>
    </w:p>
    <w:p w14:paraId="712DA554" w14:textId="56B784FC" w:rsidR="00EE47D1" w:rsidRPr="00F7462B" w:rsidRDefault="00EE47D1" w:rsidP="00EE47D1">
      <w:pPr>
        <w:widowControl w:val="0"/>
        <w:ind w:firstLine="709"/>
        <w:jc w:val="both"/>
        <w:rPr>
          <w:sz w:val="22"/>
          <w:szCs w:val="22"/>
        </w:rPr>
      </w:pPr>
      <w:r w:rsidRPr="00F7462B">
        <w:rPr>
          <w:sz w:val="22"/>
          <w:szCs w:val="22"/>
        </w:rPr>
        <w:t xml:space="preserve">Последующее подписание Акта Сублицензиатом/(Лицензиатом), выполняется в предусмотренном настоящим разделом </w:t>
      </w:r>
      <w:r w:rsidR="00760169" w:rsidRPr="00F7462B">
        <w:rPr>
          <w:sz w:val="22"/>
          <w:szCs w:val="22"/>
        </w:rPr>
        <w:t>ТЗ</w:t>
      </w:r>
      <w:r w:rsidRPr="00F7462B">
        <w:rPr>
          <w:sz w:val="22"/>
          <w:szCs w:val="22"/>
        </w:rPr>
        <w:t xml:space="preserve"> порядке.</w:t>
      </w:r>
    </w:p>
    <w:p w14:paraId="4D616744" w14:textId="44FF06B6" w:rsidR="00F7462B" w:rsidRPr="00F7462B" w:rsidRDefault="00F7462B" w:rsidP="00EE47D1">
      <w:pPr>
        <w:widowControl w:val="0"/>
        <w:ind w:firstLine="709"/>
        <w:jc w:val="both"/>
        <w:rPr>
          <w:sz w:val="22"/>
          <w:szCs w:val="22"/>
        </w:rPr>
      </w:pPr>
      <w:r w:rsidRPr="00F7462B">
        <w:rPr>
          <w:sz w:val="22"/>
          <w:szCs w:val="22"/>
        </w:rPr>
        <w:t>5.2. Оплата предоставленного права использования ПО осуществляется не позднее 10 (Десяти) рабочих дней с даты подписания Сторонами Акта с учетом условий, изложенных в разделе 3 Договора.</w:t>
      </w:r>
    </w:p>
    <w:p w14:paraId="538A6653" w14:textId="03ADF02C" w:rsidR="00760169" w:rsidRPr="00B81A51" w:rsidRDefault="00F7462B" w:rsidP="00760169">
      <w:pPr>
        <w:widowControl w:val="0"/>
        <w:ind w:firstLine="709"/>
        <w:jc w:val="both"/>
        <w:rPr>
          <w:rFonts w:eastAsia="ヒラギノ角ゴ Pro W3"/>
          <w:sz w:val="22"/>
          <w:szCs w:val="22"/>
          <w:highlight w:val="lightGray"/>
        </w:rPr>
        <w:sectPr w:rsidR="00760169" w:rsidRPr="00B81A51" w:rsidSect="00EE47D1">
          <w:footerReference w:type="first" r:id="rId10"/>
          <w:footnotePr>
            <w:numRestart w:val="eachSect"/>
          </w:footnotePr>
          <w:pgSz w:w="11907" w:h="16839" w:code="9"/>
          <w:pgMar w:top="1134" w:right="708" w:bottom="993" w:left="1418" w:header="426" w:footer="0" w:gutter="0"/>
          <w:cols w:space="720"/>
          <w:docGrid w:linePitch="272"/>
        </w:sectPr>
      </w:pPr>
      <w:r w:rsidRPr="00F7462B">
        <w:rPr>
          <w:sz w:val="22"/>
          <w:szCs w:val="22"/>
        </w:rPr>
        <w:t>5.3</w:t>
      </w:r>
      <w:r w:rsidR="00760169" w:rsidRPr="00F7462B">
        <w:rPr>
          <w:sz w:val="22"/>
          <w:szCs w:val="22"/>
        </w:rPr>
        <w:t>. Договор подлежит казначейскому сопровождению в соответствии с пунктом 7 части 2 статьи 5 Федерального закона от 30 ноября 2024 г. № 419</w:t>
      </w:r>
      <w:r w:rsidR="00760169" w:rsidRPr="00760169">
        <w:rPr>
          <w:sz w:val="22"/>
          <w:szCs w:val="22"/>
        </w:rPr>
        <w:t>-ФЗ «О федеральном бюджете на 2025 год и на плановый период 2026 и 2027 годов».</w:t>
      </w:r>
    </w:p>
    <w:p w14:paraId="66972DF7" w14:textId="1FCFCAF9" w:rsidR="007C564E" w:rsidRPr="00760169" w:rsidRDefault="003C7043" w:rsidP="00C82E0A">
      <w:pPr>
        <w:widowControl w:val="0"/>
        <w:jc w:val="right"/>
        <w:rPr>
          <w:rFonts w:eastAsia="ヒラギノ角ゴ Pro W3"/>
          <w:sz w:val="22"/>
          <w:szCs w:val="22"/>
        </w:rPr>
      </w:pPr>
      <w:r w:rsidRPr="00760169">
        <w:rPr>
          <w:rFonts w:eastAsia="ヒラギノ角ゴ Pro W3"/>
          <w:sz w:val="22"/>
          <w:szCs w:val="22"/>
        </w:rPr>
        <w:lastRenderedPageBreak/>
        <w:t>П</w:t>
      </w:r>
      <w:r w:rsidR="0034660D" w:rsidRPr="00760169">
        <w:rPr>
          <w:rFonts w:eastAsia="ヒラギノ角ゴ Pro W3"/>
          <w:sz w:val="22"/>
          <w:szCs w:val="22"/>
        </w:rPr>
        <w:t>риложение 2</w:t>
      </w:r>
    </w:p>
    <w:p w14:paraId="50CB4F38" w14:textId="426AD1DF" w:rsidR="007C564E" w:rsidRPr="00760169" w:rsidRDefault="0034660D">
      <w:pPr>
        <w:widowControl w:val="0"/>
        <w:jc w:val="right"/>
        <w:rPr>
          <w:rFonts w:eastAsia="ヒラギノ角ゴ Pro W3"/>
          <w:sz w:val="22"/>
          <w:szCs w:val="22"/>
        </w:rPr>
      </w:pPr>
      <w:r w:rsidRPr="00760169">
        <w:rPr>
          <w:rFonts w:eastAsia="ヒラギノ角ゴ Pro W3"/>
          <w:sz w:val="22"/>
          <w:szCs w:val="22"/>
        </w:rPr>
        <w:t>к извещению о проведении запроса котировок</w:t>
      </w:r>
    </w:p>
    <w:p w14:paraId="3A947E06" w14:textId="77777777" w:rsidR="003A4FFD" w:rsidRPr="00760169" w:rsidRDefault="003A4FFD">
      <w:pPr>
        <w:widowControl w:val="0"/>
        <w:jc w:val="center"/>
        <w:rPr>
          <w:rFonts w:eastAsia="ヒラギノ角ゴ Pro W3"/>
          <w:bCs/>
          <w:sz w:val="22"/>
          <w:szCs w:val="22"/>
        </w:rPr>
      </w:pPr>
      <w:bookmarkStart w:id="31" w:name="_По_итогам_отчётного_периода_Заказчи"/>
      <w:bookmarkStart w:id="32" w:name="_Toc473620393"/>
      <w:bookmarkStart w:id="33" w:name="_Toc6821176"/>
      <w:bookmarkStart w:id="34" w:name="_Toc409531183"/>
      <w:bookmarkStart w:id="35" w:name="_Toc395345260"/>
      <w:bookmarkStart w:id="36" w:name="_Toc448490740"/>
      <w:bookmarkStart w:id="37" w:name="_Ref472956220"/>
      <w:bookmarkStart w:id="38" w:name="_Toc461189158"/>
      <w:bookmarkStart w:id="39" w:name="_Toc461733101"/>
      <w:bookmarkStart w:id="40" w:name="_Toc461733442"/>
      <w:bookmarkStart w:id="41" w:name="_Toc464155994"/>
      <w:bookmarkStart w:id="42" w:name="_Toc466658579"/>
      <w:bookmarkStart w:id="43" w:name="_Toc466658949"/>
      <w:bookmarkStart w:id="44" w:name="_Toc324603298"/>
      <w:bookmarkStart w:id="45" w:name="_Toc6844342"/>
      <w:bookmarkStart w:id="46" w:name="_Toc331420113"/>
      <w:bookmarkStart w:id="47" w:name="_Toc351632181"/>
      <w:bookmarkStart w:id="48" w:name="_Toc390165195"/>
      <w:bookmarkEnd w:id="31"/>
    </w:p>
    <w:p w14:paraId="1618458A" w14:textId="5C54C19D" w:rsidR="007C564E" w:rsidRPr="00760169" w:rsidRDefault="003A4FFD">
      <w:pPr>
        <w:widowControl w:val="0"/>
        <w:jc w:val="center"/>
        <w:rPr>
          <w:rFonts w:eastAsia="ヒラギノ角ゴ Pro W3"/>
          <w:b/>
          <w:sz w:val="22"/>
          <w:szCs w:val="22"/>
        </w:rPr>
      </w:pPr>
      <w:r w:rsidRPr="00760169">
        <w:rPr>
          <w:rFonts w:eastAsia="ヒラギノ角ゴ Pro W3"/>
          <w:b/>
          <w:sz w:val="22"/>
          <w:szCs w:val="22"/>
        </w:rPr>
        <w:t>ПРОЕКТ ДОГОВОРА</w:t>
      </w:r>
    </w:p>
    <w:p w14:paraId="621AEB95" w14:textId="77777777" w:rsidR="00163E58" w:rsidRPr="00B81A51" w:rsidRDefault="00163E58" w:rsidP="002A7D84">
      <w:pPr>
        <w:widowControl w:val="0"/>
        <w:jc w:val="center"/>
        <w:rPr>
          <w:rFonts w:eastAsia="ヒラギノ角ゴ Pro W3"/>
          <w:sz w:val="22"/>
          <w:szCs w:val="22"/>
          <w:highlight w:val="lightGray"/>
        </w:rPr>
      </w:pPr>
    </w:p>
    <w:p w14:paraId="6FDA85D6" w14:textId="77777777" w:rsidR="00760169" w:rsidRPr="00760169" w:rsidRDefault="00760169" w:rsidP="00760169">
      <w:pPr>
        <w:widowControl w:val="0"/>
        <w:jc w:val="center"/>
        <w:rPr>
          <w:rFonts w:eastAsia="ヒラギノ角ゴ Pro W3"/>
          <w:b/>
          <w:sz w:val="22"/>
          <w:szCs w:val="22"/>
        </w:rPr>
      </w:pPr>
      <w:bookmarkStart w:id="49" w:name="_docStart_1"/>
      <w:bookmarkStart w:id="50" w:name="_docEnd_2"/>
      <w:bookmarkStart w:id="51" w:name="_Hlk200986998"/>
      <w:bookmarkEnd w:id="49"/>
      <w:bookmarkEnd w:id="50"/>
      <w:r w:rsidRPr="00760169">
        <w:rPr>
          <w:rFonts w:eastAsia="ヒラギノ角ゴ Pro W3"/>
          <w:b/>
          <w:sz w:val="22"/>
          <w:szCs w:val="22"/>
        </w:rPr>
        <w:t>ДОГОВОР №</w:t>
      </w:r>
      <w:r w:rsidRPr="00760169">
        <w:rPr>
          <w:rFonts w:eastAsia="ヒラギノ角ゴ Pro W3"/>
          <w:b/>
          <w:sz w:val="22"/>
          <w:szCs w:val="22"/>
          <w:lang w:val="en-US"/>
        </w:rPr>
        <w:t> </w:t>
      </w:r>
      <w:r w:rsidRPr="00760169">
        <w:rPr>
          <w:b/>
          <w:sz w:val="22"/>
          <w:szCs w:val="22"/>
        </w:rPr>
        <w:t>______</w:t>
      </w:r>
    </w:p>
    <w:p w14:paraId="2D4D438D" w14:textId="77777777" w:rsidR="00760169" w:rsidRPr="00760169" w:rsidRDefault="00760169" w:rsidP="00760169">
      <w:pPr>
        <w:widowControl w:val="0"/>
        <w:jc w:val="center"/>
        <w:rPr>
          <w:rFonts w:eastAsia="ヒラギノ角ゴ Pro W3"/>
          <w:b/>
          <w:sz w:val="22"/>
          <w:szCs w:val="22"/>
        </w:rPr>
      </w:pPr>
      <w:r w:rsidRPr="00760169">
        <w:rPr>
          <w:rFonts w:eastAsia="ヒラギノ角ゴ Pro W3"/>
          <w:b/>
          <w:sz w:val="22"/>
          <w:szCs w:val="22"/>
        </w:rPr>
        <w:t>на предоставление права использования программного обеспечения AppSec.Hub и AppSec.Track на условиях простой (неисключительной) лицензии</w:t>
      </w:r>
    </w:p>
    <w:p w14:paraId="082545C7" w14:textId="77777777" w:rsidR="00760169" w:rsidRPr="00760169" w:rsidRDefault="00760169" w:rsidP="00760169">
      <w:pPr>
        <w:widowControl w:val="0"/>
        <w:jc w:val="center"/>
        <w:rPr>
          <w:rFonts w:eastAsia="ヒラギノ角ゴ Pro W3"/>
          <w:bCs/>
          <w:sz w:val="22"/>
          <w:szCs w:val="22"/>
        </w:rPr>
      </w:pPr>
    </w:p>
    <w:tbl>
      <w:tblPr>
        <w:tblW w:w="5000" w:type="pct"/>
        <w:tblLook w:val="04A0" w:firstRow="1" w:lastRow="0" w:firstColumn="1" w:lastColumn="0" w:noHBand="0" w:noVBand="1"/>
      </w:tblPr>
      <w:tblGrid>
        <w:gridCol w:w="3277"/>
        <w:gridCol w:w="6362"/>
      </w:tblGrid>
      <w:tr w:rsidR="00760169" w:rsidRPr="00760169" w14:paraId="6D50F4A8" w14:textId="77777777" w:rsidTr="00656F58">
        <w:tc>
          <w:tcPr>
            <w:tcW w:w="1700" w:type="pct"/>
          </w:tcPr>
          <w:p w14:paraId="18F296B2" w14:textId="77777777" w:rsidR="00760169" w:rsidRPr="00760169" w:rsidRDefault="00760169" w:rsidP="00760169">
            <w:pPr>
              <w:keepNext/>
              <w:rPr>
                <w:sz w:val="22"/>
                <w:szCs w:val="22"/>
                <w:lang w:bidi="ru-RU"/>
              </w:rPr>
            </w:pPr>
            <w:r w:rsidRPr="00760169">
              <w:rPr>
                <w:sz w:val="22"/>
                <w:szCs w:val="22"/>
                <w:lang w:bidi="ru-RU"/>
              </w:rPr>
              <w:t>г. Москва</w:t>
            </w:r>
          </w:p>
        </w:tc>
        <w:tc>
          <w:tcPr>
            <w:tcW w:w="3300" w:type="pct"/>
          </w:tcPr>
          <w:p w14:paraId="2D8BF55E" w14:textId="77777777" w:rsidR="00760169" w:rsidRPr="00760169" w:rsidRDefault="00760169" w:rsidP="00760169">
            <w:pPr>
              <w:keepNext/>
              <w:jc w:val="right"/>
              <w:rPr>
                <w:sz w:val="22"/>
                <w:szCs w:val="22"/>
                <w:lang w:bidi="ru-RU"/>
              </w:rPr>
            </w:pPr>
            <w:r w:rsidRPr="00760169">
              <w:rPr>
                <w:sz w:val="22"/>
                <w:szCs w:val="22"/>
                <w:lang w:bidi="ru-RU"/>
              </w:rPr>
              <w:t xml:space="preserve">«__» </w:t>
            </w:r>
            <w:r w:rsidRPr="00760169">
              <w:rPr>
                <w:sz w:val="22"/>
                <w:szCs w:val="22"/>
                <w:lang w:val="en-US" w:bidi="ru-RU"/>
              </w:rPr>
              <w:t>____________</w:t>
            </w:r>
            <w:r w:rsidRPr="00760169">
              <w:rPr>
                <w:sz w:val="22"/>
                <w:szCs w:val="22"/>
                <w:lang w:bidi="ru-RU"/>
              </w:rPr>
              <w:t xml:space="preserve"> 2025 г.</w:t>
            </w:r>
          </w:p>
        </w:tc>
      </w:tr>
      <w:tr w:rsidR="00760169" w:rsidRPr="00760169" w14:paraId="532CD259" w14:textId="77777777" w:rsidTr="00656F58">
        <w:trPr>
          <w:trHeight w:val="301"/>
        </w:trPr>
        <w:tc>
          <w:tcPr>
            <w:tcW w:w="1700" w:type="pct"/>
          </w:tcPr>
          <w:p w14:paraId="55C6C53E" w14:textId="77777777" w:rsidR="00760169" w:rsidRPr="00760169" w:rsidRDefault="00760169" w:rsidP="00760169">
            <w:pPr>
              <w:keepNext/>
              <w:rPr>
                <w:sz w:val="22"/>
                <w:szCs w:val="22"/>
                <w:lang w:bidi="ru-RU"/>
              </w:rPr>
            </w:pPr>
          </w:p>
        </w:tc>
        <w:tc>
          <w:tcPr>
            <w:tcW w:w="3300" w:type="pct"/>
          </w:tcPr>
          <w:p w14:paraId="4589D13C" w14:textId="77777777" w:rsidR="00760169" w:rsidRPr="00760169" w:rsidRDefault="00760169" w:rsidP="00760169">
            <w:pPr>
              <w:keepNext/>
              <w:jc w:val="right"/>
              <w:rPr>
                <w:sz w:val="22"/>
                <w:szCs w:val="22"/>
                <w:lang w:bidi="ru-RU"/>
              </w:rPr>
            </w:pPr>
          </w:p>
        </w:tc>
      </w:tr>
    </w:tbl>
    <w:p w14:paraId="798E7B38" w14:textId="374788AA" w:rsidR="00760169" w:rsidRPr="00760169" w:rsidRDefault="00760169" w:rsidP="00760169">
      <w:pPr>
        <w:ind w:firstLine="709"/>
        <w:jc w:val="both"/>
        <w:rPr>
          <w:sz w:val="22"/>
          <w:szCs w:val="22"/>
        </w:rPr>
      </w:pPr>
      <w:bookmarkStart w:id="52" w:name="_ref_1-33958d4077ca48"/>
      <w:r w:rsidRPr="00760169">
        <w:rPr>
          <w:b/>
          <w:bCs/>
          <w:sz w:val="22"/>
          <w:szCs w:val="22"/>
        </w:rPr>
        <w:t>Автономная некоммерческая организация «Цифровой аудит» (АНО</w:t>
      </w:r>
      <w:r w:rsidRPr="00760169">
        <w:rPr>
          <w:b/>
          <w:bCs/>
          <w:sz w:val="22"/>
          <w:szCs w:val="22"/>
          <w:lang w:val="en-US"/>
        </w:rPr>
        <w:t> </w:t>
      </w:r>
      <w:r w:rsidRPr="00760169">
        <w:rPr>
          <w:b/>
          <w:bCs/>
          <w:sz w:val="22"/>
          <w:szCs w:val="22"/>
        </w:rPr>
        <w:t>«Цифровой аудит»)</w:t>
      </w:r>
      <w:r w:rsidRPr="00760169">
        <w:rPr>
          <w:sz w:val="22"/>
          <w:szCs w:val="22"/>
        </w:rPr>
        <w:t>, далее именуемая «Лицензиат/(Лицензиар)», в лице _______, действующего на основании ______, с одной стороны, и</w:t>
      </w:r>
      <w:r w:rsidRPr="00760169">
        <w:rPr>
          <w:b/>
          <w:bCs/>
          <w:sz w:val="22"/>
          <w:szCs w:val="22"/>
        </w:rPr>
        <w:t xml:space="preserve"> ______ (_______)</w:t>
      </w:r>
      <w:r w:rsidRPr="00760169">
        <w:rPr>
          <w:sz w:val="22"/>
          <w:szCs w:val="22"/>
        </w:rPr>
        <w:t>, именуемое в дальнейшем «Сублицензиат/(Лицензиат)», в лице ______, действующего на основании __________, с другой стороны, вместе именуемые «Стороны», а по отдельности – «Сторона», на основании результатов проведения ____ № ____ на право заключения договора на предоставление права использования программного обеспечения AppSec.Hub и AppSec.Track на условиях простой (неисключительной) лицензии (извещение № ____) заключили настоящий договор (далее – Договор) о нижеследующем:</w:t>
      </w:r>
    </w:p>
    <w:p w14:paraId="6A19F9D8" w14:textId="77777777" w:rsidR="00760169" w:rsidRPr="00760169" w:rsidRDefault="00760169" w:rsidP="00760169">
      <w:pPr>
        <w:ind w:firstLine="709"/>
        <w:jc w:val="both"/>
        <w:rPr>
          <w:sz w:val="24"/>
          <w:szCs w:val="24"/>
          <w:highlight w:val="yellow"/>
        </w:rPr>
      </w:pPr>
      <w:r w:rsidRPr="00760169">
        <w:rPr>
          <w:sz w:val="24"/>
          <w:szCs w:val="24"/>
          <w:highlight w:val="yellow"/>
        </w:rPr>
        <w:t xml:space="preserve"> </w:t>
      </w:r>
    </w:p>
    <w:p w14:paraId="0192BFE5" w14:textId="77777777" w:rsidR="00760169" w:rsidRPr="00760169" w:rsidRDefault="00760169" w:rsidP="00760169">
      <w:pPr>
        <w:widowControl w:val="0"/>
        <w:jc w:val="center"/>
        <w:rPr>
          <w:rFonts w:eastAsia="ヒラギノ角ゴ Pro W3"/>
          <w:b/>
          <w:sz w:val="22"/>
          <w:szCs w:val="22"/>
        </w:rPr>
      </w:pPr>
      <w:r w:rsidRPr="00760169">
        <w:rPr>
          <w:rFonts w:eastAsia="ヒラギノ角ゴ Pro W3"/>
          <w:b/>
          <w:sz w:val="22"/>
          <w:szCs w:val="22"/>
        </w:rPr>
        <w:t>1. Предмет договора</w:t>
      </w:r>
      <w:bookmarkStart w:id="53" w:name="_ref_1-ee33bddb66bf40"/>
    </w:p>
    <w:p w14:paraId="75D8614C" w14:textId="77777777" w:rsidR="00760169" w:rsidRPr="00760169" w:rsidRDefault="00760169" w:rsidP="00760169">
      <w:pPr>
        <w:widowControl w:val="0"/>
        <w:ind w:firstLine="709"/>
        <w:jc w:val="both"/>
        <w:rPr>
          <w:sz w:val="22"/>
          <w:szCs w:val="22"/>
        </w:rPr>
      </w:pPr>
      <w:r w:rsidRPr="00760169">
        <w:rPr>
          <w:sz w:val="22"/>
          <w:szCs w:val="22"/>
        </w:rPr>
        <w:t xml:space="preserve">1.1. Лицензиат/(Лицензиар) обязуется предоставить право использования программного обеспечения </w:t>
      </w:r>
      <w:bookmarkStart w:id="54" w:name="_Hlk204157847"/>
      <w:r w:rsidRPr="00760169">
        <w:rPr>
          <w:sz w:val="22"/>
          <w:szCs w:val="22"/>
        </w:rPr>
        <w:t>на условиях простой (неисключительной) лицензии</w:t>
      </w:r>
      <w:bookmarkEnd w:id="54"/>
      <w:r w:rsidRPr="00760169">
        <w:rPr>
          <w:sz w:val="22"/>
          <w:szCs w:val="22"/>
        </w:rPr>
        <w:t xml:space="preserve"> (далее – ПО) в соответствии с Приложением № 1 к Договору «Техническое задание» (далее – Техническое задание), а Сублицензиат/(Лицензиат) обязуется принять и оплатить предоставленное право использования ПО в соответствии с условиями Договора.</w:t>
      </w:r>
      <w:bookmarkEnd w:id="53"/>
    </w:p>
    <w:p w14:paraId="091987CA" w14:textId="77777777" w:rsidR="00760169" w:rsidRPr="00760169" w:rsidRDefault="00760169" w:rsidP="00760169">
      <w:pPr>
        <w:widowControl w:val="0"/>
        <w:ind w:firstLine="709"/>
        <w:jc w:val="both"/>
        <w:rPr>
          <w:sz w:val="22"/>
          <w:szCs w:val="22"/>
        </w:rPr>
      </w:pPr>
      <w:r w:rsidRPr="00760169">
        <w:rPr>
          <w:sz w:val="22"/>
          <w:szCs w:val="22"/>
        </w:rPr>
        <w:t>Предоставление права использования ПО осуществляется в целях выполнения работ по созданию 1-й очереди государственной информационной системы «Единая цифровая платформа «Цифровой аудит» Счетной палаты Российской Федерации» в соответствии с государственным контрактом от 30.05.2025 № 19д-25-3609 (далее – ГК), в связи с чем Договор подлежит казначейскому сопровождению в соответствии с пунктом 7 части 2 статьи 5 Федерального закона от 30 ноября 2024 г. № 419-ФЗ «О федеральном бюджете на 2025 год и на плановый период 2026 и 2027 годов».</w:t>
      </w:r>
    </w:p>
    <w:p w14:paraId="337B140B" w14:textId="77777777" w:rsidR="00760169" w:rsidRPr="00760169" w:rsidRDefault="00760169" w:rsidP="00760169">
      <w:pPr>
        <w:widowControl w:val="0"/>
        <w:ind w:firstLine="709"/>
        <w:jc w:val="both"/>
        <w:rPr>
          <w:sz w:val="22"/>
          <w:szCs w:val="22"/>
        </w:rPr>
      </w:pPr>
      <w:r w:rsidRPr="00760169">
        <w:rPr>
          <w:sz w:val="22"/>
          <w:szCs w:val="22"/>
        </w:rPr>
        <w:t>Идентификатор ГК: 17702166610250000250.</w:t>
      </w:r>
    </w:p>
    <w:p w14:paraId="13BCC4AA" w14:textId="77777777" w:rsidR="00760169" w:rsidRPr="00760169" w:rsidRDefault="00760169" w:rsidP="00760169">
      <w:pPr>
        <w:ind w:firstLine="709"/>
        <w:contextualSpacing/>
        <w:jc w:val="both"/>
        <w:rPr>
          <w:sz w:val="22"/>
          <w:szCs w:val="22"/>
        </w:rPr>
      </w:pPr>
      <w:r w:rsidRPr="00760169">
        <w:rPr>
          <w:sz w:val="22"/>
          <w:szCs w:val="22"/>
        </w:rPr>
        <w:t>1.2. Лицензиат/(Лицензиар) заверяет (гарантирует) следующее:</w:t>
      </w:r>
    </w:p>
    <w:p w14:paraId="4BD158FE" w14:textId="08D73C37" w:rsidR="00760169" w:rsidRPr="00760169" w:rsidRDefault="00760169" w:rsidP="00760169">
      <w:pPr>
        <w:ind w:firstLine="709"/>
        <w:contextualSpacing/>
        <w:jc w:val="both"/>
        <w:rPr>
          <w:iCs/>
          <w:sz w:val="22"/>
          <w:szCs w:val="22"/>
        </w:rPr>
      </w:pPr>
      <w:r w:rsidRPr="00760169">
        <w:rPr>
          <w:sz w:val="22"/>
          <w:szCs w:val="22"/>
        </w:rPr>
        <w:t xml:space="preserve">1.2.1. На момент предоставления Сублицензиату/(Лицензиату) права использования ПО он имеет право на предоставление права использования Сублицензиату/(Лицензиату) в объеме и на срок, предусмотренные Договором, в соответствии </w:t>
      </w:r>
      <w:r w:rsidRPr="00760169">
        <w:rPr>
          <w:iCs/>
          <w:sz w:val="22"/>
          <w:szCs w:val="22"/>
        </w:rPr>
        <w:t>с ______.</w:t>
      </w:r>
    </w:p>
    <w:p w14:paraId="394FDAB2" w14:textId="77777777" w:rsidR="00760169" w:rsidRPr="00760169" w:rsidRDefault="00760169" w:rsidP="00760169">
      <w:pPr>
        <w:ind w:firstLine="709"/>
        <w:contextualSpacing/>
        <w:jc w:val="both"/>
        <w:rPr>
          <w:sz w:val="22"/>
          <w:szCs w:val="22"/>
        </w:rPr>
      </w:pPr>
      <w:r w:rsidRPr="00760169">
        <w:rPr>
          <w:sz w:val="22"/>
          <w:szCs w:val="22"/>
        </w:rPr>
        <w:t>1.2.2. У него имеются все необходимые права на заключение Договора с Сублицензиатом/(Лицензиатом) и заключение Договора не приведет к нарушению прав третьих лиц, включая исключительные права третьих лиц на объекты интеллектуальной собственности.</w:t>
      </w:r>
    </w:p>
    <w:p w14:paraId="4785B103" w14:textId="77777777" w:rsidR="00760169" w:rsidRPr="00760169" w:rsidRDefault="00760169" w:rsidP="00760169">
      <w:pPr>
        <w:ind w:firstLine="709"/>
        <w:contextualSpacing/>
        <w:jc w:val="both"/>
        <w:rPr>
          <w:sz w:val="22"/>
          <w:szCs w:val="22"/>
        </w:rPr>
      </w:pPr>
      <w:r w:rsidRPr="00760169">
        <w:rPr>
          <w:sz w:val="22"/>
          <w:szCs w:val="22"/>
        </w:rPr>
        <w:t>1.2.3. Использование ПО Сублицензиатом/(Лицензиатом) в пределах и способами, установленными Договором, не нарушает прав и законных интересов других лиц.</w:t>
      </w:r>
    </w:p>
    <w:p w14:paraId="6EE48B77" w14:textId="77777777" w:rsidR="00760169" w:rsidRPr="00760169" w:rsidRDefault="00760169" w:rsidP="00760169">
      <w:pPr>
        <w:ind w:firstLine="709"/>
        <w:contextualSpacing/>
        <w:jc w:val="both"/>
        <w:rPr>
          <w:sz w:val="22"/>
          <w:szCs w:val="22"/>
        </w:rPr>
      </w:pPr>
      <w:r w:rsidRPr="00760169">
        <w:rPr>
          <w:sz w:val="22"/>
          <w:szCs w:val="22"/>
        </w:rPr>
        <w:t>1.2.4. Использование ПО в пределах и способами, установленными Договором, не потребует каких-либо дополнительных платежей со стороны Сублицензиата/(Лицензиата) правообладателям, Лицензиату/(Лицензиару) или другим лицам.</w:t>
      </w:r>
    </w:p>
    <w:p w14:paraId="50C74A18" w14:textId="77777777" w:rsidR="00760169" w:rsidRPr="00760169" w:rsidRDefault="00760169" w:rsidP="00760169">
      <w:pPr>
        <w:ind w:firstLine="709"/>
        <w:contextualSpacing/>
        <w:jc w:val="both"/>
        <w:rPr>
          <w:sz w:val="22"/>
          <w:szCs w:val="22"/>
        </w:rPr>
      </w:pPr>
      <w:r w:rsidRPr="00760169">
        <w:rPr>
          <w:sz w:val="22"/>
          <w:szCs w:val="22"/>
        </w:rPr>
        <w:t>В том числе Лицензиат/(Лицензиар) гарантирует соблюдение личных неимущественных прав авторов ПО и исключительного права правообладателей на ПО. Лицензиат/(Лицензиар) гарантирует, что авторам ПО выплачено материальное вознаграждение за создание и использование служебного объекта интеллектуальных прав.</w:t>
      </w:r>
    </w:p>
    <w:p w14:paraId="087249EC" w14:textId="77777777" w:rsidR="00760169" w:rsidRPr="00760169" w:rsidRDefault="00760169" w:rsidP="00760169">
      <w:pPr>
        <w:ind w:firstLine="709"/>
        <w:contextualSpacing/>
        <w:jc w:val="both"/>
        <w:rPr>
          <w:sz w:val="22"/>
          <w:szCs w:val="22"/>
        </w:rPr>
      </w:pPr>
      <w:r w:rsidRPr="00760169">
        <w:rPr>
          <w:sz w:val="22"/>
          <w:szCs w:val="22"/>
        </w:rPr>
        <w:t>1.2.5. Предоставляемое ПО соответствуют данным, указанным в Договоре.</w:t>
      </w:r>
    </w:p>
    <w:p w14:paraId="238A95FD" w14:textId="77777777" w:rsidR="00760169" w:rsidRPr="00760169" w:rsidRDefault="00760169" w:rsidP="00760169">
      <w:pPr>
        <w:ind w:firstLine="709"/>
        <w:jc w:val="both"/>
        <w:rPr>
          <w:sz w:val="22"/>
          <w:szCs w:val="22"/>
        </w:rPr>
      </w:pPr>
      <w:r w:rsidRPr="00760169">
        <w:rPr>
          <w:color w:val="000000"/>
          <w:sz w:val="22"/>
          <w:szCs w:val="22"/>
        </w:rPr>
        <w:t xml:space="preserve">1.2.6. </w:t>
      </w:r>
      <w:r w:rsidRPr="00760169">
        <w:rPr>
          <w:sz w:val="22"/>
          <w:szCs w:val="22"/>
        </w:rPr>
        <w:t>ПО AppSec.Hub включено в Единый реестр российских программ для электронных вычислительных машин и баз данных: реестровая запись от 28.01.2021 № 8953 (Произведена на основании приказа Министерства цифрового развития, связи и массовых коммуникаций Российской Федерации от 28.01.2021 №45).</w:t>
      </w:r>
    </w:p>
    <w:p w14:paraId="16A8C7AE" w14:textId="77777777" w:rsidR="00760169" w:rsidRPr="00760169" w:rsidRDefault="00760169" w:rsidP="00760169">
      <w:pPr>
        <w:ind w:firstLine="709"/>
        <w:jc w:val="both"/>
        <w:rPr>
          <w:sz w:val="22"/>
          <w:szCs w:val="22"/>
        </w:rPr>
      </w:pPr>
      <w:r w:rsidRPr="00760169">
        <w:rPr>
          <w:sz w:val="22"/>
          <w:szCs w:val="22"/>
        </w:rPr>
        <w:t xml:space="preserve">ПО AppSec.Track включено в Единый реестр российских программ для электронных вычислительных машин и баз данных: реестровая запись от 14.12.2023 № 20552 (Произведена на </w:t>
      </w:r>
      <w:r w:rsidRPr="00760169">
        <w:rPr>
          <w:sz w:val="22"/>
          <w:szCs w:val="22"/>
        </w:rPr>
        <w:lastRenderedPageBreak/>
        <w:t>основании поручения Министерства цифрового развития, связи и массовых коммуникаций Российской Федерации от 14.12.2023 по протоколу заседания экспертного совета от 06.12.2023 №808пр).</w:t>
      </w:r>
    </w:p>
    <w:p w14:paraId="64011D99" w14:textId="77777777" w:rsidR="00760169" w:rsidRPr="00760169" w:rsidRDefault="00760169" w:rsidP="00760169">
      <w:pPr>
        <w:ind w:firstLine="709"/>
        <w:contextualSpacing/>
        <w:jc w:val="both"/>
        <w:rPr>
          <w:sz w:val="22"/>
          <w:szCs w:val="22"/>
        </w:rPr>
      </w:pPr>
      <w:r w:rsidRPr="00760169">
        <w:rPr>
          <w:sz w:val="22"/>
          <w:szCs w:val="22"/>
        </w:rPr>
        <w:t>1.3. Сублицензиат/(Лицензиат), заключая Договор, полагается на заверения Лицензиата/(Лицензиара), установленные пунктом 1.2 Договора, которые имеют для Сублицензиата/(Лицензиата) существенное значение.</w:t>
      </w:r>
    </w:p>
    <w:p w14:paraId="19D96A0D" w14:textId="77777777" w:rsidR="00760169" w:rsidRPr="00760169" w:rsidRDefault="00760169" w:rsidP="00760169">
      <w:pPr>
        <w:ind w:firstLine="709"/>
        <w:contextualSpacing/>
        <w:jc w:val="both"/>
        <w:rPr>
          <w:sz w:val="22"/>
          <w:szCs w:val="22"/>
        </w:rPr>
      </w:pPr>
      <w:r w:rsidRPr="00760169">
        <w:rPr>
          <w:sz w:val="22"/>
          <w:szCs w:val="22"/>
        </w:rPr>
        <w:t>1.4. В случае недостоверности заверений, установленных пунктом 1.2 Договора, Лицензиат/(Лицензиар) не позднее 10 (Десяти) рабочих дней со дня получения требования Сублицензиата/(Лицензиата) обязан возместить Сублицензиату/(Лицензиату) по его выбору убытки, причинённые недостоверностью заверений, установленных пунктом 1.2 Договора, или уплатить Сублицензиату/(Лицензиату) за каждый случай недостоверности заверений, установленных пунктом 1.2 Договора, неустойку в размере 5 (Пяти) процентов от цены Договора.</w:t>
      </w:r>
    </w:p>
    <w:p w14:paraId="44C624AD" w14:textId="77777777" w:rsidR="00760169" w:rsidRPr="00760169" w:rsidRDefault="00760169" w:rsidP="00760169">
      <w:pPr>
        <w:ind w:firstLine="709"/>
        <w:contextualSpacing/>
        <w:jc w:val="both"/>
        <w:rPr>
          <w:sz w:val="22"/>
          <w:szCs w:val="22"/>
        </w:rPr>
      </w:pPr>
      <w:r w:rsidRPr="00760169">
        <w:rPr>
          <w:sz w:val="22"/>
          <w:szCs w:val="22"/>
        </w:rPr>
        <w:t>1.5. Стороны обязаны соблюдать требования, касающиеся казначейского сопровождения целевых средств по Договору в порядке, установленном постановлением Правительства Российской Федерации от 24 ноября 2021 г. № 2024 «О Правилах казначейского сопровождения» (далее – Правила казначейского сопровождения) и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0079E448" w14:textId="77777777" w:rsidR="00760169" w:rsidRPr="00760169" w:rsidRDefault="00760169" w:rsidP="00760169">
      <w:pPr>
        <w:ind w:firstLine="709"/>
        <w:contextualSpacing/>
        <w:jc w:val="both"/>
        <w:rPr>
          <w:sz w:val="23"/>
          <w:highlight w:val="yellow"/>
        </w:rPr>
      </w:pPr>
    </w:p>
    <w:p w14:paraId="5F37530E" w14:textId="77777777" w:rsidR="00760169" w:rsidRPr="00760169" w:rsidRDefault="00760169" w:rsidP="00760169">
      <w:pPr>
        <w:widowControl w:val="0"/>
        <w:jc w:val="center"/>
        <w:rPr>
          <w:rFonts w:eastAsia="ヒラギノ角ゴ Pro W3"/>
          <w:b/>
          <w:sz w:val="22"/>
          <w:szCs w:val="22"/>
        </w:rPr>
      </w:pPr>
      <w:bookmarkStart w:id="55" w:name="_ref_1-a4571f511bfb42"/>
      <w:r w:rsidRPr="00760169">
        <w:rPr>
          <w:rFonts w:eastAsia="ヒラギノ角ゴ Pro W3"/>
          <w:b/>
          <w:sz w:val="22"/>
          <w:szCs w:val="22"/>
        </w:rPr>
        <w:t xml:space="preserve">2. </w:t>
      </w:r>
      <w:bookmarkEnd w:id="55"/>
      <w:r w:rsidRPr="00760169">
        <w:rPr>
          <w:rFonts w:eastAsia="ヒラギノ角ゴ Pro W3"/>
          <w:b/>
          <w:sz w:val="22"/>
          <w:szCs w:val="22"/>
        </w:rPr>
        <w:t>Условия гарантии на предоставляемое ПО</w:t>
      </w:r>
    </w:p>
    <w:p w14:paraId="687A2311" w14:textId="77777777" w:rsidR="00760169" w:rsidRPr="00760169" w:rsidRDefault="00760169" w:rsidP="00760169">
      <w:pPr>
        <w:widowControl w:val="0"/>
        <w:ind w:firstLine="709"/>
        <w:jc w:val="both"/>
        <w:rPr>
          <w:sz w:val="22"/>
          <w:szCs w:val="22"/>
        </w:rPr>
      </w:pPr>
      <w:bookmarkStart w:id="56" w:name="_ref_1-f615dc15168c4f"/>
      <w:r w:rsidRPr="00760169">
        <w:rPr>
          <w:sz w:val="22"/>
          <w:szCs w:val="22"/>
        </w:rPr>
        <w:t>2.1. Передаваемые по Договору ПО не обременено правами третьих лиц, а также не нарушает прав на интеллектуальную собственность.</w:t>
      </w:r>
      <w:bookmarkEnd w:id="56"/>
      <w:r w:rsidRPr="00760169">
        <w:t xml:space="preserve"> </w:t>
      </w:r>
      <w:r w:rsidRPr="00760169">
        <w:rPr>
          <w:sz w:val="22"/>
          <w:szCs w:val="22"/>
        </w:rPr>
        <w:t>Право на использование ПО не состоит под арестом, не находится в залоге, в отношении прав использования ПО не ведется судебного разбирательства, право использования ПО не является предметом иных имущественных прав и притязаний третьих лиц, в результате которых Лицензиат/(Лицензиар) может утратить право на предоставление лицензии, предусмотренной Договором.</w:t>
      </w:r>
    </w:p>
    <w:p w14:paraId="30A02675" w14:textId="0F02163F" w:rsidR="00760169" w:rsidRPr="00760169" w:rsidRDefault="00760169" w:rsidP="00760169">
      <w:pPr>
        <w:widowControl w:val="0"/>
        <w:ind w:firstLine="709"/>
        <w:jc w:val="both"/>
        <w:rPr>
          <w:sz w:val="22"/>
          <w:szCs w:val="22"/>
        </w:rPr>
      </w:pPr>
      <w:r w:rsidRPr="00760169">
        <w:rPr>
          <w:sz w:val="22"/>
          <w:szCs w:val="22"/>
        </w:rPr>
        <w:t>2.2. Гарантийный срок на ПО: с даты подписания сторонами Акта на предоставление права использования программного обеспечения на условиях простой (неисключительной) лицензии по форме, установленной Приложением № 2 к Договору (далее – Акт)</w:t>
      </w:r>
      <w:r w:rsidR="001C04AE">
        <w:rPr>
          <w:sz w:val="22"/>
          <w:szCs w:val="22"/>
        </w:rPr>
        <w:t>,</w:t>
      </w:r>
      <w:r w:rsidRPr="00760169">
        <w:rPr>
          <w:sz w:val="22"/>
          <w:szCs w:val="22"/>
        </w:rPr>
        <w:t xml:space="preserve"> по 31.12.2026. </w:t>
      </w:r>
    </w:p>
    <w:p w14:paraId="0AF023D5" w14:textId="77777777" w:rsidR="00760169" w:rsidRPr="00760169" w:rsidRDefault="00760169" w:rsidP="00760169">
      <w:pPr>
        <w:widowControl w:val="0"/>
        <w:ind w:firstLine="709"/>
        <w:jc w:val="both"/>
        <w:rPr>
          <w:sz w:val="22"/>
          <w:szCs w:val="22"/>
        </w:rPr>
      </w:pPr>
      <w:r w:rsidRPr="00760169">
        <w:rPr>
          <w:sz w:val="22"/>
          <w:szCs w:val="22"/>
        </w:rPr>
        <w:t>2.3. Устранение неисправности/недостатков в течение гарантийного срока производится Лицензиатом/(Лицензиаром) за свой счет.</w:t>
      </w:r>
    </w:p>
    <w:p w14:paraId="399B673D" w14:textId="2D34389F" w:rsidR="00760169" w:rsidRPr="00760169" w:rsidRDefault="00760169" w:rsidP="00760169">
      <w:pPr>
        <w:widowControl w:val="0"/>
        <w:ind w:firstLine="709"/>
        <w:jc w:val="both"/>
        <w:rPr>
          <w:sz w:val="22"/>
          <w:szCs w:val="22"/>
        </w:rPr>
      </w:pPr>
      <w:r w:rsidRPr="00760169">
        <w:rPr>
          <w:sz w:val="22"/>
          <w:szCs w:val="22"/>
        </w:rPr>
        <w:t>2.4. Иные требования к гарантии и гарантийной поддержке указаны в разделе 2 Технического задания.</w:t>
      </w:r>
    </w:p>
    <w:p w14:paraId="19D4663B" w14:textId="77777777" w:rsidR="00760169" w:rsidRPr="00760169" w:rsidRDefault="00760169" w:rsidP="00760169">
      <w:pPr>
        <w:widowControl w:val="0"/>
        <w:ind w:firstLine="709"/>
        <w:jc w:val="both"/>
        <w:rPr>
          <w:sz w:val="22"/>
          <w:szCs w:val="22"/>
          <w:highlight w:val="yellow"/>
        </w:rPr>
      </w:pPr>
    </w:p>
    <w:p w14:paraId="04629B76" w14:textId="77777777" w:rsidR="00760169" w:rsidRPr="00760169" w:rsidRDefault="00760169" w:rsidP="00760169">
      <w:pPr>
        <w:widowControl w:val="0"/>
        <w:jc w:val="center"/>
        <w:rPr>
          <w:rFonts w:eastAsia="ヒラギノ角ゴ Pro W3"/>
          <w:b/>
          <w:sz w:val="22"/>
          <w:szCs w:val="22"/>
        </w:rPr>
      </w:pPr>
      <w:bookmarkStart w:id="57" w:name="_ref_1-61c4ae553e7f4f"/>
      <w:r w:rsidRPr="00760169">
        <w:rPr>
          <w:rFonts w:eastAsia="ヒラギノ角ゴ Pro W3"/>
          <w:b/>
          <w:sz w:val="22"/>
          <w:szCs w:val="22"/>
        </w:rPr>
        <w:t>3. Цена и порядок оплаты</w:t>
      </w:r>
      <w:bookmarkEnd w:id="57"/>
    </w:p>
    <w:p w14:paraId="55F2AFEB" w14:textId="3759619C" w:rsidR="00760169" w:rsidRPr="00760169" w:rsidRDefault="00760169" w:rsidP="00760169">
      <w:pPr>
        <w:widowControl w:val="0"/>
        <w:ind w:firstLine="709"/>
        <w:jc w:val="both"/>
        <w:rPr>
          <w:sz w:val="22"/>
          <w:szCs w:val="22"/>
        </w:rPr>
      </w:pPr>
      <w:bookmarkStart w:id="58" w:name="_ref_1-070b56890c6648"/>
      <w:r w:rsidRPr="00760169">
        <w:rPr>
          <w:sz w:val="22"/>
          <w:szCs w:val="22"/>
        </w:rPr>
        <w:t xml:space="preserve">3.1. Цена Договора </w:t>
      </w:r>
      <w:bookmarkEnd w:id="58"/>
      <w:r w:rsidRPr="00760169">
        <w:rPr>
          <w:sz w:val="22"/>
          <w:szCs w:val="22"/>
        </w:rPr>
        <w:t>(вознаграждение за предоставление права использования ПО) составляет _____ (______) рублей 00 копеек, НДС не облагается на основании подп. 26 п. 2 ст. 149 Налогового кодекса РФ. Цена за единицу права установлена в Спецификации ПО</w:t>
      </w:r>
      <w:r w:rsidR="007946F7">
        <w:rPr>
          <w:sz w:val="22"/>
          <w:szCs w:val="22"/>
        </w:rPr>
        <w:t xml:space="preserve"> (Таблица 1 раздела 2 Технического задания)</w:t>
      </w:r>
      <w:r w:rsidRPr="00760169">
        <w:rPr>
          <w:sz w:val="22"/>
          <w:szCs w:val="22"/>
        </w:rPr>
        <w:t>.</w:t>
      </w:r>
    </w:p>
    <w:p w14:paraId="5A53B119" w14:textId="77777777" w:rsidR="00760169" w:rsidRPr="00760169" w:rsidRDefault="00760169" w:rsidP="00760169">
      <w:pPr>
        <w:widowControl w:val="0"/>
        <w:ind w:firstLine="709"/>
        <w:jc w:val="both"/>
        <w:rPr>
          <w:sz w:val="22"/>
          <w:szCs w:val="22"/>
        </w:rPr>
      </w:pPr>
      <w:bookmarkStart w:id="59" w:name="_ref_1-b0969895353f46"/>
      <w:r w:rsidRPr="00760169">
        <w:rPr>
          <w:sz w:val="22"/>
          <w:szCs w:val="22"/>
        </w:rPr>
        <w:t>3.2. Изменение применяемой Лицензиатом/(Лицензиаром)  системы налогообложения, утрата права на освобождение от уплаты НДС или изменение ставки НДС в порядке, установленном законодательством Российской Федерации, признание операции, подлежащей или неподлежащей налогообложению НДС, а также применение, прекращение применения, изменение специального налогового режима, не является основанием для увеличения стоимости единицы права использования ПО.</w:t>
      </w:r>
      <w:r w:rsidRPr="00760169">
        <w:t xml:space="preserve"> </w:t>
      </w:r>
      <w:r w:rsidRPr="00760169">
        <w:rPr>
          <w:sz w:val="22"/>
          <w:szCs w:val="22"/>
        </w:rPr>
        <w:t>Признание реализации на территории Российской Федерации прав на использование программ для ЭВМ, баз данных на основании лицензионного договора (предоставление права использования ПО) операцией, подлежащей налогообложению налогом на добавленную стоимость в порядке, установленном законодательством Российской Федерации, не является основанием для увеличения цены Договора.</w:t>
      </w:r>
    </w:p>
    <w:p w14:paraId="57BDE70B" w14:textId="77777777" w:rsidR="00760169" w:rsidRPr="00760169" w:rsidRDefault="00760169" w:rsidP="00760169">
      <w:pPr>
        <w:widowControl w:val="0"/>
        <w:ind w:firstLine="709"/>
        <w:jc w:val="both"/>
        <w:rPr>
          <w:sz w:val="22"/>
          <w:szCs w:val="22"/>
        </w:rPr>
      </w:pPr>
      <w:r w:rsidRPr="00760169">
        <w:rPr>
          <w:sz w:val="22"/>
          <w:szCs w:val="22"/>
        </w:rPr>
        <w:t>В случаях, указанных в абзаце 1 настоящего пункта Договора, Лицензиар обязуется уведомить Сублицензиата/(Лицензиата) не позднее 5 (Пяти) рабочих дней с момента наступления изменений в порядке, предусмотренном Договором.</w:t>
      </w:r>
      <w:bookmarkEnd w:id="59"/>
    </w:p>
    <w:p w14:paraId="2B557E78" w14:textId="77777777" w:rsidR="00760169" w:rsidRPr="00760169" w:rsidRDefault="00760169" w:rsidP="00760169">
      <w:pPr>
        <w:widowControl w:val="0"/>
        <w:ind w:firstLine="709"/>
        <w:jc w:val="both"/>
        <w:rPr>
          <w:sz w:val="22"/>
          <w:szCs w:val="22"/>
        </w:rPr>
      </w:pPr>
      <w:bookmarkStart w:id="60" w:name="_ref_1-94271d67fae440"/>
      <w:r w:rsidRPr="00760169">
        <w:rPr>
          <w:sz w:val="22"/>
          <w:szCs w:val="22"/>
        </w:rPr>
        <w:t>3.3. Все издержки Лицензиата/(Лицензиара), связанные с предоставлением права использования ПО, включаются в цену Договора.</w:t>
      </w:r>
      <w:bookmarkEnd w:id="60"/>
    </w:p>
    <w:p w14:paraId="09E18389" w14:textId="77777777" w:rsidR="00760169" w:rsidRPr="00760169" w:rsidRDefault="00760169" w:rsidP="00760169">
      <w:pPr>
        <w:widowControl w:val="0"/>
        <w:ind w:firstLine="709"/>
        <w:jc w:val="both"/>
        <w:rPr>
          <w:sz w:val="22"/>
          <w:szCs w:val="22"/>
        </w:rPr>
      </w:pPr>
      <w:bookmarkStart w:id="61" w:name="_ref_1-5ee6a5153fc744"/>
      <w:r w:rsidRPr="00760169">
        <w:rPr>
          <w:sz w:val="22"/>
          <w:szCs w:val="22"/>
        </w:rPr>
        <w:t>3.4. Цена Договора является твердой и не может изменяться в ходе его исполнения, за исключением случаев, когда цена Договора уменьшается по соглашению Сторон без изменения иных условий Договора.</w:t>
      </w:r>
    </w:p>
    <w:p w14:paraId="2B7FCC41" w14:textId="3B5D8EC2" w:rsidR="00760169" w:rsidRPr="00760169" w:rsidRDefault="00760169" w:rsidP="00760169">
      <w:pPr>
        <w:widowControl w:val="0"/>
        <w:ind w:firstLine="709"/>
        <w:jc w:val="both"/>
        <w:rPr>
          <w:sz w:val="22"/>
          <w:szCs w:val="22"/>
        </w:rPr>
      </w:pPr>
      <w:bookmarkStart w:id="62" w:name="_ref_1-4fc17c28efe040"/>
      <w:bookmarkEnd w:id="61"/>
      <w:r w:rsidRPr="00760169">
        <w:rPr>
          <w:sz w:val="22"/>
          <w:szCs w:val="22"/>
        </w:rPr>
        <w:t xml:space="preserve">3.5. Оплата </w:t>
      </w:r>
      <w:r w:rsidRPr="00760169">
        <w:rPr>
          <w:rFonts w:eastAsia="ヒラギノ角ゴ Pro W3"/>
          <w:bCs/>
          <w:sz w:val="22"/>
          <w:szCs w:val="22"/>
        </w:rPr>
        <w:t xml:space="preserve">предоставленного права использования ПО </w:t>
      </w:r>
      <w:r w:rsidRPr="00760169">
        <w:rPr>
          <w:sz w:val="22"/>
          <w:szCs w:val="22"/>
        </w:rPr>
        <w:t xml:space="preserve">осуществляется не позднее 10 (Десяти) </w:t>
      </w:r>
      <w:r w:rsidRPr="00760169">
        <w:rPr>
          <w:sz w:val="22"/>
          <w:szCs w:val="22"/>
        </w:rPr>
        <w:lastRenderedPageBreak/>
        <w:t xml:space="preserve">рабочих дней с даты подписания Сторонами </w:t>
      </w:r>
      <w:r w:rsidR="00EE7E59">
        <w:rPr>
          <w:sz w:val="22"/>
          <w:szCs w:val="22"/>
        </w:rPr>
        <w:t>Акта</w:t>
      </w:r>
      <w:r w:rsidRPr="00760169">
        <w:rPr>
          <w:sz w:val="22"/>
          <w:szCs w:val="22"/>
        </w:rPr>
        <w:t xml:space="preserve"> при условии соблюдения Лицензиатом/(Лицензиаром) условий, предусмотренных пунктами 3.9.1 – 3.9.2 Договора. </w:t>
      </w:r>
    </w:p>
    <w:p w14:paraId="60CB96E7" w14:textId="77777777" w:rsidR="00760169" w:rsidRPr="00760169" w:rsidRDefault="00760169" w:rsidP="00760169">
      <w:pPr>
        <w:widowControl w:val="0"/>
        <w:ind w:firstLine="709"/>
        <w:jc w:val="both"/>
        <w:rPr>
          <w:sz w:val="22"/>
          <w:szCs w:val="22"/>
        </w:rPr>
      </w:pPr>
      <w:bookmarkStart w:id="63" w:name="_ref_1-69d375df169c49"/>
      <w:bookmarkEnd w:id="62"/>
      <w:r w:rsidRPr="00760169">
        <w:rPr>
          <w:sz w:val="22"/>
          <w:szCs w:val="22"/>
        </w:rPr>
        <w:t>3.6. Расчеты по Договору осуществляются в безналичном порядке</w:t>
      </w:r>
      <w:r w:rsidRPr="00760169">
        <w:t xml:space="preserve"> </w:t>
      </w:r>
      <w:r w:rsidRPr="00760169">
        <w:rPr>
          <w:sz w:val="22"/>
          <w:szCs w:val="22"/>
        </w:rPr>
        <w:t>путем перечисления денежных средств на лицевой счет Лицензиата/(Лицензиара), открытый в соответствии с пунктом 3.9 Договора.</w:t>
      </w:r>
      <w:bookmarkEnd w:id="63"/>
    </w:p>
    <w:p w14:paraId="7D690C15" w14:textId="77777777" w:rsidR="00760169" w:rsidRPr="00760169" w:rsidRDefault="00760169" w:rsidP="00760169">
      <w:pPr>
        <w:widowControl w:val="0"/>
        <w:ind w:firstLine="709"/>
        <w:jc w:val="both"/>
        <w:rPr>
          <w:sz w:val="22"/>
          <w:szCs w:val="22"/>
        </w:rPr>
      </w:pPr>
      <w:bookmarkStart w:id="64" w:name="_ref_1-27f40e6f28674e"/>
      <w:r w:rsidRPr="00760169">
        <w:rPr>
          <w:sz w:val="22"/>
          <w:szCs w:val="22"/>
        </w:rPr>
        <w:t>3.7. Обязательство Сублицензиата/(Лицензиата) по оплате считается исполненным в момент списания денежных средств с лицевого счета Сублицензиата/(Лицензиата).</w:t>
      </w:r>
      <w:bookmarkEnd w:id="64"/>
    </w:p>
    <w:p w14:paraId="42017E9C" w14:textId="77777777" w:rsidR="00760169" w:rsidRPr="00760169" w:rsidRDefault="00760169" w:rsidP="00760169">
      <w:pPr>
        <w:widowControl w:val="0"/>
        <w:ind w:firstLine="709"/>
        <w:jc w:val="both"/>
        <w:rPr>
          <w:color w:val="000000"/>
          <w:sz w:val="22"/>
          <w:szCs w:val="22"/>
        </w:rPr>
      </w:pPr>
      <w:r w:rsidRPr="00760169">
        <w:rPr>
          <w:rFonts w:eastAsia="Calibri"/>
          <w:color w:val="000000"/>
          <w:sz w:val="22"/>
          <w:szCs w:val="22"/>
        </w:rPr>
        <w:t xml:space="preserve">3.8. Операции, предусмотренные законодательством Российской Федерации, с целевыми средствами </w:t>
      </w:r>
      <w:r w:rsidRPr="00760169">
        <w:rPr>
          <w:color w:val="000000"/>
          <w:sz w:val="22"/>
          <w:szCs w:val="22"/>
        </w:rPr>
        <w:t>осуществляются на казначейских счетах, открытых в территориальных органах Федерального казначейства (далее – ТОФК) для учета операций со средствами участников казначейского сопровождения.</w:t>
      </w:r>
    </w:p>
    <w:p w14:paraId="4E62FF9C" w14:textId="77777777" w:rsidR="00760169" w:rsidRPr="00760169" w:rsidRDefault="00760169" w:rsidP="00760169">
      <w:pPr>
        <w:widowControl w:val="0"/>
        <w:ind w:firstLine="709"/>
        <w:jc w:val="both"/>
        <w:rPr>
          <w:color w:val="000000"/>
          <w:sz w:val="22"/>
          <w:szCs w:val="22"/>
        </w:rPr>
      </w:pPr>
      <w:r w:rsidRPr="00760169">
        <w:rPr>
          <w:color w:val="000000"/>
          <w:sz w:val="22"/>
          <w:szCs w:val="22"/>
        </w:rPr>
        <w:t>Операции по зачислению и списанию целевых средств на казначейских счетах, указанных в абзаце первом настоящего пункта Договора, отражаются в порядке, установленном Федеральным казначейством, на аналитических разделах, открываемых в разрезе каждого государственного контракта, на лицевом счете участника казначейского сопровождения (далее – лицевой счет).</w:t>
      </w:r>
    </w:p>
    <w:p w14:paraId="46F4F4D0" w14:textId="77777777" w:rsidR="00760169" w:rsidRPr="00760169" w:rsidRDefault="00760169" w:rsidP="00760169">
      <w:pPr>
        <w:widowControl w:val="0"/>
        <w:ind w:firstLine="709"/>
        <w:jc w:val="both"/>
        <w:rPr>
          <w:color w:val="000000"/>
          <w:sz w:val="22"/>
          <w:szCs w:val="22"/>
        </w:rPr>
      </w:pPr>
      <w:r w:rsidRPr="00760169">
        <w:rPr>
          <w:color w:val="000000"/>
          <w:sz w:val="22"/>
          <w:szCs w:val="22"/>
        </w:rPr>
        <w:t>3.9. При казначейском сопровождении целевых средств Лицензиат/(Лицензиар) обязан:</w:t>
      </w:r>
    </w:p>
    <w:p w14:paraId="3E60B40B" w14:textId="77777777" w:rsidR="00760169" w:rsidRPr="00760169" w:rsidRDefault="00760169" w:rsidP="00760169">
      <w:pPr>
        <w:widowControl w:val="0"/>
        <w:ind w:firstLine="709"/>
        <w:jc w:val="both"/>
        <w:rPr>
          <w:color w:val="000000"/>
          <w:sz w:val="22"/>
          <w:szCs w:val="22"/>
        </w:rPr>
      </w:pPr>
      <w:r w:rsidRPr="00760169">
        <w:rPr>
          <w:color w:val="000000"/>
          <w:sz w:val="22"/>
          <w:szCs w:val="22"/>
        </w:rPr>
        <w:t>3.9.1. открыть в течение 10 (десяти) рабочих дней с даты заключения Договора лицевой счет в ТОФК для осуществления и отражения операций со средствами участников казначейского сопровождения в соответствии с требованиями статьи 242.23 Бюджетного кодекса Российской Федерации (далее – БК РФ);</w:t>
      </w:r>
    </w:p>
    <w:p w14:paraId="1EE7D3BA" w14:textId="442DD236" w:rsidR="00760169" w:rsidRPr="00760169" w:rsidRDefault="00760169" w:rsidP="00760169">
      <w:pPr>
        <w:widowControl w:val="0"/>
        <w:ind w:firstLine="709"/>
        <w:jc w:val="both"/>
        <w:rPr>
          <w:color w:val="000000"/>
          <w:sz w:val="22"/>
          <w:szCs w:val="22"/>
        </w:rPr>
      </w:pPr>
      <w:r w:rsidRPr="00760169">
        <w:rPr>
          <w:color w:val="000000"/>
          <w:sz w:val="22"/>
          <w:szCs w:val="22"/>
        </w:rPr>
        <w:t>3.9.2. сообщить в трехдневный срок с момента открытия лицевого счета в письменной форме или с использованием системы электронного документооборота об этом Сублицензиату/(Лицензиату), указав соответствующие реквизиты лицевого счета</w:t>
      </w:r>
      <w:r w:rsidR="00A1642B">
        <w:rPr>
          <w:color w:val="000000"/>
          <w:sz w:val="22"/>
          <w:szCs w:val="22"/>
        </w:rPr>
        <w:t>;</w:t>
      </w:r>
    </w:p>
    <w:p w14:paraId="3EB25638" w14:textId="77777777" w:rsidR="00760169" w:rsidRPr="00760169" w:rsidRDefault="00760169" w:rsidP="00760169">
      <w:pPr>
        <w:widowControl w:val="0"/>
        <w:ind w:firstLine="709"/>
        <w:jc w:val="both"/>
        <w:rPr>
          <w:color w:val="000000"/>
          <w:sz w:val="22"/>
          <w:szCs w:val="22"/>
        </w:rPr>
      </w:pPr>
      <w:r w:rsidRPr="00760169">
        <w:rPr>
          <w:color w:val="000000"/>
          <w:sz w:val="22"/>
          <w:szCs w:val="22"/>
        </w:rPr>
        <w:t xml:space="preserve">3.9.3. предоставлять в ТОФК соответствующие документы, установленные Порядком санкционирования исходя из предмета Договора; </w:t>
      </w:r>
    </w:p>
    <w:p w14:paraId="5AA27F67" w14:textId="77777777" w:rsidR="00760169" w:rsidRPr="00760169" w:rsidRDefault="00760169" w:rsidP="00760169">
      <w:pPr>
        <w:widowControl w:val="0"/>
        <w:ind w:firstLine="709"/>
        <w:jc w:val="both"/>
        <w:rPr>
          <w:color w:val="000000"/>
          <w:sz w:val="22"/>
          <w:szCs w:val="22"/>
        </w:rPr>
      </w:pPr>
      <w:r w:rsidRPr="00760169">
        <w:rPr>
          <w:color w:val="000000"/>
          <w:sz w:val="22"/>
          <w:szCs w:val="22"/>
        </w:rPr>
        <w:t>3.9.4. указывать в заключаемых им договорах, а также в распоряжениях о совершении казначейских платежей и документах, установленных Порядком санкционирования, реквизиты ГК, указанные в пункте 1.1 Договора, а также реквизиты Договора, а также обеспечить включение аналогичных обязательств в договоры, заключаемые при привлечении третьих лиц к исполнению Договора;</w:t>
      </w:r>
    </w:p>
    <w:p w14:paraId="26FE8330" w14:textId="77777777" w:rsidR="00760169" w:rsidRPr="00760169" w:rsidRDefault="00760169" w:rsidP="00760169">
      <w:pPr>
        <w:widowControl w:val="0"/>
        <w:ind w:firstLine="709"/>
        <w:jc w:val="both"/>
        <w:rPr>
          <w:color w:val="000000"/>
          <w:sz w:val="22"/>
          <w:szCs w:val="22"/>
        </w:rPr>
      </w:pPr>
      <w:r w:rsidRPr="00760169">
        <w:rPr>
          <w:color w:val="000000"/>
          <w:sz w:val="22"/>
          <w:szCs w:val="22"/>
        </w:rPr>
        <w:t>3.9.5. представлять сведения в ТОФК об операциях с целевыми средствами, сформированные и утвержденные в порядке и по форме, которые предусмотрены Порядком санкционирования, в целях санкционирования расходов;</w:t>
      </w:r>
    </w:p>
    <w:p w14:paraId="0CFB8A14" w14:textId="77777777" w:rsidR="00760169" w:rsidRPr="00760169" w:rsidRDefault="00760169" w:rsidP="00760169">
      <w:pPr>
        <w:widowControl w:val="0"/>
        <w:ind w:firstLine="709"/>
        <w:jc w:val="both"/>
        <w:rPr>
          <w:color w:val="000000"/>
          <w:sz w:val="22"/>
          <w:szCs w:val="22"/>
        </w:rPr>
      </w:pPr>
      <w:r w:rsidRPr="00760169">
        <w:rPr>
          <w:color w:val="000000"/>
          <w:sz w:val="22"/>
          <w:szCs w:val="22"/>
        </w:rPr>
        <w:t>3.9.6. соблюдать запрет на перечисление целевых средств с лицевого счета в случаях, предусмотренных пунктом 3 статьи 242.23 БК РФ</w:t>
      </w:r>
      <w:r w:rsidRPr="00760169" w:rsidDel="000367AE">
        <w:rPr>
          <w:color w:val="000000"/>
          <w:sz w:val="22"/>
          <w:szCs w:val="22"/>
        </w:rPr>
        <w:t xml:space="preserve"> </w:t>
      </w:r>
      <w:r w:rsidRPr="00760169">
        <w:rPr>
          <w:color w:val="000000"/>
          <w:sz w:val="22"/>
          <w:szCs w:val="22"/>
        </w:rPr>
        <w:t>и пунктом 10 Правил казначейского сопровождения.</w:t>
      </w:r>
    </w:p>
    <w:p w14:paraId="28ECD93D" w14:textId="77777777" w:rsidR="00760169" w:rsidRPr="00760169" w:rsidRDefault="00760169" w:rsidP="00760169">
      <w:pPr>
        <w:tabs>
          <w:tab w:val="num" w:pos="1391"/>
        </w:tabs>
        <w:ind w:firstLine="709"/>
        <w:jc w:val="both"/>
        <w:rPr>
          <w:rFonts w:eastAsia="Calibri"/>
          <w:color w:val="000000"/>
          <w:sz w:val="22"/>
          <w:szCs w:val="22"/>
        </w:rPr>
      </w:pPr>
      <w:r w:rsidRPr="00760169">
        <w:rPr>
          <w:rFonts w:eastAsia="Calibri"/>
          <w:color w:val="000000"/>
          <w:sz w:val="22"/>
          <w:szCs w:val="22"/>
        </w:rPr>
        <w:t xml:space="preserve">3.10. Санкционирование расходов при казначейском сопровождении целевых средств осуществляется в порядке, установленном Министерством финансов Российской Федерации в соответствии с пунктом 4 статьи 242.23 </w:t>
      </w:r>
      <w:r w:rsidRPr="00760169">
        <w:rPr>
          <w:color w:val="000000"/>
          <w:sz w:val="22"/>
          <w:szCs w:val="22"/>
        </w:rPr>
        <w:t>БК РФ</w:t>
      </w:r>
      <w:r w:rsidRPr="00760169" w:rsidDel="000367AE">
        <w:rPr>
          <w:rFonts w:eastAsia="Calibri"/>
          <w:color w:val="000000"/>
          <w:sz w:val="22"/>
          <w:szCs w:val="22"/>
        </w:rPr>
        <w:t xml:space="preserve"> </w:t>
      </w:r>
      <w:r w:rsidRPr="00760169">
        <w:rPr>
          <w:rFonts w:eastAsia="Calibri"/>
          <w:color w:val="000000"/>
          <w:sz w:val="22"/>
          <w:szCs w:val="22"/>
        </w:rPr>
        <w:t>(пункт 4 Правил казначейского сопровождения).</w:t>
      </w:r>
    </w:p>
    <w:p w14:paraId="2156C6F0" w14:textId="77777777" w:rsidR="00760169" w:rsidRPr="00760169" w:rsidRDefault="00760169" w:rsidP="00760169">
      <w:pPr>
        <w:widowControl w:val="0"/>
        <w:ind w:firstLine="709"/>
        <w:jc w:val="both"/>
        <w:rPr>
          <w:color w:val="000000"/>
          <w:sz w:val="22"/>
          <w:szCs w:val="22"/>
        </w:rPr>
      </w:pPr>
      <w:r w:rsidRPr="00760169">
        <w:rPr>
          <w:color w:val="000000"/>
          <w:sz w:val="22"/>
          <w:szCs w:val="22"/>
        </w:rPr>
        <w:t>3.11. Кроме того, при исполнении Договора в рамках казначейского сопровождения:</w:t>
      </w:r>
    </w:p>
    <w:p w14:paraId="191AAD7F" w14:textId="77777777" w:rsidR="00760169" w:rsidRPr="00760169" w:rsidRDefault="00760169" w:rsidP="00760169">
      <w:pPr>
        <w:widowControl w:val="0"/>
        <w:ind w:firstLine="709"/>
        <w:jc w:val="both"/>
        <w:rPr>
          <w:color w:val="000000"/>
          <w:sz w:val="22"/>
          <w:szCs w:val="22"/>
        </w:rPr>
      </w:pPr>
      <w:r w:rsidRPr="00760169">
        <w:rPr>
          <w:color w:val="000000"/>
          <w:sz w:val="22"/>
          <w:szCs w:val="22"/>
        </w:rPr>
        <w:t>1) запрещается осуществление таких операций на лицевом счете, в которых отказывается при наличии оснований, указанных в подпункте 10 и 11 статьи 242.13-1 БК РФ</w:t>
      </w:r>
      <w:r w:rsidRPr="00760169" w:rsidDel="000367AE">
        <w:rPr>
          <w:color w:val="000000"/>
          <w:sz w:val="22"/>
          <w:szCs w:val="22"/>
        </w:rPr>
        <w:t xml:space="preserve"> </w:t>
      </w:r>
      <w:r w:rsidRPr="00760169">
        <w:rPr>
          <w:color w:val="000000"/>
          <w:sz w:val="22"/>
          <w:szCs w:val="22"/>
        </w:rPr>
        <w:t>соответственно, а также операции на лицевом счете приостанавливаются в соответствии с пунктом 3 статьи 242.13-1 БК РФ</w:t>
      </w:r>
      <w:r w:rsidRPr="00760169" w:rsidDel="000367AE">
        <w:rPr>
          <w:color w:val="000000"/>
          <w:sz w:val="22"/>
          <w:szCs w:val="22"/>
        </w:rPr>
        <w:t xml:space="preserve"> </w:t>
      </w:r>
      <w:r w:rsidRPr="00760169">
        <w:rPr>
          <w:color w:val="000000"/>
          <w:sz w:val="22"/>
          <w:szCs w:val="22"/>
        </w:rPr>
        <w:t>в порядке, предусмотренном Правительством Российской Федерации;</w:t>
      </w:r>
    </w:p>
    <w:p w14:paraId="2F7E9F7A" w14:textId="77777777" w:rsidR="00760169" w:rsidRPr="00760169" w:rsidRDefault="00760169" w:rsidP="00760169">
      <w:pPr>
        <w:widowControl w:val="0"/>
        <w:ind w:firstLine="709"/>
        <w:jc w:val="both"/>
        <w:rPr>
          <w:color w:val="000000"/>
          <w:sz w:val="22"/>
          <w:szCs w:val="22"/>
        </w:rPr>
      </w:pPr>
      <w:r w:rsidRPr="00760169">
        <w:rPr>
          <w:color w:val="000000"/>
          <w:sz w:val="22"/>
          <w:szCs w:val="22"/>
        </w:rPr>
        <w:t>2) осуществляется санкционирование расходов, источником финансового обеспечения которых являются целевые средства, в соответствии с представляемыми участниками казначейского сопровождения в ТОФК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предмету и условиям государственного (муниципального) контракта, контракта (договора);</w:t>
      </w:r>
    </w:p>
    <w:p w14:paraId="27B8E9F5" w14:textId="77777777" w:rsidR="00760169" w:rsidRPr="00760169" w:rsidRDefault="00760169" w:rsidP="00760169">
      <w:pPr>
        <w:widowControl w:val="0"/>
        <w:ind w:firstLine="709"/>
        <w:jc w:val="both"/>
        <w:rPr>
          <w:color w:val="000000"/>
          <w:sz w:val="22"/>
          <w:szCs w:val="22"/>
        </w:rPr>
      </w:pPr>
      <w:r w:rsidRPr="00760169">
        <w:rPr>
          <w:color w:val="000000"/>
          <w:sz w:val="22"/>
          <w:szCs w:val="22"/>
        </w:rPr>
        <w:t>3) операции с целевыми средствами, отраженные на лицевых счетах, проводятся после осуществления ТОФК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в том числе сформированных в форме электронных документов;</w:t>
      </w:r>
    </w:p>
    <w:p w14:paraId="7BF41F49" w14:textId="77777777" w:rsidR="00760169" w:rsidRPr="00760169" w:rsidRDefault="00760169" w:rsidP="00760169">
      <w:pPr>
        <w:widowControl w:val="0"/>
        <w:ind w:firstLine="709"/>
        <w:jc w:val="both"/>
        <w:rPr>
          <w:color w:val="000000"/>
          <w:sz w:val="22"/>
          <w:szCs w:val="22"/>
        </w:rPr>
      </w:pPr>
      <w:r w:rsidRPr="00760169">
        <w:rPr>
          <w:color w:val="000000"/>
          <w:sz w:val="22"/>
          <w:szCs w:val="22"/>
        </w:rPr>
        <w:t xml:space="preserve">4) ведение учета доходов, затрат, произведенных в целях достижения результатов, установленных при предоставлении целевых средств по контракту (договору) осуществляется в соответствии с порядком, установленным приказом Минфина России от 10 декабря 2021 г. № 210н «О порядке ведения учета доходов, затрат, произведенных участниками казначейского сопровождения </w:t>
      </w:r>
      <w:r w:rsidRPr="00760169">
        <w:rPr>
          <w:color w:val="000000"/>
          <w:sz w:val="22"/>
          <w:szCs w:val="22"/>
        </w:rPr>
        <w:lastRenderedPageBreak/>
        <w:t>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ведения учета доходов и затрат);</w:t>
      </w:r>
    </w:p>
    <w:p w14:paraId="5F613811" w14:textId="77777777" w:rsidR="00760169" w:rsidRPr="00760169" w:rsidRDefault="00760169" w:rsidP="00760169">
      <w:pPr>
        <w:widowControl w:val="0"/>
        <w:ind w:firstLine="709"/>
        <w:jc w:val="both"/>
        <w:rPr>
          <w:color w:val="000000"/>
          <w:sz w:val="22"/>
          <w:szCs w:val="22"/>
        </w:rPr>
      </w:pPr>
      <w:r w:rsidRPr="00760169">
        <w:rPr>
          <w:color w:val="000000"/>
          <w:sz w:val="22"/>
          <w:szCs w:val="22"/>
        </w:rPr>
        <w:t>5) возврат на лицевые счета целевых средств, размещенных на депозитах, а также в иных финансовых инструментах, включая средства, полученные от их размещения, осуществляется не позднее 25 декабря текущего финансового года (за исключением средств, определенных пунктом 12 Правил казначейского сопровождения) в случае, если возможность такого размещения установлена в отношении средств, предоставляемых из федерального бюджета, федеральными законами или нормативными правовыми актами Правительства Российской Федерации;</w:t>
      </w:r>
    </w:p>
    <w:p w14:paraId="2FB0CA74" w14:textId="77777777" w:rsidR="00760169" w:rsidRPr="00760169" w:rsidRDefault="00760169" w:rsidP="00760169">
      <w:pPr>
        <w:widowControl w:val="0"/>
        <w:ind w:firstLine="709"/>
        <w:jc w:val="both"/>
        <w:rPr>
          <w:color w:val="000000"/>
          <w:sz w:val="22"/>
          <w:szCs w:val="22"/>
        </w:rPr>
      </w:pPr>
      <w:r w:rsidRPr="00760169">
        <w:rPr>
          <w:color w:val="000000"/>
          <w:sz w:val="22"/>
          <w:szCs w:val="22"/>
        </w:rPr>
        <w:t>6) соблюдаются условия о перечислении целевых средств на счета, открытые участниками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подпунктом 3 пункта 3 статьи 242.23 БК РФ, а также обязательств по накладным расходам, связанным с исполнением контракта (договора), в соответствии с Порядком санкционирования.</w:t>
      </w:r>
    </w:p>
    <w:p w14:paraId="1E875BDE" w14:textId="59A64681" w:rsidR="00760169" w:rsidRPr="00760169" w:rsidRDefault="00760169" w:rsidP="00760169">
      <w:pPr>
        <w:widowControl w:val="0"/>
        <w:ind w:firstLine="709"/>
        <w:jc w:val="both"/>
        <w:rPr>
          <w:color w:val="000000"/>
          <w:sz w:val="22"/>
          <w:szCs w:val="22"/>
        </w:rPr>
      </w:pPr>
      <w:r w:rsidRPr="00760169">
        <w:rPr>
          <w:color w:val="000000"/>
          <w:sz w:val="22"/>
          <w:szCs w:val="22"/>
        </w:rPr>
        <w:t>3.1</w:t>
      </w:r>
      <w:r w:rsidR="005E6747">
        <w:rPr>
          <w:color w:val="000000"/>
          <w:sz w:val="22"/>
          <w:szCs w:val="22"/>
        </w:rPr>
        <w:t>2</w:t>
      </w:r>
      <w:r w:rsidRPr="00760169">
        <w:rPr>
          <w:color w:val="000000"/>
          <w:sz w:val="22"/>
          <w:szCs w:val="22"/>
        </w:rPr>
        <w:t>. Лицензиат/(Лицензиар) обязуется вести раздельный учет результатов финансово-хозяйственной деятельности по Договору в соответствии с Порядком ведения учета доходов и затрат.</w:t>
      </w:r>
    </w:p>
    <w:p w14:paraId="49DC1356" w14:textId="718D39F1" w:rsidR="00760169" w:rsidRPr="00760169" w:rsidRDefault="00760169" w:rsidP="00760169">
      <w:pPr>
        <w:autoSpaceDE w:val="0"/>
        <w:autoSpaceDN w:val="0"/>
        <w:adjustRightInd w:val="0"/>
        <w:ind w:firstLine="709"/>
        <w:jc w:val="both"/>
        <w:rPr>
          <w:color w:val="000000"/>
          <w:sz w:val="22"/>
          <w:szCs w:val="22"/>
        </w:rPr>
      </w:pPr>
      <w:r w:rsidRPr="00760169">
        <w:rPr>
          <w:color w:val="000000"/>
          <w:sz w:val="22"/>
          <w:szCs w:val="22"/>
        </w:rPr>
        <w:t>3.1</w:t>
      </w:r>
      <w:r w:rsidR="005E6747">
        <w:rPr>
          <w:color w:val="000000"/>
          <w:sz w:val="22"/>
          <w:szCs w:val="22"/>
        </w:rPr>
        <w:t>3</w:t>
      </w:r>
      <w:r w:rsidRPr="00760169">
        <w:rPr>
          <w:color w:val="000000"/>
          <w:sz w:val="22"/>
          <w:szCs w:val="22"/>
        </w:rPr>
        <w:t>. Лицензиат/(Лицензиар) не вправе перечислять средства с лицевого счета:</w:t>
      </w:r>
    </w:p>
    <w:p w14:paraId="1ADEB338" w14:textId="77777777" w:rsidR="00760169" w:rsidRPr="00760169" w:rsidRDefault="00760169" w:rsidP="00760169">
      <w:pPr>
        <w:tabs>
          <w:tab w:val="left" w:pos="0"/>
        </w:tabs>
        <w:ind w:firstLine="709"/>
        <w:jc w:val="both"/>
        <w:outlineLvl w:val="2"/>
        <w:rPr>
          <w:color w:val="000000"/>
          <w:sz w:val="22"/>
          <w:szCs w:val="22"/>
        </w:rPr>
      </w:pPr>
      <w:r w:rsidRPr="00760169">
        <w:rPr>
          <w:color w:val="000000"/>
          <w:sz w:val="22"/>
          <w:szCs w:val="22"/>
        </w:rPr>
        <w:t>1) в качестве взноса в уставный (складочный) капитал другого юридического лица (дочернего общества Лицензиата/(Лицензиара)), вклада в имущество другого юридического лица (дочернего общества Лицензиата/(Лицензиара)),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Лицензиата/(Лицензиара)) на счета, открытые им в учреждении Центрального банка Российской Федерации или в банке;</w:t>
      </w:r>
    </w:p>
    <w:p w14:paraId="6C8E312D" w14:textId="77777777" w:rsidR="00760169" w:rsidRPr="00760169" w:rsidRDefault="00760169" w:rsidP="00760169">
      <w:pPr>
        <w:tabs>
          <w:tab w:val="left" w:pos="0"/>
        </w:tabs>
        <w:ind w:firstLine="709"/>
        <w:jc w:val="both"/>
        <w:outlineLvl w:val="2"/>
        <w:rPr>
          <w:color w:val="000000"/>
          <w:sz w:val="22"/>
          <w:szCs w:val="22"/>
        </w:rPr>
      </w:pPr>
      <w:r w:rsidRPr="00760169">
        <w:rPr>
          <w:color w:val="000000"/>
          <w:sz w:val="22"/>
          <w:szCs w:val="22"/>
        </w:rP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r w:rsidRPr="00760169">
        <w:rPr>
          <w:color w:val="000000"/>
          <w:sz w:val="22"/>
          <w:szCs w:val="22"/>
          <w:vertAlign w:val="superscript"/>
        </w:rPr>
        <w:footnoteReference w:id="5"/>
      </w:r>
      <w:r w:rsidRPr="00760169">
        <w:rPr>
          <w:color w:val="000000"/>
          <w:sz w:val="22"/>
          <w:szCs w:val="22"/>
        </w:rPr>
        <w:t>;</w:t>
      </w:r>
    </w:p>
    <w:p w14:paraId="26017047" w14:textId="77777777" w:rsidR="00760169" w:rsidRPr="00760169" w:rsidRDefault="00760169" w:rsidP="00760169">
      <w:pPr>
        <w:tabs>
          <w:tab w:val="left" w:pos="0"/>
        </w:tabs>
        <w:ind w:firstLine="709"/>
        <w:jc w:val="both"/>
        <w:outlineLvl w:val="2"/>
        <w:rPr>
          <w:color w:val="000000"/>
          <w:sz w:val="22"/>
          <w:szCs w:val="22"/>
        </w:rPr>
      </w:pPr>
      <w:r w:rsidRPr="00760169">
        <w:rPr>
          <w:color w:val="000000"/>
          <w:sz w:val="22"/>
          <w:szCs w:val="22"/>
        </w:rPr>
        <w:t>3) на счета, открытые в учреждении Центрального банка Российской Федерации или в банке Лицензиату/(Лицензиару), за исключением:</w:t>
      </w:r>
    </w:p>
    <w:p w14:paraId="203D210C" w14:textId="77777777" w:rsidR="00760169" w:rsidRPr="00760169" w:rsidRDefault="00760169" w:rsidP="00760169">
      <w:pPr>
        <w:tabs>
          <w:tab w:val="left" w:pos="0"/>
        </w:tabs>
        <w:ind w:firstLine="709"/>
        <w:jc w:val="both"/>
        <w:outlineLvl w:val="2"/>
        <w:rPr>
          <w:color w:val="000000"/>
          <w:sz w:val="22"/>
          <w:szCs w:val="22"/>
        </w:rPr>
      </w:pPr>
      <w:r w:rsidRPr="00760169">
        <w:rPr>
          <w:color w:val="000000"/>
          <w:sz w:val="22"/>
          <w:szCs w:val="22"/>
        </w:rPr>
        <w:t>_ оплаты обязательств Лицензиата/(Лицензиара) в соответствии с валютным законодательством Российской Федерации;</w:t>
      </w:r>
    </w:p>
    <w:p w14:paraId="64298740" w14:textId="77777777" w:rsidR="00760169" w:rsidRPr="00760169" w:rsidRDefault="00760169" w:rsidP="00760169">
      <w:pPr>
        <w:tabs>
          <w:tab w:val="left" w:pos="0"/>
        </w:tabs>
        <w:ind w:firstLine="709"/>
        <w:jc w:val="both"/>
        <w:outlineLvl w:val="2"/>
        <w:rPr>
          <w:color w:val="000000"/>
          <w:sz w:val="22"/>
          <w:szCs w:val="22"/>
        </w:rPr>
      </w:pPr>
      <w:r w:rsidRPr="00760169">
        <w:rPr>
          <w:color w:val="000000"/>
          <w:sz w:val="22"/>
          <w:szCs w:val="22"/>
        </w:rPr>
        <w:t>– оплаты обязательств Лицензиата/(Лицензиара) по оплате труда с учетом начислений и социальных выплат, иных выплат в пользу работников, а также выплат лицам, не состоящим в штате Лицензиата/(Лицензиара), привлеченным для достижения цели, определенной при предоставлении средств;</w:t>
      </w:r>
    </w:p>
    <w:p w14:paraId="28367D71" w14:textId="77777777" w:rsidR="00760169" w:rsidRPr="00760169" w:rsidRDefault="00760169" w:rsidP="00760169">
      <w:pPr>
        <w:tabs>
          <w:tab w:val="left" w:pos="0"/>
        </w:tabs>
        <w:ind w:firstLine="709"/>
        <w:jc w:val="both"/>
        <w:outlineLvl w:val="2"/>
        <w:rPr>
          <w:color w:val="000000"/>
          <w:sz w:val="22"/>
          <w:szCs w:val="22"/>
        </w:rPr>
      </w:pPr>
      <w:r w:rsidRPr="00760169">
        <w:rPr>
          <w:color w:val="000000"/>
          <w:sz w:val="22"/>
          <w:szCs w:val="22"/>
        </w:rPr>
        <w:t>– оплаты фактически поставленных Лицензиатом/(Лицензиаром)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Лицензиар не привлекает для поставки товаров, выполнения работ, оказания услуг иных юридических лиц, индивидуальных предпринимателей, физических лиц - поставщиков товаров, работ, услуг, а также при условии представления документов, установленных соответствующим порядком санкционирования, предусмотренным пунктом 4 статьи 242.23 БК РФ, подтверждающих возникновение денежных обязательств участников казначейского сопровождения,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4D770DB3" w14:textId="77777777" w:rsidR="00760169" w:rsidRPr="00760169" w:rsidRDefault="00760169" w:rsidP="00760169">
      <w:pPr>
        <w:tabs>
          <w:tab w:val="left" w:pos="0"/>
        </w:tabs>
        <w:ind w:firstLine="709"/>
        <w:jc w:val="both"/>
        <w:outlineLvl w:val="2"/>
        <w:rPr>
          <w:color w:val="000000"/>
          <w:sz w:val="22"/>
          <w:szCs w:val="22"/>
        </w:rPr>
      </w:pPr>
      <w:r w:rsidRPr="00760169">
        <w:rPr>
          <w:color w:val="000000"/>
          <w:sz w:val="22"/>
          <w:szCs w:val="22"/>
        </w:rPr>
        <w:t xml:space="preserve">4) на счета, открытые в учреждении Центрального банка Российской Федерации или в банке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w:t>
      </w:r>
      <w:r w:rsidRPr="00760169">
        <w:rPr>
          <w:color w:val="000000"/>
          <w:sz w:val="22"/>
          <w:szCs w:val="22"/>
        </w:rPr>
        <w:lastRenderedPageBreak/>
        <w:t>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6B5567F6" w14:textId="3357AE78" w:rsidR="00760169" w:rsidRPr="00760169" w:rsidRDefault="00760169" w:rsidP="00760169">
      <w:pPr>
        <w:tabs>
          <w:tab w:val="left" w:pos="0"/>
        </w:tabs>
        <w:ind w:firstLine="709"/>
        <w:jc w:val="both"/>
        <w:outlineLvl w:val="2"/>
        <w:rPr>
          <w:color w:val="000000"/>
          <w:sz w:val="22"/>
          <w:szCs w:val="22"/>
        </w:rPr>
      </w:pPr>
      <w:r w:rsidRPr="00760169">
        <w:rPr>
          <w:color w:val="000000"/>
          <w:sz w:val="22"/>
          <w:szCs w:val="22"/>
        </w:rPr>
        <w:t>3.1</w:t>
      </w:r>
      <w:r w:rsidR="005E6747">
        <w:rPr>
          <w:color w:val="000000"/>
          <w:sz w:val="22"/>
          <w:szCs w:val="22"/>
        </w:rPr>
        <w:t>4</w:t>
      </w:r>
      <w:r w:rsidRPr="00760169">
        <w:rPr>
          <w:color w:val="000000"/>
          <w:sz w:val="22"/>
          <w:szCs w:val="22"/>
        </w:rPr>
        <w:t>. Лицензиату/(Лицензиару)  возмещаются произведённые им расходы (часть расходов) при условии представления Лицензиатом/(Лицензиаром) в ТОФК документов в соответствии с абзацем 5 подпункта 3 пункта 3 статьи 242.23 БК РФ, в размере, не превышающем цену Договора.</w:t>
      </w:r>
    </w:p>
    <w:p w14:paraId="468243B3" w14:textId="563185DF" w:rsidR="00760169" w:rsidRPr="00760169" w:rsidRDefault="00760169" w:rsidP="00760169">
      <w:pPr>
        <w:tabs>
          <w:tab w:val="left" w:pos="0"/>
        </w:tabs>
        <w:ind w:firstLine="709"/>
        <w:jc w:val="both"/>
        <w:outlineLvl w:val="2"/>
        <w:rPr>
          <w:color w:val="000000"/>
          <w:sz w:val="22"/>
          <w:szCs w:val="22"/>
        </w:rPr>
      </w:pPr>
      <w:r w:rsidRPr="00760169">
        <w:rPr>
          <w:color w:val="000000"/>
          <w:sz w:val="22"/>
          <w:szCs w:val="22"/>
        </w:rPr>
        <w:t>3.1</w:t>
      </w:r>
      <w:r w:rsidR="005E6747">
        <w:rPr>
          <w:color w:val="000000"/>
          <w:sz w:val="22"/>
          <w:szCs w:val="22"/>
        </w:rPr>
        <w:t>5</w:t>
      </w:r>
      <w:r w:rsidRPr="00760169">
        <w:rPr>
          <w:color w:val="000000"/>
          <w:sz w:val="22"/>
          <w:szCs w:val="22"/>
        </w:rPr>
        <w:t>. Лицензиату/(Лицензиару) представляется разрешение (пункт 5 Порядка санкционирования) на утверждение сведений об операциях с целевыми средствами, срок окончания действия которого должен превышать срок действия Договора на 6 (шесть) месяцев.</w:t>
      </w:r>
    </w:p>
    <w:p w14:paraId="0E6C0345" w14:textId="77777777" w:rsidR="00760169" w:rsidRPr="00760169" w:rsidRDefault="00760169" w:rsidP="00760169">
      <w:pPr>
        <w:widowControl w:val="0"/>
        <w:ind w:firstLine="709"/>
        <w:jc w:val="both"/>
        <w:rPr>
          <w:sz w:val="22"/>
          <w:szCs w:val="22"/>
          <w:highlight w:val="yellow"/>
        </w:rPr>
      </w:pPr>
    </w:p>
    <w:p w14:paraId="60C62E5A" w14:textId="77777777" w:rsidR="00760169" w:rsidRPr="00760169" w:rsidRDefault="00760169" w:rsidP="00760169">
      <w:pPr>
        <w:widowControl w:val="0"/>
        <w:jc w:val="center"/>
        <w:rPr>
          <w:rFonts w:eastAsia="ヒラギノ角ゴ Pro W3"/>
          <w:b/>
          <w:sz w:val="22"/>
          <w:szCs w:val="22"/>
        </w:rPr>
      </w:pPr>
      <w:r w:rsidRPr="00760169">
        <w:rPr>
          <w:rFonts w:eastAsia="ヒラギノ角ゴ Pro W3"/>
          <w:b/>
          <w:sz w:val="22"/>
          <w:szCs w:val="22"/>
        </w:rPr>
        <w:t>4. Срок и условия предоставления права использования ПО</w:t>
      </w:r>
    </w:p>
    <w:p w14:paraId="2DED2D0E" w14:textId="4EB698DC" w:rsidR="00760169" w:rsidRPr="00760169" w:rsidRDefault="00760169" w:rsidP="00760169">
      <w:pPr>
        <w:widowControl w:val="0"/>
        <w:ind w:firstLine="709"/>
        <w:jc w:val="both"/>
        <w:rPr>
          <w:sz w:val="22"/>
          <w:szCs w:val="22"/>
        </w:rPr>
      </w:pPr>
      <w:r w:rsidRPr="00760169">
        <w:rPr>
          <w:sz w:val="22"/>
          <w:szCs w:val="22"/>
        </w:rPr>
        <w:t>4.1. Право использования ПО считается предоставленным Сублицензиату/(Лицензиату) с даты подписания Сторонами Акта.</w:t>
      </w:r>
    </w:p>
    <w:p w14:paraId="7EE63D4F" w14:textId="2CE63F5B" w:rsidR="00760169" w:rsidRPr="00760169" w:rsidRDefault="00760169" w:rsidP="00760169">
      <w:pPr>
        <w:widowControl w:val="0"/>
        <w:ind w:firstLine="709"/>
        <w:jc w:val="both"/>
        <w:rPr>
          <w:sz w:val="22"/>
          <w:szCs w:val="22"/>
          <w:highlight w:val="yellow"/>
        </w:rPr>
      </w:pPr>
      <w:r w:rsidRPr="00760169">
        <w:rPr>
          <w:sz w:val="22"/>
          <w:szCs w:val="22"/>
        </w:rPr>
        <w:t xml:space="preserve">4.2. Лицензиат/(Лицензиар) в течение 5 (Пяти) рабочих дней с даты заключения Договора, но не позднее 01.11.2025, передает Сублицензиату/(Лицензиату) по адресу: </w:t>
      </w:r>
      <w:r w:rsidR="000107E9">
        <w:rPr>
          <w:sz w:val="22"/>
          <w:szCs w:val="22"/>
        </w:rPr>
        <w:t xml:space="preserve">г. </w:t>
      </w:r>
      <w:r w:rsidRPr="00760169">
        <w:rPr>
          <w:sz w:val="22"/>
          <w:szCs w:val="22"/>
        </w:rPr>
        <w:t xml:space="preserve">Москва, ул. Летниковская, </w:t>
      </w:r>
      <w:r w:rsidR="000107E9" w:rsidRPr="00760169">
        <w:rPr>
          <w:sz w:val="22"/>
          <w:szCs w:val="22"/>
        </w:rPr>
        <w:t>д</w:t>
      </w:r>
      <w:r w:rsidR="000107E9">
        <w:rPr>
          <w:sz w:val="22"/>
          <w:szCs w:val="22"/>
        </w:rPr>
        <w:t>.</w:t>
      </w:r>
      <w:r w:rsidR="000107E9" w:rsidRPr="00760169">
        <w:rPr>
          <w:sz w:val="22"/>
          <w:szCs w:val="22"/>
        </w:rPr>
        <w:t xml:space="preserve"> </w:t>
      </w:r>
      <w:r w:rsidRPr="00760169">
        <w:rPr>
          <w:sz w:val="22"/>
          <w:szCs w:val="22"/>
        </w:rPr>
        <w:t>2, стр. 3, подписанный и заверенный оттиском печати со своей стороны Акт в 2 (Двух) экземплярах.</w:t>
      </w:r>
    </w:p>
    <w:p w14:paraId="61CB0DFC" w14:textId="77777777" w:rsidR="00760169" w:rsidRPr="00760169" w:rsidRDefault="00760169" w:rsidP="00760169">
      <w:pPr>
        <w:widowControl w:val="0"/>
        <w:ind w:firstLine="709"/>
        <w:jc w:val="both"/>
        <w:rPr>
          <w:sz w:val="22"/>
          <w:szCs w:val="22"/>
        </w:rPr>
      </w:pPr>
      <w:r w:rsidRPr="00760169">
        <w:rPr>
          <w:sz w:val="22"/>
          <w:szCs w:val="22"/>
        </w:rPr>
        <w:t>4.3. Не позднее даты передачи Акта и в месте его передачи, в соответствии с пунктом 4.2 Договора, Лицензиар должен передать Сублицензиату/(Лицензиату) документ на бумажном носителе, содержащий состав лицензии ПО и лицензионный ключ для активации ПО.</w:t>
      </w:r>
    </w:p>
    <w:p w14:paraId="45E47A5A" w14:textId="77777777" w:rsidR="00760169" w:rsidRPr="00760169" w:rsidRDefault="00760169" w:rsidP="00760169">
      <w:pPr>
        <w:widowControl w:val="0"/>
        <w:ind w:firstLine="709"/>
        <w:jc w:val="both"/>
        <w:rPr>
          <w:sz w:val="22"/>
          <w:szCs w:val="22"/>
        </w:rPr>
      </w:pPr>
      <w:r w:rsidRPr="00760169">
        <w:rPr>
          <w:sz w:val="22"/>
          <w:szCs w:val="22"/>
        </w:rPr>
        <w:t>4.4. Сублицензиат/(Лицензиат) не обязан предоставлять Лицензиату/(Лицензиару) отчеты об использовании ПО.</w:t>
      </w:r>
    </w:p>
    <w:p w14:paraId="6936A78F" w14:textId="77777777" w:rsidR="00760169" w:rsidRPr="00760169" w:rsidRDefault="00760169" w:rsidP="00760169">
      <w:pPr>
        <w:widowControl w:val="0"/>
        <w:ind w:firstLine="709"/>
        <w:jc w:val="both"/>
        <w:rPr>
          <w:sz w:val="22"/>
          <w:szCs w:val="22"/>
          <w:highlight w:val="yellow"/>
        </w:rPr>
      </w:pPr>
    </w:p>
    <w:p w14:paraId="70C7031F" w14:textId="77777777" w:rsidR="00760169" w:rsidRPr="00760169" w:rsidRDefault="00760169" w:rsidP="00760169">
      <w:pPr>
        <w:widowControl w:val="0"/>
        <w:jc w:val="center"/>
        <w:rPr>
          <w:rFonts w:eastAsia="ヒラギノ角ゴ Pro W3"/>
          <w:b/>
          <w:sz w:val="22"/>
          <w:szCs w:val="22"/>
        </w:rPr>
      </w:pPr>
      <w:r w:rsidRPr="00760169">
        <w:rPr>
          <w:rFonts w:eastAsia="ヒラギノ角ゴ Pro W3"/>
          <w:b/>
          <w:sz w:val="22"/>
          <w:szCs w:val="22"/>
        </w:rPr>
        <w:t>5. Приемка права использования ПО</w:t>
      </w:r>
    </w:p>
    <w:p w14:paraId="41F47BA4" w14:textId="16405EBC" w:rsidR="00760169" w:rsidRPr="00760169" w:rsidRDefault="00760169" w:rsidP="00EE7E59">
      <w:pPr>
        <w:widowControl w:val="0"/>
        <w:ind w:firstLine="709"/>
        <w:jc w:val="both"/>
        <w:rPr>
          <w:sz w:val="22"/>
          <w:szCs w:val="22"/>
        </w:rPr>
      </w:pPr>
      <w:r w:rsidRPr="00760169">
        <w:rPr>
          <w:sz w:val="22"/>
          <w:szCs w:val="22"/>
        </w:rPr>
        <w:t xml:space="preserve">5.1. Сублицензиат/(Лицензиат) осуществляет подписание Акта не позднее </w:t>
      </w:r>
      <w:r w:rsidR="00EE7E59">
        <w:rPr>
          <w:sz w:val="22"/>
          <w:szCs w:val="22"/>
        </w:rPr>
        <w:t>1</w:t>
      </w:r>
      <w:r w:rsidRPr="00760169">
        <w:rPr>
          <w:sz w:val="22"/>
          <w:szCs w:val="22"/>
        </w:rPr>
        <w:t>5 (Пят</w:t>
      </w:r>
      <w:r w:rsidR="00EE7E59">
        <w:rPr>
          <w:sz w:val="22"/>
          <w:szCs w:val="22"/>
        </w:rPr>
        <w:t>надцати</w:t>
      </w:r>
      <w:r w:rsidRPr="00760169">
        <w:rPr>
          <w:sz w:val="22"/>
          <w:szCs w:val="22"/>
        </w:rPr>
        <w:t>) рабочих дней с даты его предоставления (пункт 4.2 Договора) и возвращает Лицензиату/(Лицензиару)  1 (Один) экземпляр Акта или представляет письменный мотивированный отказ от подписания Акта с указанием причин отказа и сроков их устранения</w:t>
      </w:r>
      <w:r w:rsidR="00EE7E59">
        <w:rPr>
          <w:sz w:val="22"/>
          <w:szCs w:val="22"/>
        </w:rPr>
        <w:t xml:space="preserve">, </w:t>
      </w:r>
      <w:r w:rsidRPr="00760169">
        <w:rPr>
          <w:sz w:val="22"/>
          <w:szCs w:val="22"/>
        </w:rPr>
        <w:t>которые не могут превышать 10 (Десяти) рабочих дней со дня направления мотивированного отказа.</w:t>
      </w:r>
    </w:p>
    <w:p w14:paraId="5B3815BF" w14:textId="77777777" w:rsidR="00760169" w:rsidRPr="00760169" w:rsidRDefault="00760169" w:rsidP="00760169">
      <w:pPr>
        <w:widowControl w:val="0"/>
        <w:ind w:firstLine="709"/>
        <w:jc w:val="both"/>
        <w:rPr>
          <w:sz w:val="22"/>
          <w:szCs w:val="22"/>
        </w:rPr>
      </w:pPr>
      <w:r w:rsidRPr="00760169">
        <w:rPr>
          <w:sz w:val="22"/>
          <w:szCs w:val="22"/>
        </w:rPr>
        <w:t>В случае получения от Сублицензиата/(Лицензиата) мотивированного отказа, Лицензиат/(Лицензиар) обязуется в срок, установленный Сублицензиатом/(Лицензиатом), но не позднее 10 (Десяти) рабочих дней со дня отправления им мотивированного отказа, устранить указанные недостатки без дополнительной оплаты со стороны Сублицензиата/(Лицензиата).</w:t>
      </w:r>
    </w:p>
    <w:p w14:paraId="11A7320E" w14:textId="77777777" w:rsidR="00760169" w:rsidRPr="00760169" w:rsidRDefault="00760169" w:rsidP="00760169">
      <w:pPr>
        <w:widowControl w:val="0"/>
        <w:ind w:firstLine="709"/>
        <w:jc w:val="both"/>
        <w:rPr>
          <w:sz w:val="22"/>
          <w:szCs w:val="22"/>
        </w:rPr>
      </w:pPr>
      <w:r w:rsidRPr="00760169">
        <w:rPr>
          <w:sz w:val="22"/>
          <w:szCs w:val="22"/>
        </w:rPr>
        <w:t>Последующее подписание Акта Сублицензиатом/(Лицензиатом), выполняется в предусмотренном настоящим разделом Договора порядке.</w:t>
      </w:r>
    </w:p>
    <w:p w14:paraId="68C4F0F2" w14:textId="77777777" w:rsidR="00760169" w:rsidRPr="00760169" w:rsidRDefault="00760169" w:rsidP="00760169">
      <w:pPr>
        <w:widowControl w:val="0"/>
        <w:ind w:firstLine="709"/>
        <w:jc w:val="both"/>
        <w:rPr>
          <w:sz w:val="22"/>
          <w:szCs w:val="22"/>
        </w:rPr>
      </w:pPr>
    </w:p>
    <w:p w14:paraId="665C6906" w14:textId="77777777" w:rsidR="00760169" w:rsidRPr="00760169" w:rsidRDefault="00760169" w:rsidP="00760169">
      <w:pPr>
        <w:widowControl w:val="0"/>
        <w:jc w:val="center"/>
        <w:rPr>
          <w:rFonts w:eastAsia="ヒラギノ角ゴ Pro W3"/>
          <w:b/>
          <w:sz w:val="22"/>
          <w:szCs w:val="22"/>
        </w:rPr>
      </w:pPr>
      <w:bookmarkStart w:id="65" w:name="_ref_1-58d4f7ed94884e"/>
      <w:r w:rsidRPr="00760169">
        <w:rPr>
          <w:rFonts w:eastAsia="ヒラギノ角ゴ Pro W3"/>
          <w:b/>
          <w:sz w:val="22"/>
          <w:szCs w:val="22"/>
        </w:rPr>
        <w:t>6. Ответственность сторон</w:t>
      </w:r>
      <w:bookmarkEnd w:id="65"/>
    </w:p>
    <w:p w14:paraId="023607B7" w14:textId="77777777" w:rsidR="00760169" w:rsidRPr="00760169" w:rsidRDefault="00760169" w:rsidP="00760169">
      <w:pPr>
        <w:widowControl w:val="0"/>
        <w:ind w:firstLine="709"/>
        <w:jc w:val="both"/>
        <w:rPr>
          <w:sz w:val="22"/>
          <w:szCs w:val="22"/>
        </w:rPr>
      </w:pPr>
      <w:bookmarkStart w:id="66" w:name="_ref_1-1ea59368989948"/>
      <w:r w:rsidRPr="00760169">
        <w:rPr>
          <w:sz w:val="22"/>
          <w:szCs w:val="22"/>
        </w:rPr>
        <w:t xml:space="preserve">6.1. Взыскание неустойки с Лицензиата/(Лицензиара) </w:t>
      </w:r>
      <w:bookmarkEnd w:id="66"/>
    </w:p>
    <w:p w14:paraId="6DD2A69C" w14:textId="77777777" w:rsidR="00760169" w:rsidRPr="00760169" w:rsidRDefault="00760169" w:rsidP="00760169">
      <w:pPr>
        <w:widowControl w:val="0"/>
        <w:ind w:firstLine="709"/>
        <w:jc w:val="both"/>
        <w:rPr>
          <w:sz w:val="22"/>
          <w:szCs w:val="22"/>
        </w:rPr>
      </w:pPr>
      <w:bookmarkStart w:id="67" w:name="_ref_1-6b65305f020049"/>
      <w:r w:rsidRPr="00760169">
        <w:rPr>
          <w:sz w:val="22"/>
          <w:szCs w:val="22"/>
        </w:rPr>
        <w:t>6.1.1. В случае предоставления не в полном объеме или просрочки предоставления права использования ПО Сублицензиат/(Лицензиат) вправе потребовать уплаты Лицензиатом/(Лицензиаром) неустойки (пеней) в размере 1/300 действующей на дату уплаты пени ключевой ставки Центрального банка Российской Федерации от цены Договора за каждый день просрочки.</w:t>
      </w:r>
      <w:bookmarkEnd w:id="67"/>
    </w:p>
    <w:p w14:paraId="454E922E" w14:textId="77777777" w:rsidR="00760169" w:rsidRPr="00760169" w:rsidRDefault="00760169" w:rsidP="00760169">
      <w:pPr>
        <w:widowControl w:val="0"/>
        <w:ind w:firstLine="709"/>
        <w:jc w:val="both"/>
        <w:rPr>
          <w:sz w:val="22"/>
          <w:szCs w:val="22"/>
        </w:rPr>
      </w:pPr>
      <w:bookmarkStart w:id="68" w:name="_ref_1-5ac81d0d264440"/>
      <w:r w:rsidRPr="00760169">
        <w:rPr>
          <w:sz w:val="22"/>
          <w:szCs w:val="22"/>
        </w:rPr>
        <w:t>6.1.2. В случае просрочки устранения недостатков в предоставленном праве использования ПО Сублицензиат/(Лицензиат) вправе потребовать уплаты Лицензиатом/(Лицензиаром) неустойки (пеней) в размере 1/300 действующей на дату уплаты пени ключевой ставки Центрального банка Российской Федерации от цены Договора за каждый день просрочки.</w:t>
      </w:r>
      <w:bookmarkEnd w:id="68"/>
    </w:p>
    <w:p w14:paraId="724AC1A7" w14:textId="77777777" w:rsidR="00760169" w:rsidRDefault="00760169" w:rsidP="00760169">
      <w:pPr>
        <w:widowControl w:val="0"/>
        <w:ind w:firstLine="709"/>
        <w:jc w:val="both"/>
        <w:rPr>
          <w:sz w:val="22"/>
          <w:szCs w:val="22"/>
        </w:rPr>
      </w:pPr>
      <w:bookmarkStart w:id="69" w:name="_ref_1-b676314a04fa49"/>
      <w:r w:rsidRPr="00760169">
        <w:rPr>
          <w:sz w:val="22"/>
          <w:szCs w:val="22"/>
        </w:rPr>
        <w:t xml:space="preserve">6.1.3. В случае предоставления некачественного и (или) некомплектного права использования ПО, а также за каждый факт неисполнения или ненадлежащего исполнения Лицензиатом/(Лицензиаром) обязательств (в том числе гарантийного обязательства), предусмотренных Договором, за исключением просрочки исполнения обязательств, предусмотренных </w:t>
      </w:r>
      <w:r w:rsidRPr="00760169">
        <w:rPr>
          <w:sz w:val="22"/>
          <w:szCs w:val="22"/>
        </w:rPr>
        <w:lastRenderedPageBreak/>
        <w:t xml:space="preserve">Договором, Лицензиат/(Лицензиар) уплачивает Сублицензиату/(Лицензиату) штраф. Размер штрафа устанавливается в размере 5% от цены Договора. </w:t>
      </w:r>
      <w:bookmarkEnd w:id="69"/>
    </w:p>
    <w:p w14:paraId="4FE57F03" w14:textId="55A1A29E" w:rsidR="00730417" w:rsidRPr="00760169" w:rsidRDefault="00730417" w:rsidP="00760169">
      <w:pPr>
        <w:widowControl w:val="0"/>
        <w:ind w:firstLine="709"/>
        <w:jc w:val="both"/>
        <w:rPr>
          <w:sz w:val="22"/>
          <w:szCs w:val="22"/>
        </w:rPr>
      </w:pPr>
      <w:r>
        <w:rPr>
          <w:sz w:val="22"/>
          <w:szCs w:val="22"/>
        </w:rPr>
        <w:t xml:space="preserve">6.1.4. </w:t>
      </w:r>
      <w:r w:rsidRPr="00730417">
        <w:rPr>
          <w:sz w:val="22"/>
          <w:szCs w:val="22"/>
        </w:rPr>
        <w:t xml:space="preserve">В случае предоставления не в полном объеме или просрочки предоставления </w:t>
      </w:r>
      <w:r>
        <w:rPr>
          <w:sz w:val="22"/>
          <w:szCs w:val="22"/>
        </w:rPr>
        <w:t>услуг в рамках гарантийной поддержки</w:t>
      </w:r>
      <w:r w:rsidRPr="00730417">
        <w:rPr>
          <w:sz w:val="22"/>
          <w:szCs w:val="22"/>
        </w:rPr>
        <w:t xml:space="preserve"> ПО Сублицензиат/(Лицензиат) вправе потребовать уплаты Лицензиатом/(Лицензиаром) неустойки (пеней) в размере 1/300 действующей на дату уплаты пени ключевой ставки Центрального банка Российской Федерации от цены Договора за кажд</w:t>
      </w:r>
      <w:r>
        <w:rPr>
          <w:sz w:val="22"/>
          <w:szCs w:val="22"/>
        </w:rPr>
        <w:t xml:space="preserve">ую единицу времени </w:t>
      </w:r>
      <w:r w:rsidRPr="00730417">
        <w:rPr>
          <w:sz w:val="22"/>
          <w:szCs w:val="22"/>
        </w:rPr>
        <w:t>просрочки</w:t>
      </w:r>
      <w:r>
        <w:rPr>
          <w:sz w:val="22"/>
          <w:szCs w:val="22"/>
        </w:rPr>
        <w:t xml:space="preserve">, установленную разделом 2 </w:t>
      </w:r>
      <w:r w:rsidR="003A470C">
        <w:rPr>
          <w:sz w:val="22"/>
          <w:szCs w:val="22"/>
        </w:rPr>
        <w:t>Технического задания</w:t>
      </w:r>
      <w:r w:rsidRPr="00730417">
        <w:rPr>
          <w:sz w:val="22"/>
          <w:szCs w:val="22"/>
        </w:rPr>
        <w:t>.</w:t>
      </w:r>
    </w:p>
    <w:p w14:paraId="38F426CB" w14:textId="77777777" w:rsidR="00760169" w:rsidRPr="00760169" w:rsidRDefault="00760169" w:rsidP="00760169">
      <w:pPr>
        <w:widowControl w:val="0"/>
        <w:ind w:firstLine="709"/>
        <w:jc w:val="both"/>
        <w:rPr>
          <w:sz w:val="22"/>
          <w:szCs w:val="22"/>
        </w:rPr>
      </w:pPr>
      <w:bookmarkStart w:id="70" w:name="_ref_1-a0f40f1534c847"/>
      <w:r w:rsidRPr="00760169">
        <w:rPr>
          <w:sz w:val="22"/>
          <w:szCs w:val="22"/>
        </w:rPr>
        <w:t>6.2. В случае просрочки оплаты предоставленного права использования ПО Лицензиат/(Лицензиар) вправе потребовать уплаты Сублицензиатом/(Лицензиатом) неустойки (пеней) в размере 1/300 действующей на дату уплаты пени ключевой ставки Центрального банка Российской Федерации от суммы задолженности за каждый день просрочки.</w:t>
      </w:r>
      <w:bookmarkEnd w:id="70"/>
    </w:p>
    <w:p w14:paraId="09810ECB" w14:textId="77777777" w:rsidR="00760169" w:rsidRPr="00760169" w:rsidRDefault="00760169" w:rsidP="00760169">
      <w:pPr>
        <w:widowControl w:val="0"/>
        <w:ind w:firstLine="709"/>
        <w:jc w:val="both"/>
        <w:rPr>
          <w:sz w:val="22"/>
          <w:szCs w:val="22"/>
        </w:rPr>
      </w:pPr>
      <w:bookmarkStart w:id="71" w:name="_ref_1-9798ead1f6b347"/>
      <w:r w:rsidRPr="00760169">
        <w:rPr>
          <w:sz w:val="22"/>
          <w:szCs w:val="22"/>
        </w:rPr>
        <w:t>6.3. Сторона, право которой нарушено, может требовать полного возмещения причиненных ей убытков, если законодательством Российской Федерации не предусмотрено возмещение убытков в меньшем размере.</w:t>
      </w:r>
      <w:bookmarkEnd w:id="71"/>
    </w:p>
    <w:p w14:paraId="37213B71" w14:textId="77777777" w:rsidR="00760169" w:rsidRPr="00760169" w:rsidRDefault="00760169" w:rsidP="00760169">
      <w:pPr>
        <w:widowControl w:val="0"/>
        <w:ind w:firstLine="709"/>
        <w:jc w:val="both"/>
        <w:rPr>
          <w:sz w:val="22"/>
          <w:szCs w:val="22"/>
        </w:rPr>
      </w:pPr>
      <w:bookmarkStart w:id="72" w:name="_ref_1-89ff00b0a9e343"/>
      <w:r w:rsidRPr="00760169">
        <w:rPr>
          <w:sz w:val="22"/>
          <w:szCs w:val="22"/>
        </w:rPr>
        <w:t>6.4. Если иное не предусмотрено законодательством Российской Федерации,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72"/>
    </w:p>
    <w:p w14:paraId="10F232A6" w14:textId="77777777" w:rsidR="00760169" w:rsidRPr="00760169" w:rsidRDefault="00760169" w:rsidP="00760169">
      <w:pPr>
        <w:widowControl w:val="0"/>
        <w:ind w:firstLine="709"/>
        <w:jc w:val="both"/>
        <w:rPr>
          <w:sz w:val="22"/>
          <w:szCs w:val="22"/>
        </w:rPr>
      </w:pPr>
      <w:r w:rsidRPr="00760169">
        <w:rPr>
          <w:sz w:val="22"/>
          <w:szCs w:val="22"/>
        </w:rPr>
        <w:t>6.5. Сторона уплачивает неустойку на основании письменного требования другой Стороны в срок не позднее 10 (Десяти) календарных дней со дня получения соответствующего письменного требования.</w:t>
      </w:r>
    </w:p>
    <w:p w14:paraId="368DC08E" w14:textId="77777777" w:rsidR="00760169" w:rsidRPr="00760169" w:rsidRDefault="00760169" w:rsidP="00760169">
      <w:pPr>
        <w:widowControl w:val="0"/>
        <w:ind w:firstLine="709"/>
        <w:jc w:val="both"/>
        <w:rPr>
          <w:sz w:val="22"/>
          <w:szCs w:val="22"/>
        </w:rPr>
      </w:pPr>
      <w:r w:rsidRPr="00760169">
        <w:rPr>
          <w:sz w:val="22"/>
          <w:szCs w:val="22"/>
        </w:rPr>
        <w:t>6.6. Оплата неустойки осуществляется по безналичному расчету в российских рублях путем перечисления денежных средств на расчетный счет Стороны, предъявившей требование.</w:t>
      </w:r>
    </w:p>
    <w:p w14:paraId="7720CE8A" w14:textId="77777777" w:rsidR="00760169" w:rsidRPr="00760169" w:rsidRDefault="00760169" w:rsidP="00760169">
      <w:pPr>
        <w:ind w:firstLine="709"/>
        <w:jc w:val="both"/>
        <w:rPr>
          <w:sz w:val="24"/>
          <w:szCs w:val="24"/>
        </w:rPr>
      </w:pPr>
    </w:p>
    <w:p w14:paraId="40A084DC" w14:textId="77777777" w:rsidR="00760169" w:rsidRPr="00760169" w:rsidRDefault="00760169" w:rsidP="00760169">
      <w:pPr>
        <w:widowControl w:val="0"/>
        <w:jc w:val="center"/>
        <w:rPr>
          <w:rFonts w:eastAsia="ヒラギノ角ゴ Pro W3"/>
          <w:b/>
          <w:sz w:val="22"/>
          <w:szCs w:val="22"/>
        </w:rPr>
      </w:pPr>
      <w:bookmarkStart w:id="73" w:name="_ref_1-863ffbf6630049"/>
      <w:r w:rsidRPr="00760169">
        <w:rPr>
          <w:rFonts w:eastAsia="ヒラギノ角ゴ Pro W3"/>
          <w:b/>
          <w:sz w:val="22"/>
          <w:szCs w:val="22"/>
        </w:rPr>
        <w:t>7. Изменение и расторжение договора</w:t>
      </w:r>
      <w:bookmarkEnd w:id="73"/>
    </w:p>
    <w:p w14:paraId="6915C828" w14:textId="77777777" w:rsidR="00760169" w:rsidRPr="00760169" w:rsidRDefault="00760169" w:rsidP="00760169">
      <w:pPr>
        <w:widowControl w:val="0"/>
        <w:ind w:firstLine="709"/>
        <w:jc w:val="both"/>
        <w:rPr>
          <w:sz w:val="22"/>
          <w:szCs w:val="22"/>
        </w:rPr>
      </w:pPr>
      <w:bookmarkStart w:id="74" w:name="_ref_1-b70ddf34fb9d4d"/>
      <w:r w:rsidRPr="00760169">
        <w:rPr>
          <w:sz w:val="22"/>
          <w:szCs w:val="22"/>
        </w:rPr>
        <w:t>7.1. Односторонний внесудебный отказ от исполнения Договора (полный или частичный) допускается в случае существенного нарушения Договора одной из сторон.</w:t>
      </w:r>
    </w:p>
    <w:p w14:paraId="03AC9761" w14:textId="77777777" w:rsidR="00760169" w:rsidRPr="00760169" w:rsidRDefault="00760169" w:rsidP="00760169">
      <w:pPr>
        <w:widowControl w:val="0"/>
        <w:ind w:firstLine="709"/>
        <w:jc w:val="both"/>
        <w:rPr>
          <w:sz w:val="22"/>
          <w:szCs w:val="22"/>
        </w:rPr>
      </w:pPr>
      <w:r w:rsidRPr="00760169">
        <w:rPr>
          <w:sz w:val="22"/>
          <w:szCs w:val="22"/>
        </w:rPr>
        <w:t>7.2. Нарушение Договора Лицензиатом/(Лицензиаром) предполагается существенным в случаях:</w:t>
      </w:r>
    </w:p>
    <w:p w14:paraId="0F38067C" w14:textId="77777777" w:rsidR="00760169" w:rsidRPr="00760169" w:rsidRDefault="00760169" w:rsidP="00760169">
      <w:pPr>
        <w:widowControl w:val="0"/>
        <w:ind w:firstLine="709"/>
        <w:jc w:val="both"/>
        <w:rPr>
          <w:sz w:val="22"/>
          <w:szCs w:val="22"/>
        </w:rPr>
      </w:pPr>
      <w:r w:rsidRPr="00760169">
        <w:rPr>
          <w:sz w:val="22"/>
          <w:szCs w:val="22"/>
        </w:rPr>
        <w:t>– предоставления права использования ПО ненадлежащего качества с недостатками, которые не могут быть устранены в приемлемый для Сублицензиата/(Лицензиата) срок;</w:t>
      </w:r>
    </w:p>
    <w:p w14:paraId="735D76E5" w14:textId="77777777" w:rsidR="00760169" w:rsidRPr="00760169" w:rsidRDefault="00760169" w:rsidP="00760169">
      <w:pPr>
        <w:widowControl w:val="0"/>
        <w:ind w:firstLine="709"/>
        <w:jc w:val="both"/>
        <w:rPr>
          <w:sz w:val="22"/>
          <w:szCs w:val="22"/>
        </w:rPr>
      </w:pPr>
      <w:r w:rsidRPr="00760169">
        <w:rPr>
          <w:sz w:val="22"/>
          <w:szCs w:val="22"/>
        </w:rPr>
        <w:t>– неоднократного нарушения сроков обязательств, предусмотренных Договором.</w:t>
      </w:r>
    </w:p>
    <w:p w14:paraId="63A723B4" w14:textId="77777777" w:rsidR="00760169" w:rsidRPr="00760169" w:rsidRDefault="00760169" w:rsidP="00760169">
      <w:pPr>
        <w:widowControl w:val="0"/>
        <w:ind w:firstLine="709"/>
        <w:jc w:val="both"/>
        <w:rPr>
          <w:sz w:val="22"/>
          <w:szCs w:val="22"/>
        </w:rPr>
      </w:pPr>
      <w:r w:rsidRPr="00760169">
        <w:rPr>
          <w:sz w:val="22"/>
          <w:szCs w:val="22"/>
        </w:rPr>
        <w:t>7.3. Нарушение Договора Сублицензиатом/(Лицензиатом) предполагается существенным в случае неоднократного нарушения сроков оплаты предоставленных прав использования ПО сроком более 60 (шестьдесят) дней по каждому случаю.</w:t>
      </w:r>
      <w:bookmarkEnd w:id="74"/>
    </w:p>
    <w:p w14:paraId="1E119B9E" w14:textId="77777777" w:rsidR="00760169" w:rsidRPr="00760169" w:rsidRDefault="00760169" w:rsidP="00760169">
      <w:pPr>
        <w:widowControl w:val="0"/>
        <w:ind w:firstLine="709"/>
        <w:jc w:val="both"/>
        <w:rPr>
          <w:sz w:val="22"/>
          <w:szCs w:val="22"/>
        </w:rPr>
      </w:pPr>
      <w:bookmarkStart w:id="75" w:name="_ref_1-a6bd9c01fe5c49"/>
      <w:r w:rsidRPr="00760169">
        <w:rPr>
          <w:sz w:val="22"/>
          <w:szCs w:val="22"/>
        </w:rPr>
        <w:t>7.4. Изменение и расторжение Договора возможны по соглашению сторон, если иное не предусмотрено Гражданским кодексом Российской Федерации или другими законами.</w:t>
      </w:r>
      <w:bookmarkEnd w:id="75"/>
    </w:p>
    <w:p w14:paraId="248BAD1B" w14:textId="77777777" w:rsidR="00760169" w:rsidRPr="00760169" w:rsidRDefault="00760169" w:rsidP="00760169">
      <w:pPr>
        <w:ind w:firstLine="709"/>
        <w:jc w:val="both"/>
        <w:rPr>
          <w:sz w:val="22"/>
          <w:szCs w:val="22"/>
          <w:highlight w:val="yellow"/>
        </w:rPr>
      </w:pPr>
    </w:p>
    <w:p w14:paraId="1D7C9AD6" w14:textId="77777777" w:rsidR="00760169" w:rsidRPr="00760169" w:rsidRDefault="00760169" w:rsidP="00760169">
      <w:pPr>
        <w:widowControl w:val="0"/>
        <w:jc w:val="center"/>
        <w:rPr>
          <w:rFonts w:eastAsia="ヒラギノ角ゴ Pro W3"/>
          <w:b/>
          <w:sz w:val="22"/>
          <w:szCs w:val="22"/>
        </w:rPr>
      </w:pPr>
      <w:r w:rsidRPr="00760169">
        <w:rPr>
          <w:rFonts w:eastAsia="ヒラギノ角ゴ Pro W3"/>
          <w:b/>
          <w:sz w:val="22"/>
          <w:szCs w:val="22"/>
        </w:rPr>
        <w:t>8. Обстоятельства непреодолимой силы</w:t>
      </w:r>
    </w:p>
    <w:p w14:paraId="504CB5CB" w14:textId="77777777" w:rsidR="00760169" w:rsidRPr="00760169" w:rsidRDefault="00760169" w:rsidP="00760169">
      <w:pPr>
        <w:widowControl w:val="0"/>
        <w:ind w:firstLine="709"/>
        <w:jc w:val="both"/>
        <w:rPr>
          <w:sz w:val="22"/>
          <w:szCs w:val="22"/>
        </w:rPr>
      </w:pPr>
      <w:r w:rsidRPr="00760169">
        <w:rPr>
          <w:sz w:val="22"/>
          <w:szCs w:val="22"/>
        </w:rPr>
        <w:t>8.1. 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9E71379" w14:textId="77777777" w:rsidR="00760169" w:rsidRPr="00760169" w:rsidRDefault="00760169" w:rsidP="00760169">
      <w:pPr>
        <w:widowControl w:val="0"/>
        <w:ind w:firstLine="709"/>
        <w:jc w:val="both"/>
        <w:rPr>
          <w:sz w:val="22"/>
          <w:szCs w:val="22"/>
        </w:rPr>
      </w:pPr>
      <w:r w:rsidRPr="00760169">
        <w:rPr>
          <w:sz w:val="22"/>
          <w:szCs w:val="22"/>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20E2E3EC" w14:textId="77777777" w:rsidR="00760169" w:rsidRPr="00760169" w:rsidRDefault="00760169" w:rsidP="00760169">
      <w:pPr>
        <w:widowControl w:val="0"/>
        <w:ind w:firstLine="709"/>
        <w:jc w:val="both"/>
        <w:rPr>
          <w:sz w:val="22"/>
          <w:szCs w:val="22"/>
        </w:rPr>
      </w:pPr>
      <w:r w:rsidRPr="00760169">
        <w:rPr>
          <w:sz w:val="22"/>
          <w:szCs w:val="22"/>
        </w:rPr>
        <w:t xml:space="preserve">8.3. Если, по мнению Сторон, исполнение Договора может быть продолжено в порядке, </w:t>
      </w:r>
      <w:r w:rsidRPr="00760169">
        <w:rPr>
          <w:sz w:val="22"/>
          <w:szCs w:val="22"/>
        </w:rPr>
        <w:lastRenderedPageBreak/>
        <w:t>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3B4E9BD8" w14:textId="77777777" w:rsidR="00760169" w:rsidRPr="00760169" w:rsidRDefault="00760169" w:rsidP="00760169">
      <w:pPr>
        <w:widowControl w:val="0"/>
        <w:ind w:firstLine="709"/>
        <w:jc w:val="both"/>
        <w:rPr>
          <w:sz w:val="22"/>
          <w:szCs w:val="22"/>
        </w:rPr>
      </w:pPr>
      <w:r w:rsidRPr="00760169">
        <w:rPr>
          <w:sz w:val="22"/>
          <w:szCs w:val="22"/>
        </w:rPr>
        <w:t>8.4. Если обстоятельства непреодолимой силы продолжаются более 1 (одного) месяца, каждая из Сторон имеет право на расторжение Договора или его части. В этом случае Стороны производят взаиморасчеты в течение 15 (Пятнадцати) календарных дней с момента прекращения договорных отношений.</w:t>
      </w:r>
    </w:p>
    <w:p w14:paraId="51BD6F68" w14:textId="77777777" w:rsidR="00760169" w:rsidRPr="00760169" w:rsidRDefault="00760169" w:rsidP="00760169">
      <w:pPr>
        <w:widowControl w:val="0"/>
        <w:ind w:firstLine="709"/>
        <w:jc w:val="both"/>
        <w:rPr>
          <w:sz w:val="22"/>
          <w:szCs w:val="22"/>
          <w:highlight w:val="yellow"/>
        </w:rPr>
      </w:pPr>
    </w:p>
    <w:p w14:paraId="6B67BCA0" w14:textId="77777777" w:rsidR="00760169" w:rsidRPr="00760169" w:rsidRDefault="00760169" w:rsidP="00760169">
      <w:pPr>
        <w:widowControl w:val="0"/>
        <w:jc w:val="center"/>
        <w:rPr>
          <w:rFonts w:eastAsia="ヒラギノ角ゴ Pro W3"/>
          <w:b/>
          <w:sz w:val="22"/>
          <w:szCs w:val="22"/>
        </w:rPr>
      </w:pPr>
      <w:bookmarkStart w:id="76" w:name="_ref_1-fa9997f7492b4a"/>
      <w:r w:rsidRPr="00760169">
        <w:rPr>
          <w:rFonts w:eastAsia="ヒラギノ角ゴ Pro W3"/>
          <w:b/>
          <w:sz w:val="22"/>
          <w:szCs w:val="22"/>
        </w:rPr>
        <w:t>9. Разрешение споров</w:t>
      </w:r>
      <w:bookmarkEnd w:id="76"/>
    </w:p>
    <w:p w14:paraId="05BC29C9" w14:textId="77777777" w:rsidR="00760169" w:rsidRPr="00760169" w:rsidRDefault="00760169" w:rsidP="00760169">
      <w:pPr>
        <w:widowControl w:val="0"/>
        <w:ind w:firstLine="709"/>
        <w:jc w:val="both"/>
        <w:rPr>
          <w:sz w:val="22"/>
          <w:szCs w:val="22"/>
        </w:rPr>
      </w:pPr>
      <w:bookmarkStart w:id="77" w:name="_ref_1-f9e8a7aa2bfb4f"/>
      <w:r w:rsidRPr="00760169">
        <w:rPr>
          <w:sz w:val="22"/>
          <w:szCs w:val="22"/>
        </w:rPr>
        <w:t xml:space="preserve">9.1. </w:t>
      </w:r>
      <w:bookmarkStart w:id="78" w:name="_ref_1-2b3cd2cc368140"/>
      <w:bookmarkEnd w:id="77"/>
      <w:r w:rsidRPr="00760169">
        <w:rPr>
          <w:sz w:val="22"/>
          <w:szCs w:val="22"/>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78"/>
    </w:p>
    <w:p w14:paraId="1E9BA79D" w14:textId="77777777" w:rsidR="00760169" w:rsidRPr="00760169" w:rsidRDefault="00760169" w:rsidP="00760169">
      <w:pPr>
        <w:widowControl w:val="0"/>
        <w:ind w:firstLine="709"/>
        <w:jc w:val="both"/>
        <w:rPr>
          <w:sz w:val="22"/>
          <w:szCs w:val="22"/>
        </w:rPr>
      </w:pPr>
      <w:bookmarkStart w:id="79" w:name="_ref_1-0dfee3d218bc40"/>
      <w:r w:rsidRPr="00760169">
        <w:rPr>
          <w:sz w:val="22"/>
          <w:szCs w:val="22"/>
        </w:rPr>
        <w:t>9.1.1.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79"/>
    </w:p>
    <w:p w14:paraId="5479F03A" w14:textId="77777777" w:rsidR="00760169" w:rsidRPr="00760169" w:rsidRDefault="00760169" w:rsidP="00760169">
      <w:pPr>
        <w:widowControl w:val="0"/>
        <w:ind w:firstLine="709"/>
        <w:jc w:val="both"/>
        <w:rPr>
          <w:sz w:val="22"/>
          <w:szCs w:val="22"/>
        </w:rPr>
      </w:pPr>
      <w:bookmarkStart w:id="80" w:name="_ref_1-bde82292778d45"/>
      <w:r w:rsidRPr="00760169">
        <w:rPr>
          <w:sz w:val="22"/>
          <w:szCs w:val="22"/>
        </w:rPr>
        <w:t>9.1.2. Сторона, которая получила претензию, обязана ее рассмотреть и направить письменный мотивированный ответ другой стороне в течение 30 (Тридцати) дней с момента получения претензии.</w:t>
      </w:r>
      <w:bookmarkStart w:id="81" w:name="_ref_1-816e24104b0d44"/>
      <w:bookmarkEnd w:id="80"/>
    </w:p>
    <w:p w14:paraId="6501B1C4" w14:textId="77777777" w:rsidR="00760169" w:rsidRPr="00760169" w:rsidRDefault="00760169" w:rsidP="00760169">
      <w:pPr>
        <w:widowControl w:val="0"/>
        <w:ind w:firstLine="709"/>
        <w:jc w:val="both"/>
        <w:rPr>
          <w:sz w:val="22"/>
          <w:szCs w:val="22"/>
        </w:rPr>
      </w:pPr>
      <w:bookmarkStart w:id="82" w:name="_Hlk191654003"/>
      <w:r w:rsidRPr="00760169">
        <w:rPr>
          <w:sz w:val="22"/>
          <w:szCs w:val="22"/>
        </w:rPr>
        <w:t>9.2. В случае недостижения взаимного согласия Сторон в процессе досудебного разрешения споров, споры и разногласия, возникающие между сторонами в рамках Договора, подлежат разрешению в арбитражном суде по месту нахождения Сублицензиата/(Лицензиата).</w:t>
      </w:r>
      <w:bookmarkEnd w:id="81"/>
      <w:bookmarkEnd w:id="82"/>
    </w:p>
    <w:p w14:paraId="0D0D9E19" w14:textId="77777777" w:rsidR="00760169" w:rsidRPr="00760169" w:rsidRDefault="00760169" w:rsidP="00760169">
      <w:pPr>
        <w:ind w:firstLine="709"/>
        <w:jc w:val="both"/>
        <w:rPr>
          <w:sz w:val="22"/>
          <w:szCs w:val="22"/>
        </w:rPr>
      </w:pPr>
    </w:p>
    <w:p w14:paraId="5E76DC27" w14:textId="77777777" w:rsidR="00760169" w:rsidRPr="00760169" w:rsidRDefault="00760169" w:rsidP="00760169">
      <w:pPr>
        <w:widowControl w:val="0"/>
        <w:jc w:val="center"/>
        <w:rPr>
          <w:rFonts w:eastAsia="ヒラギノ角ゴ Pro W3"/>
          <w:b/>
          <w:sz w:val="22"/>
          <w:szCs w:val="22"/>
        </w:rPr>
      </w:pPr>
      <w:r w:rsidRPr="00760169">
        <w:rPr>
          <w:rFonts w:eastAsia="ヒラギノ角ゴ Pro W3"/>
          <w:b/>
          <w:sz w:val="22"/>
          <w:szCs w:val="22"/>
        </w:rPr>
        <w:t>10. Налоговая оговорка</w:t>
      </w:r>
    </w:p>
    <w:p w14:paraId="10E8B16B" w14:textId="77777777" w:rsidR="00760169" w:rsidRPr="00760169" w:rsidRDefault="00760169" w:rsidP="00760169">
      <w:pPr>
        <w:ind w:firstLine="709"/>
        <w:jc w:val="both"/>
        <w:rPr>
          <w:sz w:val="22"/>
          <w:szCs w:val="22"/>
        </w:rPr>
      </w:pPr>
      <w:r w:rsidRPr="00760169">
        <w:rPr>
          <w:sz w:val="22"/>
          <w:szCs w:val="22"/>
        </w:rPr>
        <w:t>10.1. Стороны гарантируют, что:</w:t>
      </w:r>
    </w:p>
    <w:p w14:paraId="49EB02E7" w14:textId="77777777" w:rsidR="00760169" w:rsidRPr="00760169" w:rsidRDefault="00760169" w:rsidP="00760169">
      <w:pPr>
        <w:ind w:firstLine="709"/>
        <w:jc w:val="both"/>
        <w:rPr>
          <w:sz w:val="22"/>
          <w:szCs w:val="22"/>
        </w:rPr>
      </w:pPr>
      <w:r w:rsidRPr="00760169">
        <w:rPr>
          <w:sz w:val="22"/>
          <w:szCs w:val="22"/>
        </w:rPr>
        <w:t>– зарегистрированы в ЕГРЮЛ/ЕГРИП надлежащим образом;</w:t>
      </w:r>
    </w:p>
    <w:p w14:paraId="57DB3820" w14:textId="77777777" w:rsidR="00760169" w:rsidRPr="00760169" w:rsidRDefault="00760169" w:rsidP="00760169">
      <w:pPr>
        <w:ind w:firstLine="709"/>
        <w:jc w:val="both"/>
        <w:rPr>
          <w:sz w:val="22"/>
          <w:szCs w:val="22"/>
        </w:rPr>
      </w:pPr>
      <w:r w:rsidRPr="00760169">
        <w:rPr>
          <w:sz w:val="22"/>
          <w:szCs w:val="22"/>
        </w:rPr>
        <w:t>– располагают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принимают все меры должной осмотрительности, чтобы подрядные организации (соисполнители) соответствовали данному требованию;</w:t>
      </w:r>
    </w:p>
    <w:p w14:paraId="10050629" w14:textId="77777777" w:rsidR="00760169" w:rsidRPr="00760169" w:rsidRDefault="00760169" w:rsidP="00760169">
      <w:pPr>
        <w:ind w:firstLine="709"/>
        <w:jc w:val="both"/>
        <w:rPr>
          <w:sz w:val="22"/>
          <w:szCs w:val="22"/>
        </w:rPr>
      </w:pPr>
      <w:r w:rsidRPr="00760169">
        <w:rPr>
          <w:sz w:val="22"/>
          <w:szCs w:val="22"/>
        </w:rPr>
        <w:t>– располагают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BCA00E7" w14:textId="77777777" w:rsidR="00760169" w:rsidRPr="00760169" w:rsidRDefault="00760169" w:rsidP="00760169">
      <w:pPr>
        <w:ind w:firstLine="709"/>
        <w:jc w:val="both"/>
        <w:rPr>
          <w:sz w:val="22"/>
          <w:szCs w:val="22"/>
        </w:rPr>
      </w:pPr>
      <w:r w:rsidRPr="00760169">
        <w:rPr>
          <w:sz w:val="22"/>
          <w:szCs w:val="22"/>
        </w:rPr>
        <w:t>– являются членом саморегулируемой организации, если осуществляемая по договору деятельность требует членства в саморегулируемой организации;</w:t>
      </w:r>
    </w:p>
    <w:p w14:paraId="7F91659F" w14:textId="77777777" w:rsidR="00760169" w:rsidRPr="00760169" w:rsidRDefault="00760169" w:rsidP="00760169">
      <w:pPr>
        <w:ind w:firstLine="709"/>
        <w:jc w:val="both"/>
        <w:rPr>
          <w:sz w:val="22"/>
          <w:szCs w:val="22"/>
        </w:rPr>
      </w:pPr>
      <w:r w:rsidRPr="00760169">
        <w:rPr>
          <w:sz w:val="22"/>
          <w:szCs w:val="22"/>
        </w:rPr>
        <w:t>–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налоговый орган;</w:t>
      </w:r>
    </w:p>
    <w:p w14:paraId="07F47E73" w14:textId="77777777" w:rsidR="00760169" w:rsidRPr="00760169" w:rsidRDefault="00760169" w:rsidP="00760169">
      <w:pPr>
        <w:ind w:firstLine="709"/>
        <w:jc w:val="both"/>
        <w:rPr>
          <w:sz w:val="22"/>
          <w:szCs w:val="22"/>
        </w:rPr>
      </w:pPr>
      <w:r w:rsidRPr="00760169">
        <w:rPr>
          <w:sz w:val="22"/>
          <w:szCs w:val="22"/>
        </w:rPr>
        <w:t>– ведут налоговый учет и составляют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представляют налоговую отчетность в налоговые органы;</w:t>
      </w:r>
    </w:p>
    <w:p w14:paraId="49A3B4A7" w14:textId="77777777" w:rsidR="00760169" w:rsidRPr="00760169" w:rsidRDefault="00760169" w:rsidP="00760169">
      <w:pPr>
        <w:ind w:firstLine="709"/>
        <w:jc w:val="both"/>
        <w:rPr>
          <w:sz w:val="22"/>
          <w:szCs w:val="22"/>
        </w:rPr>
      </w:pPr>
      <w:r w:rsidRPr="00760169">
        <w:rPr>
          <w:sz w:val="22"/>
          <w:szCs w:val="22"/>
        </w:rPr>
        <w:t>–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28565152" w14:textId="77777777" w:rsidR="00760169" w:rsidRPr="00760169" w:rsidRDefault="00760169" w:rsidP="00760169">
      <w:pPr>
        <w:ind w:firstLine="709"/>
        <w:jc w:val="both"/>
        <w:rPr>
          <w:sz w:val="22"/>
          <w:szCs w:val="22"/>
        </w:rPr>
      </w:pPr>
      <w:r w:rsidRPr="00760169">
        <w:rPr>
          <w:sz w:val="22"/>
          <w:szCs w:val="22"/>
        </w:rPr>
        <w:t>– своевременно и в полном объеме уплачивают налоги, сборы и страховые взносы;</w:t>
      </w:r>
    </w:p>
    <w:p w14:paraId="127A8AC9" w14:textId="77777777" w:rsidR="00760169" w:rsidRPr="00760169" w:rsidRDefault="00760169" w:rsidP="00760169">
      <w:pPr>
        <w:ind w:firstLine="709"/>
        <w:jc w:val="both"/>
        <w:rPr>
          <w:sz w:val="22"/>
          <w:szCs w:val="22"/>
        </w:rPr>
      </w:pPr>
      <w:r w:rsidRPr="00760169">
        <w:rPr>
          <w:sz w:val="22"/>
          <w:szCs w:val="22"/>
        </w:rPr>
        <w:t>– отражают в налоговой отчетности по НДС все предъявленные суммы НДС;</w:t>
      </w:r>
    </w:p>
    <w:p w14:paraId="022B0C40" w14:textId="77777777" w:rsidR="00760169" w:rsidRPr="00760169" w:rsidRDefault="00760169" w:rsidP="00760169">
      <w:pPr>
        <w:ind w:firstLine="709"/>
        <w:jc w:val="both"/>
        <w:rPr>
          <w:sz w:val="22"/>
          <w:szCs w:val="22"/>
        </w:rPr>
      </w:pPr>
      <w:r w:rsidRPr="00760169">
        <w:rPr>
          <w:sz w:val="22"/>
          <w:szCs w:val="22"/>
        </w:rPr>
        <w:t>– лица, подписывающие от их имени первичные документы и счета-фактуры, имеют на это все необходимые полномочия и доверенности.</w:t>
      </w:r>
    </w:p>
    <w:p w14:paraId="4881B4D0" w14:textId="77777777" w:rsidR="00760169" w:rsidRPr="00760169" w:rsidRDefault="00760169" w:rsidP="00760169">
      <w:pPr>
        <w:ind w:firstLine="709"/>
        <w:jc w:val="both"/>
        <w:rPr>
          <w:sz w:val="22"/>
          <w:szCs w:val="22"/>
        </w:rPr>
      </w:pPr>
      <w:r w:rsidRPr="00760169">
        <w:rPr>
          <w:sz w:val="22"/>
          <w:szCs w:val="22"/>
        </w:rPr>
        <w:t>10.2. Если одна из Сторон нарушит гарантии (любую одну, несколько или все вместе), указанные в пункте 10.1 Договора, и это повлечет:</w:t>
      </w:r>
    </w:p>
    <w:p w14:paraId="330266EF" w14:textId="77777777" w:rsidR="00760169" w:rsidRPr="00760169" w:rsidRDefault="00760169" w:rsidP="00760169">
      <w:pPr>
        <w:ind w:firstLine="709"/>
        <w:jc w:val="both"/>
        <w:rPr>
          <w:sz w:val="22"/>
          <w:szCs w:val="22"/>
        </w:rPr>
      </w:pPr>
      <w:r w:rsidRPr="00760169">
        <w:rPr>
          <w:sz w:val="22"/>
          <w:szCs w:val="22"/>
        </w:rPr>
        <w:t>– предъявление налоговыми органами требований ко второй Стороне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14:paraId="7E33A15B" w14:textId="77777777" w:rsidR="00760169" w:rsidRPr="00760169" w:rsidRDefault="00760169" w:rsidP="00760169">
      <w:pPr>
        <w:ind w:firstLine="709"/>
        <w:jc w:val="both"/>
        <w:rPr>
          <w:sz w:val="22"/>
          <w:szCs w:val="22"/>
        </w:rPr>
      </w:pPr>
      <w:r w:rsidRPr="00760169">
        <w:rPr>
          <w:sz w:val="22"/>
          <w:szCs w:val="22"/>
        </w:rPr>
        <w:t xml:space="preserve">– предъявление третьими лицами, купившими у второй Стороны товары (работы, услуги), имущественные права, являющиеся предметом Договора, требований ко второй Стороне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w:t>
      </w:r>
      <w:r w:rsidRPr="00760169">
        <w:rPr>
          <w:sz w:val="22"/>
          <w:szCs w:val="22"/>
        </w:rPr>
        <w:lastRenderedPageBreak/>
        <w:t>налогообложения прибыли или включить НДС в состав налоговых вычетов, то виновная Сторона обязуется возместить невиновной Стороне убытки, который последняя понесла вследствие таких нарушений.</w:t>
      </w:r>
    </w:p>
    <w:p w14:paraId="1DC22BA7" w14:textId="77777777" w:rsidR="00760169" w:rsidRPr="00760169" w:rsidRDefault="00760169" w:rsidP="00760169">
      <w:pPr>
        <w:ind w:firstLine="709"/>
        <w:jc w:val="both"/>
        <w:rPr>
          <w:sz w:val="22"/>
          <w:szCs w:val="22"/>
        </w:rPr>
      </w:pPr>
      <w:r w:rsidRPr="00760169">
        <w:rPr>
          <w:sz w:val="22"/>
          <w:szCs w:val="22"/>
        </w:rPr>
        <w:t>10.3. Виновная сторона в соответствии со статьей 406.1 Гражданского кодекса Российской Федерации возмещает невиновной Стороне все убытки последней, возникшие в случаях, указанных в пункте 10.2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виновной Стороны возместить имущественные потери.</w:t>
      </w:r>
    </w:p>
    <w:p w14:paraId="3D11686E" w14:textId="77777777" w:rsidR="00760169" w:rsidRPr="00760169" w:rsidRDefault="00760169" w:rsidP="00760169">
      <w:pPr>
        <w:jc w:val="both"/>
        <w:rPr>
          <w:sz w:val="22"/>
          <w:szCs w:val="22"/>
          <w:highlight w:val="yellow"/>
        </w:rPr>
      </w:pPr>
    </w:p>
    <w:p w14:paraId="5FE017BB" w14:textId="77777777" w:rsidR="00760169" w:rsidRPr="00760169" w:rsidRDefault="00760169">
      <w:pPr>
        <w:numPr>
          <w:ilvl w:val="0"/>
          <w:numId w:val="57"/>
        </w:numPr>
        <w:autoSpaceDE w:val="0"/>
        <w:autoSpaceDN w:val="0"/>
        <w:adjustRightInd w:val="0"/>
        <w:ind w:left="0"/>
        <w:jc w:val="center"/>
        <w:rPr>
          <w:sz w:val="22"/>
          <w:szCs w:val="22"/>
        </w:rPr>
      </w:pPr>
      <w:r w:rsidRPr="00760169">
        <w:rPr>
          <w:b/>
          <w:sz w:val="22"/>
          <w:szCs w:val="22"/>
        </w:rPr>
        <w:t>Антикоррупционная оговорка</w:t>
      </w:r>
    </w:p>
    <w:p w14:paraId="32FB3D9F" w14:textId="77777777" w:rsidR="00760169" w:rsidRPr="00760169" w:rsidRDefault="00760169">
      <w:pPr>
        <w:numPr>
          <w:ilvl w:val="1"/>
          <w:numId w:val="57"/>
        </w:numPr>
        <w:tabs>
          <w:tab w:val="left" w:pos="1134"/>
        </w:tabs>
        <w:autoSpaceDE w:val="0"/>
        <w:autoSpaceDN w:val="0"/>
        <w:adjustRightInd w:val="0"/>
        <w:ind w:left="0" w:firstLine="709"/>
        <w:jc w:val="both"/>
        <w:rPr>
          <w:sz w:val="22"/>
          <w:szCs w:val="22"/>
        </w:rPr>
      </w:pPr>
      <w:r w:rsidRPr="00760169">
        <w:rPr>
          <w:sz w:val="22"/>
          <w:szCs w:val="22"/>
        </w:rPr>
        <w:t xml:space="preserve">При исполнении своих обязательств по Договору стороны обязуются соблюдать и обеспечивать соблюдение их работниками требований </w:t>
      </w:r>
      <w:hyperlink r:id="rId11" w:history="1">
        <w:r w:rsidRPr="00760169">
          <w:rPr>
            <w:sz w:val="22"/>
            <w:szCs w:val="22"/>
          </w:rPr>
          <w:t>Федерального закона от 25.12.2008 № 273</w:t>
        </w:r>
      </w:hyperlink>
      <w:r w:rsidRPr="00760169">
        <w:rPr>
          <w:sz w:val="22"/>
          <w:szCs w:val="22"/>
        </w:rPr>
        <w:t xml:space="preserve"> «О противодействии коррупции», а также принятых в соответствии с указанным законом нормативно-правовых актов, не совершать коррупционные правонарушения, предусмотренные российским законодательством, международными актами и законодательными актами иностранных государств о противодействии коррупции.</w:t>
      </w:r>
    </w:p>
    <w:p w14:paraId="6B77CAAF" w14:textId="77777777" w:rsidR="00760169" w:rsidRPr="00760169" w:rsidRDefault="00760169">
      <w:pPr>
        <w:numPr>
          <w:ilvl w:val="1"/>
          <w:numId w:val="57"/>
        </w:numPr>
        <w:tabs>
          <w:tab w:val="left" w:pos="1134"/>
        </w:tabs>
        <w:autoSpaceDE w:val="0"/>
        <w:autoSpaceDN w:val="0"/>
        <w:adjustRightInd w:val="0"/>
        <w:ind w:left="0" w:firstLine="709"/>
        <w:jc w:val="both"/>
        <w:rPr>
          <w:sz w:val="22"/>
          <w:szCs w:val="22"/>
        </w:rPr>
      </w:pPr>
      <w:r w:rsidRPr="00760169">
        <w:rPr>
          <w:sz w:val="22"/>
          <w:szCs w:val="22"/>
        </w:rPr>
        <w:t>К коррупционным правонарушениям относятся, в том числе прямо или косвенно, лично или через посредников, предложение, обещание, получение/дача взятки, коммерческий подкуп, предоставление/получение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органов и организаций, для оказания влияния на их решения, действия/бездействие с целью получения или сохранения каких-либо неправомерных преимуществ или иных неправомерных целей для себя, для бизнеса или для третьих лиц (далее — Коррупционные правонарушения).</w:t>
      </w:r>
    </w:p>
    <w:p w14:paraId="6DA7982D" w14:textId="77777777" w:rsidR="00760169" w:rsidRPr="00760169" w:rsidRDefault="00760169">
      <w:pPr>
        <w:numPr>
          <w:ilvl w:val="1"/>
          <w:numId w:val="57"/>
        </w:numPr>
        <w:tabs>
          <w:tab w:val="left" w:pos="1134"/>
        </w:tabs>
        <w:autoSpaceDE w:val="0"/>
        <w:autoSpaceDN w:val="0"/>
        <w:adjustRightInd w:val="0"/>
        <w:ind w:left="0" w:firstLine="709"/>
        <w:jc w:val="both"/>
        <w:rPr>
          <w:sz w:val="22"/>
          <w:szCs w:val="22"/>
        </w:rPr>
      </w:pPr>
      <w:r w:rsidRPr="00760169">
        <w:rPr>
          <w:sz w:val="22"/>
          <w:szCs w:val="22"/>
        </w:rPr>
        <w:t xml:space="preserve">В случае возникновения у стороны обоснованного предположения, что произошло или может произойти Коррупционное правонарушение, такая сторона обязуется уведомить об этом другую сторону в письменной форме с указанием соответствующих фактов. В указанном случае соответствующая сторона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направлено другой стороной в течение 10 (десяти) рабочих дней с даты получения уведомления. </w:t>
      </w:r>
    </w:p>
    <w:p w14:paraId="5185F93F" w14:textId="77777777" w:rsidR="00760169" w:rsidRPr="00760169" w:rsidRDefault="00760169" w:rsidP="00760169">
      <w:pPr>
        <w:autoSpaceDE w:val="0"/>
        <w:autoSpaceDN w:val="0"/>
        <w:adjustRightInd w:val="0"/>
        <w:jc w:val="both"/>
        <w:rPr>
          <w:sz w:val="22"/>
          <w:szCs w:val="22"/>
          <w:highlight w:val="yellow"/>
        </w:rPr>
      </w:pPr>
    </w:p>
    <w:p w14:paraId="1BB7CC51" w14:textId="77777777" w:rsidR="00760169" w:rsidRPr="00760169" w:rsidRDefault="00760169" w:rsidP="00760169">
      <w:pPr>
        <w:widowControl w:val="0"/>
        <w:jc w:val="center"/>
        <w:rPr>
          <w:rFonts w:eastAsia="ヒラギノ角ゴ Pro W3"/>
          <w:b/>
          <w:sz w:val="22"/>
          <w:szCs w:val="22"/>
        </w:rPr>
      </w:pPr>
      <w:bookmarkStart w:id="83" w:name="_ref_1-584e0ed997b74e"/>
      <w:r w:rsidRPr="00760169">
        <w:rPr>
          <w:rFonts w:eastAsia="ヒラギノ角ゴ Pro W3"/>
          <w:b/>
          <w:sz w:val="22"/>
          <w:szCs w:val="22"/>
        </w:rPr>
        <w:t>12. Заключительные положения</w:t>
      </w:r>
      <w:bookmarkEnd w:id="83"/>
    </w:p>
    <w:p w14:paraId="7525FE83" w14:textId="77777777" w:rsidR="00760169" w:rsidRPr="00760169" w:rsidRDefault="00760169" w:rsidP="00760169">
      <w:pPr>
        <w:ind w:firstLine="709"/>
        <w:jc w:val="both"/>
        <w:rPr>
          <w:sz w:val="22"/>
          <w:szCs w:val="22"/>
        </w:rPr>
      </w:pPr>
      <w:bookmarkStart w:id="84" w:name="_ref_1-0abe67956f1349"/>
      <w:r w:rsidRPr="00760169">
        <w:rPr>
          <w:sz w:val="22"/>
          <w:szCs w:val="22"/>
        </w:rPr>
        <w:t>12.1. Договор вступает в силу со дня его подписания Сторонами и действует до полного исполнения Сторонами принятых на себя обязательств, в том числе гарантийных.</w:t>
      </w:r>
      <w:bookmarkEnd w:id="84"/>
    </w:p>
    <w:p w14:paraId="4DA1E58B" w14:textId="77777777" w:rsidR="00760169" w:rsidRPr="00760169" w:rsidRDefault="00760169" w:rsidP="00760169">
      <w:pPr>
        <w:ind w:firstLine="709"/>
        <w:jc w:val="both"/>
        <w:rPr>
          <w:sz w:val="22"/>
          <w:szCs w:val="22"/>
        </w:rPr>
      </w:pPr>
      <w:r w:rsidRPr="00760169">
        <w:rPr>
          <w:sz w:val="22"/>
          <w:szCs w:val="22"/>
        </w:rPr>
        <w:t>12.2. Стороны обязуются обеспечивать защиту персональных данных и иной конфиденциальной информации, полученной в ходе исполнения Договора, при их обработке в соответствии с Федеральным законом от 27 июля 2006 г. № 152-ФЗ «О персональных данных».</w:t>
      </w:r>
    </w:p>
    <w:p w14:paraId="56EFEC5F" w14:textId="77777777" w:rsidR="00760169" w:rsidRPr="00760169" w:rsidRDefault="00760169" w:rsidP="00760169">
      <w:pPr>
        <w:ind w:firstLine="709"/>
        <w:jc w:val="both"/>
        <w:rPr>
          <w:sz w:val="22"/>
          <w:szCs w:val="22"/>
        </w:rPr>
      </w:pPr>
      <w:bookmarkStart w:id="85" w:name="_Hlk191643242"/>
      <w:r w:rsidRPr="00760169">
        <w:rPr>
          <w:sz w:val="22"/>
          <w:szCs w:val="22"/>
        </w:rPr>
        <w:t>12.3. Договор, дополнительные соглашения к нему, иные документы, оформляемые в рамках Договора, могут заключаться также в электронном виде и подписываться Сторонами в том числе посредством усиленной квалифицированной электронной подписи.</w:t>
      </w:r>
    </w:p>
    <w:p w14:paraId="4D4BE169" w14:textId="77777777" w:rsidR="00760169" w:rsidRPr="00760169" w:rsidRDefault="00760169" w:rsidP="00760169">
      <w:pPr>
        <w:ind w:firstLine="709"/>
        <w:jc w:val="both"/>
        <w:rPr>
          <w:sz w:val="22"/>
          <w:szCs w:val="22"/>
        </w:rPr>
      </w:pPr>
      <w:r w:rsidRPr="00760169">
        <w:rPr>
          <w:sz w:val="22"/>
          <w:szCs w:val="22"/>
        </w:rPr>
        <w:t>Обмен экземплярами вышеперечисленных документов может осуществляться с использованием систем электронного документооборота.</w:t>
      </w:r>
      <w:bookmarkStart w:id="86" w:name="_ref_1-a43e29bb93f140"/>
    </w:p>
    <w:bookmarkEnd w:id="85"/>
    <w:p w14:paraId="73135E5F" w14:textId="77777777" w:rsidR="00760169" w:rsidRPr="00760169" w:rsidRDefault="00760169" w:rsidP="00760169">
      <w:pPr>
        <w:ind w:firstLine="709"/>
        <w:jc w:val="both"/>
        <w:rPr>
          <w:sz w:val="22"/>
          <w:szCs w:val="22"/>
        </w:rPr>
      </w:pPr>
      <w:r w:rsidRPr="00760169">
        <w:rPr>
          <w:sz w:val="22"/>
          <w:szCs w:val="22"/>
        </w:rPr>
        <w:t>12.4. Направление юридически значимых сообщений</w:t>
      </w:r>
      <w:bookmarkEnd w:id="86"/>
      <w:r w:rsidRPr="00760169">
        <w:rPr>
          <w:sz w:val="22"/>
          <w:szCs w:val="22"/>
        </w:rPr>
        <w:t>:</w:t>
      </w:r>
    </w:p>
    <w:p w14:paraId="49184B90" w14:textId="77777777" w:rsidR="00760169" w:rsidRPr="00760169" w:rsidRDefault="00760169" w:rsidP="00760169">
      <w:pPr>
        <w:ind w:firstLine="709"/>
        <w:jc w:val="both"/>
        <w:rPr>
          <w:sz w:val="22"/>
          <w:szCs w:val="22"/>
        </w:rPr>
      </w:pPr>
      <w:bookmarkStart w:id="87" w:name="_ref_1-07e9e5362bf842"/>
      <w:r w:rsidRPr="00760169">
        <w:rPr>
          <w:sz w:val="22"/>
          <w:szCs w:val="22"/>
        </w:rPr>
        <w:t>12.4.1. 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одним из следующих способов:</w:t>
      </w:r>
      <w:bookmarkEnd w:id="87"/>
    </w:p>
    <w:p w14:paraId="4417A044" w14:textId="77777777" w:rsidR="00760169" w:rsidRPr="00760169" w:rsidRDefault="00760169" w:rsidP="00760169">
      <w:pPr>
        <w:ind w:firstLine="709"/>
        <w:jc w:val="both"/>
        <w:rPr>
          <w:sz w:val="22"/>
          <w:szCs w:val="22"/>
        </w:rPr>
      </w:pPr>
      <w:r w:rsidRPr="00760169">
        <w:rPr>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596C1915" w14:textId="77777777" w:rsidR="00760169" w:rsidRPr="00760169" w:rsidRDefault="00760169" w:rsidP="00760169">
      <w:pPr>
        <w:ind w:firstLine="709"/>
        <w:jc w:val="both"/>
        <w:rPr>
          <w:sz w:val="22"/>
          <w:szCs w:val="22"/>
        </w:rPr>
      </w:pPr>
      <w:r w:rsidRPr="00760169">
        <w:rPr>
          <w:sz w:val="22"/>
          <w:szCs w:val="22"/>
        </w:rPr>
        <w:t>- заказным письмом с уведомлением о вручении;</w:t>
      </w:r>
    </w:p>
    <w:p w14:paraId="230B264E" w14:textId="77777777" w:rsidR="00760169" w:rsidRPr="00760169" w:rsidRDefault="00760169" w:rsidP="00760169">
      <w:pPr>
        <w:ind w:firstLine="709"/>
        <w:jc w:val="both"/>
        <w:rPr>
          <w:sz w:val="22"/>
          <w:szCs w:val="22"/>
        </w:rPr>
      </w:pPr>
      <w:r w:rsidRPr="00760169">
        <w:rPr>
          <w:sz w:val="22"/>
          <w:szCs w:val="22"/>
        </w:rPr>
        <w:t>- по электронной почте;</w:t>
      </w:r>
    </w:p>
    <w:p w14:paraId="7DC9327C" w14:textId="77777777" w:rsidR="00760169" w:rsidRPr="00760169" w:rsidRDefault="00760169" w:rsidP="00760169">
      <w:pPr>
        <w:ind w:firstLine="709"/>
        <w:jc w:val="both"/>
        <w:rPr>
          <w:sz w:val="22"/>
          <w:szCs w:val="22"/>
        </w:rPr>
      </w:pPr>
      <w:r w:rsidRPr="00760169">
        <w:rPr>
          <w:sz w:val="22"/>
          <w:szCs w:val="22"/>
        </w:rPr>
        <w:t>- иным способом, позволяющим удостовериться в направлении и получении, в том числе, посредством системы электронного документооборота.</w:t>
      </w:r>
    </w:p>
    <w:p w14:paraId="2AA2A912" w14:textId="77777777" w:rsidR="00760169" w:rsidRPr="00760169" w:rsidRDefault="00760169" w:rsidP="00760169">
      <w:pPr>
        <w:ind w:firstLine="709"/>
        <w:jc w:val="both"/>
        <w:rPr>
          <w:sz w:val="22"/>
          <w:szCs w:val="22"/>
        </w:rPr>
      </w:pPr>
      <w:bookmarkStart w:id="88" w:name="_ref_1-64c757e4f33f40"/>
      <w:r w:rsidRPr="00760169">
        <w:rPr>
          <w:sz w:val="22"/>
          <w:szCs w:val="22"/>
        </w:rPr>
        <w:t>12.4.2. 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88"/>
    </w:p>
    <w:p w14:paraId="3D3CF247" w14:textId="77777777" w:rsidR="00760169" w:rsidRPr="00760169" w:rsidRDefault="00760169" w:rsidP="00760169">
      <w:pPr>
        <w:ind w:firstLine="709"/>
        <w:jc w:val="both"/>
        <w:rPr>
          <w:sz w:val="22"/>
          <w:szCs w:val="22"/>
        </w:rPr>
      </w:pPr>
      <w:r w:rsidRPr="00760169">
        <w:rPr>
          <w:sz w:val="22"/>
          <w:szCs w:val="22"/>
        </w:rPr>
        <w:lastRenderedPageBreak/>
        <w:t>12.4.3. В случае изменения сведений о Стороне, указанных в разделе 13 Договора, Сторона обязана направить другой Стороне уведомление об этом, в срок не позднее 3 (Трех) рабочих дней со дня соответствующего изменения. В случае непредставления в установленный срок уведомления об изменении соответствующих сведений действительными будут считаться сведения, указанные в Договоре.</w:t>
      </w:r>
    </w:p>
    <w:p w14:paraId="6627665B" w14:textId="77777777" w:rsidR="00760169" w:rsidRPr="00760169" w:rsidRDefault="00760169" w:rsidP="00760169">
      <w:pPr>
        <w:ind w:firstLine="709"/>
        <w:jc w:val="both"/>
        <w:rPr>
          <w:sz w:val="22"/>
          <w:szCs w:val="22"/>
        </w:rPr>
      </w:pPr>
      <w:bookmarkStart w:id="89" w:name="_ref_1-d897a61328c74a"/>
      <w:r w:rsidRPr="00760169">
        <w:rPr>
          <w:sz w:val="22"/>
          <w:szCs w:val="22"/>
        </w:rPr>
        <w:t>12.4.4.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89"/>
    </w:p>
    <w:p w14:paraId="108EA5BA" w14:textId="77777777" w:rsidR="00760169" w:rsidRPr="00760169" w:rsidRDefault="00760169" w:rsidP="00760169">
      <w:pPr>
        <w:ind w:firstLine="709"/>
        <w:jc w:val="both"/>
        <w:rPr>
          <w:sz w:val="22"/>
          <w:szCs w:val="22"/>
        </w:rPr>
      </w:pPr>
      <w:r w:rsidRPr="00760169">
        <w:rPr>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B787CED" w14:textId="77777777" w:rsidR="00760169" w:rsidRPr="00760169" w:rsidRDefault="00760169" w:rsidP="00760169">
      <w:pPr>
        <w:ind w:firstLine="709"/>
        <w:jc w:val="both"/>
        <w:rPr>
          <w:sz w:val="22"/>
          <w:szCs w:val="22"/>
        </w:rPr>
      </w:pPr>
      <w:r w:rsidRPr="00760169">
        <w:rPr>
          <w:sz w:val="22"/>
          <w:szCs w:val="22"/>
        </w:rPr>
        <w:t>12.5. Лицензиат/(Лицензиар) не имеет права передать третьему лицу права и обязательства по Договору без предварительного письменного согласия Сублицензиата/(Лицензиата).</w:t>
      </w:r>
    </w:p>
    <w:p w14:paraId="685D7E51" w14:textId="77777777" w:rsidR="00760169" w:rsidRPr="00760169" w:rsidRDefault="00760169" w:rsidP="00760169">
      <w:pPr>
        <w:ind w:firstLine="709"/>
        <w:jc w:val="both"/>
        <w:rPr>
          <w:sz w:val="22"/>
          <w:szCs w:val="22"/>
        </w:rPr>
      </w:pPr>
      <w:r w:rsidRPr="00760169">
        <w:rPr>
          <w:sz w:val="22"/>
          <w:szCs w:val="22"/>
        </w:rPr>
        <w:t>12.6. Лицензиат/(Лицензиар) может привлекать третьих лиц к исполнению обязательств по Договору с предварительного согласия Сублицензиата/(Лицензиата) в письменной форме. Исполнение обязательств по Договору не может быть возложено привлеченными Лицензиатом/(Лицензиаром) третьими лицами на третьих лиц. Ответственность за исполнение обязательств по Договору привлеченными Лицензиатом/(Лицензиаром) третьими лицами несет Лицензиат/(Лицензиар).</w:t>
      </w:r>
    </w:p>
    <w:p w14:paraId="65C3CAAE" w14:textId="77777777" w:rsidR="00760169" w:rsidRPr="00760169" w:rsidRDefault="00760169" w:rsidP="00760169">
      <w:pPr>
        <w:ind w:firstLine="709"/>
        <w:jc w:val="both"/>
        <w:rPr>
          <w:sz w:val="22"/>
          <w:szCs w:val="22"/>
        </w:rPr>
      </w:pPr>
      <w:bookmarkStart w:id="90" w:name="_ref_1-a36067250cfd45"/>
      <w:r w:rsidRPr="00760169">
        <w:rPr>
          <w:sz w:val="22"/>
          <w:szCs w:val="22"/>
        </w:rPr>
        <w:t>12.7. Приложения к договору:</w:t>
      </w:r>
      <w:bookmarkEnd w:id="90"/>
    </w:p>
    <w:p w14:paraId="23436C93" w14:textId="77777777" w:rsidR="00760169" w:rsidRPr="00760169" w:rsidRDefault="00760169" w:rsidP="00760169">
      <w:pPr>
        <w:ind w:firstLine="709"/>
        <w:jc w:val="both"/>
        <w:rPr>
          <w:sz w:val="22"/>
          <w:szCs w:val="22"/>
        </w:rPr>
      </w:pPr>
      <w:bookmarkStart w:id="91" w:name="_ref_1-fa3a775b777f43"/>
      <w:r w:rsidRPr="00760169">
        <w:rPr>
          <w:sz w:val="22"/>
          <w:szCs w:val="22"/>
        </w:rPr>
        <w:t>12.7.1. Приложение № 1 «Техническое задание»;</w:t>
      </w:r>
      <w:bookmarkEnd w:id="91"/>
    </w:p>
    <w:p w14:paraId="6CA90470" w14:textId="77777777" w:rsidR="00760169" w:rsidRPr="00760169" w:rsidRDefault="00760169" w:rsidP="00760169">
      <w:pPr>
        <w:ind w:firstLine="709"/>
        <w:jc w:val="both"/>
        <w:rPr>
          <w:sz w:val="22"/>
          <w:szCs w:val="22"/>
        </w:rPr>
      </w:pPr>
      <w:r w:rsidRPr="00760169">
        <w:rPr>
          <w:sz w:val="22"/>
          <w:szCs w:val="22"/>
        </w:rPr>
        <w:t>12.7.2. Приложение № 2 «Форма Акта на предоставление права использования программного обеспечения на условиях простой (неисключительной) лицензии».</w:t>
      </w:r>
    </w:p>
    <w:p w14:paraId="2B1C3001" w14:textId="77777777" w:rsidR="00760169" w:rsidRPr="00760169" w:rsidRDefault="00760169" w:rsidP="00760169">
      <w:pPr>
        <w:ind w:firstLine="709"/>
        <w:jc w:val="both"/>
        <w:rPr>
          <w:sz w:val="22"/>
          <w:szCs w:val="22"/>
          <w:highlight w:val="yellow"/>
        </w:rPr>
      </w:pPr>
    </w:p>
    <w:p w14:paraId="736A5ED1" w14:textId="77777777" w:rsidR="00760169" w:rsidRPr="00760169" w:rsidRDefault="00760169" w:rsidP="00760169">
      <w:pPr>
        <w:widowControl w:val="0"/>
        <w:jc w:val="center"/>
        <w:rPr>
          <w:rFonts w:eastAsia="ヒラギノ角ゴ Pro W3"/>
          <w:b/>
          <w:sz w:val="22"/>
          <w:szCs w:val="22"/>
        </w:rPr>
      </w:pPr>
      <w:bookmarkStart w:id="92" w:name="_ref_1-a0e924973c6c4c"/>
      <w:bookmarkEnd w:id="52"/>
      <w:r w:rsidRPr="00760169">
        <w:rPr>
          <w:rFonts w:eastAsia="ヒラギノ角ゴ Pro W3"/>
          <w:b/>
          <w:sz w:val="22"/>
          <w:szCs w:val="22"/>
        </w:rPr>
        <w:t>13. Адреса и реквизиты сторон</w:t>
      </w:r>
      <w:bookmarkEnd w:id="92"/>
    </w:p>
    <w:tbl>
      <w:tblPr>
        <w:tblW w:w="5000" w:type="pct"/>
        <w:jc w:val="center"/>
        <w:tblLook w:val="04A0" w:firstRow="1" w:lastRow="0" w:firstColumn="1" w:lastColumn="0" w:noHBand="0" w:noVBand="1"/>
      </w:tblPr>
      <w:tblGrid>
        <w:gridCol w:w="4819"/>
        <w:gridCol w:w="4820"/>
      </w:tblGrid>
      <w:tr w:rsidR="00760169" w:rsidRPr="00760169" w14:paraId="2CA31D51" w14:textId="77777777" w:rsidTr="00656F58">
        <w:trPr>
          <w:jc w:val="center"/>
        </w:trPr>
        <w:tc>
          <w:tcPr>
            <w:tcW w:w="2500" w:type="pct"/>
            <w:tcBorders>
              <w:top w:val="single" w:sz="0" w:space="0" w:color="auto"/>
              <w:left w:val="single" w:sz="0" w:space="0" w:color="auto"/>
              <w:bottom w:val="single" w:sz="0" w:space="0" w:color="auto"/>
              <w:right w:val="single" w:sz="0" w:space="0" w:color="auto"/>
            </w:tcBorders>
          </w:tcPr>
          <w:p w14:paraId="52C46A91" w14:textId="77777777" w:rsidR="00760169" w:rsidRPr="00760169" w:rsidRDefault="00760169" w:rsidP="00760169">
            <w:pPr>
              <w:jc w:val="center"/>
              <w:rPr>
                <w:sz w:val="22"/>
                <w:szCs w:val="22"/>
              </w:rPr>
            </w:pPr>
            <w:r w:rsidRPr="00760169">
              <w:rPr>
                <w:sz w:val="22"/>
                <w:szCs w:val="22"/>
              </w:rPr>
              <w:t>Лицензиат</w:t>
            </w:r>
          </w:p>
        </w:tc>
        <w:tc>
          <w:tcPr>
            <w:tcW w:w="2500" w:type="pct"/>
            <w:tcBorders>
              <w:top w:val="single" w:sz="0" w:space="0" w:color="auto"/>
              <w:left w:val="single" w:sz="0" w:space="0" w:color="auto"/>
              <w:bottom w:val="single" w:sz="0" w:space="0" w:color="auto"/>
              <w:right w:val="single" w:sz="0" w:space="0" w:color="auto"/>
            </w:tcBorders>
          </w:tcPr>
          <w:p w14:paraId="54391338" w14:textId="77777777" w:rsidR="00760169" w:rsidRPr="00760169" w:rsidRDefault="00760169" w:rsidP="00760169">
            <w:pPr>
              <w:jc w:val="center"/>
              <w:rPr>
                <w:sz w:val="22"/>
                <w:szCs w:val="22"/>
              </w:rPr>
            </w:pPr>
            <w:r w:rsidRPr="00760169">
              <w:rPr>
                <w:sz w:val="22"/>
                <w:szCs w:val="22"/>
              </w:rPr>
              <w:t>Лицензиар</w:t>
            </w:r>
          </w:p>
        </w:tc>
      </w:tr>
      <w:tr w:rsidR="00760169" w:rsidRPr="00760169" w14:paraId="14C4B4D4" w14:textId="77777777" w:rsidTr="00656F58">
        <w:trPr>
          <w:jc w:val="center"/>
        </w:trPr>
        <w:tc>
          <w:tcPr>
            <w:tcW w:w="2500" w:type="pct"/>
            <w:tcBorders>
              <w:top w:val="single" w:sz="0" w:space="0" w:color="auto"/>
              <w:left w:val="single" w:sz="0" w:space="0" w:color="auto"/>
              <w:bottom w:val="single" w:sz="0" w:space="0" w:color="auto"/>
              <w:right w:val="single" w:sz="0" w:space="0" w:color="auto"/>
            </w:tcBorders>
          </w:tcPr>
          <w:p w14:paraId="08A87B54" w14:textId="77777777" w:rsidR="00760169" w:rsidRPr="00760169" w:rsidRDefault="00760169" w:rsidP="00760169">
            <w:pPr>
              <w:jc w:val="both"/>
              <w:rPr>
                <w:sz w:val="22"/>
                <w:szCs w:val="22"/>
              </w:rPr>
            </w:pPr>
            <w:r w:rsidRPr="00760169">
              <w:rPr>
                <w:sz w:val="22"/>
                <w:szCs w:val="22"/>
              </w:rPr>
              <w:t>Наименование: Автономная некоммерческая организация «Цифровой аудит»</w:t>
            </w:r>
          </w:p>
          <w:p w14:paraId="42900342" w14:textId="77777777" w:rsidR="00760169" w:rsidRPr="00760169" w:rsidRDefault="00760169" w:rsidP="00760169">
            <w:pPr>
              <w:jc w:val="both"/>
              <w:rPr>
                <w:sz w:val="22"/>
                <w:szCs w:val="22"/>
              </w:rPr>
            </w:pPr>
            <w:r w:rsidRPr="00760169">
              <w:rPr>
                <w:sz w:val="22"/>
                <w:szCs w:val="22"/>
              </w:rPr>
              <w:t>Адрес, указанный в ЕГРЮЛ: 115114, город Москва, вн.тер.г. муниципальный округ Замоскворечье, ул. Летниковская, д. 2, стр. 3, помещение 1</w:t>
            </w:r>
          </w:p>
          <w:p w14:paraId="29D9C83B" w14:textId="77777777" w:rsidR="00760169" w:rsidRPr="00760169" w:rsidRDefault="00760169" w:rsidP="00760169">
            <w:pPr>
              <w:jc w:val="both"/>
              <w:rPr>
                <w:sz w:val="22"/>
                <w:szCs w:val="22"/>
              </w:rPr>
            </w:pPr>
            <w:r w:rsidRPr="00760169">
              <w:rPr>
                <w:sz w:val="22"/>
                <w:szCs w:val="22"/>
              </w:rPr>
              <w:t>Почтовый адрес: 115114, город Москва, вн.тер.г. муниципальный округ Замоскворечье, ул. Летниковская, д. 2, стр. 3, помещение 1</w:t>
            </w:r>
          </w:p>
          <w:p w14:paraId="22E33D54" w14:textId="77777777" w:rsidR="00760169" w:rsidRPr="00760169" w:rsidRDefault="00760169" w:rsidP="00760169">
            <w:pPr>
              <w:jc w:val="both"/>
              <w:rPr>
                <w:sz w:val="22"/>
                <w:szCs w:val="22"/>
              </w:rPr>
            </w:pPr>
            <w:r w:rsidRPr="00760169">
              <w:rPr>
                <w:sz w:val="22"/>
                <w:szCs w:val="22"/>
              </w:rPr>
              <w:t>ОГРН: 1247700704877</w:t>
            </w:r>
          </w:p>
          <w:p w14:paraId="02B47458" w14:textId="77777777" w:rsidR="00760169" w:rsidRPr="00760169" w:rsidRDefault="00760169" w:rsidP="00760169">
            <w:pPr>
              <w:jc w:val="both"/>
              <w:rPr>
                <w:sz w:val="22"/>
                <w:szCs w:val="22"/>
              </w:rPr>
            </w:pPr>
            <w:r w:rsidRPr="00760169">
              <w:rPr>
                <w:sz w:val="22"/>
                <w:szCs w:val="22"/>
              </w:rPr>
              <w:t>ИНН: 9704252434</w:t>
            </w:r>
          </w:p>
          <w:p w14:paraId="5FE0099E" w14:textId="77777777" w:rsidR="00760169" w:rsidRPr="00760169" w:rsidRDefault="00760169" w:rsidP="00760169">
            <w:pPr>
              <w:jc w:val="both"/>
              <w:rPr>
                <w:sz w:val="22"/>
                <w:szCs w:val="22"/>
              </w:rPr>
            </w:pPr>
            <w:r w:rsidRPr="00760169">
              <w:rPr>
                <w:sz w:val="22"/>
                <w:szCs w:val="22"/>
              </w:rPr>
              <w:t>КПП: 770501001</w:t>
            </w:r>
          </w:p>
          <w:p w14:paraId="30DDCE57" w14:textId="77777777" w:rsidR="00760169" w:rsidRPr="00760169" w:rsidRDefault="00760169" w:rsidP="00760169">
            <w:pPr>
              <w:jc w:val="both"/>
              <w:rPr>
                <w:sz w:val="22"/>
                <w:szCs w:val="22"/>
              </w:rPr>
            </w:pPr>
          </w:p>
          <w:p w14:paraId="4841A537" w14:textId="77777777" w:rsidR="00760169" w:rsidRPr="00760169" w:rsidRDefault="00760169" w:rsidP="00760169">
            <w:pPr>
              <w:jc w:val="both"/>
              <w:rPr>
                <w:sz w:val="22"/>
                <w:szCs w:val="22"/>
              </w:rPr>
            </w:pPr>
            <w:r w:rsidRPr="00760169">
              <w:rPr>
                <w:sz w:val="22"/>
                <w:szCs w:val="22"/>
              </w:rPr>
              <w:t xml:space="preserve">ГУ БАНКА РОССИИ ПО ЦФО//УФК ПО Г. МОСКВЕ г. Москва, </w:t>
            </w:r>
          </w:p>
          <w:p w14:paraId="196BFF02" w14:textId="77777777" w:rsidR="00760169" w:rsidRPr="00760169" w:rsidRDefault="00760169" w:rsidP="00760169">
            <w:pPr>
              <w:jc w:val="both"/>
              <w:rPr>
                <w:sz w:val="22"/>
                <w:szCs w:val="22"/>
              </w:rPr>
            </w:pPr>
            <w:r w:rsidRPr="00760169">
              <w:rPr>
                <w:sz w:val="22"/>
                <w:szCs w:val="22"/>
              </w:rPr>
              <w:t>номер лицевого счета 711ZZ8Щ3001 в Управлении Федерального казначейства по г. Москве, г. Москва</w:t>
            </w:r>
          </w:p>
          <w:p w14:paraId="5F22A2E7" w14:textId="77777777" w:rsidR="00760169" w:rsidRPr="00760169" w:rsidRDefault="00760169" w:rsidP="00760169">
            <w:pPr>
              <w:jc w:val="both"/>
              <w:rPr>
                <w:sz w:val="22"/>
                <w:szCs w:val="22"/>
              </w:rPr>
            </w:pPr>
            <w:r w:rsidRPr="00760169">
              <w:rPr>
                <w:sz w:val="22"/>
                <w:szCs w:val="22"/>
              </w:rPr>
              <w:t>БИК 004525988</w:t>
            </w:r>
          </w:p>
          <w:p w14:paraId="4ED05414" w14:textId="77777777" w:rsidR="00760169" w:rsidRPr="00760169" w:rsidRDefault="00760169" w:rsidP="00760169">
            <w:pPr>
              <w:jc w:val="both"/>
              <w:rPr>
                <w:sz w:val="22"/>
                <w:szCs w:val="22"/>
              </w:rPr>
            </w:pPr>
            <w:r w:rsidRPr="00760169">
              <w:rPr>
                <w:sz w:val="22"/>
                <w:szCs w:val="22"/>
              </w:rPr>
              <w:t>Единый казначейский счет (номер счета банка) 40102810545370000003</w:t>
            </w:r>
          </w:p>
          <w:p w14:paraId="29366D24" w14:textId="77777777" w:rsidR="00760169" w:rsidRPr="00760169" w:rsidRDefault="00760169" w:rsidP="00760169">
            <w:pPr>
              <w:jc w:val="both"/>
              <w:rPr>
                <w:sz w:val="22"/>
                <w:szCs w:val="22"/>
              </w:rPr>
            </w:pPr>
            <w:r w:rsidRPr="00760169">
              <w:rPr>
                <w:sz w:val="22"/>
                <w:szCs w:val="22"/>
              </w:rPr>
              <w:t>Номер казначейского счета (счета плательщика/получателя) 03215643000000017301</w:t>
            </w:r>
          </w:p>
          <w:p w14:paraId="2805CACE" w14:textId="77777777" w:rsidR="00760169" w:rsidRPr="00760169" w:rsidRDefault="00760169" w:rsidP="00760169">
            <w:pPr>
              <w:jc w:val="both"/>
              <w:rPr>
                <w:sz w:val="22"/>
                <w:szCs w:val="22"/>
              </w:rPr>
            </w:pPr>
            <w:r w:rsidRPr="00760169">
              <w:rPr>
                <w:sz w:val="22"/>
                <w:szCs w:val="22"/>
              </w:rPr>
              <w:t>Аналитический код раздела 25017977</w:t>
            </w:r>
          </w:p>
          <w:p w14:paraId="01421AAE" w14:textId="77777777" w:rsidR="00760169" w:rsidRPr="00760169" w:rsidRDefault="00760169" w:rsidP="00760169">
            <w:pPr>
              <w:jc w:val="both"/>
              <w:rPr>
                <w:sz w:val="22"/>
                <w:szCs w:val="22"/>
              </w:rPr>
            </w:pPr>
          </w:p>
          <w:p w14:paraId="60063085" w14:textId="77777777" w:rsidR="00760169" w:rsidRPr="00760169" w:rsidRDefault="00760169" w:rsidP="00760169">
            <w:pPr>
              <w:jc w:val="both"/>
              <w:rPr>
                <w:sz w:val="22"/>
                <w:szCs w:val="22"/>
              </w:rPr>
            </w:pPr>
            <w:r w:rsidRPr="00760169">
              <w:rPr>
                <w:sz w:val="22"/>
                <w:szCs w:val="22"/>
              </w:rPr>
              <w:t>Наименование банка</w:t>
            </w:r>
          </w:p>
          <w:p w14:paraId="688037B4" w14:textId="77777777" w:rsidR="00760169" w:rsidRPr="00760169" w:rsidRDefault="00760169" w:rsidP="00760169">
            <w:pPr>
              <w:jc w:val="both"/>
              <w:rPr>
                <w:sz w:val="22"/>
                <w:szCs w:val="22"/>
              </w:rPr>
            </w:pPr>
            <w:r w:rsidRPr="00760169">
              <w:rPr>
                <w:sz w:val="22"/>
                <w:szCs w:val="22"/>
              </w:rPr>
              <w:t>«Газпромбанк» (Акционерное общество) (Банк ГПБ (АО)</w:t>
            </w:r>
          </w:p>
          <w:p w14:paraId="19E5F472" w14:textId="77777777" w:rsidR="00760169" w:rsidRPr="00760169" w:rsidRDefault="00760169" w:rsidP="00760169">
            <w:pPr>
              <w:jc w:val="both"/>
              <w:rPr>
                <w:sz w:val="22"/>
                <w:szCs w:val="22"/>
              </w:rPr>
            </w:pPr>
            <w:r w:rsidRPr="00760169">
              <w:rPr>
                <w:sz w:val="22"/>
                <w:szCs w:val="22"/>
              </w:rPr>
              <w:t>Р/сч 40703810900000004449</w:t>
            </w:r>
          </w:p>
          <w:p w14:paraId="25DF7D27" w14:textId="77777777" w:rsidR="00760169" w:rsidRPr="00760169" w:rsidRDefault="00760169" w:rsidP="00760169">
            <w:pPr>
              <w:jc w:val="both"/>
              <w:rPr>
                <w:sz w:val="22"/>
                <w:szCs w:val="22"/>
              </w:rPr>
            </w:pPr>
            <w:r w:rsidRPr="00760169">
              <w:rPr>
                <w:sz w:val="22"/>
                <w:szCs w:val="22"/>
              </w:rPr>
              <w:t>к/сч 30101810200000000823</w:t>
            </w:r>
          </w:p>
          <w:p w14:paraId="09D0FC71" w14:textId="77777777" w:rsidR="00760169" w:rsidRPr="00760169" w:rsidRDefault="00760169" w:rsidP="00760169">
            <w:pPr>
              <w:jc w:val="both"/>
              <w:rPr>
                <w:sz w:val="22"/>
                <w:szCs w:val="22"/>
              </w:rPr>
            </w:pPr>
            <w:r w:rsidRPr="00760169">
              <w:rPr>
                <w:sz w:val="22"/>
                <w:szCs w:val="22"/>
              </w:rPr>
              <w:t>БИК 044525823</w:t>
            </w:r>
          </w:p>
          <w:p w14:paraId="3171222A" w14:textId="77777777" w:rsidR="00760169" w:rsidRPr="00760169" w:rsidRDefault="00760169" w:rsidP="00760169">
            <w:pPr>
              <w:jc w:val="both"/>
              <w:rPr>
                <w:sz w:val="22"/>
                <w:szCs w:val="22"/>
              </w:rPr>
            </w:pPr>
          </w:p>
          <w:p w14:paraId="5C38780D" w14:textId="77777777" w:rsidR="00760169" w:rsidRPr="00760169" w:rsidRDefault="00760169" w:rsidP="00760169">
            <w:pPr>
              <w:jc w:val="both"/>
              <w:rPr>
                <w:sz w:val="22"/>
                <w:szCs w:val="22"/>
              </w:rPr>
            </w:pPr>
            <w:r w:rsidRPr="00760169">
              <w:rPr>
                <w:sz w:val="22"/>
                <w:szCs w:val="22"/>
              </w:rPr>
              <w:t>Ответственное лицо: ______</w:t>
            </w:r>
          </w:p>
          <w:p w14:paraId="7D627FE8" w14:textId="77777777" w:rsidR="00760169" w:rsidRPr="00760169" w:rsidRDefault="00760169" w:rsidP="00760169">
            <w:pPr>
              <w:jc w:val="both"/>
              <w:rPr>
                <w:sz w:val="22"/>
                <w:szCs w:val="22"/>
              </w:rPr>
            </w:pPr>
            <w:r w:rsidRPr="00760169">
              <w:rPr>
                <w:sz w:val="22"/>
                <w:szCs w:val="22"/>
              </w:rPr>
              <w:t>Телефон: _____</w:t>
            </w:r>
          </w:p>
          <w:p w14:paraId="46D1EAC8" w14:textId="77777777" w:rsidR="00760169" w:rsidRPr="00760169" w:rsidRDefault="00760169" w:rsidP="00760169">
            <w:pPr>
              <w:jc w:val="both"/>
              <w:rPr>
                <w:sz w:val="22"/>
                <w:szCs w:val="22"/>
              </w:rPr>
            </w:pPr>
            <w:r w:rsidRPr="00760169">
              <w:rPr>
                <w:sz w:val="22"/>
                <w:szCs w:val="22"/>
              </w:rPr>
              <w:t>Электронная почта: ______</w:t>
            </w:r>
          </w:p>
        </w:tc>
        <w:tc>
          <w:tcPr>
            <w:tcW w:w="2500" w:type="pct"/>
            <w:tcBorders>
              <w:top w:val="single" w:sz="0" w:space="0" w:color="auto"/>
              <w:left w:val="single" w:sz="0" w:space="0" w:color="auto"/>
              <w:bottom w:val="single" w:sz="0" w:space="0" w:color="auto"/>
              <w:right w:val="single" w:sz="0" w:space="0" w:color="auto"/>
            </w:tcBorders>
          </w:tcPr>
          <w:p w14:paraId="7E28CC1A" w14:textId="77777777" w:rsidR="00760169" w:rsidRPr="00760169" w:rsidRDefault="00760169" w:rsidP="00760169">
            <w:pPr>
              <w:jc w:val="both"/>
              <w:rPr>
                <w:sz w:val="22"/>
                <w:szCs w:val="22"/>
              </w:rPr>
            </w:pPr>
            <w:r w:rsidRPr="00760169">
              <w:rPr>
                <w:sz w:val="22"/>
                <w:szCs w:val="22"/>
              </w:rPr>
              <w:lastRenderedPageBreak/>
              <w:t>Наименование: ______</w:t>
            </w:r>
          </w:p>
          <w:p w14:paraId="7E2AEC4A" w14:textId="77777777" w:rsidR="00760169" w:rsidRPr="00760169" w:rsidRDefault="00760169" w:rsidP="00760169">
            <w:pPr>
              <w:jc w:val="both"/>
              <w:rPr>
                <w:sz w:val="22"/>
                <w:szCs w:val="22"/>
              </w:rPr>
            </w:pPr>
            <w:r w:rsidRPr="00760169">
              <w:rPr>
                <w:sz w:val="22"/>
                <w:szCs w:val="22"/>
              </w:rPr>
              <w:t>Адрес, указанный в ЕГРЮЛ: ________</w:t>
            </w:r>
          </w:p>
          <w:p w14:paraId="4FB7D3FC" w14:textId="77777777" w:rsidR="00760169" w:rsidRPr="00760169" w:rsidRDefault="00760169" w:rsidP="00760169">
            <w:pPr>
              <w:jc w:val="both"/>
              <w:rPr>
                <w:sz w:val="22"/>
                <w:szCs w:val="22"/>
              </w:rPr>
            </w:pPr>
            <w:r w:rsidRPr="00760169">
              <w:rPr>
                <w:sz w:val="22"/>
                <w:szCs w:val="22"/>
              </w:rPr>
              <w:t>Почтовый адрес: ______</w:t>
            </w:r>
          </w:p>
          <w:p w14:paraId="5A4C4330" w14:textId="77777777" w:rsidR="00760169" w:rsidRPr="00760169" w:rsidRDefault="00760169" w:rsidP="00760169">
            <w:pPr>
              <w:jc w:val="both"/>
              <w:rPr>
                <w:sz w:val="22"/>
                <w:szCs w:val="22"/>
              </w:rPr>
            </w:pPr>
          </w:p>
          <w:p w14:paraId="3ABA5DB5" w14:textId="77777777" w:rsidR="00760169" w:rsidRPr="00760169" w:rsidRDefault="00760169" w:rsidP="00760169">
            <w:pPr>
              <w:jc w:val="both"/>
              <w:rPr>
                <w:sz w:val="22"/>
                <w:szCs w:val="22"/>
              </w:rPr>
            </w:pPr>
          </w:p>
          <w:p w14:paraId="1AA9B75B" w14:textId="77777777" w:rsidR="00760169" w:rsidRPr="00760169" w:rsidRDefault="00760169" w:rsidP="00760169">
            <w:pPr>
              <w:jc w:val="both"/>
              <w:rPr>
                <w:sz w:val="22"/>
                <w:szCs w:val="22"/>
              </w:rPr>
            </w:pPr>
          </w:p>
          <w:p w14:paraId="7BEBE649" w14:textId="77777777" w:rsidR="00760169" w:rsidRPr="00760169" w:rsidRDefault="00760169" w:rsidP="00760169">
            <w:pPr>
              <w:jc w:val="both"/>
              <w:rPr>
                <w:sz w:val="22"/>
                <w:szCs w:val="22"/>
              </w:rPr>
            </w:pPr>
          </w:p>
          <w:p w14:paraId="23EE829F" w14:textId="77777777" w:rsidR="00760169" w:rsidRPr="00760169" w:rsidRDefault="00760169" w:rsidP="00760169">
            <w:pPr>
              <w:jc w:val="both"/>
              <w:rPr>
                <w:sz w:val="22"/>
                <w:szCs w:val="22"/>
              </w:rPr>
            </w:pPr>
          </w:p>
          <w:p w14:paraId="1015CA3B" w14:textId="77777777" w:rsidR="00760169" w:rsidRDefault="00760169" w:rsidP="00760169">
            <w:pPr>
              <w:jc w:val="both"/>
              <w:rPr>
                <w:sz w:val="22"/>
                <w:szCs w:val="22"/>
              </w:rPr>
            </w:pPr>
          </w:p>
          <w:p w14:paraId="2EFC0350" w14:textId="77777777" w:rsidR="00760169" w:rsidRPr="00760169" w:rsidRDefault="00760169" w:rsidP="00760169">
            <w:pPr>
              <w:jc w:val="both"/>
              <w:rPr>
                <w:sz w:val="22"/>
                <w:szCs w:val="22"/>
              </w:rPr>
            </w:pPr>
            <w:r w:rsidRPr="00760169">
              <w:rPr>
                <w:sz w:val="22"/>
                <w:szCs w:val="22"/>
              </w:rPr>
              <w:t>ОГРН: _____</w:t>
            </w:r>
          </w:p>
          <w:p w14:paraId="1517F1A7" w14:textId="77777777" w:rsidR="00760169" w:rsidRPr="00760169" w:rsidRDefault="00760169" w:rsidP="00760169">
            <w:pPr>
              <w:jc w:val="both"/>
              <w:rPr>
                <w:sz w:val="22"/>
                <w:szCs w:val="22"/>
              </w:rPr>
            </w:pPr>
            <w:r w:rsidRPr="00760169">
              <w:rPr>
                <w:sz w:val="22"/>
                <w:szCs w:val="22"/>
              </w:rPr>
              <w:t>ИНН: ____</w:t>
            </w:r>
          </w:p>
          <w:p w14:paraId="529E421F" w14:textId="77777777" w:rsidR="00760169" w:rsidRDefault="00760169" w:rsidP="00760169">
            <w:pPr>
              <w:jc w:val="both"/>
              <w:rPr>
                <w:sz w:val="22"/>
                <w:szCs w:val="22"/>
              </w:rPr>
            </w:pPr>
            <w:r w:rsidRPr="00760169">
              <w:rPr>
                <w:sz w:val="22"/>
                <w:szCs w:val="22"/>
              </w:rPr>
              <w:t>КПП: ____</w:t>
            </w:r>
          </w:p>
          <w:p w14:paraId="0A34E13F" w14:textId="5A644795" w:rsidR="001603CE" w:rsidRDefault="001603CE" w:rsidP="00760169">
            <w:pPr>
              <w:jc w:val="both"/>
              <w:rPr>
                <w:sz w:val="22"/>
                <w:szCs w:val="22"/>
              </w:rPr>
            </w:pPr>
            <w:r w:rsidRPr="001603CE">
              <w:rPr>
                <w:sz w:val="22"/>
                <w:szCs w:val="22"/>
              </w:rPr>
              <w:t>Должен быть открытый счет в УФК (л/с-71..), если он не открыт-необходимо зарезервировать номер счета в УФК и указать его</w:t>
            </w:r>
            <w:r w:rsidR="002D2444">
              <w:rPr>
                <w:sz w:val="22"/>
                <w:szCs w:val="22"/>
              </w:rPr>
              <w:t xml:space="preserve"> перед заключением Договора.</w:t>
            </w:r>
          </w:p>
          <w:p w14:paraId="2899C360" w14:textId="77777777" w:rsidR="001603CE" w:rsidRDefault="001603CE" w:rsidP="00760169">
            <w:pPr>
              <w:jc w:val="both"/>
              <w:rPr>
                <w:sz w:val="22"/>
                <w:szCs w:val="22"/>
              </w:rPr>
            </w:pPr>
          </w:p>
          <w:p w14:paraId="5F6CFEC2" w14:textId="77777777" w:rsidR="001603CE" w:rsidRDefault="001603CE" w:rsidP="00760169">
            <w:pPr>
              <w:jc w:val="both"/>
              <w:rPr>
                <w:sz w:val="22"/>
                <w:szCs w:val="22"/>
              </w:rPr>
            </w:pPr>
          </w:p>
          <w:p w14:paraId="19F08E07" w14:textId="77777777" w:rsidR="001603CE" w:rsidRDefault="001603CE" w:rsidP="00760169">
            <w:pPr>
              <w:jc w:val="both"/>
              <w:rPr>
                <w:sz w:val="22"/>
                <w:szCs w:val="22"/>
              </w:rPr>
            </w:pPr>
          </w:p>
          <w:p w14:paraId="66ED99B0" w14:textId="77777777" w:rsidR="001603CE" w:rsidRDefault="001603CE" w:rsidP="00760169">
            <w:pPr>
              <w:jc w:val="both"/>
              <w:rPr>
                <w:sz w:val="22"/>
                <w:szCs w:val="22"/>
              </w:rPr>
            </w:pPr>
          </w:p>
          <w:p w14:paraId="2E1D260D" w14:textId="77777777" w:rsidR="001603CE" w:rsidRDefault="001603CE" w:rsidP="00760169">
            <w:pPr>
              <w:jc w:val="both"/>
              <w:rPr>
                <w:sz w:val="22"/>
                <w:szCs w:val="22"/>
              </w:rPr>
            </w:pPr>
          </w:p>
          <w:p w14:paraId="328AFCB7" w14:textId="77777777" w:rsidR="001603CE" w:rsidRDefault="001603CE" w:rsidP="00760169">
            <w:pPr>
              <w:jc w:val="both"/>
              <w:rPr>
                <w:sz w:val="22"/>
                <w:szCs w:val="22"/>
              </w:rPr>
            </w:pPr>
          </w:p>
          <w:p w14:paraId="04487523" w14:textId="77777777" w:rsidR="001603CE" w:rsidRDefault="001603CE" w:rsidP="00760169">
            <w:pPr>
              <w:jc w:val="both"/>
              <w:rPr>
                <w:sz w:val="22"/>
                <w:szCs w:val="22"/>
              </w:rPr>
            </w:pPr>
          </w:p>
          <w:p w14:paraId="3F73DFDD" w14:textId="77777777" w:rsidR="001603CE" w:rsidRDefault="001603CE" w:rsidP="00760169">
            <w:pPr>
              <w:jc w:val="both"/>
              <w:rPr>
                <w:sz w:val="22"/>
                <w:szCs w:val="22"/>
              </w:rPr>
            </w:pPr>
          </w:p>
          <w:p w14:paraId="0AE17B6E" w14:textId="77777777" w:rsidR="001603CE" w:rsidRDefault="001603CE" w:rsidP="00760169">
            <w:pPr>
              <w:jc w:val="both"/>
              <w:rPr>
                <w:sz w:val="22"/>
                <w:szCs w:val="22"/>
              </w:rPr>
            </w:pPr>
          </w:p>
          <w:p w14:paraId="14BD7B81" w14:textId="77777777" w:rsidR="001603CE" w:rsidRDefault="001603CE" w:rsidP="00760169">
            <w:pPr>
              <w:jc w:val="both"/>
              <w:rPr>
                <w:sz w:val="22"/>
                <w:szCs w:val="22"/>
              </w:rPr>
            </w:pPr>
          </w:p>
          <w:p w14:paraId="28027FAE" w14:textId="77777777" w:rsidR="001603CE" w:rsidRDefault="001603CE" w:rsidP="00760169">
            <w:pPr>
              <w:jc w:val="both"/>
              <w:rPr>
                <w:sz w:val="22"/>
                <w:szCs w:val="22"/>
              </w:rPr>
            </w:pPr>
          </w:p>
          <w:p w14:paraId="775302DC" w14:textId="77777777" w:rsidR="001603CE" w:rsidRDefault="001603CE" w:rsidP="00760169">
            <w:pPr>
              <w:jc w:val="both"/>
              <w:rPr>
                <w:sz w:val="22"/>
                <w:szCs w:val="22"/>
              </w:rPr>
            </w:pPr>
          </w:p>
          <w:p w14:paraId="11ADA596" w14:textId="77777777" w:rsidR="001603CE" w:rsidRPr="00760169" w:rsidRDefault="001603CE" w:rsidP="00760169">
            <w:pPr>
              <w:jc w:val="both"/>
              <w:rPr>
                <w:sz w:val="22"/>
                <w:szCs w:val="22"/>
              </w:rPr>
            </w:pPr>
          </w:p>
          <w:p w14:paraId="1C5B90C8" w14:textId="77777777" w:rsidR="00760169" w:rsidRPr="00760169" w:rsidRDefault="00760169" w:rsidP="00760169">
            <w:pPr>
              <w:jc w:val="both"/>
              <w:rPr>
                <w:sz w:val="22"/>
                <w:szCs w:val="22"/>
              </w:rPr>
            </w:pPr>
            <w:r w:rsidRPr="00760169">
              <w:rPr>
                <w:sz w:val="22"/>
                <w:szCs w:val="22"/>
              </w:rPr>
              <w:t>____</w:t>
            </w:r>
          </w:p>
          <w:p w14:paraId="7FCE033F" w14:textId="77777777" w:rsidR="00760169" w:rsidRPr="00760169" w:rsidRDefault="00760169" w:rsidP="00760169">
            <w:pPr>
              <w:jc w:val="both"/>
              <w:rPr>
                <w:sz w:val="22"/>
                <w:szCs w:val="22"/>
              </w:rPr>
            </w:pPr>
            <w:r w:rsidRPr="00760169">
              <w:rPr>
                <w:sz w:val="22"/>
                <w:szCs w:val="22"/>
              </w:rPr>
              <w:t>р/с ____ в _______</w:t>
            </w:r>
          </w:p>
          <w:p w14:paraId="1D5F89BD" w14:textId="77777777" w:rsidR="00760169" w:rsidRPr="00760169" w:rsidRDefault="00760169" w:rsidP="00760169">
            <w:pPr>
              <w:jc w:val="both"/>
              <w:rPr>
                <w:sz w:val="22"/>
                <w:szCs w:val="22"/>
              </w:rPr>
            </w:pPr>
            <w:r w:rsidRPr="00760169">
              <w:rPr>
                <w:sz w:val="22"/>
                <w:szCs w:val="22"/>
              </w:rPr>
              <w:t>к/с _____</w:t>
            </w:r>
          </w:p>
          <w:p w14:paraId="7533E941" w14:textId="77777777" w:rsidR="00760169" w:rsidRPr="00760169" w:rsidRDefault="00760169" w:rsidP="00760169">
            <w:pPr>
              <w:jc w:val="both"/>
              <w:rPr>
                <w:sz w:val="22"/>
                <w:szCs w:val="22"/>
              </w:rPr>
            </w:pPr>
            <w:r w:rsidRPr="00760169">
              <w:rPr>
                <w:sz w:val="22"/>
                <w:szCs w:val="22"/>
              </w:rPr>
              <w:lastRenderedPageBreak/>
              <w:t>БИК _______</w:t>
            </w:r>
          </w:p>
          <w:p w14:paraId="63885B65" w14:textId="77777777" w:rsidR="00760169" w:rsidRPr="00760169" w:rsidRDefault="00760169" w:rsidP="00760169">
            <w:pPr>
              <w:jc w:val="both"/>
              <w:rPr>
                <w:sz w:val="22"/>
                <w:szCs w:val="22"/>
              </w:rPr>
            </w:pPr>
          </w:p>
          <w:p w14:paraId="4D8D5B9C" w14:textId="77777777" w:rsidR="00760169" w:rsidRPr="00760169" w:rsidRDefault="00760169" w:rsidP="00760169">
            <w:pPr>
              <w:jc w:val="both"/>
              <w:rPr>
                <w:sz w:val="22"/>
                <w:szCs w:val="22"/>
              </w:rPr>
            </w:pPr>
          </w:p>
          <w:p w14:paraId="43005D84" w14:textId="77777777" w:rsidR="00760169" w:rsidRPr="00760169" w:rsidRDefault="00760169" w:rsidP="00760169">
            <w:pPr>
              <w:jc w:val="both"/>
              <w:rPr>
                <w:sz w:val="22"/>
                <w:szCs w:val="22"/>
              </w:rPr>
            </w:pPr>
          </w:p>
          <w:p w14:paraId="001075BC" w14:textId="77777777" w:rsidR="00760169" w:rsidRPr="00760169" w:rsidRDefault="00760169" w:rsidP="00760169">
            <w:pPr>
              <w:jc w:val="both"/>
              <w:rPr>
                <w:sz w:val="22"/>
                <w:szCs w:val="22"/>
              </w:rPr>
            </w:pPr>
            <w:r w:rsidRPr="00760169">
              <w:rPr>
                <w:sz w:val="22"/>
                <w:szCs w:val="22"/>
              </w:rPr>
              <w:t>Ответственное лицо: _______</w:t>
            </w:r>
          </w:p>
          <w:p w14:paraId="12816C8A" w14:textId="77777777" w:rsidR="00760169" w:rsidRPr="00760169" w:rsidRDefault="00760169" w:rsidP="00760169">
            <w:pPr>
              <w:jc w:val="both"/>
              <w:rPr>
                <w:sz w:val="22"/>
                <w:szCs w:val="22"/>
              </w:rPr>
            </w:pPr>
            <w:r w:rsidRPr="00760169">
              <w:rPr>
                <w:sz w:val="22"/>
                <w:szCs w:val="22"/>
              </w:rPr>
              <w:t>Телефон: _______</w:t>
            </w:r>
          </w:p>
          <w:p w14:paraId="0A2DA94D" w14:textId="77777777" w:rsidR="00760169" w:rsidRPr="00760169" w:rsidRDefault="00760169" w:rsidP="00760169">
            <w:pPr>
              <w:jc w:val="both"/>
              <w:rPr>
                <w:sz w:val="22"/>
                <w:szCs w:val="22"/>
              </w:rPr>
            </w:pPr>
            <w:r w:rsidRPr="00760169">
              <w:rPr>
                <w:sz w:val="22"/>
                <w:szCs w:val="22"/>
              </w:rPr>
              <w:t>Электронная почта: _____</w:t>
            </w:r>
          </w:p>
        </w:tc>
      </w:tr>
      <w:tr w:rsidR="00760169" w:rsidRPr="00760169" w14:paraId="15F2DC25" w14:textId="77777777" w:rsidTr="00656F58">
        <w:trPr>
          <w:jc w:val="center"/>
        </w:trPr>
        <w:tc>
          <w:tcPr>
            <w:tcW w:w="2500" w:type="pct"/>
            <w:tcBorders>
              <w:top w:val="single" w:sz="0" w:space="0" w:color="auto"/>
              <w:left w:val="single" w:sz="0" w:space="0" w:color="auto"/>
              <w:right w:val="single" w:sz="0" w:space="0" w:color="auto"/>
            </w:tcBorders>
          </w:tcPr>
          <w:p w14:paraId="5959DFBB" w14:textId="77777777" w:rsidR="00760169" w:rsidRPr="00760169" w:rsidRDefault="00760169" w:rsidP="00760169">
            <w:pPr>
              <w:jc w:val="both"/>
              <w:rPr>
                <w:sz w:val="22"/>
                <w:szCs w:val="22"/>
              </w:rPr>
            </w:pPr>
            <w:r w:rsidRPr="00760169">
              <w:rPr>
                <w:sz w:val="22"/>
                <w:szCs w:val="22"/>
              </w:rPr>
              <w:t>от имени Сублицензиата/(Лицензиата):</w:t>
            </w:r>
          </w:p>
          <w:p w14:paraId="67E8F1DA" w14:textId="77777777" w:rsidR="00760169" w:rsidRPr="00760169" w:rsidRDefault="00760169" w:rsidP="00760169">
            <w:pPr>
              <w:jc w:val="both"/>
              <w:rPr>
                <w:sz w:val="22"/>
                <w:szCs w:val="22"/>
                <w:lang w:bidi="ru-RU"/>
              </w:rPr>
            </w:pPr>
            <w:r w:rsidRPr="00760169">
              <w:rPr>
                <w:sz w:val="22"/>
                <w:szCs w:val="22"/>
                <w:lang w:bidi="ru-RU"/>
              </w:rPr>
              <w:t>_____</w:t>
            </w:r>
          </w:p>
          <w:p w14:paraId="6E93158E" w14:textId="77777777" w:rsidR="00760169" w:rsidRPr="00760169" w:rsidRDefault="00760169" w:rsidP="00760169">
            <w:pPr>
              <w:jc w:val="both"/>
              <w:rPr>
                <w:sz w:val="22"/>
                <w:szCs w:val="22"/>
              </w:rPr>
            </w:pPr>
            <w:r w:rsidRPr="00760169">
              <w:rPr>
                <w:sz w:val="22"/>
                <w:szCs w:val="22"/>
                <w:lang w:bidi="ru-RU"/>
              </w:rPr>
              <w:t>_______________/_____/</w:t>
            </w:r>
          </w:p>
        </w:tc>
        <w:tc>
          <w:tcPr>
            <w:tcW w:w="2500" w:type="pct"/>
            <w:tcBorders>
              <w:top w:val="single" w:sz="0" w:space="0" w:color="auto"/>
              <w:left w:val="single" w:sz="0" w:space="0" w:color="auto"/>
              <w:right w:val="single" w:sz="0" w:space="0" w:color="auto"/>
            </w:tcBorders>
          </w:tcPr>
          <w:p w14:paraId="1BAECEDE" w14:textId="77777777" w:rsidR="00760169" w:rsidRPr="00760169" w:rsidRDefault="00760169" w:rsidP="00760169">
            <w:pPr>
              <w:jc w:val="both"/>
              <w:rPr>
                <w:sz w:val="22"/>
                <w:szCs w:val="22"/>
              </w:rPr>
            </w:pPr>
            <w:r w:rsidRPr="00760169">
              <w:rPr>
                <w:sz w:val="22"/>
                <w:szCs w:val="22"/>
              </w:rPr>
              <w:t>от имени Лицензиата/(Лицензиара):</w:t>
            </w:r>
          </w:p>
          <w:p w14:paraId="1C42CBE1" w14:textId="77777777" w:rsidR="00760169" w:rsidRPr="00760169" w:rsidRDefault="00760169" w:rsidP="00760169">
            <w:pPr>
              <w:jc w:val="both"/>
              <w:rPr>
                <w:sz w:val="22"/>
                <w:szCs w:val="22"/>
              </w:rPr>
            </w:pPr>
            <w:r w:rsidRPr="00760169">
              <w:rPr>
                <w:sz w:val="22"/>
                <w:szCs w:val="22"/>
              </w:rPr>
              <w:t>_________</w:t>
            </w:r>
          </w:p>
          <w:p w14:paraId="4994372D" w14:textId="77777777" w:rsidR="00760169" w:rsidRPr="00760169" w:rsidRDefault="00760169" w:rsidP="00760169">
            <w:pPr>
              <w:jc w:val="both"/>
              <w:rPr>
                <w:sz w:val="22"/>
                <w:szCs w:val="22"/>
              </w:rPr>
            </w:pPr>
          </w:p>
          <w:p w14:paraId="56159B47" w14:textId="77777777" w:rsidR="00760169" w:rsidRPr="00760169" w:rsidRDefault="00760169" w:rsidP="00760169">
            <w:pPr>
              <w:jc w:val="both"/>
              <w:rPr>
                <w:sz w:val="22"/>
                <w:szCs w:val="22"/>
              </w:rPr>
            </w:pPr>
            <w:r w:rsidRPr="00760169">
              <w:rPr>
                <w:sz w:val="22"/>
                <w:szCs w:val="22"/>
              </w:rPr>
              <w:t>______________/__________/</w:t>
            </w:r>
          </w:p>
        </w:tc>
      </w:tr>
      <w:tr w:rsidR="00760169" w:rsidRPr="00760169" w14:paraId="6004A4BC" w14:textId="77777777" w:rsidTr="00656F58">
        <w:trPr>
          <w:jc w:val="center"/>
        </w:trPr>
        <w:tc>
          <w:tcPr>
            <w:tcW w:w="2500" w:type="pct"/>
            <w:tcBorders>
              <w:left w:val="single" w:sz="0" w:space="0" w:color="auto"/>
              <w:right w:val="single" w:sz="0" w:space="0" w:color="auto"/>
            </w:tcBorders>
          </w:tcPr>
          <w:p w14:paraId="20F439C1" w14:textId="77777777" w:rsidR="00760169" w:rsidRPr="00760169" w:rsidRDefault="00760169" w:rsidP="00760169">
            <w:pPr>
              <w:rPr>
                <w:bCs/>
                <w:spacing w:val="-2"/>
                <w:w w:val="90"/>
                <w:sz w:val="22"/>
                <w:szCs w:val="22"/>
              </w:rPr>
            </w:pPr>
          </w:p>
        </w:tc>
        <w:tc>
          <w:tcPr>
            <w:tcW w:w="2500" w:type="pct"/>
            <w:tcBorders>
              <w:left w:val="single" w:sz="0" w:space="0" w:color="auto"/>
              <w:right w:val="single" w:sz="0" w:space="0" w:color="auto"/>
            </w:tcBorders>
          </w:tcPr>
          <w:p w14:paraId="5458716F" w14:textId="77777777" w:rsidR="00760169" w:rsidRPr="00760169" w:rsidRDefault="00760169" w:rsidP="00760169">
            <w:pPr>
              <w:rPr>
                <w:bCs/>
                <w:spacing w:val="-2"/>
                <w:w w:val="90"/>
                <w:sz w:val="22"/>
                <w:szCs w:val="22"/>
              </w:rPr>
            </w:pPr>
          </w:p>
        </w:tc>
      </w:tr>
      <w:tr w:rsidR="00760169" w:rsidRPr="00760169" w14:paraId="04BE040B" w14:textId="77777777" w:rsidTr="00656F58">
        <w:trPr>
          <w:jc w:val="center"/>
        </w:trPr>
        <w:tc>
          <w:tcPr>
            <w:tcW w:w="2500" w:type="pct"/>
            <w:tcBorders>
              <w:left w:val="single" w:sz="0" w:space="0" w:color="auto"/>
              <w:bottom w:val="single" w:sz="0" w:space="0" w:color="auto"/>
              <w:right w:val="single" w:sz="0" w:space="0" w:color="auto"/>
            </w:tcBorders>
          </w:tcPr>
          <w:p w14:paraId="2D30B257" w14:textId="77777777" w:rsidR="00760169" w:rsidRPr="00760169" w:rsidRDefault="00760169" w:rsidP="00760169">
            <w:pPr>
              <w:rPr>
                <w:bCs/>
                <w:spacing w:val="-2"/>
                <w:w w:val="90"/>
                <w:sz w:val="22"/>
                <w:szCs w:val="22"/>
              </w:rPr>
            </w:pPr>
            <w:r w:rsidRPr="00760169">
              <w:rPr>
                <w:bCs/>
                <w:spacing w:val="-2"/>
                <w:w w:val="90"/>
                <w:sz w:val="22"/>
                <w:szCs w:val="22"/>
              </w:rPr>
              <w:t>М.П.</w:t>
            </w:r>
          </w:p>
        </w:tc>
        <w:tc>
          <w:tcPr>
            <w:tcW w:w="2500" w:type="pct"/>
            <w:tcBorders>
              <w:left w:val="single" w:sz="0" w:space="0" w:color="auto"/>
              <w:bottom w:val="single" w:sz="0" w:space="0" w:color="auto"/>
              <w:right w:val="single" w:sz="0" w:space="0" w:color="auto"/>
            </w:tcBorders>
          </w:tcPr>
          <w:p w14:paraId="4036789D" w14:textId="77777777" w:rsidR="00760169" w:rsidRPr="00760169" w:rsidRDefault="00760169" w:rsidP="00760169">
            <w:pPr>
              <w:rPr>
                <w:bCs/>
                <w:spacing w:val="-2"/>
                <w:w w:val="90"/>
                <w:sz w:val="22"/>
                <w:szCs w:val="22"/>
              </w:rPr>
            </w:pPr>
            <w:r w:rsidRPr="00760169">
              <w:rPr>
                <w:bCs/>
                <w:spacing w:val="-2"/>
                <w:w w:val="90"/>
                <w:sz w:val="22"/>
                <w:szCs w:val="22"/>
              </w:rPr>
              <w:t>М.П.</w:t>
            </w:r>
          </w:p>
        </w:tc>
      </w:tr>
    </w:tbl>
    <w:p w14:paraId="08ADC7C8" w14:textId="77777777" w:rsidR="00760169" w:rsidRPr="00760169" w:rsidRDefault="00760169" w:rsidP="00760169">
      <w:pPr>
        <w:jc w:val="both"/>
        <w:rPr>
          <w:sz w:val="22"/>
          <w:szCs w:val="22"/>
          <w:highlight w:val="yellow"/>
        </w:rPr>
      </w:pPr>
      <w:bookmarkStart w:id="93" w:name="_docEnd_1"/>
      <w:bookmarkEnd w:id="93"/>
    </w:p>
    <w:p w14:paraId="0DD5F676" w14:textId="77777777" w:rsidR="00760169" w:rsidRPr="00760169" w:rsidRDefault="00760169" w:rsidP="00760169">
      <w:pPr>
        <w:ind w:firstLine="482"/>
        <w:jc w:val="both"/>
        <w:rPr>
          <w:sz w:val="22"/>
          <w:szCs w:val="22"/>
          <w:highlight w:val="yellow"/>
        </w:rPr>
        <w:sectPr w:rsidR="00760169" w:rsidRPr="00760169" w:rsidSect="00760169">
          <w:footerReference w:type="default" r:id="rId12"/>
          <w:footerReference w:type="first" r:id="rId13"/>
          <w:footnotePr>
            <w:numRestart w:val="eachSect"/>
          </w:footnotePr>
          <w:pgSz w:w="11907" w:h="16839" w:code="9"/>
          <w:pgMar w:top="993" w:right="850" w:bottom="1134" w:left="1418" w:header="426" w:footer="0" w:gutter="0"/>
          <w:cols w:space="720"/>
          <w:docGrid w:linePitch="272"/>
        </w:sectPr>
      </w:pPr>
    </w:p>
    <w:bookmarkEnd w:id="51"/>
    <w:p w14:paraId="645CC62F" w14:textId="77777777" w:rsidR="00760169" w:rsidRPr="00760169" w:rsidRDefault="00760169" w:rsidP="00760169">
      <w:pPr>
        <w:widowControl w:val="0"/>
        <w:jc w:val="right"/>
        <w:rPr>
          <w:sz w:val="22"/>
          <w:szCs w:val="22"/>
        </w:rPr>
      </w:pPr>
      <w:r w:rsidRPr="00760169">
        <w:rPr>
          <w:sz w:val="22"/>
          <w:szCs w:val="22"/>
        </w:rPr>
        <w:lastRenderedPageBreak/>
        <w:t xml:space="preserve">Приложение № </w:t>
      </w:r>
      <w:r w:rsidRPr="00760169">
        <w:rPr>
          <w:sz w:val="22"/>
          <w:szCs w:val="22"/>
        </w:rPr>
        <w:fldChar w:fldCharType="begin" w:fldLock="1"/>
      </w:r>
      <w:r w:rsidRPr="00760169">
        <w:rPr>
          <w:sz w:val="22"/>
          <w:szCs w:val="22"/>
        </w:rPr>
        <w:instrText xml:space="preserve"> REF _ref_1-236eae86859e4c \h \n \!  \* MERGEFORMAT </w:instrText>
      </w:r>
      <w:r w:rsidRPr="00760169">
        <w:rPr>
          <w:sz w:val="22"/>
          <w:szCs w:val="22"/>
        </w:rPr>
      </w:r>
      <w:r w:rsidRPr="00760169">
        <w:rPr>
          <w:sz w:val="22"/>
          <w:szCs w:val="22"/>
        </w:rPr>
        <w:fldChar w:fldCharType="separate"/>
      </w:r>
      <w:r w:rsidRPr="00760169">
        <w:rPr>
          <w:sz w:val="22"/>
          <w:szCs w:val="22"/>
        </w:rPr>
        <w:t>1</w:t>
      </w:r>
      <w:r w:rsidRPr="00760169">
        <w:rPr>
          <w:sz w:val="22"/>
          <w:szCs w:val="22"/>
        </w:rPr>
        <w:fldChar w:fldCharType="end"/>
      </w:r>
      <w:r w:rsidRPr="00760169">
        <w:rPr>
          <w:sz w:val="22"/>
          <w:szCs w:val="22"/>
        </w:rPr>
        <w:br/>
        <w:t>к Договору на предоставление права использования программного обеспечения AppSec.Hub и AppSec.Track на условиях простой (неисключительной) лицензии</w:t>
      </w:r>
      <w:r w:rsidRPr="00760169">
        <w:rPr>
          <w:sz w:val="22"/>
          <w:szCs w:val="22"/>
        </w:rPr>
        <w:br/>
        <w:t>№ ___ от «__» ________ 2025 г.</w:t>
      </w:r>
    </w:p>
    <w:p w14:paraId="6FC4CD70" w14:textId="77777777" w:rsidR="00760169" w:rsidRPr="00760169" w:rsidRDefault="00760169" w:rsidP="00760169">
      <w:pPr>
        <w:widowControl w:val="0"/>
        <w:contextualSpacing/>
        <w:jc w:val="center"/>
        <w:outlineLvl w:val="0"/>
        <w:rPr>
          <w:b/>
          <w:spacing w:val="5"/>
          <w:kern w:val="28"/>
          <w:sz w:val="24"/>
          <w:szCs w:val="24"/>
          <w:highlight w:val="yellow"/>
        </w:rPr>
      </w:pPr>
    </w:p>
    <w:p w14:paraId="6C0A2D22" w14:textId="77777777" w:rsidR="00760169" w:rsidRPr="00760169" w:rsidRDefault="00760169" w:rsidP="00760169">
      <w:pPr>
        <w:jc w:val="center"/>
        <w:rPr>
          <w:rFonts w:eastAsia="Calibri"/>
          <w:sz w:val="24"/>
          <w:szCs w:val="24"/>
        </w:rPr>
      </w:pPr>
      <w:r w:rsidRPr="00760169">
        <w:rPr>
          <w:b/>
          <w:bCs/>
          <w:sz w:val="24"/>
          <w:szCs w:val="24"/>
        </w:rPr>
        <w:t>Техническое задание</w:t>
      </w:r>
    </w:p>
    <w:p w14:paraId="5D725D79" w14:textId="77777777" w:rsidR="00760169" w:rsidRPr="00760169" w:rsidRDefault="00760169">
      <w:pPr>
        <w:numPr>
          <w:ilvl w:val="0"/>
          <w:numId w:val="58"/>
        </w:numPr>
        <w:spacing w:after="160" w:line="259" w:lineRule="auto"/>
        <w:ind w:left="284"/>
        <w:jc w:val="center"/>
        <w:rPr>
          <w:b/>
          <w:sz w:val="24"/>
          <w:szCs w:val="24"/>
        </w:rPr>
      </w:pPr>
      <w:bookmarkStart w:id="94" w:name="_Hlk210317230"/>
      <w:r w:rsidRPr="00760169">
        <w:rPr>
          <w:b/>
          <w:sz w:val="24"/>
          <w:szCs w:val="24"/>
        </w:rPr>
        <w:t>Термины и определения</w:t>
      </w:r>
    </w:p>
    <w:p w14:paraId="0778C8FF" w14:textId="77777777" w:rsidR="00760169" w:rsidRPr="00760169" w:rsidRDefault="00760169" w:rsidP="00760169">
      <w:pPr>
        <w:ind w:firstLine="708"/>
        <w:jc w:val="both"/>
        <w:rPr>
          <w:sz w:val="24"/>
          <w:szCs w:val="24"/>
        </w:rPr>
      </w:pPr>
      <w:r w:rsidRPr="00760169">
        <w:rPr>
          <w:b/>
          <w:sz w:val="24"/>
          <w:szCs w:val="24"/>
        </w:rPr>
        <w:t>Лицензиат/(Лицензиар) -</w:t>
      </w:r>
      <w:r w:rsidRPr="00760169">
        <w:rPr>
          <w:sz w:val="24"/>
          <w:szCs w:val="24"/>
        </w:rPr>
        <w:t xml:space="preserve"> организация, предоставляющая право использования программного обеспечения на условиях простой (неисключительной) лицензии.</w:t>
      </w:r>
    </w:p>
    <w:p w14:paraId="3FC3908A" w14:textId="77777777" w:rsidR="00760169" w:rsidRPr="00760169" w:rsidRDefault="00760169" w:rsidP="00760169">
      <w:pPr>
        <w:ind w:firstLine="708"/>
        <w:jc w:val="both"/>
        <w:rPr>
          <w:sz w:val="24"/>
          <w:szCs w:val="24"/>
        </w:rPr>
      </w:pPr>
      <w:r w:rsidRPr="00760169">
        <w:rPr>
          <w:b/>
          <w:sz w:val="24"/>
          <w:szCs w:val="24"/>
          <w:lang w:val="x-none"/>
        </w:rPr>
        <w:t xml:space="preserve">Сублицензиат </w:t>
      </w:r>
      <w:r w:rsidRPr="00760169">
        <w:rPr>
          <w:b/>
          <w:sz w:val="24"/>
          <w:szCs w:val="24"/>
        </w:rPr>
        <w:t>/(Лицензиат) -</w:t>
      </w:r>
      <w:r w:rsidRPr="00760169">
        <w:rPr>
          <w:sz w:val="24"/>
          <w:szCs w:val="24"/>
        </w:rPr>
        <w:t xml:space="preserve"> АНО «Цифровой аудит».</w:t>
      </w:r>
    </w:p>
    <w:p w14:paraId="4C8CD6EC" w14:textId="77777777" w:rsidR="00760169" w:rsidRPr="00760169" w:rsidRDefault="00760169" w:rsidP="00760169">
      <w:pPr>
        <w:ind w:firstLine="708"/>
        <w:jc w:val="both"/>
        <w:rPr>
          <w:sz w:val="24"/>
          <w:szCs w:val="24"/>
        </w:rPr>
      </w:pPr>
      <w:r w:rsidRPr="00760169">
        <w:rPr>
          <w:b/>
          <w:bCs/>
          <w:sz w:val="24"/>
          <w:szCs w:val="24"/>
        </w:rPr>
        <w:t xml:space="preserve">Субсублицензиат /(Сублицензиат) – </w:t>
      </w:r>
      <w:r w:rsidRPr="00760169">
        <w:rPr>
          <w:sz w:val="24"/>
          <w:szCs w:val="24"/>
        </w:rPr>
        <w:t>Счетная палата Российской Федерации.</w:t>
      </w:r>
    </w:p>
    <w:p w14:paraId="521DFEF0" w14:textId="77777777" w:rsidR="00760169" w:rsidRPr="00760169" w:rsidRDefault="00760169" w:rsidP="00760169">
      <w:pPr>
        <w:ind w:firstLine="708"/>
        <w:jc w:val="both"/>
        <w:rPr>
          <w:sz w:val="24"/>
          <w:szCs w:val="24"/>
        </w:rPr>
      </w:pPr>
      <w:r w:rsidRPr="00760169">
        <w:rPr>
          <w:b/>
          <w:sz w:val="24"/>
          <w:szCs w:val="24"/>
        </w:rPr>
        <w:t>ПО</w:t>
      </w:r>
      <w:r w:rsidRPr="00760169">
        <w:rPr>
          <w:sz w:val="24"/>
          <w:szCs w:val="24"/>
        </w:rPr>
        <w:t xml:space="preserve"> - программное обеспечение.</w:t>
      </w:r>
    </w:p>
    <w:p w14:paraId="63CA29E8" w14:textId="77777777" w:rsidR="00760169" w:rsidRPr="00760169" w:rsidRDefault="00760169" w:rsidP="00760169">
      <w:pPr>
        <w:ind w:firstLine="708"/>
        <w:jc w:val="both"/>
        <w:rPr>
          <w:sz w:val="24"/>
          <w:szCs w:val="24"/>
        </w:rPr>
      </w:pPr>
      <w:r w:rsidRPr="00760169">
        <w:rPr>
          <w:b/>
          <w:bCs/>
          <w:sz w:val="24"/>
          <w:szCs w:val="24"/>
        </w:rPr>
        <w:t>ТЗ</w:t>
      </w:r>
      <w:r w:rsidRPr="00760169">
        <w:rPr>
          <w:sz w:val="24"/>
          <w:szCs w:val="24"/>
        </w:rPr>
        <w:t xml:space="preserve"> – настоящее Техническое задание.</w:t>
      </w:r>
    </w:p>
    <w:p w14:paraId="5DB698A0" w14:textId="77777777" w:rsidR="00760169" w:rsidRPr="00760169" w:rsidRDefault="00760169" w:rsidP="00760169">
      <w:pPr>
        <w:ind w:firstLine="708"/>
        <w:jc w:val="both"/>
        <w:rPr>
          <w:sz w:val="24"/>
          <w:szCs w:val="24"/>
        </w:rPr>
      </w:pPr>
      <w:r w:rsidRPr="00760169">
        <w:rPr>
          <w:b/>
          <w:bCs/>
          <w:sz w:val="24"/>
          <w:szCs w:val="24"/>
        </w:rPr>
        <w:t>ГИС ЕЦП</w:t>
      </w:r>
      <w:r w:rsidRPr="00760169">
        <w:rPr>
          <w:sz w:val="24"/>
          <w:szCs w:val="24"/>
        </w:rPr>
        <w:t xml:space="preserve"> - 1-я очередь государственной информационной системы «Единая цифровая платформа «Цифровой аудит» Счетной палаты Российской Федерации.</w:t>
      </w:r>
    </w:p>
    <w:p w14:paraId="390119D6" w14:textId="77777777" w:rsidR="00760169" w:rsidRPr="00760169" w:rsidRDefault="00760169" w:rsidP="00760169">
      <w:pPr>
        <w:jc w:val="both"/>
        <w:rPr>
          <w:sz w:val="24"/>
          <w:szCs w:val="24"/>
        </w:rPr>
      </w:pPr>
    </w:p>
    <w:p w14:paraId="7A48ED65" w14:textId="77777777" w:rsidR="00760169" w:rsidRPr="00760169" w:rsidRDefault="00760169">
      <w:pPr>
        <w:numPr>
          <w:ilvl w:val="0"/>
          <w:numId w:val="58"/>
        </w:numPr>
        <w:spacing w:after="160" w:line="259" w:lineRule="auto"/>
        <w:ind w:left="-142"/>
        <w:jc w:val="center"/>
        <w:rPr>
          <w:b/>
          <w:sz w:val="24"/>
          <w:szCs w:val="24"/>
        </w:rPr>
      </w:pPr>
      <w:r w:rsidRPr="00760169">
        <w:rPr>
          <w:b/>
          <w:sz w:val="24"/>
          <w:szCs w:val="24"/>
        </w:rPr>
        <w:t>Спецификация предоставляемого ПО.</w:t>
      </w:r>
    </w:p>
    <w:p w14:paraId="5AC846E8" w14:textId="77777777" w:rsidR="00760169" w:rsidRPr="00760169" w:rsidRDefault="00760169" w:rsidP="00760169">
      <w:pPr>
        <w:keepNext/>
        <w:spacing w:after="200"/>
        <w:jc w:val="right"/>
        <w:rPr>
          <w:sz w:val="24"/>
          <w:szCs w:val="24"/>
        </w:rPr>
      </w:pPr>
      <w:r w:rsidRPr="00760169">
        <w:rPr>
          <w:i/>
          <w:iCs/>
          <w:sz w:val="24"/>
          <w:szCs w:val="18"/>
        </w:rPr>
        <w:t xml:space="preserve">Таблица </w:t>
      </w:r>
      <w:r w:rsidRPr="00760169">
        <w:rPr>
          <w:i/>
          <w:iCs/>
          <w:sz w:val="24"/>
          <w:szCs w:val="18"/>
        </w:rPr>
        <w:fldChar w:fldCharType="begin"/>
      </w:r>
      <w:r w:rsidRPr="00760169">
        <w:rPr>
          <w:i/>
          <w:iCs/>
          <w:sz w:val="24"/>
          <w:szCs w:val="18"/>
        </w:rPr>
        <w:instrText xml:space="preserve"> SEQ Таблица \* ARABIC </w:instrText>
      </w:r>
      <w:r w:rsidRPr="00760169">
        <w:rPr>
          <w:i/>
          <w:iCs/>
          <w:sz w:val="24"/>
          <w:szCs w:val="18"/>
        </w:rPr>
        <w:fldChar w:fldCharType="separate"/>
      </w:r>
      <w:r w:rsidRPr="00760169">
        <w:rPr>
          <w:i/>
          <w:iCs/>
          <w:noProof/>
          <w:sz w:val="24"/>
          <w:szCs w:val="18"/>
        </w:rPr>
        <w:t>1</w:t>
      </w:r>
      <w:r w:rsidRPr="00760169">
        <w:rPr>
          <w:i/>
          <w:iCs/>
          <w:noProof/>
          <w:sz w:val="24"/>
          <w:szCs w:val="18"/>
        </w:rPr>
        <w:fldChar w:fldCharType="end"/>
      </w:r>
      <w:r w:rsidRPr="00760169">
        <w:rPr>
          <w:i/>
          <w:iCs/>
          <w:sz w:val="24"/>
          <w:szCs w:val="18"/>
        </w:rPr>
        <w:t>.</w:t>
      </w:r>
      <w:r w:rsidRPr="00760169">
        <w:rPr>
          <w:i/>
          <w:iCs/>
          <w:sz w:val="24"/>
          <w:szCs w:val="24"/>
        </w:rPr>
        <w:t xml:space="preserve"> Спецификация ПО</w:t>
      </w:r>
    </w:p>
    <w:tbl>
      <w:tblPr>
        <w:tblW w:w="10065" w:type="dxa"/>
        <w:tblInd w:w="-147" w:type="dxa"/>
        <w:tblLayout w:type="fixed"/>
        <w:tblLook w:val="04A0" w:firstRow="1" w:lastRow="0" w:firstColumn="1" w:lastColumn="0" w:noHBand="0" w:noVBand="1"/>
      </w:tblPr>
      <w:tblGrid>
        <w:gridCol w:w="510"/>
        <w:gridCol w:w="1759"/>
        <w:gridCol w:w="2268"/>
        <w:gridCol w:w="1175"/>
        <w:gridCol w:w="1376"/>
        <w:gridCol w:w="1134"/>
        <w:gridCol w:w="1843"/>
      </w:tblGrid>
      <w:tr w:rsidR="00760169" w:rsidRPr="00760169" w14:paraId="5FA77BA1" w14:textId="77777777" w:rsidTr="00656F58">
        <w:trPr>
          <w:trHeight w:val="838"/>
          <w:tblHeader/>
        </w:trPr>
        <w:tc>
          <w:tcPr>
            <w:tcW w:w="510" w:type="dxa"/>
            <w:tcBorders>
              <w:top w:val="single" w:sz="4" w:space="0" w:color="auto"/>
              <w:left w:val="single" w:sz="4" w:space="0" w:color="auto"/>
              <w:bottom w:val="single" w:sz="4" w:space="0" w:color="auto"/>
              <w:right w:val="single" w:sz="4" w:space="0" w:color="auto"/>
            </w:tcBorders>
          </w:tcPr>
          <w:p w14:paraId="50551F00" w14:textId="77777777" w:rsidR="00760169" w:rsidRPr="00760169" w:rsidRDefault="00760169" w:rsidP="00760169">
            <w:pPr>
              <w:jc w:val="center"/>
            </w:pPr>
            <w:r w:rsidRPr="00760169">
              <w:t>№ п/п</w:t>
            </w:r>
          </w:p>
          <w:p w14:paraId="6C933257" w14:textId="77777777" w:rsidR="00760169" w:rsidRPr="00760169" w:rsidRDefault="00760169" w:rsidP="00760169">
            <w:pPr>
              <w:jc w:val="center"/>
            </w:pPr>
          </w:p>
        </w:tc>
        <w:tc>
          <w:tcPr>
            <w:tcW w:w="1759" w:type="dxa"/>
            <w:tcBorders>
              <w:top w:val="single" w:sz="4" w:space="0" w:color="auto"/>
              <w:left w:val="single" w:sz="4" w:space="0" w:color="auto"/>
              <w:bottom w:val="single" w:sz="4" w:space="0" w:color="auto"/>
              <w:right w:val="single" w:sz="4" w:space="0" w:color="auto"/>
            </w:tcBorders>
            <w:noWrap/>
            <w:hideMark/>
          </w:tcPr>
          <w:p w14:paraId="65FF30A9" w14:textId="77777777" w:rsidR="00760169" w:rsidRPr="00760169" w:rsidRDefault="00760169" w:rsidP="00760169">
            <w:pPr>
              <w:jc w:val="center"/>
            </w:pPr>
            <w:r w:rsidRPr="00760169">
              <w:t>Наименование ПО, в отношении которого предоставляется право использования, артикул (при наличии)</w:t>
            </w:r>
          </w:p>
        </w:tc>
        <w:tc>
          <w:tcPr>
            <w:tcW w:w="2268" w:type="dxa"/>
            <w:tcBorders>
              <w:top w:val="single" w:sz="4" w:space="0" w:color="auto"/>
              <w:left w:val="single" w:sz="4" w:space="0" w:color="auto"/>
              <w:bottom w:val="single" w:sz="4" w:space="0" w:color="auto"/>
              <w:right w:val="single" w:sz="4" w:space="0" w:color="auto"/>
            </w:tcBorders>
          </w:tcPr>
          <w:p w14:paraId="09FAA362" w14:textId="77777777" w:rsidR="00760169" w:rsidRPr="00760169" w:rsidRDefault="00760169" w:rsidP="00760169">
            <w:pPr>
              <w:tabs>
                <w:tab w:val="left" w:pos="464"/>
              </w:tabs>
              <w:ind w:left="33" w:right="34"/>
              <w:jc w:val="center"/>
            </w:pPr>
            <w:r w:rsidRPr="00760169">
              <w:t>Тип тарифа</w:t>
            </w:r>
          </w:p>
        </w:tc>
        <w:tc>
          <w:tcPr>
            <w:tcW w:w="1175" w:type="dxa"/>
            <w:tcBorders>
              <w:top w:val="single" w:sz="4" w:space="0" w:color="auto"/>
              <w:left w:val="single" w:sz="4" w:space="0" w:color="auto"/>
              <w:bottom w:val="single" w:sz="4" w:space="0" w:color="auto"/>
              <w:right w:val="single" w:sz="4" w:space="0" w:color="auto"/>
            </w:tcBorders>
            <w:noWrap/>
            <w:hideMark/>
          </w:tcPr>
          <w:p w14:paraId="6F5A8DDD" w14:textId="77777777" w:rsidR="00760169" w:rsidRPr="00760169" w:rsidRDefault="00760169" w:rsidP="00760169">
            <w:pPr>
              <w:tabs>
                <w:tab w:val="left" w:pos="464"/>
              </w:tabs>
              <w:ind w:left="33" w:right="34"/>
              <w:jc w:val="center"/>
            </w:pPr>
            <w:r w:rsidRPr="00760169">
              <w:t>Кол-во лицензий, шт.</w:t>
            </w:r>
            <w:r w:rsidRPr="00760169">
              <w:rPr>
                <w:vertAlign w:val="superscript"/>
              </w:rPr>
              <w:footnoteReference w:id="6"/>
            </w:r>
          </w:p>
        </w:tc>
        <w:tc>
          <w:tcPr>
            <w:tcW w:w="1376" w:type="dxa"/>
            <w:tcBorders>
              <w:top w:val="single" w:sz="4" w:space="0" w:color="auto"/>
              <w:left w:val="single" w:sz="4" w:space="0" w:color="auto"/>
              <w:bottom w:val="single" w:sz="4" w:space="0" w:color="auto"/>
              <w:right w:val="single" w:sz="4" w:space="0" w:color="auto"/>
            </w:tcBorders>
          </w:tcPr>
          <w:p w14:paraId="00013806" w14:textId="77777777" w:rsidR="00760169" w:rsidRPr="00760169" w:rsidRDefault="00760169" w:rsidP="00760169">
            <w:pPr>
              <w:ind w:left="-172" w:right="-108"/>
              <w:jc w:val="center"/>
            </w:pPr>
            <w:r w:rsidRPr="00760169">
              <w:t>Срок действия права использования ПО</w:t>
            </w:r>
          </w:p>
        </w:tc>
        <w:tc>
          <w:tcPr>
            <w:tcW w:w="1134" w:type="dxa"/>
            <w:tcBorders>
              <w:top w:val="single" w:sz="4" w:space="0" w:color="auto"/>
              <w:left w:val="single" w:sz="4" w:space="0" w:color="auto"/>
              <w:bottom w:val="single" w:sz="4" w:space="0" w:color="auto"/>
              <w:right w:val="single" w:sz="4" w:space="0" w:color="auto"/>
            </w:tcBorders>
          </w:tcPr>
          <w:p w14:paraId="49CEDE79" w14:textId="77777777" w:rsidR="00760169" w:rsidRPr="00760169" w:rsidRDefault="00760169" w:rsidP="00760169">
            <w:pPr>
              <w:ind w:left="-105" w:right="-108"/>
              <w:jc w:val="center"/>
            </w:pPr>
            <w:r w:rsidRPr="00760169">
              <w:t>Цена единицы предоставляемого права руб., НДС не облагается в соответствии с пп. 26 п. 2 ст. 149 НК РФ</w:t>
            </w:r>
            <w:r w:rsidRPr="00760169">
              <w:tab/>
            </w:r>
          </w:p>
        </w:tc>
        <w:tc>
          <w:tcPr>
            <w:tcW w:w="1843" w:type="dxa"/>
            <w:tcBorders>
              <w:top w:val="single" w:sz="4" w:space="0" w:color="auto"/>
              <w:left w:val="single" w:sz="4" w:space="0" w:color="auto"/>
              <w:bottom w:val="single" w:sz="4" w:space="0" w:color="auto"/>
              <w:right w:val="single" w:sz="4" w:space="0" w:color="auto"/>
            </w:tcBorders>
          </w:tcPr>
          <w:p w14:paraId="2039ACD0" w14:textId="77777777" w:rsidR="00760169" w:rsidRPr="00760169" w:rsidRDefault="00760169" w:rsidP="00760169">
            <w:pPr>
              <w:ind w:left="-110" w:right="-108"/>
              <w:jc w:val="center"/>
            </w:pPr>
            <w:r w:rsidRPr="00760169">
              <w:t>Сумма предоставляемого права (вознаграждение за право использования ПО), руб., НДС не облагается в соответствии с пп. 26 п. 2 ст. 149 НК РФ</w:t>
            </w:r>
          </w:p>
        </w:tc>
      </w:tr>
      <w:tr w:rsidR="00760169" w:rsidRPr="00760169" w14:paraId="1410C724" w14:textId="77777777" w:rsidTr="00656F58">
        <w:trPr>
          <w:trHeight w:val="62"/>
        </w:trPr>
        <w:tc>
          <w:tcPr>
            <w:tcW w:w="510" w:type="dxa"/>
            <w:tcBorders>
              <w:top w:val="nil"/>
              <w:left w:val="single" w:sz="4" w:space="0" w:color="auto"/>
              <w:bottom w:val="single" w:sz="4" w:space="0" w:color="auto"/>
              <w:right w:val="single" w:sz="4" w:space="0" w:color="auto"/>
            </w:tcBorders>
          </w:tcPr>
          <w:p w14:paraId="373EC80C" w14:textId="77777777" w:rsidR="00760169" w:rsidRPr="00760169" w:rsidRDefault="00760169">
            <w:pPr>
              <w:numPr>
                <w:ilvl w:val="0"/>
                <w:numId w:val="63"/>
              </w:numPr>
              <w:tabs>
                <w:tab w:val="left" w:pos="271"/>
              </w:tabs>
              <w:spacing w:after="160" w:line="259" w:lineRule="auto"/>
              <w:ind w:left="360"/>
              <w:contextualSpacing/>
              <w:jc w:val="center"/>
            </w:pPr>
          </w:p>
        </w:tc>
        <w:tc>
          <w:tcPr>
            <w:tcW w:w="1759" w:type="dxa"/>
            <w:tcBorders>
              <w:top w:val="nil"/>
              <w:left w:val="single" w:sz="4" w:space="0" w:color="auto"/>
              <w:bottom w:val="single" w:sz="4" w:space="0" w:color="auto"/>
              <w:right w:val="single" w:sz="4" w:space="0" w:color="auto"/>
            </w:tcBorders>
            <w:noWrap/>
            <w:hideMark/>
          </w:tcPr>
          <w:p w14:paraId="7E8D5829" w14:textId="77777777" w:rsidR="00760169" w:rsidRPr="00760169" w:rsidRDefault="00760169" w:rsidP="00760169">
            <w:pPr>
              <w:jc w:val="center"/>
            </w:pPr>
            <w:r w:rsidRPr="00760169">
              <w:t>ПО AppSec.Hub</w:t>
            </w:r>
          </w:p>
        </w:tc>
        <w:tc>
          <w:tcPr>
            <w:tcW w:w="2268" w:type="dxa"/>
            <w:tcBorders>
              <w:top w:val="nil"/>
              <w:left w:val="single" w:sz="4" w:space="0" w:color="auto"/>
              <w:bottom w:val="single" w:sz="4" w:space="0" w:color="auto"/>
              <w:right w:val="single" w:sz="4" w:space="0" w:color="auto"/>
            </w:tcBorders>
          </w:tcPr>
          <w:p w14:paraId="0F7C1B01" w14:textId="77777777" w:rsidR="00760169" w:rsidRPr="00760169" w:rsidRDefault="00760169" w:rsidP="00760169">
            <w:pPr>
              <w:tabs>
                <w:tab w:val="left" w:pos="884"/>
              </w:tabs>
              <w:ind w:right="34"/>
              <w:jc w:val="center"/>
            </w:pPr>
            <w:r w:rsidRPr="00760169">
              <w:t xml:space="preserve">тариф СП, 250 кодовых баз, 60 пользователей, 100 пайплайнов, </w:t>
            </w:r>
            <w:r w:rsidRPr="00760169">
              <w:rPr>
                <w:lang w:eastAsia="zh-CN"/>
              </w:rPr>
              <w:t>модуль интеграции с SSO</w:t>
            </w:r>
            <w:r w:rsidRPr="00760169">
              <w:t xml:space="preserve"> </w:t>
            </w:r>
          </w:p>
        </w:tc>
        <w:tc>
          <w:tcPr>
            <w:tcW w:w="1175" w:type="dxa"/>
            <w:tcBorders>
              <w:top w:val="nil"/>
              <w:left w:val="single" w:sz="4" w:space="0" w:color="auto"/>
              <w:bottom w:val="single" w:sz="4" w:space="0" w:color="auto"/>
              <w:right w:val="single" w:sz="4" w:space="0" w:color="auto"/>
            </w:tcBorders>
            <w:noWrap/>
          </w:tcPr>
          <w:p w14:paraId="27249D74" w14:textId="77777777" w:rsidR="00760169" w:rsidRPr="00760169" w:rsidRDefault="00760169" w:rsidP="00760169">
            <w:pPr>
              <w:tabs>
                <w:tab w:val="left" w:pos="884"/>
              </w:tabs>
              <w:ind w:right="34"/>
              <w:jc w:val="center"/>
            </w:pPr>
            <w:r w:rsidRPr="00760169">
              <w:t>1</w:t>
            </w:r>
          </w:p>
        </w:tc>
        <w:tc>
          <w:tcPr>
            <w:tcW w:w="1376" w:type="dxa"/>
            <w:tcBorders>
              <w:top w:val="nil"/>
              <w:left w:val="single" w:sz="4" w:space="0" w:color="auto"/>
              <w:bottom w:val="single" w:sz="4" w:space="0" w:color="auto"/>
              <w:right w:val="single" w:sz="4" w:space="0" w:color="auto"/>
            </w:tcBorders>
          </w:tcPr>
          <w:p w14:paraId="42B9256F" w14:textId="77777777" w:rsidR="00760169" w:rsidRPr="00760169" w:rsidRDefault="00760169" w:rsidP="00760169">
            <w:pPr>
              <w:ind w:left="88"/>
              <w:jc w:val="center"/>
            </w:pPr>
            <w:r w:rsidRPr="00760169">
              <w:t>бессрочно</w:t>
            </w:r>
          </w:p>
        </w:tc>
        <w:tc>
          <w:tcPr>
            <w:tcW w:w="1134" w:type="dxa"/>
            <w:tcBorders>
              <w:top w:val="nil"/>
              <w:left w:val="single" w:sz="4" w:space="0" w:color="auto"/>
              <w:bottom w:val="single" w:sz="4" w:space="0" w:color="auto"/>
              <w:right w:val="single" w:sz="4" w:space="0" w:color="auto"/>
            </w:tcBorders>
          </w:tcPr>
          <w:p w14:paraId="53DDF94D" w14:textId="77777777" w:rsidR="00760169" w:rsidRPr="00760169" w:rsidRDefault="00760169" w:rsidP="00760169">
            <w:pPr>
              <w:ind w:left="-105" w:right="-108"/>
              <w:jc w:val="center"/>
            </w:pPr>
          </w:p>
        </w:tc>
        <w:tc>
          <w:tcPr>
            <w:tcW w:w="1843" w:type="dxa"/>
            <w:tcBorders>
              <w:top w:val="nil"/>
              <w:left w:val="single" w:sz="4" w:space="0" w:color="auto"/>
              <w:bottom w:val="single" w:sz="4" w:space="0" w:color="auto"/>
              <w:right w:val="single" w:sz="4" w:space="0" w:color="auto"/>
            </w:tcBorders>
          </w:tcPr>
          <w:p w14:paraId="05B1E0FC" w14:textId="77777777" w:rsidR="00760169" w:rsidRPr="00760169" w:rsidRDefault="00760169" w:rsidP="00760169">
            <w:pPr>
              <w:ind w:left="-110"/>
              <w:jc w:val="center"/>
            </w:pPr>
          </w:p>
        </w:tc>
      </w:tr>
      <w:tr w:rsidR="00760169" w:rsidRPr="00760169" w14:paraId="1036C210" w14:textId="77777777" w:rsidTr="00656F58">
        <w:trPr>
          <w:trHeight w:val="99"/>
        </w:trPr>
        <w:tc>
          <w:tcPr>
            <w:tcW w:w="510" w:type="dxa"/>
            <w:tcBorders>
              <w:top w:val="single" w:sz="4" w:space="0" w:color="auto"/>
              <w:left w:val="single" w:sz="4" w:space="0" w:color="auto"/>
              <w:bottom w:val="single" w:sz="4" w:space="0" w:color="auto"/>
              <w:right w:val="single" w:sz="4" w:space="0" w:color="auto"/>
            </w:tcBorders>
          </w:tcPr>
          <w:p w14:paraId="62B46E44" w14:textId="77777777" w:rsidR="00760169" w:rsidRPr="00760169" w:rsidRDefault="00760169">
            <w:pPr>
              <w:numPr>
                <w:ilvl w:val="0"/>
                <w:numId w:val="63"/>
              </w:numPr>
              <w:tabs>
                <w:tab w:val="left" w:pos="271"/>
              </w:tabs>
              <w:spacing w:after="160" w:line="259" w:lineRule="auto"/>
              <w:ind w:left="360"/>
              <w:contextualSpacing/>
              <w:jc w:val="center"/>
            </w:pPr>
          </w:p>
        </w:tc>
        <w:tc>
          <w:tcPr>
            <w:tcW w:w="1759" w:type="dxa"/>
            <w:tcBorders>
              <w:top w:val="single" w:sz="4" w:space="0" w:color="auto"/>
              <w:left w:val="single" w:sz="4" w:space="0" w:color="auto"/>
              <w:bottom w:val="single" w:sz="4" w:space="0" w:color="auto"/>
              <w:right w:val="single" w:sz="4" w:space="0" w:color="auto"/>
            </w:tcBorders>
            <w:noWrap/>
          </w:tcPr>
          <w:p w14:paraId="3EF71DC4" w14:textId="77777777" w:rsidR="00760169" w:rsidRPr="00760169" w:rsidRDefault="00760169" w:rsidP="00760169">
            <w:pPr>
              <w:jc w:val="center"/>
              <w:rPr>
                <w:lang w:eastAsia="zh-CN"/>
              </w:rPr>
            </w:pPr>
            <w:r w:rsidRPr="00760169">
              <w:rPr>
                <w:lang w:eastAsia="zh-CN"/>
              </w:rPr>
              <w:t>ПО AppSec.Track</w:t>
            </w:r>
          </w:p>
        </w:tc>
        <w:tc>
          <w:tcPr>
            <w:tcW w:w="2268" w:type="dxa"/>
            <w:tcBorders>
              <w:top w:val="single" w:sz="4" w:space="0" w:color="auto"/>
              <w:left w:val="single" w:sz="4" w:space="0" w:color="auto"/>
              <w:bottom w:val="single" w:sz="4" w:space="0" w:color="auto"/>
              <w:right w:val="single" w:sz="4" w:space="0" w:color="auto"/>
            </w:tcBorders>
          </w:tcPr>
          <w:p w14:paraId="293DB3BC" w14:textId="77777777" w:rsidR="00760169" w:rsidRPr="00760169" w:rsidRDefault="00760169" w:rsidP="00760169">
            <w:pPr>
              <w:jc w:val="center"/>
            </w:pPr>
            <w:r w:rsidRPr="00760169">
              <w:t>Тариф базовый,</w:t>
            </w:r>
            <w:r w:rsidRPr="00760169">
              <w:rPr>
                <w:lang w:eastAsia="zh-CN"/>
              </w:rPr>
              <w:t xml:space="preserve"> модуль SCA, до 100 пользователей, бессрочная, артикул AST100-UN</w:t>
            </w:r>
          </w:p>
        </w:tc>
        <w:tc>
          <w:tcPr>
            <w:tcW w:w="1175" w:type="dxa"/>
            <w:tcBorders>
              <w:top w:val="single" w:sz="4" w:space="0" w:color="auto"/>
              <w:left w:val="single" w:sz="4" w:space="0" w:color="auto"/>
              <w:bottom w:val="single" w:sz="4" w:space="0" w:color="auto"/>
              <w:right w:val="single" w:sz="4" w:space="0" w:color="auto"/>
            </w:tcBorders>
            <w:noWrap/>
          </w:tcPr>
          <w:p w14:paraId="3F24EA5F" w14:textId="77777777" w:rsidR="00760169" w:rsidRPr="00760169" w:rsidRDefault="00760169" w:rsidP="00760169">
            <w:pPr>
              <w:tabs>
                <w:tab w:val="left" w:pos="884"/>
              </w:tabs>
              <w:jc w:val="center"/>
            </w:pPr>
            <w:r w:rsidRPr="00760169">
              <w:t>1</w:t>
            </w:r>
          </w:p>
        </w:tc>
        <w:tc>
          <w:tcPr>
            <w:tcW w:w="1376" w:type="dxa"/>
            <w:tcBorders>
              <w:top w:val="single" w:sz="4" w:space="0" w:color="auto"/>
              <w:left w:val="single" w:sz="4" w:space="0" w:color="auto"/>
              <w:bottom w:val="single" w:sz="4" w:space="0" w:color="auto"/>
              <w:right w:val="single" w:sz="4" w:space="0" w:color="auto"/>
            </w:tcBorders>
          </w:tcPr>
          <w:p w14:paraId="06400566" w14:textId="77777777" w:rsidR="00760169" w:rsidRPr="00760169" w:rsidRDefault="00760169" w:rsidP="00760169">
            <w:pPr>
              <w:ind w:left="88"/>
              <w:jc w:val="center"/>
            </w:pPr>
            <w:r w:rsidRPr="00760169">
              <w:t>бессрочно</w:t>
            </w:r>
          </w:p>
        </w:tc>
        <w:tc>
          <w:tcPr>
            <w:tcW w:w="1134" w:type="dxa"/>
            <w:tcBorders>
              <w:top w:val="single" w:sz="4" w:space="0" w:color="auto"/>
              <w:left w:val="single" w:sz="4" w:space="0" w:color="auto"/>
              <w:bottom w:val="single" w:sz="4" w:space="0" w:color="auto"/>
              <w:right w:val="single" w:sz="4" w:space="0" w:color="auto"/>
            </w:tcBorders>
          </w:tcPr>
          <w:p w14:paraId="611BC716" w14:textId="77777777" w:rsidR="00760169" w:rsidRPr="00760169" w:rsidRDefault="00760169" w:rsidP="00760169">
            <w:pPr>
              <w:ind w:left="-105" w:right="-108"/>
              <w:jc w:val="center"/>
            </w:pPr>
          </w:p>
        </w:tc>
        <w:tc>
          <w:tcPr>
            <w:tcW w:w="1843" w:type="dxa"/>
            <w:tcBorders>
              <w:top w:val="single" w:sz="4" w:space="0" w:color="auto"/>
              <w:left w:val="single" w:sz="4" w:space="0" w:color="auto"/>
              <w:bottom w:val="single" w:sz="4" w:space="0" w:color="auto"/>
              <w:right w:val="single" w:sz="4" w:space="0" w:color="auto"/>
            </w:tcBorders>
          </w:tcPr>
          <w:p w14:paraId="01B17734" w14:textId="77777777" w:rsidR="00760169" w:rsidRPr="00760169" w:rsidRDefault="00760169" w:rsidP="00760169">
            <w:pPr>
              <w:ind w:left="-110"/>
              <w:jc w:val="center"/>
            </w:pPr>
          </w:p>
        </w:tc>
      </w:tr>
    </w:tbl>
    <w:p w14:paraId="1FBF8DD3" w14:textId="77777777" w:rsidR="00760169" w:rsidRPr="00760169" w:rsidRDefault="00760169">
      <w:pPr>
        <w:numPr>
          <w:ilvl w:val="1"/>
          <w:numId w:val="58"/>
        </w:numPr>
        <w:ind w:left="0" w:firstLine="709"/>
        <w:contextualSpacing/>
        <w:jc w:val="both"/>
        <w:rPr>
          <w:sz w:val="24"/>
          <w:szCs w:val="24"/>
        </w:rPr>
      </w:pPr>
      <w:r w:rsidRPr="00760169">
        <w:rPr>
          <w:sz w:val="24"/>
          <w:szCs w:val="24"/>
        </w:rPr>
        <w:t>Функционал ПО AppSec.Track должен соответствовать следующим требованиям:</w:t>
      </w:r>
    </w:p>
    <w:p w14:paraId="12B09000" w14:textId="77777777" w:rsidR="00760169" w:rsidRPr="00760169" w:rsidRDefault="00760169">
      <w:pPr>
        <w:numPr>
          <w:ilvl w:val="0"/>
          <w:numId w:val="56"/>
        </w:numPr>
        <w:tabs>
          <w:tab w:val="left" w:pos="993"/>
        </w:tabs>
        <w:ind w:left="0" w:firstLine="709"/>
        <w:contextualSpacing/>
        <w:jc w:val="both"/>
        <w:rPr>
          <w:sz w:val="24"/>
          <w:szCs w:val="24"/>
        </w:rPr>
      </w:pPr>
      <w:r w:rsidRPr="00760169">
        <w:rPr>
          <w:sz w:val="24"/>
          <w:szCs w:val="24"/>
        </w:rPr>
        <w:t>должен обеспечивать своевременное обнаружение недостатков и уязвимостей заимствованных компонентов ПО в процессе их эксплуатации;</w:t>
      </w:r>
    </w:p>
    <w:p w14:paraId="1A911A42" w14:textId="77777777" w:rsidR="00760169" w:rsidRPr="00760169" w:rsidRDefault="00760169">
      <w:pPr>
        <w:numPr>
          <w:ilvl w:val="0"/>
          <w:numId w:val="56"/>
        </w:numPr>
        <w:tabs>
          <w:tab w:val="left" w:pos="993"/>
        </w:tabs>
        <w:ind w:left="0" w:firstLine="709"/>
        <w:contextualSpacing/>
        <w:jc w:val="both"/>
        <w:rPr>
          <w:sz w:val="24"/>
          <w:szCs w:val="24"/>
        </w:rPr>
      </w:pPr>
      <w:r w:rsidRPr="00760169">
        <w:rPr>
          <w:sz w:val="24"/>
          <w:szCs w:val="24"/>
        </w:rPr>
        <w:t>должен обеспечивать возможность проведения периодического ретроспективного анализа для своевременного выявления новых уязвимостей в старых версиях приложений;</w:t>
      </w:r>
    </w:p>
    <w:p w14:paraId="4BA909AD" w14:textId="77777777" w:rsidR="00760169" w:rsidRPr="00760169" w:rsidRDefault="00760169">
      <w:pPr>
        <w:numPr>
          <w:ilvl w:val="0"/>
          <w:numId w:val="56"/>
        </w:numPr>
        <w:tabs>
          <w:tab w:val="left" w:pos="993"/>
        </w:tabs>
        <w:ind w:left="0" w:firstLine="709"/>
        <w:contextualSpacing/>
        <w:jc w:val="both"/>
        <w:rPr>
          <w:sz w:val="24"/>
          <w:szCs w:val="24"/>
        </w:rPr>
      </w:pPr>
      <w:r w:rsidRPr="00760169">
        <w:rPr>
          <w:sz w:val="24"/>
          <w:szCs w:val="24"/>
        </w:rPr>
        <w:t>анализ зависимостей ПО должен проводиться по внешним базам известных уязвимостей (в том числе База данных угроз безопасности ФСТЭК России), а также с учетом результатов проведения антивирусной проверки, поступающим из Модуля «Антивирусная защита».</w:t>
      </w:r>
    </w:p>
    <w:p w14:paraId="2EE5186D" w14:textId="77777777" w:rsidR="00760169" w:rsidRPr="00760169" w:rsidRDefault="00760169">
      <w:pPr>
        <w:numPr>
          <w:ilvl w:val="1"/>
          <w:numId w:val="58"/>
        </w:numPr>
        <w:ind w:left="0" w:firstLine="709"/>
        <w:contextualSpacing/>
        <w:jc w:val="both"/>
        <w:rPr>
          <w:sz w:val="24"/>
          <w:szCs w:val="24"/>
        </w:rPr>
      </w:pPr>
      <w:r w:rsidRPr="00760169">
        <w:rPr>
          <w:sz w:val="24"/>
          <w:szCs w:val="24"/>
        </w:rPr>
        <w:t>Функционал ПО AppSec.Hub должен соответствовать следующим требованиям:</w:t>
      </w:r>
    </w:p>
    <w:p w14:paraId="25E6DAA0" w14:textId="77777777" w:rsidR="00760169" w:rsidRPr="00760169" w:rsidRDefault="00760169">
      <w:pPr>
        <w:numPr>
          <w:ilvl w:val="0"/>
          <w:numId w:val="56"/>
        </w:numPr>
        <w:ind w:left="0" w:firstLine="709"/>
        <w:contextualSpacing/>
        <w:jc w:val="both"/>
        <w:rPr>
          <w:sz w:val="24"/>
          <w:szCs w:val="24"/>
        </w:rPr>
      </w:pPr>
      <w:r w:rsidRPr="00760169">
        <w:rPr>
          <w:sz w:val="24"/>
          <w:szCs w:val="24"/>
        </w:rPr>
        <w:t>Обеспечивать возможность хранения результатов запуска инструментов поиска слабостей и уязвимостей в базе данных;</w:t>
      </w:r>
    </w:p>
    <w:p w14:paraId="245DFB7A" w14:textId="77777777" w:rsidR="00760169" w:rsidRPr="00760169" w:rsidRDefault="00760169">
      <w:pPr>
        <w:numPr>
          <w:ilvl w:val="0"/>
          <w:numId w:val="56"/>
        </w:numPr>
        <w:ind w:left="0" w:firstLine="709"/>
        <w:contextualSpacing/>
        <w:jc w:val="both"/>
        <w:rPr>
          <w:sz w:val="24"/>
          <w:szCs w:val="24"/>
        </w:rPr>
      </w:pPr>
      <w:r w:rsidRPr="00760169">
        <w:rPr>
          <w:sz w:val="24"/>
          <w:szCs w:val="24"/>
        </w:rPr>
        <w:t>Обеспечивать наличие REST АРI для взаимодействия;</w:t>
      </w:r>
    </w:p>
    <w:p w14:paraId="44853882" w14:textId="77777777" w:rsidR="00760169" w:rsidRPr="00760169" w:rsidRDefault="00760169">
      <w:pPr>
        <w:numPr>
          <w:ilvl w:val="0"/>
          <w:numId w:val="56"/>
        </w:numPr>
        <w:ind w:left="0" w:firstLine="709"/>
        <w:contextualSpacing/>
        <w:jc w:val="both"/>
        <w:rPr>
          <w:sz w:val="24"/>
          <w:szCs w:val="24"/>
        </w:rPr>
      </w:pPr>
      <w:r w:rsidRPr="00760169">
        <w:rPr>
          <w:sz w:val="24"/>
          <w:szCs w:val="24"/>
        </w:rPr>
        <w:lastRenderedPageBreak/>
        <w:t>Обеспечивать возможность изменения критичности найденных уязвимостей;</w:t>
      </w:r>
    </w:p>
    <w:p w14:paraId="45D5AE1D" w14:textId="77777777" w:rsidR="00760169" w:rsidRPr="00760169" w:rsidRDefault="00760169">
      <w:pPr>
        <w:numPr>
          <w:ilvl w:val="0"/>
          <w:numId w:val="56"/>
        </w:numPr>
        <w:ind w:left="0" w:firstLine="709"/>
        <w:contextualSpacing/>
        <w:jc w:val="both"/>
        <w:rPr>
          <w:sz w:val="24"/>
          <w:szCs w:val="24"/>
        </w:rPr>
      </w:pPr>
      <w:r w:rsidRPr="00760169">
        <w:rPr>
          <w:sz w:val="24"/>
          <w:szCs w:val="24"/>
        </w:rPr>
        <w:t>Обеспечивать возможность создания отчётов по выявленным дефектам с методами фильтрации и сортировки по степени критичности уязвимостей;</w:t>
      </w:r>
    </w:p>
    <w:p w14:paraId="3185750A" w14:textId="77777777" w:rsidR="00760169" w:rsidRPr="00760169" w:rsidRDefault="00760169">
      <w:pPr>
        <w:numPr>
          <w:ilvl w:val="0"/>
          <w:numId w:val="56"/>
        </w:numPr>
        <w:ind w:left="0" w:firstLine="709"/>
        <w:contextualSpacing/>
        <w:jc w:val="both"/>
        <w:rPr>
          <w:sz w:val="24"/>
          <w:szCs w:val="24"/>
        </w:rPr>
      </w:pPr>
      <w:r w:rsidRPr="00760169">
        <w:rPr>
          <w:sz w:val="24"/>
          <w:szCs w:val="24"/>
        </w:rPr>
        <w:t>Предоставление пользователям в унифицированном виде сводной информации о выявленных недостатках с возможностью управления недостатками, оперативного формирования отчётов, включая оформление результатов разметки уязвимостей.</w:t>
      </w:r>
    </w:p>
    <w:p w14:paraId="67E7C6B0" w14:textId="77777777" w:rsidR="00760169" w:rsidRPr="00760169" w:rsidRDefault="00760169">
      <w:pPr>
        <w:numPr>
          <w:ilvl w:val="1"/>
          <w:numId w:val="58"/>
        </w:numPr>
        <w:ind w:left="0" w:firstLine="709"/>
        <w:contextualSpacing/>
        <w:jc w:val="both"/>
        <w:rPr>
          <w:sz w:val="24"/>
          <w:szCs w:val="24"/>
        </w:rPr>
      </w:pPr>
      <w:r w:rsidRPr="00760169">
        <w:rPr>
          <w:sz w:val="24"/>
          <w:szCs w:val="24"/>
        </w:rPr>
        <w:t>Лицензиат/(Лицензиар) обязуется предоставить на условиях простой (неисключительной) лицензии право использования ПО в соответствии с требованиями настоящего Технического задания (спецификация ПО приведена в Таблице 1).</w:t>
      </w:r>
    </w:p>
    <w:p w14:paraId="41BE47C5" w14:textId="77777777" w:rsidR="00760169" w:rsidRPr="00760169" w:rsidRDefault="00760169">
      <w:pPr>
        <w:numPr>
          <w:ilvl w:val="1"/>
          <w:numId w:val="58"/>
        </w:numPr>
        <w:ind w:left="0" w:firstLine="709"/>
        <w:contextualSpacing/>
        <w:jc w:val="both"/>
        <w:rPr>
          <w:sz w:val="24"/>
          <w:szCs w:val="24"/>
        </w:rPr>
      </w:pPr>
      <w:r w:rsidRPr="00760169">
        <w:rPr>
          <w:sz w:val="24"/>
          <w:szCs w:val="24"/>
        </w:rPr>
        <w:t>Право использования, предоставляемое Сублицензиату/(Лицензиату), включает право использовать ПО (в том числе исправления ПО (patches), обновления ПО (upgrade) и обновленные версии ПО (updatеs)) на территории Российской Федерации следующими способами:</w:t>
      </w:r>
    </w:p>
    <w:p w14:paraId="3BD437BE" w14:textId="77777777" w:rsidR="00760169" w:rsidRPr="00760169" w:rsidRDefault="00760169">
      <w:pPr>
        <w:numPr>
          <w:ilvl w:val="0"/>
          <w:numId w:val="38"/>
        </w:numPr>
        <w:ind w:left="0" w:firstLine="709"/>
        <w:jc w:val="both"/>
        <w:rPr>
          <w:sz w:val="24"/>
          <w:szCs w:val="24"/>
        </w:rPr>
      </w:pPr>
      <w:r w:rsidRPr="00760169">
        <w:rPr>
          <w:sz w:val="24"/>
          <w:szCs w:val="24"/>
        </w:rPr>
        <w:t>воспроизведение ПО (в том числе исправления ПО (patches), обновления ПО (upgrade) и обновленные версии ПО (updatеs)), ограниченное правом инсталляции, копирования и запуска;</w:t>
      </w:r>
    </w:p>
    <w:p w14:paraId="576B526F" w14:textId="77777777" w:rsidR="00760169" w:rsidRPr="00760169" w:rsidRDefault="00760169">
      <w:pPr>
        <w:numPr>
          <w:ilvl w:val="0"/>
          <w:numId w:val="38"/>
        </w:numPr>
        <w:ind w:left="0" w:firstLine="709"/>
        <w:jc w:val="both"/>
        <w:rPr>
          <w:sz w:val="24"/>
          <w:szCs w:val="24"/>
        </w:rPr>
      </w:pPr>
      <w:r w:rsidRPr="00760169">
        <w:rPr>
          <w:sz w:val="24"/>
          <w:szCs w:val="24"/>
        </w:rPr>
        <w:t>загрузка ПО, загрузка исправлений (patches), обновлений ПО (</w:t>
      </w:r>
      <w:r w:rsidRPr="00760169">
        <w:rPr>
          <w:sz w:val="24"/>
          <w:szCs w:val="24"/>
          <w:lang w:val="en-US"/>
        </w:rPr>
        <w:t>upgrade</w:t>
      </w:r>
      <w:r w:rsidRPr="00760169">
        <w:rPr>
          <w:sz w:val="24"/>
          <w:szCs w:val="24"/>
        </w:rPr>
        <w:t>) обновленных версий ПО (updates) с использованием сети Интернет</w:t>
      </w:r>
      <w:r w:rsidRPr="00760169">
        <w:rPr>
          <w:sz w:val="22"/>
          <w:szCs w:val="22"/>
        </w:rPr>
        <w:t xml:space="preserve">, </w:t>
      </w:r>
      <w:r w:rsidRPr="00760169">
        <w:rPr>
          <w:sz w:val="24"/>
          <w:szCs w:val="24"/>
        </w:rPr>
        <w:t>в том числе для осуществления загрузки установочного дистрибутива ПО, исправлений ПО (patches) и обновлений ПО (updatеs)/обновленных версий ПО (updatеs);</w:t>
      </w:r>
    </w:p>
    <w:p w14:paraId="4B464111" w14:textId="77777777" w:rsidR="00760169" w:rsidRPr="00760169" w:rsidRDefault="00760169">
      <w:pPr>
        <w:numPr>
          <w:ilvl w:val="0"/>
          <w:numId w:val="38"/>
        </w:numPr>
        <w:ind w:left="0" w:firstLine="709"/>
        <w:jc w:val="both"/>
        <w:rPr>
          <w:sz w:val="24"/>
          <w:szCs w:val="24"/>
        </w:rPr>
      </w:pPr>
      <w:r w:rsidRPr="00760169">
        <w:rPr>
          <w:sz w:val="24"/>
          <w:szCs w:val="24"/>
        </w:rPr>
        <w:t>использование ПО, исправлений ПО (patches) и обновленных версий ПО (updatеs)/обновленных версий ПО (updatеs) обычным способом в соответствии с функциональным назначением ПО;</w:t>
      </w:r>
    </w:p>
    <w:p w14:paraId="613B13B9" w14:textId="77777777" w:rsidR="00760169" w:rsidRPr="00760169" w:rsidRDefault="00760169">
      <w:pPr>
        <w:numPr>
          <w:ilvl w:val="0"/>
          <w:numId w:val="38"/>
        </w:numPr>
        <w:ind w:left="0" w:firstLine="709"/>
        <w:jc w:val="both"/>
        <w:rPr>
          <w:sz w:val="24"/>
          <w:szCs w:val="24"/>
        </w:rPr>
      </w:pPr>
      <w:r w:rsidRPr="00760169">
        <w:rPr>
          <w:sz w:val="24"/>
          <w:szCs w:val="24"/>
        </w:rPr>
        <w:t>изменение интерфейсов и параметров ПО для адаптации под специфические требования Лицензиата и Сублицензиата, при условии сохранения целостности исходного кода;</w:t>
      </w:r>
    </w:p>
    <w:p w14:paraId="32708549" w14:textId="77777777" w:rsidR="00760169" w:rsidRPr="00760169" w:rsidRDefault="00760169">
      <w:pPr>
        <w:numPr>
          <w:ilvl w:val="0"/>
          <w:numId w:val="38"/>
        </w:numPr>
        <w:ind w:left="0" w:firstLine="709"/>
        <w:jc w:val="both"/>
        <w:rPr>
          <w:sz w:val="24"/>
          <w:szCs w:val="24"/>
        </w:rPr>
      </w:pPr>
      <w:r w:rsidRPr="00760169">
        <w:rPr>
          <w:sz w:val="24"/>
          <w:szCs w:val="24"/>
        </w:rPr>
        <w:t>создание резервных копий ПО, исправлений (patches), обновлений ПО (updatеs) и обновленных версий ПО (updates) для обеспечения бесперебойной работы.</w:t>
      </w:r>
    </w:p>
    <w:p w14:paraId="21B61CA2" w14:textId="77777777" w:rsidR="00760169" w:rsidRPr="00760169" w:rsidRDefault="00760169">
      <w:pPr>
        <w:numPr>
          <w:ilvl w:val="0"/>
          <w:numId w:val="38"/>
        </w:numPr>
        <w:ind w:left="0" w:firstLine="709"/>
        <w:jc w:val="both"/>
        <w:rPr>
          <w:sz w:val="24"/>
          <w:szCs w:val="24"/>
        </w:rPr>
      </w:pPr>
      <w:r w:rsidRPr="00760169">
        <w:rPr>
          <w:sz w:val="24"/>
          <w:szCs w:val="24"/>
        </w:rPr>
        <w:t>осуществление администрирования ПО в рамках предоставленных вендором возможностей;</w:t>
      </w:r>
    </w:p>
    <w:p w14:paraId="627547E5" w14:textId="77777777" w:rsidR="00760169" w:rsidRPr="00760169" w:rsidRDefault="00760169">
      <w:pPr>
        <w:numPr>
          <w:ilvl w:val="0"/>
          <w:numId w:val="38"/>
        </w:numPr>
        <w:ind w:left="0" w:firstLine="709"/>
        <w:jc w:val="both"/>
        <w:rPr>
          <w:sz w:val="24"/>
          <w:szCs w:val="24"/>
        </w:rPr>
      </w:pPr>
      <w:r w:rsidRPr="00760169">
        <w:rPr>
          <w:sz w:val="24"/>
          <w:szCs w:val="24"/>
        </w:rPr>
        <w:t>адаптация ПО;</w:t>
      </w:r>
    </w:p>
    <w:p w14:paraId="4853FC40" w14:textId="77777777" w:rsidR="00760169" w:rsidRPr="00760169" w:rsidRDefault="00760169">
      <w:pPr>
        <w:numPr>
          <w:ilvl w:val="0"/>
          <w:numId w:val="38"/>
        </w:numPr>
        <w:ind w:left="0" w:firstLine="709"/>
        <w:jc w:val="both"/>
        <w:rPr>
          <w:sz w:val="24"/>
          <w:szCs w:val="24"/>
        </w:rPr>
      </w:pPr>
      <w:r w:rsidRPr="00760169">
        <w:rPr>
          <w:sz w:val="24"/>
          <w:szCs w:val="24"/>
        </w:rPr>
        <w:t>интеграция ПО с другими программными ПО и системами, в соответствии с технической документацией;</w:t>
      </w:r>
    </w:p>
    <w:p w14:paraId="5900F7D8" w14:textId="77777777" w:rsidR="00760169" w:rsidRPr="00760169" w:rsidRDefault="00760169">
      <w:pPr>
        <w:numPr>
          <w:ilvl w:val="0"/>
          <w:numId w:val="38"/>
        </w:numPr>
        <w:ind w:left="0" w:firstLine="709"/>
        <w:jc w:val="both"/>
        <w:rPr>
          <w:sz w:val="24"/>
          <w:szCs w:val="24"/>
        </w:rPr>
      </w:pPr>
      <w:r w:rsidRPr="00760169">
        <w:rPr>
          <w:sz w:val="24"/>
          <w:szCs w:val="24"/>
        </w:rPr>
        <w:t>проведение тестирования функционала ПО, включая исправления (patches), обновления ПО (updatеs) и обновленные версии ПО (updates), перед их внедрением в продуктивную среду;</w:t>
      </w:r>
    </w:p>
    <w:p w14:paraId="1530F615" w14:textId="77777777" w:rsidR="00760169" w:rsidRPr="00760169" w:rsidRDefault="00760169">
      <w:pPr>
        <w:numPr>
          <w:ilvl w:val="0"/>
          <w:numId w:val="38"/>
        </w:numPr>
        <w:ind w:left="0" w:firstLine="709"/>
        <w:jc w:val="both"/>
        <w:rPr>
          <w:sz w:val="24"/>
          <w:szCs w:val="24"/>
        </w:rPr>
      </w:pPr>
      <w:r w:rsidRPr="00760169">
        <w:rPr>
          <w:sz w:val="24"/>
          <w:szCs w:val="24"/>
        </w:rPr>
        <w:t>использование документации, входящей в состав ПО, включая руководства пользователя и администратора;</w:t>
      </w:r>
    </w:p>
    <w:p w14:paraId="125D4A97" w14:textId="77777777" w:rsidR="00760169" w:rsidRPr="00760169" w:rsidRDefault="00760169">
      <w:pPr>
        <w:numPr>
          <w:ilvl w:val="0"/>
          <w:numId w:val="38"/>
        </w:numPr>
        <w:ind w:left="0" w:firstLine="709"/>
        <w:jc w:val="both"/>
        <w:rPr>
          <w:sz w:val="24"/>
          <w:szCs w:val="24"/>
        </w:rPr>
      </w:pPr>
      <w:r w:rsidRPr="00760169">
        <w:rPr>
          <w:sz w:val="24"/>
          <w:szCs w:val="24"/>
        </w:rPr>
        <w:t>проведение обучающих мероприятий для персонала по работе с ПО, включая исправления (patches), обновления ПО (updatеs) и обновленные версии ПО (updates);</w:t>
      </w:r>
    </w:p>
    <w:p w14:paraId="200336DC" w14:textId="77777777" w:rsidR="00760169" w:rsidRPr="00760169" w:rsidRDefault="00760169">
      <w:pPr>
        <w:numPr>
          <w:ilvl w:val="0"/>
          <w:numId w:val="38"/>
        </w:numPr>
        <w:ind w:left="0" w:firstLine="709"/>
        <w:jc w:val="both"/>
        <w:rPr>
          <w:sz w:val="24"/>
          <w:szCs w:val="24"/>
        </w:rPr>
      </w:pPr>
      <w:r w:rsidRPr="00760169">
        <w:rPr>
          <w:sz w:val="24"/>
          <w:szCs w:val="24"/>
        </w:rPr>
        <w:t>осуществление прав пользователя ПО в порядке ст. 1280 ГК РФ;</w:t>
      </w:r>
    </w:p>
    <w:p w14:paraId="365C4BA5" w14:textId="77777777" w:rsidR="00760169" w:rsidRPr="00760169" w:rsidRDefault="00760169">
      <w:pPr>
        <w:numPr>
          <w:ilvl w:val="0"/>
          <w:numId w:val="38"/>
        </w:numPr>
        <w:ind w:left="0" w:firstLine="709"/>
        <w:jc w:val="both"/>
        <w:rPr>
          <w:sz w:val="24"/>
          <w:szCs w:val="24"/>
        </w:rPr>
      </w:pPr>
      <w:r w:rsidRPr="00760169">
        <w:rPr>
          <w:sz w:val="24"/>
          <w:szCs w:val="24"/>
        </w:rPr>
        <w:t>предоставление права использования ПО в порядке сублицензирования в пределах объема всех прав, предоставленных Сублицензиату/(Лицензиату) Лицензиатом/(Лицензиаром) Субсублицензиату/(Сублицензиату): Счетная палата Российской Федерации, ИНН: 7702166610; КПП: 770401001.</w:t>
      </w:r>
    </w:p>
    <w:p w14:paraId="0DCEDBDA" w14:textId="77777777" w:rsidR="00760169" w:rsidRPr="00760169" w:rsidRDefault="00760169" w:rsidP="00760169">
      <w:pPr>
        <w:ind w:firstLine="709"/>
        <w:jc w:val="both"/>
        <w:rPr>
          <w:sz w:val="24"/>
          <w:szCs w:val="24"/>
        </w:rPr>
      </w:pPr>
      <w:r w:rsidRPr="00760169">
        <w:rPr>
          <w:sz w:val="24"/>
          <w:szCs w:val="24"/>
        </w:rPr>
        <w:t>Лицензиат/(Лицензиар) предоставляет гарантию, что функционал каждой самостоятельной версии ПО (в том числе исправления ПО (patches), обновления ПО (updatеs) и обновленные версии ПО (updatеs)) не зависит от последующих обновлений, не влияет на работоспособность установленной версии ПО.</w:t>
      </w:r>
    </w:p>
    <w:p w14:paraId="53D4E4AE" w14:textId="77777777" w:rsidR="00760169" w:rsidRPr="00760169" w:rsidRDefault="00760169" w:rsidP="00760169">
      <w:pPr>
        <w:ind w:firstLine="709"/>
        <w:jc w:val="both"/>
        <w:rPr>
          <w:sz w:val="24"/>
          <w:szCs w:val="24"/>
        </w:rPr>
      </w:pPr>
      <w:r w:rsidRPr="00760169">
        <w:rPr>
          <w:sz w:val="24"/>
          <w:szCs w:val="24"/>
        </w:rPr>
        <w:t>Сублицензиат/(Лицензиат) вправе использовать ПО (в том числе исправления ПО (patches), обновления ПО (upgrade) и обновленные версии ПО (updatеs)) в целях оказания услуг Счетной палате Российской Федерации.</w:t>
      </w:r>
    </w:p>
    <w:p w14:paraId="2955C0AD" w14:textId="77777777" w:rsidR="00760169" w:rsidRPr="00760169" w:rsidRDefault="00760169" w:rsidP="00760169">
      <w:pPr>
        <w:ind w:firstLine="709"/>
        <w:jc w:val="both"/>
        <w:rPr>
          <w:sz w:val="24"/>
          <w:szCs w:val="24"/>
        </w:rPr>
      </w:pPr>
      <w:r w:rsidRPr="00760169">
        <w:rPr>
          <w:sz w:val="24"/>
          <w:szCs w:val="24"/>
        </w:rPr>
        <w:lastRenderedPageBreak/>
        <w:t>Сублицензиат /(Лицензиат) вправе использовать ПО (в том числе исправления ПО (patches), обновления ПО (updatеs) и обновленные версии ПО (updatеs)) в рамках исполнения обязательств по государственным контрактам (договорам), заключенным со Счетной палатой Российской Федерации.</w:t>
      </w:r>
    </w:p>
    <w:p w14:paraId="59CD820A" w14:textId="344F29D3" w:rsidR="00760169" w:rsidRPr="00760169" w:rsidRDefault="00760169" w:rsidP="00760169">
      <w:pPr>
        <w:ind w:firstLine="709"/>
        <w:jc w:val="both"/>
        <w:rPr>
          <w:sz w:val="24"/>
          <w:szCs w:val="24"/>
        </w:rPr>
      </w:pPr>
      <w:r w:rsidRPr="00760169">
        <w:rPr>
          <w:sz w:val="24"/>
          <w:szCs w:val="24"/>
        </w:rPr>
        <w:t xml:space="preserve">Счетная палата Российской Федерации имеет право использовать ПО, в том числе исправления ПО (patches), обновления ПО (updatеs) и обновленные версии ПО (updatеs) в рамках функционирования и модернизации (развития) </w:t>
      </w:r>
      <w:r w:rsidR="00AF70DE" w:rsidRPr="00AF70DE">
        <w:rPr>
          <w:sz w:val="24"/>
          <w:szCs w:val="24"/>
        </w:rPr>
        <w:t>государственной информационной системы «Единая цифровая платформа «Цифровой аудит» Счетной палаты Российской Федерации</w:t>
      </w:r>
      <w:r w:rsidR="00763524">
        <w:rPr>
          <w:sz w:val="24"/>
          <w:szCs w:val="24"/>
        </w:rPr>
        <w:t>»</w:t>
      </w:r>
      <w:r w:rsidR="00AF70DE">
        <w:rPr>
          <w:sz w:val="24"/>
          <w:szCs w:val="24"/>
        </w:rPr>
        <w:t xml:space="preserve"> </w:t>
      </w:r>
      <w:r w:rsidRPr="00760169">
        <w:rPr>
          <w:sz w:val="24"/>
          <w:szCs w:val="24"/>
        </w:rPr>
        <w:t>в объеме, не ограничивающем права Счетной палаты Российской Федерации, в том числе на доработку, передачу, развитие Системы.</w:t>
      </w:r>
    </w:p>
    <w:p w14:paraId="3C02A7A1" w14:textId="77777777" w:rsidR="00760169" w:rsidRPr="00760169" w:rsidRDefault="00760169" w:rsidP="00760169">
      <w:pPr>
        <w:ind w:firstLine="709"/>
        <w:jc w:val="both"/>
        <w:rPr>
          <w:sz w:val="24"/>
          <w:szCs w:val="24"/>
        </w:rPr>
      </w:pPr>
    </w:p>
    <w:p w14:paraId="4CE597D7" w14:textId="77777777" w:rsidR="00760169" w:rsidRPr="00760169" w:rsidRDefault="00760169" w:rsidP="00760169">
      <w:pPr>
        <w:ind w:firstLine="709"/>
        <w:jc w:val="both"/>
        <w:rPr>
          <w:sz w:val="24"/>
          <w:szCs w:val="24"/>
        </w:rPr>
      </w:pPr>
      <w:r w:rsidRPr="00760169">
        <w:rPr>
          <w:sz w:val="24"/>
          <w:szCs w:val="24"/>
        </w:rPr>
        <w:t xml:space="preserve">Также </w:t>
      </w:r>
      <w:r w:rsidRPr="00760169">
        <w:rPr>
          <w:bCs/>
          <w:sz w:val="24"/>
          <w:szCs w:val="24"/>
        </w:rPr>
        <w:t>Лицензиат/(Лицензиар)</w:t>
      </w:r>
      <w:r w:rsidRPr="00760169">
        <w:rPr>
          <w:b/>
          <w:sz w:val="24"/>
          <w:szCs w:val="24"/>
        </w:rPr>
        <w:t xml:space="preserve"> </w:t>
      </w:r>
      <w:r w:rsidRPr="00760169">
        <w:rPr>
          <w:sz w:val="24"/>
          <w:szCs w:val="24"/>
        </w:rPr>
        <w:t>предоставляет гарантии и заверения в отношении ПО, что ПО подвергалось тестированию в объеме:</w:t>
      </w:r>
    </w:p>
    <w:p w14:paraId="1EFEF078" w14:textId="77777777" w:rsidR="00760169" w:rsidRPr="00760169" w:rsidRDefault="00760169">
      <w:pPr>
        <w:numPr>
          <w:ilvl w:val="0"/>
          <w:numId w:val="38"/>
        </w:numPr>
        <w:ind w:left="0" w:firstLine="709"/>
        <w:jc w:val="both"/>
        <w:rPr>
          <w:sz w:val="24"/>
          <w:szCs w:val="24"/>
        </w:rPr>
      </w:pPr>
      <w:r w:rsidRPr="00760169">
        <w:rPr>
          <w:sz w:val="24"/>
          <w:szCs w:val="24"/>
        </w:rPr>
        <w:t xml:space="preserve">статический анализ; </w:t>
      </w:r>
    </w:p>
    <w:p w14:paraId="355BEB82" w14:textId="77777777" w:rsidR="00760169" w:rsidRPr="00760169" w:rsidRDefault="00760169">
      <w:pPr>
        <w:numPr>
          <w:ilvl w:val="0"/>
          <w:numId w:val="38"/>
        </w:numPr>
        <w:ind w:left="0" w:firstLine="709"/>
        <w:jc w:val="both"/>
        <w:rPr>
          <w:sz w:val="24"/>
          <w:szCs w:val="24"/>
        </w:rPr>
      </w:pPr>
      <w:r w:rsidRPr="00760169">
        <w:rPr>
          <w:sz w:val="24"/>
          <w:szCs w:val="24"/>
        </w:rPr>
        <w:t xml:space="preserve">анализ заимствованных компонентов; </w:t>
      </w:r>
    </w:p>
    <w:p w14:paraId="2266B1BF" w14:textId="77777777" w:rsidR="00760169" w:rsidRPr="00760169" w:rsidRDefault="00760169">
      <w:pPr>
        <w:numPr>
          <w:ilvl w:val="0"/>
          <w:numId w:val="38"/>
        </w:numPr>
        <w:ind w:left="0" w:firstLine="709"/>
        <w:jc w:val="both"/>
        <w:rPr>
          <w:sz w:val="24"/>
          <w:szCs w:val="24"/>
        </w:rPr>
      </w:pPr>
      <w:r w:rsidRPr="00760169">
        <w:rPr>
          <w:sz w:val="24"/>
          <w:szCs w:val="24"/>
        </w:rPr>
        <w:t xml:space="preserve">динамический анализ, включая фаззинг-тестирование; </w:t>
      </w:r>
    </w:p>
    <w:p w14:paraId="58BDA5DB" w14:textId="77777777" w:rsidR="00760169" w:rsidRPr="00760169" w:rsidRDefault="00760169">
      <w:pPr>
        <w:numPr>
          <w:ilvl w:val="0"/>
          <w:numId w:val="38"/>
        </w:numPr>
        <w:ind w:left="0" w:firstLine="709"/>
        <w:jc w:val="both"/>
        <w:rPr>
          <w:sz w:val="24"/>
          <w:szCs w:val="24"/>
        </w:rPr>
      </w:pPr>
      <w:r w:rsidRPr="00760169">
        <w:rPr>
          <w:sz w:val="24"/>
          <w:szCs w:val="24"/>
        </w:rPr>
        <w:t>функциональное тестирование;</w:t>
      </w:r>
    </w:p>
    <w:p w14:paraId="7E90A89C" w14:textId="77777777" w:rsidR="00760169" w:rsidRPr="00760169" w:rsidRDefault="00760169">
      <w:pPr>
        <w:numPr>
          <w:ilvl w:val="0"/>
          <w:numId w:val="38"/>
        </w:numPr>
        <w:ind w:left="0" w:firstLine="709"/>
        <w:jc w:val="both"/>
        <w:rPr>
          <w:sz w:val="24"/>
          <w:szCs w:val="24"/>
        </w:rPr>
      </w:pPr>
      <w:r w:rsidRPr="00760169">
        <w:rPr>
          <w:sz w:val="24"/>
          <w:szCs w:val="24"/>
        </w:rPr>
        <w:t>нефункциональное тестирование (тестирование на проникновение).</w:t>
      </w:r>
    </w:p>
    <w:p w14:paraId="0EA151A6" w14:textId="77777777" w:rsidR="00760169" w:rsidRPr="00760169" w:rsidRDefault="00760169" w:rsidP="00760169">
      <w:pPr>
        <w:ind w:firstLine="709"/>
        <w:rPr>
          <w:sz w:val="24"/>
          <w:szCs w:val="24"/>
        </w:rPr>
      </w:pPr>
    </w:p>
    <w:p w14:paraId="5DC61336" w14:textId="77777777" w:rsidR="00760169" w:rsidRPr="00760169" w:rsidRDefault="00760169" w:rsidP="00760169">
      <w:pPr>
        <w:ind w:firstLine="709"/>
        <w:rPr>
          <w:sz w:val="24"/>
          <w:szCs w:val="24"/>
        </w:rPr>
      </w:pPr>
      <w:r w:rsidRPr="00760169">
        <w:rPr>
          <w:sz w:val="24"/>
          <w:szCs w:val="24"/>
        </w:rPr>
        <w:t>Условия лицензирования ПО AppSec.Track:</w:t>
      </w:r>
    </w:p>
    <w:p w14:paraId="12DBEA84" w14:textId="77777777" w:rsidR="00760169" w:rsidRPr="00760169" w:rsidRDefault="00760169">
      <w:pPr>
        <w:numPr>
          <w:ilvl w:val="0"/>
          <w:numId w:val="40"/>
        </w:numPr>
        <w:ind w:left="0" w:firstLine="709"/>
        <w:contextualSpacing/>
        <w:jc w:val="both"/>
        <w:rPr>
          <w:sz w:val="24"/>
          <w:szCs w:val="24"/>
        </w:rPr>
      </w:pPr>
      <w:r w:rsidRPr="00760169">
        <w:rPr>
          <w:sz w:val="24"/>
          <w:szCs w:val="24"/>
        </w:rPr>
        <w:t>Количество инсталляций ПО внутри Сублицензиата/(Лицензиата) и в Счетной палате Российской Федерации не ограничивается.</w:t>
      </w:r>
    </w:p>
    <w:p w14:paraId="19C09303" w14:textId="77777777" w:rsidR="00760169" w:rsidRPr="00760169" w:rsidRDefault="00760169">
      <w:pPr>
        <w:numPr>
          <w:ilvl w:val="0"/>
          <w:numId w:val="40"/>
        </w:numPr>
        <w:ind w:left="0" w:firstLine="709"/>
        <w:contextualSpacing/>
        <w:rPr>
          <w:sz w:val="24"/>
          <w:szCs w:val="24"/>
        </w:rPr>
      </w:pPr>
      <w:r w:rsidRPr="00760169">
        <w:rPr>
          <w:sz w:val="24"/>
          <w:szCs w:val="24"/>
        </w:rPr>
        <w:t>Количество конечных пользователей, одновременно использующих ПО: до 100.</w:t>
      </w:r>
    </w:p>
    <w:p w14:paraId="0BD49164" w14:textId="77777777" w:rsidR="00760169" w:rsidRPr="00760169" w:rsidRDefault="00760169">
      <w:pPr>
        <w:numPr>
          <w:ilvl w:val="0"/>
          <w:numId w:val="40"/>
        </w:numPr>
        <w:ind w:left="0" w:firstLine="709"/>
        <w:contextualSpacing/>
        <w:rPr>
          <w:sz w:val="24"/>
          <w:szCs w:val="24"/>
        </w:rPr>
      </w:pPr>
      <w:r w:rsidRPr="00760169">
        <w:rPr>
          <w:sz w:val="24"/>
          <w:szCs w:val="24"/>
        </w:rPr>
        <w:t xml:space="preserve">В рамки лицензии включено: </w:t>
      </w:r>
    </w:p>
    <w:p w14:paraId="74DA5EC0" w14:textId="77777777" w:rsidR="00760169" w:rsidRPr="00760169" w:rsidRDefault="00760169" w:rsidP="00760169">
      <w:pPr>
        <w:ind w:firstLine="709"/>
        <w:rPr>
          <w:sz w:val="24"/>
          <w:szCs w:val="24"/>
        </w:rPr>
      </w:pPr>
      <w:r w:rsidRPr="00760169">
        <w:rPr>
          <w:sz w:val="24"/>
          <w:szCs w:val="24"/>
        </w:rPr>
        <w:t>Модуль SCA, без ограничения по количеству приложений;</w:t>
      </w:r>
    </w:p>
    <w:p w14:paraId="7871D924" w14:textId="3BE70FF2" w:rsidR="00760169" w:rsidRPr="00760169" w:rsidRDefault="00760169">
      <w:pPr>
        <w:numPr>
          <w:ilvl w:val="0"/>
          <w:numId w:val="40"/>
        </w:numPr>
        <w:ind w:left="0" w:firstLine="709"/>
        <w:contextualSpacing/>
        <w:jc w:val="both"/>
        <w:rPr>
          <w:sz w:val="24"/>
          <w:szCs w:val="24"/>
        </w:rPr>
      </w:pPr>
      <w:r w:rsidRPr="00760169">
        <w:rPr>
          <w:sz w:val="24"/>
          <w:szCs w:val="24"/>
        </w:rPr>
        <w:t xml:space="preserve">Лицензия </w:t>
      </w:r>
      <w:r w:rsidR="006A1807">
        <w:rPr>
          <w:sz w:val="24"/>
          <w:szCs w:val="24"/>
        </w:rPr>
        <w:t xml:space="preserve">помимо гарантийной поддержки, установленной разделом 2 Договора, </w:t>
      </w:r>
      <w:r w:rsidRPr="00760169">
        <w:rPr>
          <w:sz w:val="24"/>
          <w:szCs w:val="24"/>
        </w:rPr>
        <w:t xml:space="preserve">включает премиальную гарантийную поддержку сроком 12 месяцев. </w:t>
      </w:r>
    </w:p>
    <w:p w14:paraId="42A441C6" w14:textId="0E5C3FE2" w:rsidR="00760169" w:rsidRPr="00760169" w:rsidRDefault="00760169" w:rsidP="00760169">
      <w:pPr>
        <w:ind w:firstLine="709"/>
        <w:jc w:val="both"/>
        <w:rPr>
          <w:sz w:val="24"/>
          <w:szCs w:val="24"/>
        </w:rPr>
      </w:pPr>
      <w:r w:rsidRPr="00760169">
        <w:rPr>
          <w:sz w:val="24"/>
          <w:szCs w:val="24"/>
        </w:rPr>
        <w:t>В рамках</w:t>
      </w:r>
      <w:r w:rsidR="006A1807">
        <w:rPr>
          <w:sz w:val="24"/>
          <w:szCs w:val="24"/>
        </w:rPr>
        <w:t xml:space="preserve"> премиальной</w:t>
      </w:r>
      <w:r w:rsidRPr="00760169">
        <w:rPr>
          <w:sz w:val="24"/>
          <w:szCs w:val="24"/>
        </w:rPr>
        <w:t xml:space="preserve"> гарантийной поддержки предоставляется доступ к обновлениям ПО, в соответствии с перечнем приобретаемого ПО в </w:t>
      </w:r>
      <w:r w:rsidR="000E3AE0" w:rsidRPr="00760169">
        <w:rPr>
          <w:sz w:val="24"/>
          <w:szCs w:val="24"/>
        </w:rPr>
        <w:t>течени</w:t>
      </w:r>
      <w:r w:rsidR="000E3AE0">
        <w:rPr>
          <w:sz w:val="24"/>
          <w:szCs w:val="24"/>
        </w:rPr>
        <w:t>е</w:t>
      </w:r>
      <w:r w:rsidR="000E3AE0" w:rsidRPr="00760169">
        <w:rPr>
          <w:sz w:val="24"/>
          <w:szCs w:val="24"/>
        </w:rPr>
        <w:t xml:space="preserve"> </w:t>
      </w:r>
      <w:r w:rsidRPr="00760169">
        <w:rPr>
          <w:sz w:val="24"/>
          <w:szCs w:val="24"/>
        </w:rPr>
        <w:t xml:space="preserve">срока действия гарантийной поддержки. </w:t>
      </w:r>
    </w:p>
    <w:p w14:paraId="327C20F9" w14:textId="6C3FA765" w:rsidR="00760169" w:rsidRPr="00760169" w:rsidRDefault="00760169" w:rsidP="00760169">
      <w:pPr>
        <w:ind w:firstLine="709"/>
        <w:jc w:val="both"/>
        <w:rPr>
          <w:sz w:val="24"/>
          <w:szCs w:val="24"/>
        </w:rPr>
      </w:pPr>
    </w:p>
    <w:p w14:paraId="5F09B457" w14:textId="77777777" w:rsidR="00760169" w:rsidRPr="00760169" w:rsidRDefault="00760169" w:rsidP="00760169">
      <w:pPr>
        <w:ind w:firstLine="709"/>
        <w:jc w:val="both"/>
        <w:rPr>
          <w:sz w:val="24"/>
          <w:szCs w:val="24"/>
        </w:rPr>
      </w:pPr>
    </w:p>
    <w:p w14:paraId="12585D2D" w14:textId="77777777" w:rsidR="00760169" w:rsidRPr="00760169" w:rsidRDefault="00760169" w:rsidP="00760169">
      <w:pPr>
        <w:ind w:firstLine="709"/>
        <w:jc w:val="both"/>
        <w:rPr>
          <w:sz w:val="24"/>
          <w:szCs w:val="24"/>
        </w:rPr>
      </w:pPr>
      <w:r w:rsidRPr="00760169">
        <w:rPr>
          <w:sz w:val="24"/>
          <w:szCs w:val="24"/>
        </w:rPr>
        <w:t>Условия лицензирования ПО AppSec.Hub:</w:t>
      </w:r>
    </w:p>
    <w:p w14:paraId="62FB4C94" w14:textId="77777777" w:rsidR="00760169" w:rsidRPr="00760169" w:rsidRDefault="00760169">
      <w:pPr>
        <w:numPr>
          <w:ilvl w:val="0"/>
          <w:numId w:val="40"/>
        </w:numPr>
        <w:ind w:left="0" w:firstLine="709"/>
        <w:contextualSpacing/>
        <w:jc w:val="both"/>
        <w:rPr>
          <w:sz w:val="24"/>
          <w:szCs w:val="24"/>
        </w:rPr>
      </w:pPr>
      <w:r w:rsidRPr="00760169">
        <w:rPr>
          <w:sz w:val="24"/>
          <w:szCs w:val="24"/>
        </w:rPr>
        <w:t xml:space="preserve">Технологическое ядро ПО AppSec.Hub; </w:t>
      </w:r>
    </w:p>
    <w:p w14:paraId="5DB5C3AC" w14:textId="77777777" w:rsidR="00760169" w:rsidRPr="00760169" w:rsidRDefault="00760169" w:rsidP="00760169">
      <w:pPr>
        <w:ind w:firstLine="709"/>
        <w:contextualSpacing/>
        <w:jc w:val="both"/>
        <w:rPr>
          <w:sz w:val="24"/>
          <w:szCs w:val="24"/>
        </w:rPr>
      </w:pPr>
      <w:r w:rsidRPr="00760169">
        <w:rPr>
          <w:sz w:val="24"/>
          <w:szCs w:val="24"/>
        </w:rPr>
        <w:t xml:space="preserve">250 кодовых баз – 1 шт.; </w:t>
      </w:r>
    </w:p>
    <w:p w14:paraId="21208BA2" w14:textId="77777777" w:rsidR="00760169" w:rsidRPr="00760169" w:rsidRDefault="00760169" w:rsidP="00760169">
      <w:pPr>
        <w:ind w:firstLine="709"/>
        <w:contextualSpacing/>
        <w:jc w:val="both"/>
        <w:rPr>
          <w:sz w:val="24"/>
          <w:szCs w:val="24"/>
        </w:rPr>
      </w:pPr>
      <w:r w:rsidRPr="00760169">
        <w:rPr>
          <w:sz w:val="24"/>
          <w:szCs w:val="24"/>
        </w:rPr>
        <w:t>60 пользователей – 1 шт.;</w:t>
      </w:r>
    </w:p>
    <w:p w14:paraId="789979C6" w14:textId="77777777" w:rsidR="00760169" w:rsidRPr="00760169" w:rsidRDefault="00760169" w:rsidP="00760169">
      <w:pPr>
        <w:ind w:firstLine="709"/>
        <w:contextualSpacing/>
        <w:jc w:val="both"/>
        <w:rPr>
          <w:sz w:val="24"/>
          <w:szCs w:val="24"/>
        </w:rPr>
      </w:pPr>
      <w:r w:rsidRPr="00760169">
        <w:rPr>
          <w:sz w:val="24"/>
          <w:szCs w:val="24"/>
        </w:rPr>
        <w:t>100 пайплайнов – 1 шт.;</w:t>
      </w:r>
    </w:p>
    <w:p w14:paraId="32E19C6A" w14:textId="77777777" w:rsidR="00760169" w:rsidRPr="00760169" w:rsidRDefault="00760169" w:rsidP="00760169">
      <w:pPr>
        <w:ind w:firstLine="709"/>
        <w:contextualSpacing/>
        <w:jc w:val="both"/>
        <w:rPr>
          <w:sz w:val="24"/>
          <w:szCs w:val="24"/>
        </w:rPr>
      </w:pPr>
      <w:r w:rsidRPr="00760169">
        <w:rPr>
          <w:sz w:val="24"/>
          <w:szCs w:val="24"/>
        </w:rPr>
        <w:t xml:space="preserve">Интеграция с SSO – 1 шт.; </w:t>
      </w:r>
    </w:p>
    <w:p w14:paraId="143A4F2D" w14:textId="77777777" w:rsidR="00760169" w:rsidRPr="00760169" w:rsidRDefault="00760169">
      <w:pPr>
        <w:numPr>
          <w:ilvl w:val="0"/>
          <w:numId w:val="40"/>
        </w:numPr>
        <w:ind w:left="0" w:firstLine="709"/>
        <w:contextualSpacing/>
        <w:jc w:val="both"/>
        <w:rPr>
          <w:sz w:val="24"/>
          <w:szCs w:val="24"/>
        </w:rPr>
      </w:pPr>
      <w:r w:rsidRPr="00760169">
        <w:rPr>
          <w:sz w:val="24"/>
          <w:szCs w:val="24"/>
        </w:rPr>
        <w:t xml:space="preserve">Количество и функциональность интеграций с инструментами разработки ПО (DevOps), а также инструментами информационной безопасности (DevSecOps) не ограничивается. </w:t>
      </w:r>
    </w:p>
    <w:p w14:paraId="1BFC1B76" w14:textId="03685313" w:rsidR="00760169" w:rsidRPr="00760169" w:rsidRDefault="00760169">
      <w:pPr>
        <w:numPr>
          <w:ilvl w:val="0"/>
          <w:numId w:val="40"/>
        </w:numPr>
        <w:ind w:left="0" w:firstLine="709"/>
        <w:contextualSpacing/>
        <w:jc w:val="both"/>
        <w:rPr>
          <w:sz w:val="24"/>
          <w:szCs w:val="24"/>
        </w:rPr>
      </w:pPr>
      <w:r w:rsidRPr="00760169">
        <w:rPr>
          <w:sz w:val="24"/>
          <w:szCs w:val="24"/>
        </w:rPr>
        <w:t xml:space="preserve">Лицензия </w:t>
      </w:r>
      <w:r w:rsidR="006A1807">
        <w:rPr>
          <w:sz w:val="24"/>
          <w:szCs w:val="24"/>
        </w:rPr>
        <w:t xml:space="preserve">помимо гарантийной поддержки, установленной разделом 2 Договора, </w:t>
      </w:r>
      <w:r w:rsidRPr="00760169">
        <w:rPr>
          <w:sz w:val="24"/>
          <w:szCs w:val="24"/>
        </w:rPr>
        <w:t xml:space="preserve">включает премиальную гарантийную поддержку сроком 12 месяцев. </w:t>
      </w:r>
    </w:p>
    <w:p w14:paraId="31B6347E" w14:textId="12EBBF07" w:rsidR="00760169" w:rsidRDefault="00760169" w:rsidP="00760169">
      <w:pPr>
        <w:ind w:firstLine="709"/>
        <w:jc w:val="both"/>
        <w:rPr>
          <w:sz w:val="24"/>
          <w:szCs w:val="24"/>
        </w:rPr>
      </w:pPr>
      <w:r w:rsidRPr="00760169">
        <w:rPr>
          <w:sz w:val="24"/>
          <w:szCs w:val="24"/>
        </w:rPr>
        <w:t>В рамках</w:t>
      </w:r>
      <w:r w:rsidR="006A1807">
        <w:rPr>
          <w:sz w:val="24"/>
          <w:szCs w:val="24"/>
        </w:rPr>
        <w:t xml:space="preserve"> премиальной</w:t>
      </w:r>
      <w:r w:rsidRPr="00760169">
        <w:rPr>
          <w:sz w:val="24"/>
          <w:szCs w:val="24"/>
        </w:rPr>
        <w:t xml:space="preserve"> гарантийной поддержки предоставляется доступ к обновлениям ПО, в соответствии с перечнем приобретаемого ПО в </w:t>
      </w:r>
      <w:r w:rsidR="000E3AE0" w:rsidRPr="00760169">
        <w:rPr>
          <w:sz w:val="24"/>
          <w:szCs w:val="24"/>
        </w:rPr>
        <w:t>течени</w:t>
      </w:r>
      <w:r w:rsidR="000E3AE0">
        <w:rPr>
          <w:sz w:val="24"/>
          <w:szCs w:val="24"/>
        </w:rPr>
        <w:t>е</w:t>
      </w:r>
      <w:r w:rsidR="000E3AE0" w:rsidRPr="00760169">
        <w:rPr>
          <w:sz w:val="24"/>
          <w:szCs w:val="24"/>
        </w:rPr>
        <w:t xml:space="preserve"> </w:t>
      </w:r>
      <w:r w:rsidRPr="00760169">
        <w:rPr>
          <w:sz w:val="24"/>
          <w:szCs w:val="24"/>
        </w:rPr>
        <w:t>срока действия гарантийной поддержки.</w:t>
      </w:r>
    </w:p>
    <w:p w14:paraId="7491A76A" w14:textId="77777777" w:rsidR="006A1807" w:rsidRDefault="006A1807" w:rsidP="006A1807">
      <w:pPr>
        <w:ind w:firstLine="284"/>
        <w:jc w:val="both"/>
        <w:rPr>
          <w:sz w:val="22"/>
          <w:szCs w:val="22"/>
        </w:rPr>
      </w:pPr>
    </w:p>
    <w:p w14:paraId="12D07450" w14:textId="77777777" w:rsidR="006A1807" w:rsidRPr="006A1807" w:rsidRDefault="006A1807" w:rsidP="006A1807">
      <w:pPr>
        <w:ind w:firstLine="284"/>
        <w:jc w:val="both"/>
        <w:rPr>
          <w:b/>
          <w:bCs/>
          <w:sz w:val="22"/>
          <w:szCs w:val="22"/>
        </w:rPr>
      </w:pPr>
      <w:r w:rsidRPr="006A1807">
        <w:rPr>
          <w:b/>
          <w:bCs/>
          <w:sz w:val="22"/>
          <w:szCs w:val="22"/>
        </w:rPr>
        <w:t>Условия премиальной гарантийной поддержки:</w:t>
      </w:r>
    </w:p>
    <w:tbl>
      <w:tblPr>
        <w:tblStyle w:val="affffd"/>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559"/>
        <w:gridCol w:w="2552"/>
        <w:gridCol w:w="2409"/>
      </w:tblGrid>
      <w:tr w:rsidR="006A1807" w:rsidRPr="002970B2" w14:paraId="18CA3537" w14:textId="77777777" w:rsidTr="005C3281">
        <w:trPr>
          <w:trHeight w:val="475"/>
        </w:trPr>
        <w:tc>
          <w:tcPr>
            <w:tcW w:w="3681" w:type="dxa"/>
            <w:vAlign w:val="center"/>
          </w:tcPr>
          <w:p w14:paraId="620ADCA1" w14:textId="77777777" w:rsidR="006A1807" w:rsidRPr="002970B2" w:rsidRDefault="006A1807" w:rsidP="005C3281">
            <w:pPr>
              <w:jc w:val="center"/>
              <w:rPr>
                <w:b/>
                <w:bCs/>
              </w:rPr>
            </w:pPr>
            <w:r w:rsidRPr="002970B2">
              <w:rPr>
                <w:b/>
                <w:bCs/>
              </w:rPr>
              <w:t>Описание инцидента</w:t>
            </w:r>
          </w:p>
        </w:tc>
        <w:tc>
          <w:tcPr>
            <w:tcW w:w="1559" w:type="dxa"/>
            <w:vAlign w:val="center"/>
          </w:tcPr>
          <w:p w14:paraId="55BEF5D6" w14:textId="77777777" w:rsidR="006A1807" w:rsidRPr="002970B2" w:rsidRDefault="006A1807" w:rsidP="005C3281">
            <w:pPr>
              <w:jc w:val="center"/>
              <w:rPr>
                <w:b/>
                <w:bCs/>
              </w:rPr>
            </w:pPr>
            <w:r w:rsidRPr="002970B2">
              <w:rPr>
                <w:b/>
                <w:bCs/>
              </w:rPr>
              <w:t>Приоритет</w:t>
            </w:r>
          </w:p>
        </w:tc>
        <w:tc>
          <w:tcPr>
            <w:tcW w:w="2552" w:type="dxa"/>
            <w:vAlign w:val="center"/>
          </w:tcPr>
          <w:p w14:paraId="19E9FB6B" w14:textId="77777777" w:rsidR="006A1807" w:rsidRPr="002970B2" w:rsidRDefault="006A1807" w:rsidP="005C3281">
            <w:pPr>
              <w:jc w:val="center"/>
              <w:rPr>
                <w:b/>
                <w:bCs/>
              </w:rPr>
            </w:pPr>
            <w:r w:rsidRPr="002970B2">
              <w:rPr>
                <w:b/>
                <w:bCs/>
              </w:rPr>
              <w:t>Срок реакции на заявку</w:t>
            </w:r>
          </w:p>
        </w:tc>
        <w:tc>
          <w:tcPr>
            <w:tcW w:w="2409" w:type="dxa"/>
            <w:vAlign w:val="center"/>
          </w:tcPr>
          <w:p w14:paraId="405F0832" w14:textId="77777777" w:rsidR="006A1807" w:rsidRPr="002970B2" w:rsidRDefault="006A1807" w:rsidP="005C3281">
            <w:pPr>
              <w:jc w:val="center"/>
              <w:rPr>
                <w:b/>
                <w:bCs/>
              </w:rPr>
            </w:pPr>
            <w:r w:rsidRPr="002970B2">
              <w:rPr>
                <w:b/>
                <w:bCs/>
              </w:rPr>
              <w:t>Срок решения проблемы</w:t>
            </w:r>
          </w:p>
        </w:tc>
      </w:tr>
      <w:tr w:rsidR="006A1807" w:rsidRPr="002970B2" w14:paraId="3CF67790" w14:textId="77777777" w:rsidTr="005C3281">
        <w:trPr>
          <w:trHeight w:val="717"/>
        </w:trPr>
        <w:tc>
          <w:tcPr>
            <w:tcW w:w="3681" w:type="dxa"/>
            <w:vAlign w:val="center"/>
          </w:tcPr>
          <w:p w14:paraId="20684AA9" w14:textId="77777777" w:rsidR="006A1807" w:rsidRPr="002970B2" w:rsidRDefault="006A1807" w:rsidP="005C3281">
            <w:pPr>
              <w:pStyle w:val="aff6"/>
              <w:spacing w:before="0" w:after="0"/>
              <w:rPr>
                <w:sz w:val="20"/>
                <w:u w:val="single"/>
              </w:rPr>
            </w:pPr>
            <w:r w:rsidRPr="002970B2">
              <w:rPr>
                <w:sz w:val="20"/>
                <w:u w:val="single"/>
              </w:rPr>
              <w:lastRenderedPageBreak/>
              <w:t>Критическая ошибка</w:t>
            </w:r>
          </w:p>
          <w:p w14:paraId="5C04FA67" w14:textId="77777777" w:rsidR="006A1807" w:rsidRPr="002970B2" w:rsidRDefault="006A1807" w:rsidP="005C3281">
            <w:pPr>
              <w:jc w:val="both"/>
            </w:pPr>
            <w:r w:rsidRPr="002970B2">
              <w:br/>
              <w:t>Ошибка, которая приводит к остановке функционирования Системы</w:t>
            </w:r>
          </w:p>
        </w:tc>
        <w:tc>
          <w:tcPr>
            <w:tcW w:w="1559" w:type="dxa"/>
            <w:vAlign w:val="center"/>
          </w:tcPr>
          <w:p w14:paraId="4607266C" w14:textId="77777777" w:rsidR="006A1807" w:rsidRPr="002970B2" w:rsidRDefault="006A1807" w:rsidP="005C3281">
            <w:pPr>
              <w:jc w:val="center"/>
            </w:pPr>
            <w:r w:rsidRPr="002970B2">
              <w:t>1 – высший</w:t>
            </w:r>
          </w:p>
        </w:tc>
        <w:tc>
          <w:tcPr>
            <w:tcW w:w="2552" w:type="dxa"/>
            <w:vAlign w:val="center"/>
          </w:tcPr>
          <w:p w14:paraId="1B59D162" w14:textId="77777777" w:rsidR="006A1807" w:rsidRPr="00670FC2" w:rsidRDefault="006A1807" w:rsidP="005C3281">
            <w:pPr>
              <w:pStyle w:val="aff6"/>
              <w:spacing w:before="0" w:after="0"/>
              <w:jc w:val="center"/>
              <w:rPr>
                <w:sz w:val="20"/>
              </w:rPr>
            </w:pPr>
            <w:r w:rsidRPr="00670FC2">
              <w:rPr>
                <w:sz w:val="20"/>
              </w:rPr>
              <w:t>2 рабочих часа</w:t>
            </w:r>
          </w:p>
          <w:p w14:paraId="5FC24F67" w14:textId="77777777" w:rsidR="006A1807" w:rsidRPr="002970B2" w:rsidRDefault="006A1807" w:rsidP="005C3281">
            <w:pPr>
              <w:pStyle w:val="aff6"/>
              <w:spacing w:before="0" w:after="0"/>
              <w:jc w:val="center"/>
              <w:rPr>
                <w:sz w:val="20"/>
              </w:rPr>
            </w:pPr>
            <w:r w:rsidRPr="00670FC2">
              <w:rPr>
                <w:sz w:val="20"/>
              </w:rPr>
              <w:t>(1 отчет о статусе в день)</w:t>
            </w:r>
          </w:p>
        </w:tc>
        <w:tc>
          <w:tcPr>
            <w:tcW w:w="2409" w:type="dxa"/>
            <w:vAlign w:val="center"/>
          </w:tcPr>
          <w:p w14:paraId="3C6D021A" w14:textId="77777777" w:rsidR="006A1807" w:rsidRPr="002970B2" w:rsidRDefault="006A1807" w:rsidP="005C3281">
            <w:pPr>
              <w:pStyle w:val="aff6"/>
              <w:spacing w:before="0" w:after="0"/>
              <w:jc w:val="center"/>
              <w:rPr>
                <w:sz w:val="20"/>
              </w:rPr>
            </w:pPr>
            <w:r w:rsidRPr="00670FC2">
              <w:rPr>
                <w:sz w:val="20"/>
              </w:rPr>
              <w:t>2 рабочих дня</w:t>
            </w:r>
          </w:p>
        </w:tc>
      </w:tr>
      <w:tr w:rsidR="006A1807" w:rsidRPr="002970B2" w14:paraId="027FECD3" w14:textId="77777777" w:rsidTr="005C3281">
        <w:trPr>
          <w:trHeight w:val="125"/>
        </w:trPr>
        <w:tc>
          <w:tcPr>
            <w:tcW w:w="3681" w:type="dxa"/>
            <w:vAlign w:val="center"/>
          </w:tcPr>
          <w:p w14:paraId="56559A2A" w14:textId="77777777" w:rsidR="006A1807" w:rsidRPr="002970B2" w:rsidRDefault="006A1807" w:rsidP="005C3281">
            <w:pPr>
              <w:pStyle w:val="aff6"/>
              <w:spacing w:before="0" w:after="0"/>
              <w:rPr>
                <w:sz w:val="20"/>
                <w:u w:val="single"/>
              </w:rPr>
            </w:pPr>
            <w:r w:rsidRPr="002970B2">
              <w:rPr>
                <w:sz w:val="20"/>
                <w:u w:val="single"/>
              </w:rPr>
              <w:t>Существенная ошибка</w:t>
            </w:r>
          </w:p>
          <w:p w14:paraId="2D0828B5" w14:textId="77777777" w:rsidR="006A1807" w:rsidRPr="002970B2" w:rsidRDefault="006A1807" w:rsidP="005C3281">
            <w:pPr>
              <w:jc w:val="both"/>
            </w:pPr>
            <w:r w:rsidRPr="002970B2">
              <w:t> </w:t>
            </w:r>
            <w:r w:rsidRPr="002970B2">
              <w:br/>
              <w:t>Ошибка, которая может привести к нарушению функционирования Системы, но допускает временное альтернативное решение</w:t>
            </w:r>
          </w:p>
        </w:tc>
        <w:tc>
          <w:tcPr>
            <w:tcW w:w="1559" w:type="dxa"/>
            <w:vAlign w:val="center"/>
          </w:tcPr>
          <w:p w14:paraId="2D0E6D5D" w14:textId="77777777" w:rsidR="006A1807" w:rsidRPr="002970B2" w:rsidRDefault="006A1807" w:rsidP="005C3281">
            <w:pPr>
              <w:jc w:val="center"/>
            </w:pPr>
            <w:r w:rsidRPr="002970B2">
              <w:t>2 – средний</w:t>
            </w:r>
          </w:p>
        </w:tc>
        <w:tc>
          <w:tcPr>
            <w:tcW w:w="2552" w:type="dxa"/>
            <w:vAlign w:val="center"/>
          </w:tcPr>
          <w:p w14:paraId="1D8658D0" w14:textId="77777777" w:rsidR="006A1807" w:rsidRPr="002970B2" w:rsidRDefault="006A1807" w:rsidP="005C3281">
            <w:pPr>
              <w:pStyle w:val="aff6"/>
              <w:spacing w:before="0" w:after="0"/>
              <w:jc w:val="center"/>
              <w:rPr>
                <w:sz w:val="20"/>
              </w:rPr>
            </w:pPr>
            <w:r w:rsidRPr="00670FC2">
              <w:rPr>
                <w:sz w:val="20"/>
              </w:rPr>
              <w:t>4 рабочих часа</w:t>
            </w:r>
            <w:r w:rsidRPr="00670FC2">
              <w:rPr>
                <w:sz w:val="20"/>
              </w:rPr>
              <w:br/>
              <w:t>(1 отчет о статусе в день)</w:t>
            </w:r>
          </w:p>
        </w:tc>
        <w:tc>
          <w:tcPr>
            <w:tcW w:w="2409" w:type="dxa"/>
            <w:vAlign w:val="center"/>
          </w:tcPr>
          <w:p w14:paraId="4609D6BD" w14:textId="77777777" w:rsidR="006A1807" w:rsidRPr="002970B2" w:rsidRDefault="006A1807" w:rsidP="005C3281">
            <w:pPr>
              <w:pStyle w:val="aff6"/>
              <w:spacing w:before="0" w:after="0"/>
              <w:jc w:val="center"/>
              <w:rPr>
                <w:sz w:val="20"/>
              </w:rPr>
            </w:pPr>
            <w:r w:rsidRPr="00670FC2">
              <w:rPr>
                <w:sz w:val="20"/>
              </w:rPr>
              <w:t>4 рабочих дня</w:t>
            </w:r>
          </w:p>
        </w:tc>
      </w:tr>
      <w:tr w:rsidR="006A1807" w:rsidRPr="002970B2" w14:paraId="08DB1D04" w14:textId="77777777" w:rsidTr="005C3281">
        <w:trPr>
          <w:trHeight w:val="125"/>
        </w:trPr>
        <w:tc>
          <w:tcPr>
            <w:tcW w:w="3681" w:type="dxa"/>
            <w:vAlign w:val="center"/>
          </w:tcPr>
          <w:p w14:paraId="00AD1E2B" w14:textId="77777777" w:rsidR="006A1807" w:rsidRPr="002970B2" w:rsidRDefault="006A1807" w:rsidP="005C3281">
            <w:pPr>
              <w:pStyle w:val="aff6"/>
              <w:spacing w:before="0" w:after="0"/>
              <w:rPr>
                <w:sz w:val="20"/>
                <w:u w:val="single"/>
              </w:rPr>
            </w:pPr>
            <w:r w:rsidRPr="002970B2">
              <w:rPr>
                <w:sz w:val="20"/>
                <w:u w:val="single"/>
              </w:rPr>
              <w:t>Несущественная ошибка</w:t>
            </w:r>
            <w:r w:rsidRPr="002970B2">
              <w:rPr>
                <w:sz w:val="20"/>
                <w:u w:val="single"/>
              </w:rPr>
              <w:br/>
            </w:r>
          </w:p>
          <w:p w14:paraId="0C6AFDFD" w14:textId="77777777" w:rsidR="006A1807" w:rsidRPr="002970B2" w:rsidRDefault="006A1807" w:rsidP="005C3281">
            <w:pPr>
              <w:jc w:val="both"/>
            </w:pPr>
            <w:r w:rsidRPr="002970B2">
              <w:t>Ошибка, которая может привести к несущественному нарушению функционированию Системы</w:t>
            </w:r>
          </w:p>
        </w:tc>
        <w:tc>
          <w:tcPr>
            <w:tcW w:w="1559" w:type="dxa"/>
            <w:vAlign w:val="center"/>
          </w:tcPr>
          <w:p w14:paraId="7F9E9D61" w14:textId="77777777" w:rsidR="006A1807" w:rsidRPr="002970B2" w:rsidRDefault="006A1807" w:rsidP="005C3281">
            <w:pPr>
              <w:jc w:val="center"/>
            </w:pPr>
            <w:r w:rsidRPr="002970B2">
              <w:t>3 – низкий</w:t>
            </w:r>
          </w:p>
        </w:tc>
        <w:tc>
          <w:tcPr>
            <w:tcW w:w="2552" w:type="dxa"/>
            <w:vAlign w:val="center"/>
          </w:tcPr>
          <w:p w14:paraId="03089473" w14:textId="77777777" w:rsidR="006A1807" w:rsidRPr="002970B2" w:rsidRDefault="006A1807" w:rsidP="005C3281">
            <w:pPr>
              <w:pStyle w:val="aff6"/>
              <w:spacing w:before="0" w:after="0"/>
              <w:jc w:val="center"/>
              <w:rPr>
                <w:sz w:val="20"/>
              </w:rPr>
            </w:pPr>
            <w:r w:rsidRPr="00670FC2">
              <w:rPr>
                <w:sz w:val="20"/>
              </w:rPr>
              <w:t>8 рабочих часов</w:t>
            </w:r>
            <w:r w:rsidRPr="00670FC2">
              <w:rPr>
                <w:sz w:val="20"/>
              </w:rPr>
              <w:br/>
              <w:t>(1 отчет о статусе в день)</w:t>
            </w:r>
          </w:p>
        </w:tc>
        <w:tc>
          <w:tcPr>
            <w:tcW w:w="2409" w:type="dxa"/>
            <w:vAlign w:val="center"/>
          </w:tcPr>
          <w:p w14:paraId="7B33AF5B" w14:textId="77777777" w:rsidR="006A1807" w:rsidRPr="002970B2" w:rsidRDefault="006A1807" w:rsidP="005C3281">
            <w:pPr>
              <w:pStyle w:val="aff6"/>
              <w:spacing w:before="0" w:after="0"/>
              <w:jc w:val="center"/>
              <w:rPr>
                <w:sz w:val="20"/>
              </w:rPr>
            </w:pPr>
            <w:r w:rsidRPr="00670FC2">
              <w:rPr>
                <w:sz w:val="20"/>
              </w:rPr>
              <w:t>Согласно плану релизов + возможность оперативного исправления обнаруженной ошибки</w:t>
            </w:r>
          </w:p>
        </w:tc>
      </w:tr>
    </w:tbl>
    <w:p w14:paraId="58F4DCAC" w14:textId="77777777" w:rsidR="006A1807" w:rsidRPr="006A1807" w:rsidRDefault="006A1807" w:rsidP="006A1807">
      <w:pPr>
        <w:ind w:firstLine="284"/>
        <w:jc w:val="both"/>
        <w:rPr>
          <w:sz w:val="22"/>
          <w:szCs w:val="22"/>
        </w:rPr>
      </w:pPr>
    </w:p>
    <w:p w14:paraId="44C2917E" w14:textId="3CD0B532" w:rsidR="006A1807" w:rsidRPr="006A1807" w:rsidRDefault="006A1807" w:rsidP="006A1807">
      <w:pPr>
        <w:ind w:firstLine="284"/>
        <w:jc w:val="both"/>
        <w:rPr>
          <w:sz w:val="22"/>
          <w:szCs w:val="22"/>
        </w:rPr>
      </w:pPr>
      <w:r w:rsidRPr="006A1807">
        <w:rPr>
          <w:sz w:val="22"/>
          <w:szCs w:val="22"/>
        </w:rPr>
        <w:t xml:space="preserve">Описание сервисов премиальной </w:t>
      </w:r>
      <w:r w:rsidR="003A470C">
        <w:rPr>
          <w:sz w:val="22"/>
          <w:szCs w:val="22"/>
        </w:rPr>
        <w:t>г</w:t>
      </w:r>
      <w:r>
        <w:rPr>
          <w:sz w:val="22"/>
          <w:szCs w:val="22"/>
        </w:rPr>
        <w:t>арантийной</w:t>
      </w:r>
      <w:r w:rsidRPr="006A1807">
        <w:rPr>
          <w:sz w:val="22"/>
          <w:szCs w:val="22"/>
        </w:rPr>
        <w:t xml:space="preserve"> поддержки</w:t>
      </w:r>
    </w:p>
    <w:p w14:paraId="775474E6"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Коммуникация | Сервис:</w:t>
      </w:r>
    </w:p>
    <w:p w14:paraId="7E158B7E"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Почта support@appsec.global;</w:t>
      </w:r>
    </w:p>
    <w:p w14:paraId="1B956F5D"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Выделенный канал коммуникации (Telegram, Mattermost);</w:t>
      </w:r>
    </w:p>
    <w:p w14:paraId="4EDE0FBC"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Оперативная онлайн-консультация в чате;</w:t>
      </w:r>
    </w:p>
    <w:p w14:paraId="380E8E0B"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Выделенный Service Desk;</w:t>
      </w:r>
    </w:p>
    <w:p w14:paraId="216C014F"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Выделенный менеджер сопровождения (CSM);</w:t>
      </w:r>
    </w:p>
    <w:p w14:paraId="477AE7D9"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Ежеквартальная оценка состояния процессов и системы (онлайн);</w:t>
      </w:r>
    </w:p>
    <w:p w14:paraId="511D59DB"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Обработка инцидента | Запрос на улучшение продукта:</w:t>
      </w:r>
    </w:p>
    <w:p w14:paraId="6E0D0138"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Запрос на дополнительную функцию (пожелание к продукту), сопоставление с технологическим развитием продукта;</w:t>
      </w:r>
    </w:p>
    <w:p w14:paraId="03F4B94F" w14:textId="2E41F8E4" w:rsidR="006A1807" w:rsidRPr="006A1807" w:rsidRDefault="006A1807" w:rsidP="006A1807">
      <w:pPr>
        <w:ind w:firstLine="284"/>
        <w:jc w:val="both"/>
        <w:rPr>
          <w:sz w:val="22"/>
          <w:szCs w:val="22"/>
        </w:rPr>
      </w:pPr>
      <w:r w:rsidRPr="006A1807">
        <w:rPr>
          <w:sz w:val="22"/>
          <w:szCs w:val="22"/>
        </w:rPr>
        <w:t></w:t>
      </w:r>
      <w:r w:rsidRPr="006A1807">
        <w:rPr>
          <w:sz w:val="22"/>
          <w:szCs w:val="22"/>
        </w:rPr>
        <w:tab/>
        <w:t>Выделенный инженер для разбора задач в ежедневном режиме;</w:t>
      </w:r>
    </w:p>
    <w:p w14:paraId="5E75B7D5"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Оперативное исправление - подготовка решения вне обычного цикла обновлений, предназначенное для исправления ошибок;</w:t>
      </w:r>
    </w:p>
    <w:p w14:paraId="651A3FB1" w14:textId="603B1C26" w:rsidR="006A1807" w:rsidRPr="006A1807" w:rsidRDefault="006A1807" w:rsidP="006A1807">
      <w:pPr>
        <w:ind w:firstLine="284"/>
        <w:jc w:val="both"/>
        <w:rPr>
          <w:sz w:val="22"/>
          <w:szCs w:val="22"/>
        </w:rPr>
      </w:pPr>
      <w:r w:rsidRPr="006A1807">
        <w:rPr>
          <w:sz w:val="22"/>
          <w:szCs w:val="22"/>
        </w:rPr>
        <w:t></w:t>
      </w:r>
      <w:r w:rsidRPr="006A1807">
        <w:rPr>
          <w:sz w:val="22"/>
          <w:szCs w:val="22"/>
        </w:rPr>
        <w:tab/>
        <w:t>Возможность влиять на продуктовый бэклог, приоритизация запросов - квартальная встреча с продуктовой командой;</w:t>
      </w:r>
    </w:p>
    <w:p w14:paraId="3B0A56EC"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Повышенный приоритет;</w:t>
      </w:r>
    </w:p>
    <w:p w14:paraId="16B56B9C"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Поддержка 24/7;</w:t>
      </w:r>
    </w:p>
    <w:p w14:paraId="48EE0B46"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Кастомизация:</w:t>
      </w:r>
    </w:p>
    <w:p w14:paraId="6F3360D5"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Подготовка конвертеров для кастомных инструментов (не более 4-х запросов в год);</w:t>
      </w:r>
    </w:p>
    <w:p w14:paraId="2116B481"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Мониторинг состояния ключевых метрик инструмента и загрузки ресурсов ОС;</w:t>
      </w:r>
    </w:p>
    <w:p w14:paraId="7F178CB4"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Доступ к программам обучения:</w:t>
      </w:r>
    </w:p>
    <w:p w14:paraId="457DDF69"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Доступ к базовому курсу DevSecOps;</w:t>
      </w:r>
    </w:p>
    <w:p w14:paraId="08F0891A" w14:textId="77777777" w:rsidR="006A1807" w:rsidRPr="006A1807" w:rsidRDefault="006A1807" w:rsidP="006A1807">
      <w:pPr>
        <w:ind w:firstLine="284"/>
        <w:jc w:val="both"/>
        <w:rPr>
          <w:sz w:val="22"/>
          <w:szCs w:val="22"/>
        </w:rPr>
      </w:pPr>
      <w:r w:rsidRPr="006A1807">
        <w:rPr>
          <w:sz w:val="22"/>
          <w:szCs w:val="22"/>
        </w:rPr>
        <w:t></w:t>
      </w:r>
      <w:r w:rsidRPr="006A1807">
        <w:rPr>
          <w:sz w:val="22"/>
          <w:szCs w:val="22"/>
        </w:rPr>
        <w:tab/>
        <w:t>Очный тренинг от вендора по передовым настройкам инструмента (2 очных тренинга).</w:t>
      </w:r>
    </w:p>
    <w:p w14:paraId="0EC868A4" w14:textId="77777777" w:rsidR="006A1807" w:rsidRPr="006A1807" w:rsidRDefault="006A1807" w:rsidP="006A1807">
      <w:pPr>
        <w:ind w:firstLine="284"/>
        <w:jc w:val="both"/>
        <w:rPr>
          <w:sz w:val="22"/>
          <w:szCs w:val="22"/>
        </w:rPr>
      </w:pPr>
      <w:r w:rsidRPr="006A1807">
        <w:rPr>
          <w:sz w:val="22"/>
          <w:szCs w:val="22"/>
        </w:rPr>
        <w:t>Служба поддержки работает в соответствии с государственным производственным календарём в рабочие дни с 09:00 до 18:00 (время московское).</w:t>
      </w:r>
    </w:p>
    <w:p w14:paraId="396305EA" w14:textId="77777777" w:rsidR="006A1807" w:rsidRPr="006A1807" w:rsidRDefault="006A1807" w:rsidP="006A1807">
      <w:pPr>
        <w:ind w:firstLine="284"/>
        <w:jc w:val="both"/>
        <w:rPr>
          <w:sz w:val="22"/>
          <w:szCs w:val="22"/>
        </w:rPr>
      </w:pPr>
      <w:r w:rsidRPr="006A1807">
        <w:rPr>
          <w:sz w:val="22"/>
          <w:szCs w:val="22"/>
        </w:rPr>
        <w:t>Прием обращений в режиме 24/7 (круглосуточно, включая выходные и праздничные дни).</w:t>
      </w:r>
    </w:p>
    <w:p w14:paraId="26E6AD8A" w14:textId="77777777" w:rsidR="006A1807" w:rsidRPr="006A1807" w:rsidRDefault="006A1807" w:rsidP="006A1807">
      <w:pPr>
        <w:ind w:firstLine="284"/>
        <w:jc w:val="both"/>
        <w:rPr>
          <w:sz w:val="22"/>
          <w:szCs w:val="22"/>
        </w:rPr>
      </w:pPr>
    </w:p>
    <w:p w14:paraId="69364DCA" w14:textId="77777777" w:rsidR="006A1807" w:rsidRPr="00760169" w:rsidRDefault="006A1807" w:rsidP="00760169">
      <w:pPr>
        <w:ind w:firstLine="709"/>
        <w:jc w:val="both"/>
        <w:rPr>
          <w:sz w:val="24"/>
          <w:szCs w:val="24"/>
        </w:rPr>
      </w:pPr>
    </w:p>
    <w:p w14:paraId="36088936" w14:textId="77777777" w:rsidR="00760169" w:rsidRPr="00760169" w:rsidRDefault="00760169" w:rsidP="00760169">
      <w:pPr>
        <w:ind w:firstLine="709"/>
        <w:jc w:val="both"/>
        <w:rPr>
          <w:sz w:val="24"/>
          <w:szCs w:val="24"/>
        </w:rPr>
      </w:pPr>
    </w:p>
    <w:p w14:paraId="7B561AD5" w14:textId="77777777" w:rsidR="00760169" w:rsidRPr="00760169" w:rsidRDefault="00760169" w:rsidP="00760169">
      <w:pPr>
        <w:ind w:firstLine="709"/>
        <w:jc w:val="both"/>
        <w:rPr>
          <w:sz w:val="24"/>
          <w:szCs w:val="24"/>
        </w:rPr>
      </w:pPr>
    </w:p>
    <w:p w14:paraId="3150550B" w14:textId="77777777" w:rsidR="00760169" w:rsidRPr="00760169" w:rsidRDefault="00760169">
      <w:pPr>
        <w:numPr>
          <w:ilvl w:val="0"/>
          <w:numId w:val="58"/>
        </w:numPr>
        <w:ind w:left="0" w:firstLine="709"/>
        <w:jc w:val="center"/>
        <w:rPr>
          <w:b/>
          <w:sz w:val="24"/>
          <w:szCs w:val="24"/>
        </w:rPr>
      </w:pPr>
      <w:r w:rsidRPr="00760169">
        <w:rPr>
          <w:b/>
          <w:sz w:val="24"/>
          <w:szCs w:val="24"/>
        </w:rPr>
        <w:t>Правообладатель ПО</w:t>
      </w:r>
    </w:p>
    <w:p w14:paraId="71DB4928" w14:textId="77777777" w:rsidR="00760169" w:rsidRPr="00760169" w:rsidRDefault="00760169">
      <w:pPr>
        <w:numPr>
          <w:ilvl w:val="1"/>
          <w:numId w:val="58"/>
        </w:numPr>
        <w:ind w:left="0" w:firstLine="709"/>
        <w:jc w:val="both"/>
        <w:rPr>
          <w:sz w:val="24"/>
          <w:szCs w:val="24"/>
        </w:rPr>
      </w:pPr>
      <w:r w:rsidRPr="00760169">
        <w:rPr>
          <w:sz w:val="24"/>
          <w:szCs w:val="24"/>
        </w:rPr>
        <w:t>Обладателем исключительного права на ПО AppSec.Hub (далее - Правообладатель) является компания ООО «СВОРДФИШ СЕКЬЮРИТИ» (ИНН 7842496093, ОГРН 1137847178370).</w:t>
      </w:r>
    </w:p>
    <w:p w14:paraId="04926C49" w14:textId="77777777" w:rsidR="00760169" w:rsidRPr="00760169" w:rsidRDefault="00760169">
      <w:pPr>
        <w:numPr>
          <w:ilvl w:val="1"/>
          <w:numId w:val="58"/>
        </w:numPr>
        <w:ind w:left="0" w:firstLine="709"/>
        <w:jc w:val="both"/>
        <w:rPr>
          <w:sz w:val="24"/>
          <w:szCs w:val="24"/>
        </w:rPr>
      </w:pPr>
      <w:r w:rsidRPr="00760169">
        <w:rPr>
          <w:sz w:val="24"/>
          <w:szCs w:val="24"/>
        </w:rPr>
        <w:t>Обладателем исключительного права на ПО AppSec.Track (далее - Правообладатель) является компания ООО «АППСЕК СОЛЮШЕНС» (ИНН 7726435251, ОГРН 1187746612030).</w:t>
      </w:r>
    </w:p>
    <w:p w14:paraId="0050DD9A" w14:textId="77777777" w:rsidR="00760169" w:rsidRPr="00760169" w:rsidRDefault="00760169" w:rsidP="00760169">
      <w:pPr>
        <w:ind w:firstLine="709"/>
        <w:jc w:val="both"/>
        <w:rPr>
          <w:sz w:val="24"/>
          <w:szCs w:val="24"/>
        </w:rPr>
      </w:pPr>
    </w:p>
    <w:p w14:paraId="39520F73" w14:textId="77777777" w:rsidR="00760169" w:rsidRPr="00760169" w:rsidRDefault="00760169">
      <w:pPr>
        <w:keepNext/>
        <w:numPr>
          <w:ilvl w:val="0"/>
          <w:numId w:val="58"/>
        </w:numPr>
        <w:ind w:left="0" w:firstLine="709"/>
        <w:jc w:val="center"/>
        <w:rPr>
          <w:b/>
          <w:sz w:val="24"/>
          <w:szCs w:val="24"/>
          <w:lang w:val="x-none"/>
        </w:rPr>
      </w:pPr>
      <w:r w:rsidRPr="00760169">
        <w:rPr>
          <w:b/>
          <w:sz w:val="24"/>
          <w:szCs w:val="24"/>
        </w:rPr>
        <w:t>Назначение ПО</w:t>
      </w:r>
    </w:p>
    <w:p w14:paraId="1C277297" w14:textId="77777777" w:rsidR="00760169" w:rsidRPr="00760169" w:rsidRDefault="00760169">
      <w:pPr>
        <w:numPr>
          <w:ilvl w:val="1"/>
          <w:numId w:val="58"/>
        </w:numPr>
        <w:ind w:left="0" w:firstLine="709"/>
        <w:jc w:val="both"/>
        <w:rPr>
          <w:sz w:val="24"/>
          <w:szCs w:val="24"/>
        </w:rPr>
      </w:pPr>
      <w:r w:rsidRPr="00760169">
        <w:rPr>
          <w:sz w:val="24"/>
          <w:szCs w:val="24"/>
        </w:rPr>
        <w:t xml:space="preserve">ПО AppSec.Hub - платформа управления практиками информационной безопасности в процессе разработки программного обеспечения. </w:t>
      </w:r>
    </w:p>
    <w:p w14:paraId="3063DB7B" w14:textId="77777777" w:rsidR="00760169" w:rsidRPr="00760169" w:rsidRDefault="00760169">
      <w:pPr>
        <w:numPr>
          <w:ilvl w:val="1"/>
          <w:numId w:val="58"/>
        </w:numPr>
        <w:ind w:left="0" w:firstLine="709"/>
        <w:jc w:val="both"/>
        <w:rPr>
          <w:sz w:val="24"/>
          <w:szCs w:val="24"/>
        </w:rPr>
      </w:pPr>
      <w:r w:rsidRPr="00760169">
        <w:rPr>
          <w:sz w:val="24"/>
          <w:szCs w:val="24"/>
        </w:rPr>
        <w:lastRenderedPageBreak/>
        <w:t>ПО AppSec.Hu</w:t>
      </w:r>
      <w:r w:rsidRPr="00760169">
        <w:rPr>
          <w:sz w:val="24"/>
          <w:szCs w:val="24"/>
          <w:lang w:val="en-US"/>
        </w:rPr>
        <w:t>b</w:t>
      </w:r>
      <w:r w:rsidRPr="00760169">
        <w:rPr>
          <w:sz w:val="24"/>
          <w:szCs w:val="24"/>
        </w:rPr>
        <w:t xml:space="preserve"> включено в Реестр российских программ для ЭВМ и баз данных, номер реестровой записи №8953 от 28.01.2021 (ссылка: https://reestr.digital.gov.ru/reestr/310303/?sphrase_id=6750264).</w:t>
      </w:r>
    </w:p>
    <w:p w14:paraId="01E7C23F" w14:textId="77777777" w:rsidR="00760169" w:rsidRPr="00760169" w:rsidRDefault="00760169">
      <w:pPr>
        <w:numPr>
          <w:ilvl w:val="1"/>
          <w:numId w:val="58"/>
        </w:numPr>
        <w:ind w:left="0" w:firstLine="709"/>
        <w:jc w:val="both"/>
        <w:rPr>
          <w:sz w:val="24"/>
          <w:szCs w:val="24"/>
        </w:rPr>
      </w:pPr>
      <w:r w:rsidRPr="00760169">
        <w:rPr>
          <w:sz w:val="24"/>
          <w:szCs w:val="24"/>
        </w:rPr>
        <w:t>Функциональные требования к ПО AppSec.Hu</w:t>
      </w:r>
      <w:r w:rsidRPr="00760169">
        <w:rPr>
          <w:sz w:val="24"/>
          <w:szCs w:val="24"/>
          <w:lang w:val="en-US"/>
        </w:rPr>
        <w:t>b</w:t>
      </w:r>
      <w:r w:rsidRPr="00760169">
        <w:rPr>
          <w:sz w:val="24"/>
          <w:szCs w:val="24"/>
        </w:rPr>
        <w:t xml:space="preserve"> указаны в Таблице 2.</w:t>
      </w:r>
    </w:p>
    <w:p w14:paraId="3313A615" w14:textId="77777777" w:rsidR="00760169" w:rsidRPr="00760169" w:rsidRDefault="00760169" w:rsidP="00760169">
      <w:pPr>
        <w:keepNext/>
        <w:ind w:firstLine="709"/>
        <w:jc w:val="right"/>
        <w:rPr>
          <w:i/>
          <w:iCs/>
          <w:sz w:val="24"/>
          <w:szCs w:val="24"/>
        </w:rPr>
      </w:pPr>
      <w:r w:rsidRPr="00760169">
        <w:rPr>
          <w:i/>
          <w:iCs/>
          <w:sz w:val="24"/>
          <w:szCs w:val="18"/>
        </w:rPr>
        <w:t xml:space="preserve">Таблица </w:t>
      </w:r>
      <w:r w:rsidRPr="00760169">
        <w:rPr>
          <w:i/>
          <w:iCs/>
          <w:sz w:val="24"/>
          <w:szCs w:val="18"/>
        </w:rPr>
        <w:fldChar w:fldCharType="begin"/>
      </w:r>
      <w:r w:rsidRPr="00760169">
        <w:rPr>
          <w:i/>
          <w:iCs/>
          <w:sz w:val="24"/>
          <w:szCs w:val="18"/>
        </w:rPr>
        <w:instrText xml:space="preserve"> SEQ Таблица \* ARABIC </w:instrText>
      </w:r>
      <w:r w:rsidRPr="00760169">
        <w:rPr>
          <w:i/>
          <w:iCs/>
          <w:sz w:val="24"/>
          <w:szCs w:val="18"/>
        </w:rPr>
        <w:fldChar w:fldCharType="separate"/>
      </w:r>
      <w:r w:rsidRPr="00760169">
        <w:rPr>
          <w:i/>
          <w:iCs/>
          <w:noProof/>
          <w:sz w:val="24"/>
          <w:szCs w:val="18"/>
        </w:rPr>
        <w:t>2</w:t>
      </w:r>
      <w:r w:rsidRPr="00760169">
        <w:rPr>
          <w:i/>
          <w:iCs/>
          <w:noProof/>
          <w:sz w:val="24"/>
          <w:szCs w:val="18"/>
        </w:rPr>
        <w:fldChar w:fldCharType="end"/>
      </w:r>
      <w:r w:rsidRPr="00760169">
        <w:rPr>
          <w:i/>
          <w:iCs/>
          <w:sz w:val="24"/>
          <w:szCs w:val="18"/>
        </w:rPr>
        <w:t xml:space="preserve">. </w:t>
      </w:r>
      <w:r w:rsidRPr="00760169">
        <w:rPr>
          <w:i/>
          <w:iCs/>
          <w:sz w:val="24"/>
          <w:szCs w:val="24"/>
        </w:rPr>
        <w:t>Функциональные требования ПО AppSec.Hub</w:t>
      </w:r>
    </w:p>
    <w:p w14:paraId="13D73A24" w14:textId="77777777" w:rsidR="00760169" w:rsidRPr="00760169" w:rsidRDefault="00760169" w:rsidP="00760169">
      <w:pPr>
        <w:jc w:val="both"/>
        <w:rPr>
          <w:sz w:val="18"/>
          <w:szCs w:val="18"/>
        </w:rPr>
      </w:pPr>
    </w:p>
    <w:tbl>
      <w:tblPr>
        <w:tblW w:w="9781" w:type="dxa"/>
        <w:tblInd w:w="-5" w:type="dxa"/>
        <w:tblLook w:val="04A0" w:firstRow="1" w:lastRow="0" w:firstColumn="1" w:lastColumn="0" w:noHBand="0" w:noVBand="1"/>
      </w:tblPr>
      <w:tblGrid>
        <w:gridCol w:w="4820"/>
        <w:gridCol w:w="4961"/>
      </w:tblGrid>
      <w:tr w:rsidR="00760169" w:rsidRPr="00760169" w14:paraId="5357A710" w14:textId="77777777" w:rsidTr="00656F58">
        <w:trPr>
          <w:tblHeader/>
        </w:trPr>
        <w:tc>
          <w:tcPr>
            <w:tcW w:w="4820" w:type="dxa"/>
            <w:tcBorders>
              <w:top w:val="single" w:sz="4" w:space="0" w:color="auto"/>
              <w:left w:val="single" w:sz="4" w:space="0" w:color="auto"/>
              <w:bottom w:val="single" w:sz="4" w:space="0" w:color="auto"/>
              <w:right w:val="single" w:sz="4" w:space="0" w:color="auto"/>
            </w:tcBorders>
            <w:hideMark/>
          </w:tcPr>
          <w:p w14:paraId="42DE3EA3" w14:textId="77777777" w:rsidR="00760169" w:rsidRPr="00760169" w:rsidRDefault="00760169" w:rsidP="00760169">
            <w:pPr>
              <w:rPr>
                <w:b/>
                <w:kern w:val="2"/>
                <w:sz w:val="18"/>
                <w:szCs w:val="18"/>
                <w14:ligatures w14:val="standardContextual"/>
              </w:rPr>
            </w:pPr>
            <w:r w:rsidRPr="00760169">
              <w:rPr>
                <w:b/>
                <w:kern w:val="2"/>
                <w:sz w:val="18"/>
                <w:szCs w:val="18"/>
                <w14:ligatures w14:val="standardContextual"/>
              </w:rPr>
              <w:t>Требования Технического задания ГК к компоненту управления инструментами безопасной разработки</w:t>
            </w:r>
          </w:p>
        </w:tc>
        <w:tc>
          <w:tcPr>
            <w:tcW w:w="4961" w:type="dxa"/>
            <w:tcBorders>
              <w:top w:val="single" w:sz="4" w:space="0" w:color="auto"/>
              <w:left w:val="single" w:sz="4" w:space="0" w:color="auto"/>
              <w:bottom w:val="single" w:sz="4" w:space="0" w:color="auto"/>
              <w:right w:val="single" w:sz="4" w:space="0" w:color="auto"/>
            </w:tcBorders>
            <w:hideMark/>
          </w:tcPr>
          <w:p w14:paraId="6315B899" w14:textId="77777777" w:rsidR="00760169" w:rsidRPr="00760169" w:rsidRDefault="00760169" w:rsidP="00760169">
            <w:pPr>
              <w:rPr>
                <w:b/>
                <w:kern w:val="2"/>
                <w:sz w:val="18"/>
                <w:szCs w:val="18"/>
                <w14:ligatures w14:val="standardContextual"/>
              </w:rPr>
            </w:pPr>
            <w:r w:rsidRPr="00760169">
              <w:rPr>
                <w:b/>
                <w:kern w:val="2"/>
                <w:sz w:val="18"/>
                <w:szCs w:val="18"/>
                <w14:ligatures w14:val="standardContextual"/>
              </w:rPr>
              <w:t xml:space="preserve">Функция ПО AppSec.Hub </w:t>
            </w:r>
          </w:p>
        </w:tc>
      </w:tr>
      <w:tr w:rsidR="00760169" w:rsidRPr="00760169" w14:paraId="31DBAD65" w14:textId="77777777" w:rsidTr="00656F58">
        <w:trPr>
          <w:trHeight w:val="342"/>
        </w:trPr>
        <w:tc>
          <w:tcPr>
            <w:tcW w:w="4820" w:type="dxa"/>
            <w:vMerge w:val="restart"/>
            <w:tcBorders>
              <w:top w:val="single" w:sz="4" w:space="0" w:color="auto"/>
              <w:left w:val="single" w:sz="4" w:space="0" w:color="auto"/>
              <w:right w:val="single" w:sz="4" w:space="0" w:color="auto"/>
            </w:tcBorders>
          </w:tcPr>
          <w:p w14:paraId="64B0F6B7" w14:textId="77777777" w:rsidR="00760169" w:rsidRPr="00760169" w:rsidRDefault="00760169" w:rsidP="00760169">
            <w:pPr>
              <w:rPr>
                <w:kern w:val="2"/>
                <w:sz w:val="18"/>
                <w:szCs w:val="18"/>
                <w14:ligatures w14:val="standardContextual"/>
              </w:rPr>
            </w:pPr>
            <w:r w:rsidRPr="00760169">
              <w:rPr>
                <w:kern w:val="2"/>
                <w:sz w:val="18"/>
                <w:szCs w:val="18"/>
                <w14:ligatures w14:val="standardContextual"/>
              </w:rPr>
              <w:t>Обеспечивать возможность хранения результатов запуска инструментов поиска слабостей и уязвимостей в базе данных</w:t>
            </w:r>
          </w:p>
        </w:tc>
        <w:tc>
          <w:tcPr>
            <w:tcW w:w="4961" w:type="dxa"/>
            <w:tcBorders>
              <w:top w:val="single" w:sz="4" w:space="0" w:color="auto"/>
              <w:left w:val="single" w:sz="4" w:space="0" w:color="auto"/>
              <w:bottom w:val="single" w:sz="4" w:space="0" w:color="auto"/>
              <w:right w:val="single" w:sz="4" w:space="0" w:color="auto"/>
            </w:tcBorders>
          </w:tcPr>
          <w:p w14:paraId="73F5A584" w14:textId="77777777" w:rsidR="00760169" w:rsidRPr="00760169" w:rsidRDefault="00760169" w:rsidP="00760169">
            <w:pPr>
              <w:jc w:val="both"/>
              <w:rPr>
                <w:kern w:val="2"/>
                <w:sz w:val="18"/>
                <w:szCs w:val="18"/>
                <w14:ligatures w14:val="standardContextual"/>
              </w:rPr>
            </w:pPr>
            <w:r w:rsidRPr="00760169">
              <w:rPr>
                <w:kern w:val="2"/>
                <w:sz w:val="18"/>
                <w:szCs w:val="18"/>
                <w14:ligatures w14:val="standardContextual"/>
              </w:rPr>
              <w:t>Наличие On-Premise версии продукта</w:t>
            </w:r>
          </w:p>
        </w:tc>
      </w:tr>
      <w:tr w:rsidR="00760169" w:rsidRPr="00760169" w14:paraId="25D9B49C" w14:textId="77777777" w:rsidTr="00656F58">
        <w:trPr>
          <w:trHeight w:val="146"/>
        </w:trPr>
        <w:tc>
          <w:tcPr>
            <w:tcW w:w="4820" w:type="dxa"/>
            <w:vMerge/>
            <w:tcBorders>
              <w:left w:val="single" w:sz="4" w:space="0" w:color="auto"/>
              <w:bottom w:val="single" w:sz="4" w:space="0" w:color="auto"/>
              <w:right w:val="single" w:sz="4" w:space="0" w:color="auto"/>
            </w:tcBorders>
          </w:tcPr>
          <w:p w14:paraId="5397B9A8" w14:textId="77777777" w:rsidR="00760169" w:rsidRPr="00760169" w:rsidRDefault="00760169" w:rsidP="00760169">
            <w:pPr>
              <w:rPr>
                <w:kern w:val="2"/>
                <w:sz w:val="18"/>
                <w:szCs w:val="18"/>
                <w14:ligatures w14:val="standardContextual"/>
              </w:rPr>
            </w:pPr>
          </w:p>
        </w:tc>
        <w:tc>
          <w:tcPr>
            <w:tcW w:w="4961" w:type="dxa"/>
            <w:tcBorders>
              <w:top w:val="single" w:sz="4" w:space="0" w:color="auto"/>
              <w:left w:val="single" w:sz="4" w:space="0" w:color="auto"/>
              <w:bottom w:val="single" w:sz="4" w:space="0" w:color="auto"/>
              <w:right w:val="single" w:sz="4" w:space="0" w:color="auto"/>
            </w:tcBorders>
          </w:tcPr>
          <w:p w14:paraId="7EBA442F" w14:textId="77777777" w:rsidR="00760169" w:rsidRPr="00760169" w:rsidRDefault="00760169" w:rsidP="00760169">
            <w:pPr>
              <w:rPr>
                <w:sz w:val="18"/>
                <w:szCs w:val="18"/>
              </w:rPr>
            </w:pPr>
            <w:r w:rsidRPr="00760169">
              <w:rPr>
                <w:sz w:val="18"/>
                <w:szCs w:val="18"/>
              </w:rPr>
              <w:t>Возможность загрузки и хранения результатов запуска инструментов поиска слабостей и уязвимостей в базе данных (сканирования) напрямую из инструментов безопасной разработки (включая те, которые не поддерживаются в рамках возможности интеграции с программным обеспечением, автоматизирующим:</w:t>
            </w:r>
          </w:p>
          <w:p w14:paraId="4AD6BD54" w14:textId="77777777" w:rsidR="00760169" w:rsidRPr="00760169" w:rsidRDefault="00760169">
            <w:pPr>
              <w:numPr>
                <w:ilvl w:val="0"/>
                <w:numId w:val="43"/>
              </w:numPr>
              <w:contextualSpacing/>
              <w:rPr>
                <w:sz w:val="18"/>
                <w:szCs w:val="18"/>
              </w:rPr>
            </w:pPr>
            <w:r w:rsidRPr="00760169">
              <w:rPr>
                <w:sz w:val="18"/>
                <w:szCs w:val="18"/>
              </w:rPr>
              <w:t>сразу после завершения сканирования;</w:t>
            </w:r>
          </w:p>
          <w:p w14:paraId="2B2A1BE7" w14:textId="77777777" w:rsidR="00760169" w:rsidRPr="00760169" w:rsidRDefault="00760169">
            <w:pPr>
              <w:numPr>
                <w:ilvl w:val="0"/>
                <w:numId w:val="43"/>
              </w:numPr>
              <w:contextualSpacing/>
            </w:pPr>
            <w:r w:rsidRPr="00760169">
              <w:rPr>
                <w:sz w:val="18"/>
                <w:szCs w:val="18"/>
              </w:rPr>
              <w:t>по запросу пользователя из интерфейса продукта;</w:t>
            </w:r>
          </w:p>
          <w:p w14:paraId="097D4556" w14:textId="77777777" w:rsidR="00760169" w:rsidRPr="00760169" w:rsidRDefault="00760169">
            <w:pPr>
              <w:numPr>
                <w:ilvl w:val="0"/>
                <w:numId w:val="43"/>
              </w:numPr>
              <w:contextualSpacing/>
              <w:rPr>
                <w:kern w:val="2"/>
                <w:sz w:val="18"/>
                <w:szCs w:val="18"/>
                <w14:ligatures w14:val="standardContextual"/>
              </w:rPr>
            </w:pPr>
            <w:r w:rsidRPr="00760169">
              <w:rPr>
                <w:sz w:val="18"/>
                <w:szCs w:val="18"/>
              </w:rPr>
              <w:t>по запросу пользователя через CLI или интеграционное API.</w:t>
            </w:r>
          </w:p>
        </w:tc>
      </w:tr>
      <w:tr w:rsidR="00760169" w:rsidRPr="00760169" w14:paraId="73E7236C" w14:textId="77777777" w:rsidTr="00656F58">
        <w:trPr>
          <w:trHeight w:val="2250"/>
        </w:trPr>
        <w:tc>
          <w:tcPr>
            <w:tcW w:w="4820" w:type="dxa"/>
            <w:vMerge w:val="restart"/>
            <w:tcBorders>
              <w:top w:val="single" w:sz="4" w:space="0" w:color="auto"/>
              <w:left w:val="single" w:sz="4" w:space="0" w:color="auto"/>
              <w:right w:val="single" w:sz="4" w:space="0" w:color="auto"/>
            </w:tcBorders>
          </w:tcPr>
          <w:p w14:paraId="2BF27946" w14:textId="77777777" w:rsidR="00760169" w:rsidRPr="00760169" w:rsidRDefault="00760169" w:rsidP="00760169">
            <w:pPr>
              <w:rPr>
                <w:kern w:val="2"/>
                <w:sz w:val="18"/>
                <w:szCs w:val="18"/>
                <w14:ligatures w14:val="standardContextual"/>
              </w:rPr>
            </w:pPr>
            <w:r w:rsidRPr="00760169">
              <w:rPr>
                <w:kern w:val="2"/>
                <w:sz w:val="18"/>
                <w:szCs w:val="18"/>
                <w14:ligatures w14:val="standardContextual"/>
              </w:rPr>
              <w:t>Наличие REST АРI для взаимодействия</w:t>
            </w:r>
          </w:p>
        </w:tc>
        <w:tc>
          <w:tcPr>
            <w:tcW w:w="4961" w:type="dxa"/>
            <w:tcBorders>
              <w:top w:val="single" w:sz="4" w:space="0" w:color="auto"/>
              <w:left w:val="single" w:sz="4" w:space="0" w:color="auto"/>
              <w:bottom w:val="single" w:sz="4" w:space="0" w:color="auto"/>
              <w:right w:val="single" w:sz="4" w:space="0" w:color="auto"/>
            </w:tcBorders>
          </w:tcPr>
          <w:p w14:paraId="1023398A" w14:textId="77777777" w:rsidR="00760169" w:rsidRPr="00760169" w:rsidRDefault="00760169" w:rsidP="00760169">
            <w:pPr>
              <w:rPr>
                <w:sz w:val="18"/>
                <w:szCs w:val="18"/>
              </w:rPr>
            </w:pPr>
            <w:r w:rsidRPr="00760169">
              <w:rPr>
                <w:sz w:val="18"/>
                <w:szCs w:val="18"/>
              </w:rPr>
              <w:t xml:space="preserve">Возможность интеграции и взаимодействия через </w:t>
            </w:r>
            <w:r w:rsidRPr="00760169">
              <w:rPr>
                <w:sz w:val="18"/>
                <w:szCs w:val="18"/>
                <w:lang w:val="en-US"/>
              </w:rPr>
              <w:t>REST</w:t>
            </w:r>
            <w:r w:rsidRPr="00760169">
              <w:rPr>
                <w:sz w:val="18"/>
                <w:szCs w:val="18"/>
              </w:rPr>
              <w:t xml:space="preserve"> </w:t>
            </w:r>
            <w:r w:rsidRPr="00760169">
              <w:rPr>
                <w:sz w:val="18"/>
                <w:szCs w:val="18"/>
                <w:lang w:val="en-US"/>
              </w:rPr>
              <w:t>API</w:t>
            </w:r>
            <w:r w:rsidRPr="00760169">
              <w:rPr>
                <w:sz w:val="18"/>
                <w:szCs w:val="18"/>
              </w:rPr>
              <w:t xml:space="preserve"> с программным обеспечением, автоматизирующим:</w:t>
            </w:r>
          </w:p>
          <w:p w14:paraId="32632512" w14:textId="77777777" w:rsidR="00760169" w:rsidRPr="00760169" w:rsidRDefault="00760169">
            <w:pPr>
              <w:numPr>
                <w:ilvl w:val="0"/>
                <w:numId w:val="41"/>
              </w:numPr>
              <w:rPr>
                <w:sz w:val="18"/>
                <w:szCs w:val="18"/>
              </w:rPr>
            </w:pPr>
            <w:r w:rsidRPr="00760169">
              <w:rPr>
                <w:sz w:val="18"/>
                <w:szCs w:val="18"/>
              </w:rPr>
              <w:t>Практику SAST:</w:t>
            </w:r>
          </w:p>
          <w:p w14:paraId="2091F763" w14:textId="77777777" w:rsidR="00760169" w:rsidRPr="00760169" w:rsidRDefault="00760169">
            <w:pPr>
              <w:numPr>
                <w:ilvl w:val="1"/>
                <w:numId w:val="41"/>
              </w:numPr>
              <w:rPr>
                <w:sz w:val="18"/>
                <w:szCs w:val="18"/>
              </w:rPr>
            </w:pPr>
            <w:r w:rsidRPr="00760169">
              <w:rPr>
                <w:sz w:val="18"/>
                <w:szCs w:val="18"/>
              </w:rPr>
              <w:t>PT Application Inspector;</w:t>
            </w:r>
          </w:p>
          <w:p w14:paraId="1ACC4E42" w14:textId="77777777" w:rsidR="00760169" w:rsidRPr="00760169" w:rsidRDefault="00760169">
            <w:pPr>
              <w:numPr>
                <w:ilvl w:val="1"/>
                <w:numId w:val="41"/>
              </w:numPr>
              <w:rPr>
                <w:sz w:val="18"/>
                <w:szCs w:val="18"/>
              </w:rPr>
            </w:pPr>
            <w:r w:rsidRPr="00760169">
              <w:rPr>
                <w:sz w:val="18"/>
                <w:szCs w:val="18"/>
              </w:rPr>
              <w:t>Checkmarx CxSAST;</w:t>
            </w:r>
          </w:p>
          <w:p w14:paraId="2AE303C8" w14:textId="77777777" w:rsidR="00760169" w:rsidRPr="00760169" w:rsidRDefault="00760169">
            <w:pPr>
              <w:numPr>
                <w:ilvl w:val="1"/>
                <w:numId w:val="41"/>
              </w:numPr>
              <w:rPr>
                <w:sz w:val="18"/>
                <w:szCs w:val="18"/>
              </w:rPr>
            </w:pPr>
            <w:r w:rsidRPr="00760169">
              <w:rPr>
                <w:sz w:val="18"/>
                <w:szCs w:val="18"/>
              </w:rPr>
              <w:t>Solar AppScreener;</w:t>
            </w:r>
          </w:p>
          <w:p w14:paraId="6214E646" w14:textId="77777777" w:rsidR="00760169" w:rsidRPr="00760169" w:rsidRDefault="00760169">
            <w:pPr>
              <w:numPr>
                <w:ilvl w:val="1"/>
                <w:numId w:val="41"/>
              </w:numPr>
              <w:rPr>
                <w:sz w:val="18"/>
                <w:szCs w:val="18"/>
              </w:rPr>
            </w:pPr>
            <w:r w:rsidRPr="00760169">
              <w:rPr>
                <w:sz w:val="18"/>
                <w:szCs w:val="18"/>
              </w:rPr>
              <w:t>SonarQube;</w:t>
            </w:r>
          </w:p>
          <w:p w14:paraId="56D2E45E" w14:textId="77777777" w:rsidR="00760169" w:rsidRPr="00760169" w:rsidRDefault="00760169">
            <w:pPr>
              <w:numPr>
                <w:ilvl w:val="1"/>
                <w:numId w:val="41"/>
              </w:numPr>
              <w:rPr>
                <w:sz w:val="18"/>
                <w:szCs w:val="18"/>
                <w:lang w:val="en-US"/>
              </w:rPr>
            </w:pPr>
            <w:r w:rsidRPr="00760169">
              <w:rPr>
                <w:sz w:val="18"/>
                <w:szCs w:val="18"/>
                <w:lang w:val="en-US"/>
              </w:rPr>
              <w:t xml:space="preserve">Fortify Static Code Analyzer </w:t>
            </w:r>
            <w:r w:rsidRPr="00760169">
              <w:rPr>
                <w:sz w:val="18"/>
                <w:szCs w:val="18"/>
              </w:rPr>
              <w:t>и</w:t>
            </w:r>
            <w:r w:rsidRPr="00760169">
              <w:rPr>
                <w:sz w:val="18"/>
                <w:szCs w:val="18"/>
                <w:lang w:val="en-US"/>
              </w:rPr>
              <w:t xml:space="preserve"> </w:t>
            </w:r>
            <w:r w:rsidRPr="00760169">
              <w:rPr>
                <w:sz w:val="18"/>
                <w:szCs w:val="18"/>
              </w:rPr>
              <w:t>др</w:t>
            </w:r>
            <w:r w:rsidRPr="00760169">
              <w:rPr>
                <w:sz w:val="18"/>
                <w:szCs w:val="18"/>
                <w:lang w:val="en-US"/>
              </w:rPr>
              <w:t>.</w:t>
            </w:r>
          </w:p>
          <w:p w14:paraId="738FDB4A" w14:textId="77777777" w:rsidR="00760169" w:rsidRPr="00760169" w:rsidRDefault="00760169">
            <w:pPr>
              <w:numPr>
                <w:ilvl w:val="0"/>
                <w:numId w:val="41"/>
              </w:numPr>
              <w:rPr>
                <w:sz w:val="18"/>
                <w:szCs w:val="18"/>
              </w:rPr>
            </w:pPr>
            <w:r w:rsidRPr="00760169">
              <w:rPr>
                <w:sz w:val="18"/>
                <w:szCs w:val="18"/>
              </w:rPr>
              <w:t>Практику OSA:</w:t>
            </w:r>
          </w:p>
          <w:p w14:paraId="70DC8A5C" w14:textId="77777777" w:rsidR="00760169" w:rsidRPr="00760169" w:rsidRDefault="00760169">
            <w:pPr>
              <w:numPr>
                <w:ilvl w:val="1"/>
                <w:numId w:val="41"/>
              </w:numPr>
              <w:spacing w:after="160"/>
              <w:rPr>
                <w:sz w:val="18"/>
                <w:szCs w:val="18"/>
              </w:rPr>
            </w:pPr>
            <w:r w:rsidRPr="00760169">
              <w:rPr>
                <w:sz w:val="18"/>
                <w:szCs w:val="18"/>
              </w:rPr>
              <w:t>AppSec.Track;</w:t>
            </w:r>
          </w:p>
          <w:p w14:paraId="57B4DB97" w14:textId="77777777" w:rsidR="00760169" w:rsidRPr="00760169" w:rsidRDefault="00760169">
            <w:pPr>
              <w:numPr>
                <w:ilvl w:val="0"/>
                <w:numId w:val="41"/>
              </w:numPr>
              <w:rPr>
                <w:sz w:val="18"/>
                <w:szCs w:val="18"/>
              </w:rPr>
            </w:pPr>
            <w:r w:rsidRPr="00760169">
              <w:rPr>
                <w:sz w:val="18"/>
                <w:szCs w:val="18"/>
              </w:rPr>
              <w:t>Практику SCA:</w:t>
            </w:r>
          </w:p>
          <w:p w14:paraId="5059068C" w14:textId="77777777" w:rsidR="00760169" w:rsidRPr="00760169" w:rsidRDefault="00760169">
            <w:pPr>
              <w:numPr>
                <w:ilvl w:val="1"/>
                <w:numId w:val="41"/>
              </w:numPr>
              <w:rPr>
                <w:sz w:val="18"/>
                <w:szCs w:val="18"/>
              </w:rPr>
            </w:pPr>
            <w:r w:rsidRPr="00760169">
              <w:rPr>
                <w:sz w:val="18"/>
                <w:szCs w:val="18"/>
              </w:rPr>
              <w:t>AppSec.Track;</w:t>
            </w:r>
          </w:p>
          <w:p w14:paraId="025D08C6" w14:textId="77777777" w:rsidR="00760169" w:rsidRPr="00760169" w:rsidRDefault="00760169">
            <w:pPr>
              <w:numPr>
                <w:ilvl w:val="1"/>
                <w:numId w:val="41"/>
              </w:numPr>
              <w:rPr>
                <w:sz w:val="18"/>
                <w:szCs w:val="18"/>
              </w:rPr>
            </w:pPr>
            <w:r w:rsidRPr="00760169">
              <w:rPr>
                <w:sz w:val="18"/>
                <w:szCs w:val="18"/>
              </w:rPr>
              <w:t>OWASP Dependency Track;</w:t>
            </w:r>
          </w:p>
          <w:p w14:paraId="46263439" w14:textId="77777777" w:rsidR="00760169" w:rsidRPr="00760169" w:rsidRDefault="00760169">
            <w:pPr>
              <w:numPr>
                <w:ilvl w:val="1"/>
                <w:numId w:val="41"/>
              </w:numPr>
              <w:rPr>
                <w:sz w:val="18"/>
                <w:szCs w:val="18"/>
              </w:rPr>
            </w:pPr>
            <w:r w:rsidRPr="00760169">
              <w:rPr>
                <w:sz w:val="18"/>
                <w:szCs w:val="18"/>
              </w:rPr>
              <w:t>Clair;</w:t>
            </w:r>
          </w:p>
          <w:p w14:paraId="42AE5390" w14:textId="77777777" w:rsidR="00760169" w:rsidRPr="00760169" w:rsidRDefault="00760169">
            <w:pPr>
              <w:numPr>
                <w:ilvl w:val="1"/>
                <w:numId w:val="41"/>
              </w:numPr>
              <w:rPr>
                <w:sz w:val="18"/>
                <w:szCs w:val="18"/>
              </w:rPr>
            </w:pPr>
            <w:r w:rsidRPr="00760169">
              <w:rPr>
                <w:sz w:val="18"/>
                <w:szCs w:val="18"/>
              </w:rPr>
              <w:t>Trivy;.</w:t>
            </w:r>
          </w:p>
          <w:p w14:paraId="34C89886" w14:textId="77777777" w:rsidR="00760169" w:rsidRPr="00760169" w:rsidRDefault="00760169">
            <w:pPr>
              <w:numPr>
                <w:ilvl w:val="1"/>
                <w:numId w:val="41"/>
              </w:numPr>
              <w:rPr>
                <w:sz w:val="18"/>
                <w:szCs w:val="18"/>
              </w:rPr>
            </w:pPr>
            <w:r w:rsidRPr="00760169">
              <w:rPr>
                <w:sz w:val="18"/>
                <w:szCs w:val="18"/>
              </w:rPr>
              <w:t>CodeScoring;</w:t>
            </w:r>
          </w:p>
          <w:p w14:paraId="0E902506" w14:textId="77777777" w:rsidR="00760169" w:rsidRPr="00760169" w:rsidRDefault="00760169">
            <w:pPr>
              <w:numPr>
                <w:ilvl w:val="1"/>
                <w:numId w:val="41"/>
              </w:numPr>
              <w:rPr>
                <w:sz w:val="18"/>
                <w:szCs w:val="18"/>
              </w:rPr>
            </w:pPr>
            <w:r w:rsidRPr="00760169">
              <w:rPr>
                <w:sz w:val="18"/>
                <w:szCs w:val="18"/>
              </w:rPr>
              <w:t>Aqua Security;</w:t>
            </w:r>
          </w:p>
          <w:p w14:paraId="4AE91093" w14:textId="77777777" w:rsidR="00760169" w:rsidRPr="00760169" w:rsidRDefault="00760169">
            <w:pPr>
              <w:numPr>
                <w:ilvl w:val="1"/>
                <w:numId w:val="41"/>
              </w:numPr>
              <w:rPr>
                <w:sz w:val="18"/>
                <w:szCs w:val="18"/>
              </w:rPr>
            </w:pPr>
            <w:r w:rsidRPr="00760169">
              <w:rPr>
                <w:sz w:val="18"/>
                <w:szCs w:val="18"/>
              </w:rPr>
              <w:t>Sonatype Nexus IQ.</w:t>
            </w:r>
          </w:p>
          <w:p w14:paraId="6A2DB67C" w14:textId="77777777" w:rsidR="00760169" w:rsidRPr="00760169" w:rsidRDefault="00760169">
            <w:pPr>
              <w:numPr>
                <w:ilvl w:val="0"/>
                <w:numId w:val="41"/>
              </w:numPr>
              <w:rPr>
                <w:sz w:val="18"/>
                <w:szCs w:val="18"/>
              </w:rPr>
            </w:pPr>
            <w:r w:rsidRPr="00760169">
              <w:rPr>
                <w:sz w:val="18"/>
                <w:szCs w:val="18"/>
              </w:rPr>
              <w:t>Практику MAST:</w:t>
            </w:r>
          </w:p>
          <w:p w14:paraId="76BEA024" w14:textId="77777777" w:rsidR="00760169" w:rsidRPr="00760169" w:rsidRDefault="00760169">
            <w:pPr>
              <w:numPr>
                <w:ilvl w:val="1"/>
                <w:numId w:val="41"/>
              </w:numPr>
              <w:rPr>
                <w:sz w:val="18"/>
                <w:szCs w:val="18"/>
              </w:rPr>
            </w:pPr>
            <w:r w:rsidRPr="00760169">
              <w:rPr>
                <w:sz w:val="18"/>
                <w:szCs w:val="18"/>
              </w:rPr>
              <w:t>Stingray.</w:t>
            </w:r>
          </w:p>
          <w:p w14:paraId="0A1270E7" w14:textId="77777777" w:rsidR="00760169" w:rsidRPr="00760169" w:rsidRDefault="00760169">
            <w:pPr>
              <w:numPr>
                <w:ilvl w:val="0"/>
                <w:numId w:val="41"/>
              </w:numPr>
              <w:rPr>
                <w:sz w:val="18"/>
                <w:szCs w:val="18"/>
              </w:rPr>
            </w:pPr>
            <w:r w:rsidRPr="00760169">
              <w:rPr>
                <w:sz w:val="18"/>
                <w:szCs w:val="18"/>
              </w:rPr>
              <w:t>Практику DAST:</w:t>
            </w:r>
          </w:p>
          <w:p w14:paraId="00821015" w14:textId="77777777" w:rsidR="00760169" w:rsidRPr="00760169" w:rsidRDefault="00760169">
            <w:pPr>
              <w:numPr>
                <w:ilvl w:val="1"/>
                <w:numId w:val="41"/>
              </w:numPr>
              <w:rPr>
                <w:sz w:val="18"/>
                <w:szCs w:val="18"/>
              </w:rPr>
            </w:pPr>
            <w:r w:rsidRPr="00760169">
              <w:rPr>
                <w:sz w:val="18"/>
                <w:szCs w:val="18"/>
              </w:rPr>
              <w:t>Acunetix;</w:t>
            </w:r>
          </w:p>
          <w:p w14:paraId="18AFB805" w14:textId="77777777" w:rsidR="00760169" w:rsidRPr="00760169" w:rsidRDefault="00760169">
            <w:pPr>
              <w:numPr>
                <w:ilvl w:val="1"/>
                <w:numId w:val="41"/>
              </w:numPr>
              <w:rPr>
                <w:sz w:val="18"/>
                <w:szCs w:val="18"/>
              </w:rPr>
            </w:pPr>
            <w:r w:rsidRPr="00760169">
              <w:rPr>
                <w:sz w:val="18"/>
                <w:szCs w:val="18"/>
              </w:rPr>
              <w:t>Netsparker;</w:t>
            </w:r>
          </w:p>
          <w:p w14:paraId="283348BF" w14:textId="77777777" w:rsidR="00760169" w:rsidRPr="00760169" w:rsidRDefault="00760169">
            <w:pPr>
              <w:numPr>
                <w:ilvl w:val="1"/>
                <w:numId w:val="41"/>
              </w:numPr>
              <w:rPr>
                <w:sz w:val="18"/>
                <w:szCs w:val="18"/>
              </w:rPr>
            </w:pPr>
            <w:r w:rsidRPr="00760169">
              <w:rPr>
                <w:sz w:val="18"/>
                <w:szCs w:val="18"/>
              </w:rPr>
              <w:t>PT BlackBox;</w:t>
            </w:r>
          </w:p>
          <w:p w14:paraId="527A9DD1" w14:textId="77777777" w:rsidR="00760169" w:rsidRPr="00760169" w:rsidRDefault="00760169">
            <w:pPr>
              <w:numPr>
                <w:ilvl w:val="1"/>
                <w:numId w:val="41"/>
              </w:numPr>
              <w:spacing w:before="60" w:after="60"/>
              <w:jc w:val="both"/>
            </w:pPr>
            <w:r w:rsidRPr="00760169">
              <w:rPr>
                <w:sz w:val="18"/>
                <w:szCs w:val="18"/>
              </w:rPr>
              <w:t>OWASP ZAP;</w:t>
            </w:r>
          </w:p>
          <w:p w14:paraId="450535A0" w14:textId="77777777" w:rsidR="00760169" w:rsidRPr="00760169" w:rsidRDefault="00760169">
            <w:pPr>
              <w:numPr>
                <w:ilvl w:val="1"/>
                <w:numId w:val="41"/>
              </w:numPr>
              <w:spacing w:before="60" w:after="60"/>
              <w:jc w:val="both"/>
              <w:rPr>
                <w:kern w:val="2"/>
                <w:sz w:val="18"/>
                <w:szCs w:val="18"/>
                <w14:ligatures w14:val="standardContextual"/>
              </w:rPr>
            </w:pPr>
            <w:r w:rsidRPr="00760169">
              <w:rPr>
                <w:sz w:val="18"/>
                <w:szCs w:val="18"/>
              </w:rPr>
              <w:t>Solar AppScreener.</w:t>
            </w:r>
          </w:p>
        </w:tc>
      </w:tr>
      <w:tr w:rsidR="00760169" w:rsidRPr="00760169" w14:paraId="05779BE6" w14:textId="77777777" w:rsidTr="00656F58">
        <w:trPr>
          <w:trHeight w:val="666"/>
        </w:trPr>
        <w:tc>
          <w:tcPr>
            <w:tcW w:w="4820" w:type="dxa"/>
            <w:vMerge/>
            <w:tcBorders>
              <w:left w:val="single" w:sz="4" w:space="0" w:color="auto"/>
              <w:right w:val="single" w:sz="4" w:space="0" w:color="auto"/>
            </w:tcBorders>
          </w:tcPr>
          <w:p w14:paraId="0546E072" w14:textId="77777777" w:rsidR="00760169" w:rsidRPr="00760169" w:rsidRDefault="00760169" w:rsidP="00760169">
            <w:pPr>
              <w:rPr>
                <w:kern w:val="2"/>
                <w:sz w:val="18"/>
                <w:szCs w:val="18"/>
                <w14:ligatures w14:val="standardContextual"/>
              </w:rPr>
            </w:pPr>
          </w:p>
        </w:tc>
        <w:tc>
          <w:tcPr>
            <w:tcW w:w="4961" w:type="dxa"/>
            <w:tcBorders>
              <w:top w:val="single" w:sz="4" w:space="0" w:color="auto"/>
              <w:left w:val="single" w:sz="4" w:space="0" w:color="auto"/>
              <w:bottom w:val="single" w:sz="4" w:space="0" w:color="auto"/>
              <w:right w:val="single" w:sz="4" w:space="0" w:color="auto"/>
            </w:tcBorders>
          </w:tcPr>
          <w:p w14:paraId="0B1D32C9" w14:textId="77777777" w:rsidR="00760169" w:rsidRPr="00760169" w:rsidRDefault="00760169" w:rsidP="00760169">
            <w:pPr>
              <w:rPr>
                <w:sz w:val="18"/>
                <w:szCs w:val="18"/>
              </w:rPr>
            </w:pPr>
            <w:r w:rsidRPr="00760169">
              <w:rPr>
                <w:sz w:val="18"/>
                <w:szCs w:val="18"/>
              </w:rPr>
              <w:t xml:space="preserve">Возможность интеграции и взаимодействия через </w:t>
            </w:r>
            <w:r w:rsidRPr="00760169">
              <w:rPr>
                <w:sz w:val="18"/>
                <w:szCs w:val="18"/>
                <w:lang w:val="en-US"/>
              </w:rPr>
              <w:t>REST</w:t>
            </w:r>
            <w:r w:rsidRPr="00760169">
              <w:rPr>
                <w:sz w:val="18"/>
                <w:szCs w:val="18"/>
              </w:rPr>
              <w:t xml:space="preserve"> </w:t>
            </w:r>
            <w:r w:rsidRPr="00760169">
              <w:rPr>
                <w:sz w:val="18"/>
                <w:szCs w:val="18"/>
                <w:lang w:val="en-US"/>
              </w:rPr>
              <w:t>API</w:t>
            </w:r>
            <w:r w:rsidRPr="00760169">
              <w:rPr>
                <w:sz w:val="18"/>
                <w:szCs w:val="18"/>
              </w:rPr>
              <w:t xml:space="preserve"> со следующими инженерными и DevOps инструментами:</w:t>
            </w:r>
          </w:p>
          <w:p w14:paraId="7A31F36D" w14:textId="77777777" w:rsidR="00760169" w:rsidRPr="00760169" w:rsidRDefault="00760169">
            <w:pPr>
              <w:numPr>
                <w:ilvl w:val="0"/>
                <w:numId w:val="41"/>
              </w:numPr>
              <w:rPr>
                <w:sz w:val="18"/>
                <w:szCs w:val="18"/>
              </w:rPr>
            </w:pPr>
            <w:r w:rsidRPr="00760169">
              <w:rPr>
                <w:sz w:val="18"/>
                <w:szCs w:val="18"/>
              </w:rPr>
              <w:t>Хранения исходного кода:</w:t>
            </w:r>
          </w:p>
          <w:p w14:paraId="69549574" w14:textId="77777777" w:rsidR="00760169" w:rsidRPr="00760169" w:rsidRDefault="00760169">
            <w:pPr>
              <w:numPr>
                <w:ilvl w:val="1"/>
                <w:numId w:val="41"/>
              </w:numPr>
              <w:rPr>
                <w:sz w:val="18"/>
                <w:szCs w:val="18"/>
              </w:rPr>
            </w:pPr>
            <w:r w:rsidRPr="00760169">
              <w:rPr>
                <w:sz w:val="18"/>
                <w:szCs w:val="18"/>
              </w:rPr>
              <w:t>GitLab CE;</w:t>
            </w:r>
          </w:p>
          <w:p w14:paraId="6CF682E4" w14:textId="77777777" w:rsidR="00760169" w:rsidRPr="00760169" w:rsidRDefault="00760169">
            <w:pPr>
              <w:numPr>
                <w:ilvl w:val="1"/>
                <w:numId w:val="41"/>
              </w:numPr>
              <w:rPr>
                <w:sz w:val="18"/>
                <w:szCs w:val="18"/>
              </w:rPr>
            </w:pPr>
            <w:r w:rsidRPr="00760169">
              <w:rPr>
                <w:sz w:val="18"/>
                <w:szCs w:val="18"/>
              </w:rPr>
              <w:t>Bitbucket;</w:t>
            </w:r>
          </w:p>
          <w:p w14:paraId="4808596B" w14:textId="77777777" w:rsidR="00760169" w:rsidRPr="00760169" w:rsidRDefault="00760169">
            <w:pPr>
              <w:numPr>
                <w:ilvl w:val="1"/>
                <w:numId w:val="41"/>
              </w:numPr>
              <w:rPr>
                <w:sz w:val="18"/>
                <w:szCs w:val="18"/>
              </w:rPr>
            </w:pPr>
            <w:r w:rsidRPr="00760169">
              <w:rPr>
                <w:sz w:val="18"/>
                <w:szCs w:val="18"/>
              </w:rPr>
              <w:t>GitHub.</w:t>
            </w:r>
          </w:p>
          <w:p w14:paraId="035B29A1" w14:textId="77777777" w:rsidR="00760169" w:rsidRPr="00760169" w:rsidRDefault="00760169">
            <w:pPr>
              <w:numPr>
                <w:ilvl w:val="0"/>
                <w:numId w:val="41"/>
              </w:numPr>
              <w:rPr>
                <w:sz w:val="18"/>
                <w:szCs w:val="18"/>
              </w:rPr>
            </w:pPr>
            <w:r w:rsidRPr="00760169">
              <w:rPr>
                <w:sz w:val="18"/>
                <w:szCs w:val="18"/>
              </w:rPr>
              <w:t>Хранения артефактов сборки ПО из исходного кода:</w:t>
            </w:r>
          </w:p>
          <w:p w14:paraId="5B58AB1A" w14:textId="77777777" w:rsidR="00760169" w:rsidRPr="00760169" w:rsidRDefault="00760169">
            <w:pPr>
              <w:numPr>
                <w:ilvl w:val="1"/>
                <w:numId w:val="41"/>
              </w:numPr>
              <w:rPr>
                <w:sz w:val="18"/>
                <w:szCs w:val="18"/>
              </w:rPr>
            </w:pPr>
            <w:r w:rsidRPr="00760169">
              <w:rPr>
                <w:sz w:val="18"/>
                <w:szCs w:val="18"/>
              </w:rPr>
              <w:t>Nexus OSS;</w:t>
            </w:r>
          </w:p>
          <w:p w14:paraId="73A8E553" w14:textId="77777777" w:rsidR="00760169" w:rsidRPr="00760169" w:rsidRDefault="00760169">
            <w:pPr>
              <w:numPr>
                <w:ilvl w:val="1"/>
                <w:numId w:val="41"/>
              </w:numPr>
              <w:rPr>
                <w:sz w:val="18"/>
                <w:szCs w:val="18"/>
                <w:lang w:val="en-US"/>
              </w:rPr>
            </w:pPr>
            <w:r w:rsidRPr="00760169">
              <w:rPr>
                <w:sz w:val="18"/>
                <w:szCs w:val="18"/>
                <w:lang w:val="en-US"/>
              </w:rPr>
              <w:t>GitLab CE (docker/package registry);</w:t>
            </w:r>
          </w:p>
          <w:p w14:paraId="31729C09" w14:textId="77777777" w:rsidR="00760169" w:rsidRPr="00760169" w:rsidRDefault="00760169">
            <w:pPr>
              <w:numPr>
                <w:ilvl w:val="1"/>
                <w:numId w:val="41"/>
              </w:numPr>
              <w:rPr>
                <w:sz w:val="18"/>
                <w:szCs w:val="18"/>
              </w:rPr>
            </w:pPr>
            <w:r w:rsidRPr="00760169">
              <w:rPr>
                <w:sz w:val="18"/>
                <w:szCs w:val="18"/>
              </w:rPr>
              <w:t>Общее файловое хранилище с доступом по HTTP;</w:t>
            </w:r>
          </w:p>
          <w:p w14:paraId="14D8DAEA" w14:textId="77777777" w:rsidR="00760169" w:rsidRPr="00760169" w:rsidRDefault="00760169">
            <w:pPr>
              <w:numPr>
                <w:ilvl w:val="1"/>
                <w:numId w:val="41"/>
              </w:numPr>
              <w:rPr>
                <w:sz w:val="18"/>
                <w:szCs w:val="18"/>
              </w:rPr>
            </w:pPr>
            <w:r w:rsidRPr="00760169">
              <w:rPr>
                <w:sz w:val="18"/>
                <w:szCs w:val="18"/>
              </w:rPr>
              <w:t xml:space="preserve">Реестр docker-образов на основе Docker Registry API v2.0. </w:t>
            </w:r>
          </w:p>
          <w:p w14:paraId="5E530E16" w14:textId="77777777" w:rsidR="00760169" w:rsidRPr="00760169" w:rsidRDefault="00760169">
            <w:pPr>
              <w:numPr>
                <w:ilvl w:val="0"/>
                <w:numId w:val="41"/>
              </w:numPr>
              <w:rPr>
                <w:sz w:val="18"/>
                <w:szCs w:val="18"/>
              </w:rPr>
            </w:pPr>
            <w:r w:rsidRPr="00760169">
              <w:rPr>
                <w:sz w:val="18"/>
                <w:szCs w:val="18"/>
              </w:rPr>
              <w:t>Управления задачами и дефектами ПО:</w:t>
            </w:r>
          </w:p>
          <w:p w14:paraId="33503BFB" w14:textId="77777777" w:rsidR="00760169" w:rsidRPr="00760169" w:rsidRDefault="00760169">
            <w:pPr>
              <w:numPr>
                <w:ilvl w:val="1"/>
                <w:numId w:val="41"/>
              </w:numPr>
              <w:spacing w:before="60" w:after="60"/>
              <w:jc w:val="both"/>
            </w:pPr>
            <w:r w:rsidRPr="00760169">
              <w:rPr>
                <w:sz w:val="18"/>
                <w:szCs w:val="18"/>
              </w:rPr>
              <w:t>Jira;</w:t>
            </w:r>
          </w:p>
          <w:p w14:paraId="2819EBCB" w14:textId="77777777" w:rsidR="00760169" w:rsidRPr="00760169" w:rsidDel="008746D9" w:rsidRDefault="00760169">
            <w:pPr>
              <w:numPr>
                <w:ilvl w:val="1"/>
                <w:numId w:val="41"/>
              </w:numPr>
              <w:spacing w:before="60" w:after="60"/>
              <w:jc w:val="both"/>
              <w:rPr>
                <w:kern w:val="2"/>
                <w:sz w:val="18"/>
                <w:szCs w:val="18"/>
                <w14:ligatures w14:val="standardContextual"/>
              </w:rPr>
            </w:pPr>
            <w:r w:rsidRPr="00760169">
              <w:rPr>
                <w:sz w:val="18"/>
                <w:szCs w:val="18"/>
              </w:rPr>
              <w:t>YouTrack.</w:t>
            </w:r>
          </w:p>
        </w:tc>
      </w:tr>
      <w:tr w:rsidR="00760169" w:rsidRPr="00760169" w14:paraId="7AE284A8" w14:textId="77777777" w:rsidTr="00656F58">
        <w:trPr>
          <w:trHeight w:val="2248"/>
        </w:trPr>
        <w:tc>
          <w:tcPr>
            <w:tcW w:w="4820" w:type="dxa"/>
            <w:vMerge/>
            <w:tcBorders>
              <w:left w:val="single" w:sz="4" w:space="0" w:color="auto"/>
              <w:right w:val="single" w:sz="4" w:space="0" w:color="auto"/>
            </w:tcBorders>
          </w:tcPr>
          <w:p w14:paraId="58A46F2A" w14:textId="77777777" w:rsidR="00760169" w:rsidRPr="00760169" w:rsidRDefault="00760169" w:rsidP="00760169">
            <w:pPr>
              <w:rPr>
                <w:kern w:val="2"/>
                <w:sz w:val="18"/>
                <w:szCs w:val="18"/>
                <w14:ligatures w14:val="standardContextual"/>
              </w:rPr>
            </w:pPr>
          </w:p>
        </w:tc>
        <w:tc>
          <w:tcPr>
            <w:tcW w:w="4961" w:type="dxa"/>
            <w:tcBorders>
              <w:top w:val="single" w:sz="4" w:space="0" w:color="auto"/>
              <w:left w:val="single" w:sz="4" w:space="0" w:color="auto"/>
              <w:bottom w:val="single" w:sz="4" w:space="0" w:color="auto"/>
              <w:right w:val="single" w:sz="4" w:space="0" w:color="auto"/>
            </w:tcBorders>
          </w:tcPr>
          <w:p w14:paraId="37498955" w14:textId="77777777" w:rsidR="00760169" w:rsidRPr="00760169" w:rsidRDefault="00760169" w:rsidP="00760169">
            <w:pPr>
              <w:rPr>
                <w:sz w:val="18"/>
                <w:szCs w:val="18"/>
              </w:rPr>
            </w:pPr>
            <w:r w:rsidRPr="00760169">
              <w:rPr>
                <w:sz w:val="18"/>
                <w:szCs w:val="18"/>
              </w:rPr>
              <w:t xml:space="preserve">Возможность интеграции и взаимодействия через </w:t>
            </w:r>
            <w:r w:rsidRPr="00760169">
              <w:rPr>
                <w:sz w:val="18"/>
                <w:szCs w:val="18"/>
                <w:lang w:val="en-US"/>
              </w:rPr>
              <w:t>REST</w:t>
            </w:r>
            <w:r w:rsidRPr="00760169">
              <w:rPr>
                <w:sz w:val="18"/>
                <w:szCs w:val="18"/>
              </w:rPr>
              <w:t xml:space="preserve"> </w:t>
            </w:r>
            <w:r w:rsidRPr="00760169">
              <w:rPr>
                <w:sz w:val="18"/>
                <w:szCs w:val="18"/>
                <w:lang w:val="en-US"/>
              </w:rPr>
              <w:t>API</w:t>
            </w:r>
            <w:r w:rsidRPr="00760169">
              <w:rPr>
                <w:sz w:val="18"/>
                <w:szCs w:val="18"/>
              </w:rPr>
              <w:t xml:space="preserve"> с продуктом AppSec.Hub:</w:t>
            </w:r>
          </w:p>
          <w:p w14:paraId="1B264B03" w14:textId="77777777" w:rsidR="00760169" w:rsidRPr="00760169" w:rsidRDefault="00760169">
            <w:pPr>
              <w:numPr>
                <w:ilvl w:val="0"/>
                <w:numId w:val="42"/>
              </w:numPr>
              <w:contextualSpacing/>
              <w:rPr>
                <w:sz w:val="18"/>
                <w:szCs w:val="18"/>
              </w:rPr>
            </w:pPr>
            <w:r w:rsidRPr="00760169">
              <w:rPr>
                <w:sz w:val="18"/>
                <w:szCs w:val="18"/>
              </w:rPr>
              <w:t>Интерфейсы интеграции:</w:t>
            </w:r>
          </w:p>
          <w:p w14:paraId="2718705B" w14:textId="77777777" w:rsidR="00760169" w:rsidRPr="00760169" w:rsidRDefault="00760169">
            <w:pPr>
              <w:numPr>
                <w:ilvl w:val="1"/>
                <w:numId w:val="42"/>
              </w:numPr>
              <w:contextualSpacing/>
              <w:rPr>
                <w:sz w:val="18"/>
                <w:szCs w:val="18"/>
              </w:rPr>
            </w:pPr>
            <w:r w:rsidRPr="00760169">
              <w:rPr>
                <w:sz w:val="18"/>
                <w:szCs w:val="18"/>
              </w:rPr>
              <w:t>Клиент для командной строки (CLI, Command Line Interface);</w:t>
            </w:r>
          </w:p>
          <w:p w14:paraId="6F9B2AB9" w14:textId="77777777" w:rsidR="00760169" w:rsidRPr="00760169" w:rsidRDefault="00760169">
            <w:pPr>
              <w:numPr>
                <w:ilvl w:val="1"/>
                <w:numId w:val="42"/>
              </w:numPr>
              <w:contextualSpacing/>
              <w:rPr>
                <w:sz w:val="18"/>
                <w:szCs w:val="18"/>
              </w:rPr>
            </w:pPr>
            <w:r w:rsidRPr="00760169">
              <w:rPr>
                <w:sz w:val="18"/>
                <w:szCs w:val="18"/>
              </w:rPr>
              <w:t>Интеграционное API.</w:t>
            </w:r>
          </w:p>
          <w:p w14:paraId="2EC2E8FA" w14:textId="77777777" w:rsidR="00760169" w:rsidRPr="00760169" w:rsidRDefault="00760169">
            <w:pPr>
              <w:numPr>
                <w:ilvl w:val="0"/>
                <w:numId w:val="42"/>
              </w:numPr>
              <w:contextualSpacing/>
              <w:rPr>
                <w:sz w:val="18"/>
                <w:szCs w:val="18"/>
              </w:rPr>
            </w:pPr>
            <w:r w:rsidRPr="00760169">
              <w:rPr>
                <w:sz w:val="18"/>
                <w:szCs w:val="18"/>
              </w:rPr>
              <w:t>Инструменты непрерывной интеграции и поставки (CI/CD):</w:t>
            </w:r>
          </w:p>
          <w:p w14:paraId="06709CB6" w14:textId="77777777" w:rsidR="00760169" w:rsidRPr="00760169" w:rsidRDefault="00760169">
            <w:pPr>
              <w:numPr>
                <w:ilvl w:val="1"/>
                <w:numId w:val="42"/>
              </w:numPr>
              <w:contextualSpacing/>
            </w:pPr>
            <w:r w:rsidRPr="00760169">
              <w:rPr>
                <w:sz w:val="18"/>
                <w:szCs w:val="18"/>
              </w:rPr>
              <w:t>GitLab CI;</w:t>
            </w:r>
          </w:p>
          <w:p w14:paraId="29389616" w14:textId="77777777" w:rsidR="00760169" w:rsidRPr="00760169" w:rsidDel="008746D9" w:rsidRDefault="00760169">
            <w:pPr>
              <w:numPr>
                <w:ilvl w:val="1"/>
                <w:numId w:val="42"/>
              </w:numPr>
              <w:contextualSpacing/>
              <w:rPr>
                <w:kern w:val="2"/>
                <w:sz w:val="18"/>
                <w:szCs w:val="18"/>
                <w14:ligatures w14:val="standardContextual"/>
              </w:rPr>
            </w:pPr>
            <w:r w:rsidRPr="00760169">
              <w:rPr>
                <w:sz w:val="18"/>
                <w:szCs w:val="18"/>
              </w:rPr>
              <w:t>Jenkins; Teamcity.</w:t>
            </w:r>
          </w:p>
        </w:tc>
      </w:tr>
      <w:tr w:rsidR="00760169" w:rsidRPr="00760169" w14:paraId="7739751B" w14:textId="77777777" w:rsidTr="00656F58">
        <w:tc>
          <w:tcPr>
            <w:tcW w:w="4820" w:type="dxa"/>
            <w:tcBorders>
              <w:top w:val="single" w:sz="4" w:space="0" w:color="auto"/>
              <w:left w:val="single" w:sz="4" w:space="0" w:color="auto"/>
              <w:bottom w:val="single" w:sz="4" w:space="0" w:color="auto"/>
              <w:right w:val="single" w:sz="4" w:space="0" w:color="auto"/>
            </w:tcBorders>
          </w:tcPr>
          <w:p w14:paraId="5F0829D9" w14:textId="77777777" w:rsidR="00760169" w:rsidRPr="00760169" w:rsidRDefault="00760169" w:rsidP="00760169">
            <w:pPr>
              <w:rPr>
                <w:kern w:val="2"/>
                <w:sz w:val="18"/>
                <w:szCs w:val="18"/>
                <w14:ligatures w14:val="standardContextual"/>
              </w:rPr>
            </w:pPr>
            <w:r w:rsidRPr="00760169">
              <w:rPr>
                <w:kern w:val="2"/>
                <w:sz w:val="18"/>
                <w:szCs w:val="18"/>
                <w14:ligatures w14:val="standardContextual"/>
              </w:rPr>
              <w:t>Обеспечивать возможность изменения критичности найденных уязвимостей</w:t>
            </w:r>
          </w:p>
        </w:tc>
        <w:tc>
          <w:tcPr>
            <w:tcW w:w="4961" w:type="dxa"/>
            <w:tcBorders>
              <w:top w:val="single" w:sz="4" w:space="0" w:color="auto"/>
              <w:left w:val="single" w:sz="4" w:space="0" w:color="auto"/>
              <w:bottom w:val="single" w:sz="4" w:space="0" w:color="auto"/>
              <w:right w:val="single" w:sz="4" w:space="0" w:color="auto"/>
            </w:tcBorders>
          </w:tcPr>
          <w:p w14:paraId="573A5DBF" w14:textId="77777777" w:rsidR="00760169" w:rsidRPr="00760169" w:rsidRDefault="00760169" w:rsidP="00760169">
            <w:pPr>
              <w:rPr>
                <w:kern w:val="2"/>
                <w:sz w:val="18"/>
                <w:szCs w:val="18"/>
                <w14:ligatures w14:val="standardContextual"/>
              </w:rPr>
            </w:pPr>
            <w:r w:rsidRPr="00760169">
              <w:rPr>
                <w:kern w:val="2"/>
                <w:sz w:val="18"/>
                <w:szCs w:val="18"/>
                <w14:ligatures w14:val="standardContextual"/>
              </w:rPr>
              <w:t>Возможность управления уязвимостями, включая:</w:t>
            </w:r>
          </w:p>
          <w:p w14:paraId="752B4226" w14:textId="77777777" w:rsidR="00760169" w:rsidRPr="00760169" w:rsidRDefault="00760169">
            <w:pPr>
              <w:numPr>
                <w:ilvl w:val="0"/>
                <w:numId w:val="41"/>
              </w:numPr>
              <w:rPr>
                <w:kern w:val="2"/>
                <w:sz w:val="18"/>
                <w:szCs w:val="18"/>
                <w14:ligatures w14:val="standardContextual"/>
              </w:rPr>
            </w:pPr>
            <w:r w:rsidRPr="00760169">
              <w:rPr>
                <w:kern w:val="2"/>
                <w:sz w:val="18"/>
                <w:szCs w:val="18"/>
                <w14:ligatures w14:val="standardContextual"/>
              </w:rPr>
              <w:t>возможность маркировки уязвимостей, как ложно срабатывание (False Positive);</w:t>
            </w:r>
          </w:p>
          <w:p w14:paraId="17959CE0" w14:textId="77777777" w:rsidR="00760169" w:rsidRPr="00760169" w:rsidRDefault="00760169">
            <w:pPr>
              <w:numPr>
                <w:ilvl w:val="0"/>
                <w:numId w:val="41"/>
              </w:numPr>
              <w:rPr>
                <w:kern w:val="2"/>
                <w:sz w:val="18"/>
                <w:szCs w:val="18"/>
                <w14:ligatures w14:val="standardContextual"/>
              </w:rPr>
            </w:pPr>
            <w:r w:rsidRPr="00760169">
              <w:rPr>
                <w:kern w:val="2"/>
                <w:sz w:val="18"/>
                <w:szCs w:val="18"/>
                <w14:ligatures w14:val="standardContextual"/>
              </w:rPr>
              <w:t>возможность маркировки уязвимостей, потенциальные риски от реализации которых были приняты (Risk Acceptance)</w:t>
            </w:r>
          </w:p>
          <w:p w14:paraId="61AFF498" w14:textId="77777777" w:rsidR="00760169" w:rsidRPr="00760169" w:rsidRDefault="00760169">
            <w:pPr>
              <w:numPr>
                <w:ilvl w:val="0"/>
                <w:numId w:val="41"/>
              </w:numPr>
              <w:rPr>
                <w:kern w:val="2"/>
                <w:sz w:val="18"/>
                <w:szCs w:val="18"/>
                <w14:ligatures w14:val="standardContextual"/>
              </w:rPr>
            </w:pPr>
            <w:r w:rsidRPr="00760169">
              <w:rPr>
                <w:kern w:val="2"/>
                <w:sz w:val="18"/>
                <w:szCs w:val="18"/>
                <w14:ligatures w14:val="standardContextual"/>
              </w:rPr>
              <w:t>возможность маркировки уязвимостей, как подтвержденные (Confirmed);</w:t>
            </w:r>
          </w:p>
          <w:p w14:paraId="36476667" w14:textId="77777777" w:rsidR="00760169" w:rsidRPr="00760169" w:rsidRDefault="00760169">
            <w:pPr>
              <w:numPr>
                <w:ilvl w:val="0"/>
                <w:numId w:val="41"/>
              </w:numPr>
              <w:rPr>
                <w:kern w:val="2"/>
                <w:sz w:val="18"/>
                <w:szCs w:val="18"/>
                <w14:ligatures w14:val="standardContextual"/>
              </w:rPr>
            </w:pPr>
            <w:r w:rsidRPr="00760169">
              <w:rPr>
                <w:kern w:val="2"/>
                <w:sz w:val="18"/>
                <w:szCs w:val="18"/>
                <w14:ligatures w14:val="standardContextual"/>
              </w:rPr>
              <w:t>возможность маркировать уязвимость:</w:t>
            </w:r>
          </w:p>
          <w:p w14:paraId="6C304892" w14:textId="77777777" w:rsidR="00760169" w:rsidRPr="00760169" w:rsidRDefault="00760169">
            <w:pPr>
              <w:numPr>
                <w:ilvl w:val="1"/>
                <w:numId w:val="41"/>
              </w:numPr>
              <w:rPr>
                <w:kern w:val="2"/>
                <w:sz w:val="18"/>
                <w:szCs w:val="18"/>
                <w14:ligatures w14:val="standardContextual"/>
              </w:rPr>
            </w:pPr>
            <w:r w:rsidRPr="00760169">
              <w:rPr>
                <w:kern w:val="2"/>
                <w:sz w:val="18"/>
                <w:szCs w:val="18"/>
                <w14:ligatures w14:val="standardContextual"/>
              </w:rPr>
              <w:t>на постоянной основе;</w:t>
            </w:r>
          </w:p>
          <w:p w14:paraId="135CEA00" w14:textId="77777777" w:rsidR="00760169" w:rsidRPr="00760169" w:rsidRDefault="00760169">
            <w:pPr>
              <w:numPr>
                <w:ilvl w:val="1"/>
                <w:numId w:val="41"/>
              </w:numPr>
              <w:rPr>
                <w:kern w:val="2"/>
                <w:sz w:val="18"/>
                <w:szCs w:val="18"/>
                <w14:ligatures w14:val="standardContextual"/>
              </w:rPr>
            </w:pPr>
            <w:r w:rsidRPr="00760169">
              <w:rPr>
                <w:kern w:val="2"/>
                <w:sz w:val="18"/>
                <w:szCs w:val="18"/>
                <w14:ligatures w14:val="standardContextual"/>
              </w:rPr>
              <w:t>в рамках заданного периода времени;</w:t>
            </w:r>
          </w:p>
          <w:p w14:paraId="6E89B746" w14:textId="77777777" w:rsidR="00760169" w:rsidRPr="00760169" w:rsidRDefault="00760169">
            <w:pPr>
              <w:numPr>
                <w:ilvl w:val="0"/>
                <w:numId w:val="41"/>
              </w:numPr>
              <w:rPr>
                <w:kern w:val="2"/>
                <w:sz w:val="18"/>
                <w:szCs w:val="18"/>
                <w14:ligatures w14:val="standardContextual"/>
              </w:rPr>
            </w:pPr>
            <w:r w:rsidRPr="00760169">
              <w:rPr>
                <w:kern w:val="2"/>
                <w:sz w:val="18"/>
                <w:szCs w:val="18"/>
                <w14:ligatures w14:val="standardContextual"/>
              </w:rPr>
              <w:t>возможность создавать запросы на маркировку уязвимостей с комментариями от разработчиков;</w:t>
            </w:r>
          </w:p>
          <w:p w14:paraId="3448D7E4" w14:textId="77777777" w:rsidR="00760169" w:rsidRPr="00760169" w:rsidRDefault="00760169">
            <w:pPr>
              <w:numPr>
                <w:ilvl w:val="0"/>
                <w:numId w:val="41"/>
              </w:numPr>
              <w:rPr>
                <w:kern w:val="2"/>
                <w:sz w:val="18"/>
                <w:szCs w:val="18"/>
                <w14:ligatures w14:val="standardContextual"/>
              </w:rPr>
            </w:pPr>
            <w:r w:rsidRPr="00760169">
              <w:rPr>
                <w:kern w:val="2"/>
                <w:sz w:val="18"/>
                <w:szCs w:val="18"/>
                <w14:ligatures w14:val="standardContextual"/>
              </w:rPr>
              <w:t>возможность изменять серьёзность (Severity) уязвимостей;</w:t>
            </w:r>
          </w:p>
          <w:p w14:paraId="698F0930" w14:textId="77777777" w:rsidR="00760169" w:rsidRPr="00760169" w:rsidRDefault="00760169">
            <w:pPr>
              <w:numPr>
                <w:ilvl w:val="0"/>
                <w:numId w:val="41"/>
              </w:numPr>
              <w:rPr>
                <w:kern w:val="2"/>
                <w:sz w:val="18"/>
                <w:szCs w:val="18"/>
                <w14:ligatures w14:val="standardContextual"/>
              </w:rPr>
            </w:pPr>
            <w:r w:rsidRPr="00760169">
              <w:rPr>
                <w:kern w:val="2"/>
                <w:sz w:val="18"/>
                <w:szCs w:val="18"/>
                <w14:ligatures w14:val="standardContextual"/>
              </w:rPr>
              <w:t>возможность создания правила автоматической обработки уязвимостей;</w:t>
            </w:r>
          </w:p>
          <w:p w14:paraId="2F605B98" w14:textId="77777777" w:rsidR="00760169" w:rsidRPr="00760169" w:rsidRDefault="00760169">
            <w:pPr>
              <w:numPr>
                <w:ilvl w:val="0"/>
                <w:numId w:val="41"/>
              </w:numPr>
              <w:rPr>
                <w:kern w:val="2"/>
                <w:sz w:val="18"/>
                <w:szCs w:val="18"/>
                <w14:ligatures w14:val="standardContextual"/>
              </w:rPr>
            </w:pPr>
            <w:r w:rsidRPr="00760169">
              <w:rPr>
                <w:kern w:val="2"/>
                <w:sz w:val="18"/>
                <w:szCs w:val="18"/>
                <w14:ligatures w14:val="standardContextual"/>
              </w:rPr>
              <w:t xml:space="preserve">возможность группировки (объединения) однотипные или дублирующих уязвимостей (в ручном режиме); </w:t>
            </w:r>
          </w:p>
          <w:p w14:paraId="1EA691F0" w14:textId="77777777" w:rsidR="00760169" w:rsidRPr="00760169" w:rsidRDefault="00760169">
            <w:pPr>
              <w:numPr>
                <w:ilvl w:val="0"/>
                <w:numId w:val="41"/>
              </w:numPr>
              <w:rPr>
                <w:kern w:val="2"/>
                <w:sz w:val="18"/>
                <w:szCs w:val="18"/>
                <w14:ligatures w14:val="standardContextual"/>
              </w:rPr>
            </w:pPr>
            <w:r w:rsidRPr="00760169">
              <w:rPr>
                <w:kern w:val="2"/>
                <w:sz w:val="18"/>
                <w:szCs w:val="18"/>
                <w14:ligatures w14:val="standardContextual"/>
              </w:rPr>
              <w:t>возможность выгрузки обработанных уязвимостей в систему управления задачами;</w:t>
            </w:r>
          </w:p>
        </w:tc>
      </w:tr>
      <w:tr w:rsidR="00760169" w:rsidRPr="00760169" w14:paraId="55949370" w14:textId="77777777" w:rsidTr="00656F58">
        <w:tc>
          <w:tcPr>
            <w:tcW w:w="4820" w:type="dxa"/>
            <w:tcBorders>
              <w:top w:val="single" w:sz="4" w:space="0" w:color="auto"/>
              <w:left w:val="single" w:sz="4" w:space="0" w:color="auto"/>
              <w:bottom w:val="single" w:sz="4" w:space="0" w:color="auto"/>
              <w:right w:val="single" w:sz="4" w:space="0" w:color="auto"/>
            </w:tcBorders>
          </w:tcPr>
          <w:p w14:paraId="724E939A" w14:textId="77777777" w:rsidR="00760169" w:rsidRPr="00760169" w:rsidRDefault="00760169" w:rsidP="00760169">
            <w:pPr>
              <w:rPr>
                <w:kern w:val="2"/>
                <w:sz w:val="18"/>
                <w:szCs w:val="18"/>
                <w14:ligatures w14:val="standardContextual"/>
              </w:rPr>
            </w:pPr>
            <w:r w:rsidRPr="00760169">
              <w:rPr>
                <w:kern w:val="2"/>
                <w:sz w:val="18"/>
                <w:szCs w:val="18"/>
                <w14:ligatures w14:val="standardContextual"/>
              </w:rPr>
              <w:t>Обеспечивать возможность создания отчётов по выявленным дефектам с методами фильтрации и сортировки по степени критичности уязвимостей</w:t>
            </w:r>
          </w:p>
        </w:tc>
        <w:tc>
          <w:tcPr>
            <w:tcW w:w="4961" w:type="dxa"/>
            <w:tcBorders>
              <w:top w:val="single" w:sz="4" w:space="0" w:color="auto"/>
              <w:left w:val="single" w:sz="4" w:space="0" w:color="auto"/>
              <w:bottom w:val="single" w:sz="4" w:space="0" w:color="auto"/>
              <w:right w:val="single" w:sz="4" w:space="0" w:color="auto"/>
            </w:tcBorders>
          </w:tcPr>
          <w:p w14:paraId="4B817275" w14:textId="77777777" w:rsidR="00760169" w:rsidRPr="00760169" w:rsidRDefault="00760169" w:rsidP="00760169">
            <w:pPr>
              <w:rPr>
                <w:kern w:val="2"/>
                <w:sz w:val="18"/>
                <w:szCs w:val="18"/>
                <w14:ligatures w14:val="standardContextual"/>
              </w:rPr>
            </w:pPr>
            <w:r w:rsidRPr="00760169">
              <w:rPr>
                <w:kern w:val="2"/>
                <w:sz w:val="18"/>
                <w:szCs w:val="18"/>
                <w14:ligatures w14:val="standardContextual"/>
              </w:rPr>
              <w:t>Возможность выгрузки отчетов по уязвимостям:</w:t>
            </w:r>
          </w:p>
          <w:p w14:paraId="4010C18E" w14:textId="77777777" w:rsidR="00760169" w:rsidRPr="00760169" w:rsidRDefault="00760169">
            <w:pPr>
              <w:numPr>
                <w:ilvl w:val="0"/>
                <w:numId w:val="44"/>
              </w:numPr>
              <w:contextualSpacing/>
              <w:rPr>
                <w:kern w:val="2"/>
                <w:sz w:val="18"/>
                <w:szCs w:val="18"/>
                <w14:ligatures w14:val="standardContextual"/>
              </w:rPr>
            </w:pPr>
            <w:r w:rsidRPr="00760169">
              <w:rPr>
                <w:kern w:val="2"/>
                <w:sz w:val="18"/>
                <w:szCs w:val="18"/>
                <w14:ligatures w14:val="standardContextual"/>
              </w:rPr>
              <w:t>выборки уязвимостей с настраиваемой фильтрацией и сортировкой в формате:</w:t>
            </w:r>
          </w:p>
          <w:p w14:paraId="5DDE3043" w14:textId="77777777" w:rsidR="00760169" w:rsidRPr="00760169" w:rsidRDefault="00760169">
            <w:pPr>
              <w:numPr>
                <w:ilvl w:val="1"/>
                <w:numId w:val="44"/>
              </w:numPr>
              <w:contextualSpacing/>
              <w:rPr>
                <w:kern w:val="2"/>
                <w:sz w:val="18"/>
                <w:szCs w:val="18"/>
                <w14:ligatures w14:val="standardContextual"/>
              </w:rPr>
            </w:pPr>
            <w:r w:rsidRPr="00760169">
              <w:rPr>
                <w:kern w:val="2"/>
                <w:sz w:val="18"/>
                <w:szCs w:val="18"/>
                <w14:ligatures w14:val="standardContextual"/>
              </w:rPr>
              <w:t>Excel;</w:t>
            </w:r>
          </w:p>
          <w:p w14:paraId="2FEE65B7" w14:textId="77777777" w:rsidR="00760169" w:rsidRPr="00760169" w:rsidRDefault="00760169">
            <w:pPr>
              <w:numPr>
                <w:ilvl w:val="1"/>
                <w:numId w:val="44"/>
              </w:numPr>
              <w:contextualSpacing/>
              <w:rPr>
                <w:kern w:val="2"/>
                <w:sz w:val="18"/>
                <w:szCs w:val="18"/>
                <w14:ligatures w14:val="standardContextual"/>
              </w:rPr>
            </w:pPr>
            <w:r w:rsidRPr="00760169">
              <w:rPr>
                <w:kern w:val="2"/>
                <w:sz w:val="18"/>
                <w:szCs w:val="18"/>
                <w14:ligatures w14:val="standardContextual"/>
              </w:rPr>
              <w:t>PDF;</w:t>
            </w:r>
          </w:p>
          <w:p w14:paraId="67C0DC1E" w14:textId="77777777" w:rsidR="00760169" w:rsidRPr="00760169" w:rsidRDefault="00760169">
            <w:pPr>
              <w:numPr>
                <w:ilvl w:val="1"/>
                <w:numId w:val="44"/>
              </w:numPr>
              <w:contextualSpacing/>
              <w:rPr>
                <w:kern w:val="2"/>
                <w:sz w:val="18"/>
                <w:szCs w:val="18"/>
                <w14:ligatures w14:val="standardContextual"/>
              </w:rPr>
            </w:pPr>
            <w:r w:rsidRPr="00760169">
              <w:rPr>
                <w:kern w:val="2"/>
                <w:sz w:val="18"/>
                <w:szCs w:val="18"/>
                <w14:ligatures w14:val="standardContextual"/>
              </w:rPr>
              <w:t>ZIP</w:t>
            </w:r>
          </w:p>
          <w:p w14:paraId="6CC96567" w14:textId="77777777" w:rsidR="00760169" w:rsidRPr="00760169" w:rsidRDefault="00760169">
            <w:pPr>
              <w:numPr>
                <w:ilvl w:val="0"/>
                <w:numId w:val="44"/>
              </w:numPr>
              <w:contextualSpacing/>
              <w:rPr>
                <w:kern w:val="2"/>
                <w:sz w:val="18"/>
                <w:szCs w:val="18"/>
                <w14:ligatures w14:val="standardContextual"/>
              </w:rPr>
            </w:pPr>
            <w:r w:rsidRPr="00760169">
              <w:rPr>
                <w:kern w:val="2"/>
                <w:sz w:val="18"/>
                <w:szCs w:val="18"/>
                <w14:ligatures w14:val="standardContextual"/>
              </w:rPr>
              <w:t>сводного отчета</w:t>
            </w:r>
          </w:p>
          <w:p w14:paraId="05441FF3" w14:textId="77777777" w:rsidR="00760169" w:rsidRPr="00760169" w:rsidRDefault="00760169">
            <w:pPr>
              <w:numPr>
                <w:ilvl w:val="1"/>
                <w:numId w:val="44"/>
              </w:numPr>
              <w:contextualSpacing/>
              <w:rPr>
                <w:kern w:val="2"/>
                <w:sz w:val="18"/>
                <w:szCs w:val="18"/>
                <w14:ligatures w14:val="standardContextual"/>
              </w:rPr>
            </w:pPr>
            <w:r w:rsidRPr="00760169">
              <w:rPr>
                <w:kern w:val="2"/>
                <w:sz w:val="18"/>
                <w:szCs w:val="18"/>
                <w14:ligatures w14:val="standardContextual"/>
              </w:rPr>
              <w:t xml:space="preserve">о наличии уязвимостей из списка OWASP TOP 10; </w:t>
            </w:r>
          </w:p>
          <w:p w14:paraId="218A66C0" w14:textId="77777777" w:rsidR="00760169" w:rsidRPr="00760169" w:rsidRDefault="00760169">
            <w:pPr>
              <w:numPr>
                <w:ilvl w:val="1"/>
                <w:numId w:val="44"/>
              </w:numPr>
              <w:contextualSpacing/>
              <w:rPr>
                <w:kern w:val="2"/>
                <w:sz w:val="18"/>
                <w:szCs w:val="18"/>
                <w14:ligatures w14:val="standardContextual"/>
              </w:rPr>
            </w:pPr>
            <w:r w:rsidRPr="00760169">
              <w:rPr>
                <w:kern w:val="2"/>
                <w:sz w:val="18"/>
                <w:szCs w:val="18"/>
                <w14:ligatures w14:val="standardContextual"/>
              </w:rPr>
              <w:t>о соответствии критериям по ОУД4 AVA.VAN: 3.1(C, D, E), 3.2E, 3.3E, 3.4E</w:t>
            </w:r>
          </w:p>
        </w:tc>
      </w:tr>
      <w:tr w:rsidR="00760169" w:rsidRPr="00760169" w14:paraId="020ABC40" w14:textId="77777777" w:rsidTr="00656F58">
        <w:tc>
          <w:tcPr>
            <w:tcW w:w="4820" w:type="dxa"/>
            <w:tcBorders>
              <w:top w:val="single" w:sz="4" w:space="0" w:color="auto"/>
              <w:left w:val="single" w:sz="4" w:space="0" w:color="auto"/>
              <w:bottom w:val="single" w:sz="4" w:space="0" w:color="auto"/>
              <w:right w:val="single" w:sz="4" w:space="0" w:color="auto"/>
            </w:tcBorders>
          </w:tcPr>
          <w:p w14:paraId="3FE918AA" w14:textId="77777777" w:rsidR="00760169" w:rsidRPr="00760169" w:rsidRDefault="00760169" w:rsidP="00760169">
            <w:pPr>
              <w:rPr>
                <w:kern w:val="2"/>
                <w:sz w:val="18"/>
                <w:szCs w:val="18"/>
                <w14:ligatures w14:val="standardContextual"/>
              </w:rPr>
            </w:pPr>
            <w:r w:rsidRPr="00760169">
              <w:rPr>
                <w:kern w:val="2"/>
                <w:sz w:val="18"/>
                <w:szCs w:val="18"/>
                <w14:ligatures w14:val="standardContextual"/>
              </w:rPr>
              <w:t>Предоставление пользователям в унифицированном виде сводной информации о выявленных недостатках с возможностью управления недостатками, оперативного формирования отчётов, включая оформление результатов разметки уязвимостей</w:t>
            </w:r>
          </w:p>
        </w:tc>
        <w:tc>
          <w:tcPr>
            <w:tcW w:w="4961" w:type="dxa"/>
            <w:tcBorders>
              <w:top w:val="single" w:sz="4" w:space="0" w:color="auto"/>
              <w:left w:val="single" w:sz="4" w:space="0" w:color="auto"/>
              <w:bottom w:val="single" w:sz="4" w:space="0" w:color="auto"/>
              <w:right w:val="single" w:sz="4" w:space="0" w:color="auto"/>
            </w:tcBorders>
          </w:tcPr>
          <w:p w14:paraId="6C63F797" w14:textId="77777777" w:rsidR="00760169" w:rsidRPr="00760169" w:rsidRDefault="00760169" w:rsidP="00760169">
            <w:pPr>
              <w:rPr>
                <w:kern w:val="2"/>
                <w:sz w:val="18"/>
                <w:szCs w:val="18"/>
                <w14:ligatures w14:val="standardContextual"/>
              </w:rPr>
            </w:pPr>
            <w:r w:rsidRPr="00760169">
              <w:rPr>
                <w:kern w:val="2"/>
                <w:sz w:val="18"/>
                <w:szCs w:val="18"/>
                <w14:ligatures w14:val="standardContextual"/>
              </w:rPr>
              <w:t>Возможность использования элементов визуализации (дашборд) для отображения отслеживаемых метрик, в разрезе систем / сервисов / приложений, включая:</w:t>
            </w:r>
          </w:p>
          <w:p w14:paraId="521E40C8" w14:textId="77777777" w:rsidR="00760169" w:rsidRPr="00760169" w:rsidRDefault="00760169">
            <w:pPr>
              <w:numPr>
                <w:ilvl w:val="0"/>
                <w:numId w:val="41"/>
              </w:numPr>
              <w:rPr>
                <w:kern w:val="2"/>
                <w:sz w:val="18"/>
                <w:szCs w:val="18"/>
                <w14:ligatures w14:val="standardContextual"/>
              </w:rPr>
            </w:pPr>
            <w:r w:rsidRPr="00760169">
              <w:rPr>
                <w:kern w:val="2"/>
                <w:sz w:val="18"/>
                <w:szCs w:val="18"/>
                <w14:ligatures w14:val="standardContextual"/>
              </w:rPr>
              <w:t>срезы по дефектам ИБ на текущую дату;</w:t>
            </w:r>
          </w:p>
          <w:p w14:paraId="6DA82C45" w14:textId="77777777" w:rsidR="00760169" w:rsidRPr="00760169" w:rsidRDefault="00760169">
            <w:pPr>
              <w:numPr>
                <w:ilvl w:val="0"/>
                <w:numId w:val="41"/>
              </w:numPr>
              <w:rPr>
                <w:kern w:val="2"/>
                <w:sz w:val="18"/>
                <w:szCs w:val="18"/>
                <w14:ligatures w14:val="standardContextual"/>
              </w:rPr>
            </w:pPr>
            <w:r w:rsidRPr="00760169">
              <w:rPr>
                <w:kern w:val="2"/>
                <w:sz w:val="18"/>
                <w:szCs w:val="18"/>
                <w14:ligatures w14:val="standardContextual"/>
              </w:rPr>
              <w:t>динамику плотности уязвимостей и дефектов ИБ за неделю / месяц / квартал / полугодие / год;</w:t>
            </w:r>
          </w:p>
          <w:p w14:paraId="67B73752" w14:textId="77777777" w:rsidR="00760169" w:rsidRPr="00760169" w:rsidRDefault="00760169">
            <w:pPr>
              <w:numPr>
                <w:ilvl w:val="0"/>
                <w:numId w:val="41"/>
              </w:numPr>
              <w:rPr>
                <w:kern w:val="2"/>
                <w:sz w:val="18"/>
                <w:szCs w:val="18"/>
                <w14:ligatures w14:val="standardContextual"/>
              </w:rPr>
            </w:pPr>
            <w:r w:rsidRPr="00760169">
              <w:rPr>
                <w:kern w:val="2"/>
                <w:sz w:val="18"/>
                <w:szCs w:val="18"/>
                <w14:ligatures w14:val="standardContextual"/>
              </w:rPr>
              <w:t>структуру и динамику изменения объема исходного кода систем, подключенных к платформе безопасной разработки программного кода Сублицензиата/(Лицензиата) за неделю / месяц / квартал / полугодие / год;</w:t>
            </w:r>
          </w:p>
          <w:p w14:paraId="7AD22020" w14:textId="77777777" w:rsidR="00760169" w:rsidRPr="00760169" w:rsidRDefault="00760169">
            <w:pPr>
              <w:numPr>
                <w:ilvl w:val="0"/>
                <w:numId w:val="41"/>
              </w:numPr>
              <w:rPr>
                <w:kern w:val="2"/>
                <w:sz w:val="18"/>
                <w:szCs w:val="18"/>
                <w14:ligatures w14:val="standardContextual"/>
              </w:rPr>
            </w:pPr>
            <w:r w:rsidRPr="00760169">
              <w:rPr>
                <w:kern w:val="2"/>
                <w:sz w:val="18"/>
                <w:szCs w:val="18"/>
                <w14:ligatures w14:val="standardContextual"/>
              </w:rPr>
              <w:t>структуру объема технического долга на текущую дату;</w:t>
            </w:r>
          </w:p>
          <w:p w14:paraId="6A275592" w14:textId="77777777" w:rsidR="00760169" w:rsidRPr="00760169" w:rsidRDefault="00760169">
            <w:pPr>
              <w:numPr>
                <w:ilvl w:val="0"/>
                <w:numId w:val="41"/>
              </w:numPr>
              <w:rPr>
                <w:kern w:val="2"/>
                <w:sz w:val="18"/>
                <w:szCs w:val="18"/>
                <w14:ligatures w14:val="standardContextual"/>
              </w:rPr>
            </w:pPr>
            <w:r w:rsidRPr="00760169">
              <w:rPr>
                <w:kern w:val="2"/>
                <w:sz w:val="18"/>
                <w:szCs w:val="18"/>
                <w14:ligatures w14:val="standardContextual"/>
              </w:rPr>
              <w:t>топ наиболее критичных уязвимостей в исходном коде, компонентах.</w:t>
            </w:r>
          </w:p>
        </w:tc>
      </w:tr>
    </w:tbl>
    <w:p w14:paraId="70E4A08A" w14:textId="77777777" w:rsidR="00760169" w:rsidRPr="00760169" w:rsidRDefault="00760169">
      <w:pPr>
        <w:numPr>
          <w:ilvl w:val="1"/>
          <w:numId w:val="58"/>
        </w:numPr>
        <w:spacing w:line="259" w:lineRule="auto"/>
        <w:ind w:left="0" w:firstLine="709"/>
        <w:jc w:val="both"/>
        <w:rPr>
          <w:sz w:val="24"/>
          <w:szCs w:val="24"/>
        </w:rPr>
      </w:pPr>
      <w:r w:rsidRPr="00760169">
        <w:rPr>
          <w:sz w:val="24"/>
          <w:szCs w:val="24"/>
        </w:rPr>
        <w:t>Архитектурные требования к ПО AppSec.Hub представлены в Таблице 3:</w:t>
      </w:r>
    </w:p>
    <w:p w14:paraId="0DEFBE4E" w14:textId="77777777" w:rsidR="00760169" w:rsidRPr="00760169" w:rsidRDefault="00760169" w:rsidP="00760169">
      <w:pPr>
        <w:keepNext/>
        <w:spacing w:after="200"/>
        <w:jc w:val="right"/>
        <w:rPr>
          <w:i/>
          <w:iCs/>
          <w:sz w:val="24"/>
          <w:szCs w:val="18"/>
        </w:rPr>
      </w:pPr>
      <w:r w:rsidRPr="00760169">
        <w:rPr>
          <w:i/>
          <w:iCs/>
          <w:sz w:val="24"/>
          <w:szCs w:val="18"/>
        </w:rPr>
        <w:t xml:space="preserve">Таблица </w:t>
      </w:r>
      <w:r w:rsidRPr="00760169">
        <w:rPr>
          <w:i/>
          <w:iCs/>
          <w:sz w:val="24"/>
          <w:szCs w:val="18"/>
        </w:rPr>
        <w:fldChar w:fldCharType="begin"/>
      </w:r>
      <w:r w:rsidRPr="00760169">
        <w:rPr>
          <w:i/>
          <w:iCs/>
          <w:sz w:val="24"/>
          <w:szCs w:val="18"/>
        </w:rPr>
        <w:instrText xml:space="preserve"> SEQ Таблица \* ARABIC </w:instrText>
      </w:r>
      <w:r w:rsidRPr="00760169">
        <w:rPr>
          <w:i/>
          <w:iCs/>
          <w:sz w:val="24"/>
          <w:szCs w:val="18"/>
        </w:rPr>
        <w:fldChar w:fldCharType="separate"/>
      </w:r>
      <w:r w:rsidRPr="00760169">
        <w:rPr>
          <w:i/>
          <w:iCs/>
          <w:noProof/>
          <w:sz w:val="24"/>
          <w:szCs w:val="18"/>
        </w:rPr>
        <w:t>3</w:t>
      </w:r>
      <w:r w:rsidRPr="00760169">
        <w:rPr>
          <w:i/>
          <w:iCs/>
          <w:noProof/>
          <w:sz w:val="24"/>
          <w:szCs w:val="18"/>
        </w:rPr>
        <w:fldChar w:fldCharType="end"/>
      </w:r>
      <w:r w:rsidRPr="00760169">
        <w:rPr>
          <w:i/>
          <w:iCs/>
          <w:sz w:val="24"/>
          <w:szCs w:val="18"/>
        </w:rPr>
        <w:t>. Архитектурные требования ПО АppSec.Hub</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04"/>
        <w:gridCol w:w="8786"/>
      </w:tblGrid>
      <w:tr w:rsidR="00760169" w:rsidRPr="00760169" w14:paraId="0A976453" w14:textId="77777777" w:rsidTr="00760169">
        <w:tc>
          <w:tcPr>
            <w:tcW w:w="371" w:type="pct"/>
            <w:tcBorders>
              <w:top w:val="single" w:sz="4" w:space="0" w:color="auto"/>
              <w:left w:val="single" w:sz="4" w:space="0" w:color="auto"/>
              <w:bottom w:val="single" w:sz="4" w:space="0" w:color="auto"/>
              <w:right w:val="single" w:sz="4" w:space="0" w:color="auto"/>
            </w:tcBorders>
            <w:tcMar>
              <w:top w:w="30" w:type="dxa"/>
              <w:left w:w="30" w:type="dxa"/>
              <w:bottom w:w="20" w:type="dxa"/>
              <w:right w:w="30" w:type="dxa"/>
            </w:tcMar>
          </w:tcPr>
          <w:p w14:paraId="41647D98" w14:textId="77777777" w:rsidR="00760169" w:rsidRPr="00760169" w:rsidRDefault="00760169" w:rsidP="00760169">
            <w:pPr>
              <w:tabs>
                <w:tab w:val="num" w:pos="360"/>
              </w:tabs>
              <w:rPr>
                <w:bCs/>
                <w:color w:val="262626"/>
                <w:sz w:val="18"/>
                <w:szCs w:val="18"/>
                <w:lang w:val="en-US"/>
              </w:rPr>
            </w:pPr>
            <w:r w:rsidRPr="00760169">
              <w:rPr>
                <w:bCs/>
                <w:color w:val="262626"/>
                <w:sz w:val="18"/>
                <w:szCs w:val="18"/>
                <w:lang w:val="en-US"/>
              </w:rPr>
              <w:t>№</w:t>
            </w:r>
          </w:p>
        </w:tc>
        <w:tc>
          <w:tcPr>
            <w:tcW w:w="4629" w:type="pct"/>
            <w:tcBorders>
              <w:top w:val="single" w:sz="4" w:space="0" w:color="auto"/>
              <w:left w:val="single" w:sz="4" w:space="0" w:color="auto"/>
              <w:bottom w:val="single" w:sz="4" w:space="0" w:color="auto"/>
              <w:right w:val="single" w:sz="4" w:space="0" w:color="auto"/>
            </w:tcBorders>
            <w:tcMar>
              <w:top w:w="30" w:type="dxa"/>
              <w:left w:w="30" w:type="dxa"/>
              <w:bottom w:w="20" w:type="dxa"/>
              <w:right w:w="30" w:type="dxa"/>
            </w:tcMar>
          </w:tcPr>
          <w:p w14:paraId="47330018" w14:textId="77777777" w:rsidR="00760169" w:rsidRPr="00760169" w:rsidRDefault="00760169" w:rsidP="00760169">
            <w:pPr>
              <w:tabs>
                <w:tab w:val="num" w:pos="360"/>
              </w:tabs>
              <w:ind w:right="-6187"/>
              <w:rPr>
                <w:bCs/>
                <w:color w:val="262626"/>
                <w:sz w:val="18"/>
                <w:szCs w:val="18"/>
                <w:lang w:val="en-US"/>
              </w:rPr>
            </w:pPr>
            <w:r w:rsidRPr="00760169">
              <w:rPr>
                <w:bCs/>
                <w:color w:val="262626"/>
                <w:sz w:val="18"/>
                <w:szCs w:val="18"/>
                <w:lang w:val="en-US"/>
              </w:rPr>
              <w:t>Требование/Функционал</w:t>
            </w:r>
          </w:p>
        </w:tc>
      </w:tr>
      <w:tr w:rsidR="00760169" w:rsidRPr="00760169" w14:paraId="7435341D" w14:textId="77777777" w:rsidTr="00760169">
        <w:trPr>
          <w:trHeight w:val="207"/>
        </w:trPr>
        <w:tc>
          <w:tcPr>
            <w:tcW w:w="371" w:type="pct"/>
            <w:tcBorders>
              <w:top w:val="single" w:sz="4" w:space="0" w:color="000000"/>
            </w:tcBorders>
            <w:tcMar>
              <w:top w:w="30" w:type="dxa"/>
              <w:left w:w="30" w:type="dxa"/>
              <w:bottom w:w="20" w:type="dxa"/>
              <w:right w:w="30" w:type="dxa"/>
            </w:tcMar>
          </w:tcPr>
          <w:p w14:paraId="6CF08231" w14:textId="0C671B81" w:rsidR="00760169" w:rsidRPr="00760169" w:rsidRDefault="00760169">
            <w:pPr>
              <w:numPr>
                <w:ilvl w:val="0"/>
                <w:numId w:val="62"/>
              </w:numPr>
              <w:ind w:left="0" w:firstLine="0"/>
              <w:rPr>
                <w:sz w:val="18"/>
                <w:szCs w:val="18"/>
                <w:lang w:val="en-US"/>
              </w:rPr>
            </w:pPr>
          </w:p>
        </w:tc>
        <w:tc>
          <w:tcPr>
            <w:tcW w:w="4629" w:type="pct"/>
            <w:tcBorders>
              <w:top w:val="single" w:sz="4" w:space="0" w:color="000000"/>
            </w:tcBorders>
            <w:shd w:val="clear" w:color="FFFFFF" w:fill="FFFFFF"/>
            <w:tcMar>
              <w:top w:w="30" w:type="dxa"/>
              <w:left w:w="30" w:type="dxa"/>
              <w:bottom w:w="20" w:type="dxa"/>
              <w:right w:w="30" w:type="dxa"/>
            </w:tcMar>
          </w:tcPr>
          <w:p w14:paraId="61BF7AEC" w14:textId="77777777" w:rsidR="00760169" w:rsidRPr="00760169" w:rsidRDefault="00760169" w:rsidP="00760169">
            <w:pPr>
              <w:tabs>
                <w:tab w:val="num" w:pos="360"/>
              </w:tabs>
              <w:rPr>
                <w:sz w:val="18"/>
                <w:szCs w:val="18"/>
              </w:rPr>
            </w:pPr>
            <w:r w:rsidRPr="00760169">
              <w:rPr>
                <w:sz w:val="18"/>
                <w:szCs w:val="18"/>
              </w:rPr>
              <w:t xml:space="preserve">Возможность запуска ПО </w:t>
            </w:r>
            <w:r w:rsidRPr="00760169">
              <w:rPr>
                <w:sz w:val="18"/>
                <w:szCs w:val="18"/>
                <w:lang w:val="en-US"/>
              </w:rPr>
              <w:t>AppSec</w:t>
            </w:r>
            <w:r w:rsidRPr="00760169">
              <w:rPr>
                <w:sz w:val="18"/>
                <w:szCs w:val="18"/>
              </w:rPr>
              <w:t>.</w:t>
            </w:r>
            <w:r w:rsidRPr="00760169">
              <w:rPr>
                <w:sz w:val="18"/>
                <w:szCs w:val="18"/>
                <w:lang w:val="en-US"/>
              </w:rPr>
              <w:t>Hub</w:t>
            </w:r>
            <w:r w:rsidRPr="00760169">
              <w:rPr>
                <w:sz w:val="18"/>
                <w:szCs w:val="18"/>
              </w:rPr>
              <w:t xml:space="preserve"> на операционной системе </w:t>
            </w:r>
          </w:p>
          <w:p w14:paraId="09DBA9F2" w14:textId="77777777" w:rsidR="00760169" w:rsidRPr="00760169" w:rsidRDefault="00760169">
            <w:pPr>
              <w:numPr>
                <w:ilvl w:val="0"/>
                <w:numId w:val="41"/>
              </w:numPr>
              <w:rPr>
                <w:sz w:val="18"/>
                <w:szCs w:val="18"/>
                <w:lang w:val="en-US"/>
              </w:rPr>
            </w:pPr>
            <w:r w:rsidRPr="00760169">
              <w:rPr>
                <w:sz w:val="18"/>
                <w:szCs w:val="18"/>
                <w:lang w:val="en-US"/>
              </w:rPr>
              <w:t>Astra Linux;</w:t>
            </w:r>
          </w:p>
          <w:p w14:paraId="4B136634" w14:textId="77777777" w:rsidR="00760169" w:rsidRPr="00760169" w:rsidRDefault="00760169">
            <w:pPr>
              <w:numPr>
                <w:ilvl w:val="0"/>
                <w:numId w:val="41"/>
              </w:numPr>
              <w:rPr>
                <w:sz w:val="18"/>
                <w:szCs w:val="18"/>
                <w:lang w:val="en-US"/>
              </w:rPr>
            </w:pPr>
            <w:r w:rsidRPr="00760169">
              <w:rPr>
                <w:sz w:val="18"/>
                <w:szCs w:val="18"/>
                <w:lang w:val="en-US"/>
              </w:rPr>
              <w:t>РЕД ОС;</w:t>
            </w:r>
          </w:p>
          <w:p w14:paraId="4244C90F" w14:textId="77777777" w:rsidR="00760169" w:rsidRPr="00760169" w:rsidRDefault="00760169">
            <w:pPr>
              <w:numPr>
                <w:ilvl w:val="0"/>
                <w:numId w:val="41"/>
              </w:numPr>
              <w:rPr>
                <w:sz w:val="18"/>
                <w:szCs w:val="18"/>
                <w:lang w:val="en-US"/>
              </w:rPr>
            </w:pPr>
            <w:r w:rsidRPr="00760169">
              <w:rPr>
                <w:sz w:val="18"/>
                <w:szCs w:val="18"/>
                <w:lang w:val="en-US"/>
              </w:rPr>
              <w:t>RedHat Enterprise Linux, CentOS;</w:t>
            </w:r>
          </w:p>
          <w:p w14:paraId="63E21B11" w14:textId="77777777" w:rsidR="00760169" w:rsidRPr="00760169" w:rsidRDefault="00760169">
            <w:pPr>
              <w:numPr>
                <w:ilvl w:val="0"/>
                <w:numId w:val="41"/>
              </w:numPr>
              <w:rPr>
                <w:sz w:val="18"/>
                <w:szCs w:val="18"/>
                <w:lang w:val="en-US"/>
              </w:rPr>
            </w:pPr>
            <w:r w:rsidRPr="00760169">
              <w:rPr>
                <w:sz w:val="18"/>
                <w:szCs w:val="18"/>
                <w:lang w:val="en-US"/>
              </w:rPr>
              <w:lastRenderedPageBreak/>
              <w:t>Debian, Ubuntu.</w:t>
            </w:r>
          </w:p>
        </w:tc>
      </w:tr>
      <w:tr w:rsidR="00760169" w:rsidRPr="00760169" w14:paraId="43752285" w14:textId="77777777" w:rsidTr="00760169">
        <w:tc>
          <w:tcPr>
            <w:tcW w:w="371" w:type="pct"/>
            <w:tcBorders>
              <w:top w:val="single" w:sz="4" w:space="0" w:color="auto"/>
            </w:tcBorders>
            <w:tcMar>
              <w:top w:w="30" w:type="dxa"/>
              <w:left w:w="30" w:type="dxa"/>
              <w:bottom w:w="20" w:type="dxa"/>
              <w:right w:w="30" w:type="dxa"/>
            </w:tcMar>
          </w:tcPr>
          <w:p w14:paraId="381D2DAD" w14:textId="77777777" w:rsidR="00760169" w:rsidRPr="00760169" w:rsidRDefault="00760169">
            <w:pPr>
              <w:numPr>
                <w:ilvl w:val="0"/>
                <w:numId w:val="62"/>
              </w:numPr>
              <w:ind w:left="0" w:firstLine="0"/>
              <w:rPr>
                <w:sz w:val="18"/>
                <w:szCs w:val="18"/>
                <w:lang w:val="en-US"/>
              </w:rPr>
            </w:pPr>
          </w:p>
        </w:tc>
        <w:tc>
          <w:tcPr>
            <w:tcW w:w="4629" w:type="pct"/>
            <w:tcBorders>
              <w:top w:val="single" w:sz="4" w:space="0" w:color="auto"/>
            </w:tcBorders>
            <w:tcMar>
              <w:top w:w="30" w:type="dxa"/>
              <w:left w:w="30" w:type="dxa"/>
              <w:bottom w:w="20" w:type="dxa"/>
              <w:right w:w="30" w:type="dxa"/>
            </w:tcMar>
          </w:tcPr>
          <w:p w14:paraId="526E2A7A" w14:textId="77777777" w:rsidR="00760169" w:rsidRPr="00760169" w:rsidRDefault="00760169" w:rsidP="00760169">
            <w:pPr>
              <w:tabs>
                <w:tab w:val="num" w:pos="360"/>
              </w:tabs>
              <w:rPr>
                <w:sz w:val="18"/>
                <w:szCs w:val="18"/>
              </w:rPr>
            </w:pPr>
            <w:r w:rsidRPr="00760169">
              <w:rPr>
                <w:sz w:val="18"/>
                <w:szCs w:val="18"/>
              </w:rPr>
              <w:t>Предоставлять возможность по управлению корпоративными учетными записями на основе:</w:t>
            </w:r>
          </w:p>
          <w:p w14:paraId="676061FC" w14:textId="77777777" w:rsidR="00760169" w:rsidRPr="00760169" w:rsidRDefault="00760169">
            <w:pPr>
              <w:numPr>
                <w:ilvl w:val="0"/>
                <w:numId w:val="45"/>
              </w:numPr>
              <w:rPr>
                <w:sz w:val="18"/>
                <w:szCs w:val="18"/>
                <w:lang w:val="en-US"/>
              </w:rPr>
            </w:pPr>
            <w:r w:rsidRPr="00760169">
              <w:rPr>
                <w:sz w:val="18"/>
                <w:szCs w:val="18"/>
                <w:lang w:val="en-US"/>
              </w:rPr>
              <w:t>Локального хранилища учетных записей;</w:t>
            </w:r>
          </w:p>
          <w:p w14:paraId="779BEE50" w14:textId="77777777" w:rsidR="00760169" w:rsidRPr="00760169" w:rsidRDefault="00760169">
            <w:pPr>
              <w:numPr>
                <w:ilvl w:val="0"/>
                <w:numId w:val="45"/>
              </w:numPr>
              <w:rPr>
                <w:sz w:val="18"/>
                <w:szCs w:val="18"/>
              </w:rPr>
            </w:pPr>
            <w:r w:rsidRPr="00760169">
              <w:rPr>
                <w:sz w:val="18"/>
                <w:szCs w:val="18"/>
              </w:rPr>
              <w:t xml:space="preserve">Учетных записей домена </w:t>
            </w:r>
            <w:r w:rsidRPr="00760169">
              <w:rPr>
                <w:sz w:val="18"/>
                <w:szCs w:val="18"/>
                <w:lang w:val="en-US"/>
              </w:rPr>
              <w:t>AD</w:t>
            </w:r>
            <w:r w:rsidRPr="00760169">
              <w:rPr>
                <w:sz w:val="18"/>
                <w:szCs w:val="18"/>
              </w:rPr>
              <w:t xml:space="preserve"> (</w:t>
            </w:r>
            <w:r w:rsidRPr="00760169">
              <w:rPr>
                <w:sz w:val="18"/>
                <w:szCs w:val="18"/>
                <w:lang w:val="en-US"/>
              </w:rPr>
              <w:t>LDAP</w:t>
            </w:r>
            <w:r w:rsidRPr="00760169">
              <w:rPr>
                <w:sz w:val="18"/>
                <w:szCs w:val="18"/>
              </w:rPr>
              <w:t>);</w:t>
            </w:r>
          </w:p>
          <w:p w14:paraId="3412773D" w14:textId="77777777" w:rsidR="00760169" w:rsidRPr="00760169" w:rsidRDefault="00760169">
            <w:pPr>
              <w:numPr>
                <w:ilvl w:val="0"/>
                <w:numId w:val="45"/>
              </w:numPr>
              <w:rPr>
                <w:sz w:val="18"/>
                <w:szCs w:val="18"/>
                <w:lang w:val="en-US"/>
              </w:rPr>
            </w:pPr>
            <w:r w:rsidRPr="00760169">
              <w:rPr>
                <w:sz w:val="18"/>
                <w:szCs w:val="18"/>
                <w:lang w:val="en-US"/>
              </w:rPr>
              <w:t>Сервиса единой аутентификации (SSO).</w:t>
            </w:r>
          </w:p>
        </w:tc>
      </w:tr>
      <w:tr w:rsidR="00760169" w:rsidRPr="00760169" w14:paraId="59915BD8" w14:textId="77777777" w:rsidTr="00760169">
        <w:tc>
          <w:tcPr>
            <w:tcW w:w="371" w:type="pct"/>
            <w:tcMar>
              <w:top w:w="30" w:type="dxa"/>
              <w:left w:w="30" w:type="dxa"/>
              <w:bottom w:w="20" w:type="dxa"/>
              <w:right w:w="30" w:type="dxa"/>
            </w:tcMar>
          </w:tcPr>
          <w:p w14:paraId="7FBA2D77" w14:textId="77777777" w:rsidR="00760169" w:rsidRPr="00760169" w:rsidRDefault="00760169">
            <w:pPr>
              <w:numPr>
                <w:ilvl w:val="0"/>
                <w:numId w:val="62"/>
              </w:numPr>
              <w:ind w:left="0" w:firstLine="0"/>
              <w:rPr>
                <w:sz w:val="18"/>
                <w:szCs w:val="18"/>
                <w:lang w:val="en-US"/>
              </w:rPr>
            </w:pPr>
          </w:p>
        </w:tc>
        <w:tc>
          <w:tcPr>
            <w:tcW w:w="4629" w:type="pct"/>
            <w:tcMar>
              <w:top w:w="30" w:type="dxa"/>
              <w:left w:w="30" w:type="dxa"/>
              <w:bottom w:w="20" w:type="dxa"/>
              <w:right w:w="30" w:type="dxa"/>
            </w:tcMar>
          </w:tcPr>
          <w:p w14:paraId="246F36AD" w14:textId="77777777" w:rsidR="00760169" w:rsidRPr="00760169" w:rsidRDefault="00760169" w:rsidP="00760169">
            <w:pPr>
              <w:tabs>
                <w:tab w:val="num" w:pos="360"/>
              </w:tabs>
              <w:rPr>
                <w:sz w:val="18"/>
                <w:szCs w:val="18"/>
              </w:rPr>
            </w:pPr>
            <w:r w:rsidRPr="00760169">
              <w:rPr>
                <w:sz w:val="18"/>
                <w:szCs w:val="18"/>
              </w:rPr>
              <w:t xml:space="preserve">Возможность автоматического импорта пользователей из </w:t>
            </w:r>
            <w:r w:rsidRPr="00760169">
              <w:rPr>
                <w:sz w:val="18"/>
                <w:szCs w:val="18"/>
                <w:lang w:val="en-US"/>
              </w:rPr>
              <w:t>AD</w:t>
            </w:r>
            <w:r w:rsidRPr="00760169">
              <w:rPr>
                <w:sz w:val="18"/>
                <w:szCs w:val="18"/>
              </w:rPr>
              <w:t>.</w:t>
            </w:r>
          </w:p>
        </w:tc>
      </w:tr>
      <w:tr w:rsidR="00760169" w:rsidRPr="00760169" w14:paraId="6490BB1C" w14:textId="77777777" w:rsidTr="00760169">
        <w:tc>
          <w:tcPr>
            <w:tcW w:w="371" w:type="pct"/>
            <w:tcMar>
              <w:top w:w="30" w:type="dxa"/>
              <w:left w:w="30" w:type="dxa"/>
              <w:bottom w:w="20" w:type="dxa"/>
              <w:right w:w="30" w:type="dxa"/>
            </w:tcMar>
          </w:tcPr>
          <w:p w14:paraId="387D54DF" w14:textId="77777777" w:rsidR="00760169" w:rsidRPr="00760169" w:rsidRDefault="00760169">
            <w:pPr>
              <w:numPr>
                <w:ilvl w:val="0"/>
                <w:numId w:val="62"/>
              </w:numPr>
              <w:ind w:left="0" w:firstLine="0"/>
              <w:rPr>
                <w:sz w:val="18"/>
                <w:szCs w:val="18"/>
              </w:rPr>
            </w:pPr>
          </w:p>
        </w:tc>
        <w:tc>
          <w:tcPr>
            <w:tcW w:w="4629" w:type="pct"/>
            <w:tcMar>
              <w:top w:w="30" w:type="dxa"/>
              <w:left w:w="30" w:type="dxa"/>
              <w:bottom w:w="20" w:type="dxa"/>
              <w:right w:w="30" w:type="dxa"/>
            </w:tcMar>
          </w:tcPr>
          <w:p w14:paraId="3B2DBBF7" w14:textId="77777777" w:rsidR="00760169" w:rsidRPr="00760169" w:rsidRDefault="00760169" w:rsidP="00760169">
            <w:pPr>
              <w:tabs>
                <w:tab w:val="num" w:pos="360"/>
              </w:tabs>
              <w:rPr>
                <w:sz w:val="18"/>
                <w:szCs w:val="18"/>
              </w:rPr>
            </w:pPr>
            <w:r w:rsidRPr="00760169">
              <w:rPr>
                <w:sz w:val="18"/>
                <w:szCs w:val="18"/>
              </w:rPr>
              <w:t>Возможность разграничения доступа на основе ролевой модели.</w:t>
            </w:r>
          </w:p>
        </w:tc>
      </w:tr>
      <w:tr w:rsidR="00760169" w:rsidRPr="00760169" w14:paraId="60B44B35" w14:textId="77777777" w:rsidTr="00760169">
        <w:tc>
          <w:tcPr>
            <w:tcW w:w="371" w:type="pct"/>
            <w:tcMar>
              <w:top w:w="30" w:type="dxa"/>
              <w:left w:w="30" w:type="dxa"/>
              <w:bottom w:w="20" w:type="dxa"/>
              <w:right w:w="30" w:type="dxa"/>
            </w:tcMar>
          </w:tcPr>
          <w:p w14:paraId="1F670CD9" w14:textId="77777777" w:rsidR="00760169" w:rsidRPr="00760169" w:rsidRDefault="00760169">
            <w:pPr>
              <w:numPr>
                <w:ilvl w:val="0"/>
                <w:numId w:val="62"/>
              </w:numPr>
              <w:ind w:left="0" w:firstLine="0"/>
              <w:rPr>
                <w:sz w:val="18"/>
                <w:szCs w:val="18"/>
              </w:rPr>
            </w:pPr>
          </w:p>
        </w:tc>
        <w:tc>
          <w:tcPr>
            <w:tcW w:w="4629" w:type="pct"/>
            <w:tcMar>
              <w:top w:w="30" w:type="dxa"/>
              <w:left w:w="30" w:type="dxa"/>
              <w:bottom w:w="20" w:type="dxa"/>
              <w:right w:w="30" w:type="dxa"/>
            </w:tcMar>
          </w:tcPr>
          <w:p w14:paraId="4F6494FB" w14:textId="77777777" w:rsidR="00760169" w:rsidRPr="00760169" w:rsidRDefault="00760169" w:rsidP="00760169">
            <w:pPr>
              <w:tabs>
                <w:tab w:val="num" w:pos="360"/>
              </w:tabs>
              <w:rPr>
                <w:color w:val="000000"/>
                <w:spacing w:val="-3"/>
                <w:sz w:val="18"/>
                <w:szCs w:val="18"/>
                <w:lang w:val="en-US"/>
              </w:rPr>
            </w:pPr>
            <w:r w:rsidRPr="00760169">
              <w:rPr>
                <w:sz w:val="18"/>
                <w:szCs w:val="18"/>
                <w:lang w:val="en-US"/>
              </w:rPr>
              <w:t>Иметь задокументированное описание API.</w:t>
            </w:r>
          </w:p>
        </w:tc>
      </w:tr>
      <w:tr w:rsidR="00760169" w:rsidRPr="00760169" w14:paraId="3E24BE97" w14:textId="77777777" w:rsidTr="00760169">
        <w:trPr>
          <w:trHeight w:val="207"/>
        </w:trPr>
        <w:tc>
          <w:tcPr>
            <w:tcW w:w="371" w:type="pct"/>
            <w:tcMar>
              <w:top w:w="30" w:type="dxa"/>
              <w:left w:w="30" w:type="dxa"/>
              <w:bottom w:w="20" w:type="dxa"/>
              <w:right w:w="30" w:type="dxa"/>
            </w:tcMar>
          </w:tcPr>
          <w:p w14:paraId="7FB60AEA" w14:textId="77777777" w:rsidR="00760169" w:rsidRPr="00760169" w:rsidRDefault="00760169">
            <w:pPr>
              <w:numPr>
                <w:ilvl w:val="0"/>
                <w:numId w:val="62"/>
              </w:numPr>
              <w:ind w:left="0" w:firstLine="0"/>
              <w:rPr>
                <w:sz w:val="18"/>
                <w:szCs w:val="18"/>
                <w:lang w:val="en-US"/>
              </w:rPr>
            </w:pPr>
          </w:p>
        </w:tc>
        <w:tc>
          <w:tcPr>
            <w:tcW w:w="4629" w:type="pct"/>
            <w:shd w:val="clear" w:color="FFFFFF" w:fill="FFFFFF"/>
            <w:tcMar>
              <w:top w:w="30" w:type="dxa"/>
              <w:left w:w="30" w:type="dxa"/>
              <w:bottom w:w="20" w:type="dxa"/>
              <w:right w:w="30" w:type="dxa"/>
            </w:tcMar>
          </w:tcPr>
          <w:p w14:paraId="05CDAAF9" w14:textId="77777777" w:rsidR="00760169" w:rsidRPr="00760169" w:rsidRDefault="00760169" w:rsidP="00760169">
            <w:pPr>
              <w:tabs>
                <w:tab w:val="num" w:pos="360"/>
              </w:tabs>
              <w:rPr>
                <w:sz w:val="18"/>
                <w:szCs w:val="18"/>
                <w:lang w:val="en-US"/>
              </w:rPr>
            </w:pPr>
            <w:r w:rsidRPr="00760169">
              <w:rPr>
                <w:sz w:val="18"/>
                <w:szCs w:val="18"/>
                <w:lang w:val="en-US"/>
              </w:rPr>
              <w:t>Возможность горизонтального масштабирования системы.</w:t>
            </w:r>
          </w:p>
        </w:tc>
      </w:tr>
    </w:tbl>
    <w:p w14:paraId="22B0802C" w14:textId="77777777" w:rsidR="00760169" w:rsidRPr="00760169" w:rsidRDefault="00760169">
      <w:pPr>
        <w:numPr>
          <w:ilvl w:val="1"/>
          <w:numId w:val="58"/>
        </w:numPr>
        <w:spacing w:line="259" w:lineRule="auto"/>
        <w:ind w:left="0" w:firstLine="709"/>
        <w:jc w:val="both"/>
        <w:rPr>
          <w:sz w:val="24"/>
          <w:szCs w:val="24"/>
        </w:rPr>
      </w:pPr>
      <w:r w:rsidRPr="00760169">
        <w:rPr>
          <w:sz w:val="24"/>
          <w:szCs w:val="24"/>
        </w:rPr>
        <w:t>Требования информационной безопасности к ПО AppSec.Hub представлены в Таблице 4.</w:t>
      </w:r>
    </w:p>
    <w:p w14:paraId="6831DF3D" w14:textId="77777777" w:rsidR="00760169" w:rsidRPr="00760169" w:rsidRDefault="00760169" w:rsidP="00760169">
      <w:pPr>
        <w:spacing w:after="200"/>
        <w:jc w:val="right"/>
        <w:rPr>
          <w:i/>
          <w:iCs/>
          <w:sz w:val="24"/>
          <w:szCs w:val="18"/>
        </w:rPr>
      </w:pPr>
      <w:r w:rsidRPr="00760169">
        <w:rPr>
          <w:bCs/>
          <w:i/>
          <w:iCs/>
          <w:sz w:val="24"/>
          <w:szCs w:val="24"/>
        </w:rPr>
        <w:t xml:space="preserve">Таблица </w:t>
      </w:r>
      <w:r w:rsidRPr="00760169">
        <w:rPr>
          <w:bCs/>
          <w:i/>
          <w:iCs/>
          <w:sz w:val="24"/>
          <w:szCs w:val="24"/>
        </w:rPr>
        <w:fldChar w:fldCharType="begin"/>
      </w:r>
      <w:r w:rsidRPr="00760169">
        <w:rPr>
          <w:bCs/>
          <w:i/>
          <w:iCs/>
          <w:sz w:val="24"/>
          <w:szCs w:val="24"/>
        </w:rPr>
        <w:instrText xml:space="preserve"> SEQ Таблица \* ARABIC </w:instrText>
      </w:r>
      <w:r w:rsidRPr="00760169">
        <w:rPr>
          <w:bCs/>
          <w:i/>
          <w:iCs/>
          <w:sz w:val="24"/>
          <w:szCs w:val="24"/>
        </w:rPr>
        <w:fldChar w:fldCharType="separate"/>
      </w:r>
      <w:r w:rsidRPr="00760169">
        <w:rPr>
          <w:bCs/>
          <w:i/>
          <w:iCs/>
          <w:noProof/>
          <w:sz w:val="24"/>
          <w:szCs w:val="24"/>
        </w:rPr>
        <w:t>4</w:t>
      </w:r>
      <w:r w:rsidRPr="00760169">
        <w:rPr>
          <w:bCs/>
          <w:i/>
          <w:iCs/>
          <w:sz w:val="24"/>
          <w:szCs w:val="24"/>
        </w:rPr>
        <w:fldChar w:fldCharType="end"/>
      </w:r>
      <w:r w:rsidRPr="00760169">
        <w:rPr>
          <w:bCs/>
          <w:i/>
          <w:iCs/>
          <w:sz w:val="24"/>
          <w:szCs w:val="24"/>
        </w:rPr>
        <w:t xml:space="preserve">. Требования информационной безопасности к ПО AppSec.Hub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8771"/>
      </w:tblGrid>
      <w:tr w:rsidR="00760169" w:rsidRPr="00760169" w14:paraId="670F1A6F" w14:textId="77777777" w:rsidTr="00656F58">
        <w:tc>
          <w:tcPr>
            <w:tcW w:w="382" w:type="pct"/>
            <w:tcBorders>
              <w:top w:val="single" w:sz="4" w:space="0" w:color="auto"/>
              <w:left w:val="single" w:sz="4" w:space="0" w:color="auto"/>
              <w:bottom w:val="single" w:sz="4" w:space="0" w:color="auto"/>
              <w:right w:val="single" w:sz="4" w:space="0" w:color="auto"/>
            </w:tcBorders>
          </w:tcPr>
          <w:p w14:paraId="5C4E1D65" w14:textId="77777777" w:rsidR="00760169" w:rsidRPr="00760169" w:rsidRDefault="00760169" w:rsidP="00760169">
            <w:pPr>
              <w:tabs>
                <w:tab w:val="num" w:pos="360"/>
              </w:tabs>
              <w:rPr>
                <w:bCs/>
                <w:color w:val="262626"/>
                <w:sz w:val="18"/>
                <w:szCs w:val="18"/>
                <w:lang w:val="en-US"/>
              </w:rPr>
            </w:pPr>
            <w:r w:rsidRPr="00760169">
              <w:rPr>
                <w:bCs/>
                <w:color w:val="262626"/>
                <w:sz w:val="18"/>
                <w:szCs w:val="18"/>
                <w:lang w:val="en-US"/>
              </w:rPr>
              <w:t>№</w:t>
            </w:r>
          </w:p>
        </w:tc>
        <w:tc>
          <w:tcPr>
            <w:tcW w:w="4618" w:type="pct"/>
            <w:tcBorders>
              <w:top w:val="single" w:sz="4" w:space="0" w:color="auto"/>
              <w:left w:val="single" w:sz="4" w:space="0" w:color="auto"/>
              <w:bottom w:val="single" w:sz="4" w:space="0" w:color="auto"/>
              <w:right w:val="single" w:sz="4" w:space="0" w:color="auto"/>
            </w:tcBorders>
          </w:tcPr>
          <w:p w14:paraId="3BCA9DA8" w14:textId="77777777" w:rsidR="00760169" w:rsidRPr="00760169" w:rsidRDefault="00760169" w:rsidP="00760169">
            <w:pPr>
              <w:tabs>
                <w:tab w:val="num" w:pos="360"/>
              </w:tabs>
              <w:rPr>
                <w:bCs/>
                <w:color w:val="000000"/>
                <w:sz w:val="18"/>
                <w:szCs w:val="18"/>
                <w:lang w:val="en-US"/>
              </w:rPr>
            </w:pPr>
            <w:r w:rsidRPr="00760169">
              <w:rPr>
                <w:bCs/>
                <w:color w:val="262626"/>
                <w:sz w:val="18"/>
                <w:szCs w:val="18"/>
                <w:lang w:val="en-US"/>
              </w:rPr>
              <w:t>Требование/Функционал</w:t>
            </w:r>
          </w:p>
        </w:tc>
      </w:tr>
      <w:tr w:rsidR="00760169" w:rsidRPr="00760169" w14:paraId="723489DB" w14:textId="77777777" w:rsidTr="00656F58">
        <w:tc>
          <w:tcPr>
            <w:tcW w:w="382" w:type="pct"/>
            <w:tcBorders>
              <w:top w:val="single" w:sz="4" w:space="0" w:color="auto"/>
            </w:tcBorders>
          </w:tcPr>
          <w:p w14:paraId="4975FD73" w14:textId="77777777" w:rsidR="00760169" w:rsidRPr="00760169" w:rsidRDefault="00760169">
            <w:pPr>
              <w:numPr>
                <w:ilvl w:val="0"/>
                <w:numId w:val="61"/>
              </w:numPr>
              <w:tabs>
                <w:tab w:val="left" w:pos="594"/>
              </w:tabs>
              <w:ind w:right="32"/>
              <w:rPr>
                <w:bCs/>
                <w:color w:val="003263"/>
                <w:sz w:val="18"/>
                <w:szCs w:val="18"/>
                <w:lang w:val="en-US"/>
              </w:rPr>
            </w:pPr>
          </w:p>
        </w:tc>
        <w:tc>
          <w:tcPr>
            <w:tcW w:w="4618" w:type="pct"/>
            <w:tcBorders>
              <w:top w:val="single" w:sz="4" w:space="0" w:color="auto"/>
            </w:tcBorders>
          </w:tcPr>
          <w:p w14:paraId="4E88F88C" w14:textId="77777777" w:rsidR="00760169" w:rsidRPr="00760169" w:rsidRDefault="00760169" w:rsidP="00760169">
            <w:pPr>
              <w:tabs>
                <w:tab w:val="num" w:pos="360"/>
              </w:tabs>
              <w:rPr>
                <w:bCs/>
                <w:sz w:val="18"/>
                <w:szCs w:val="18"/>
              </w:rPr>
            </w:pPr>
            <w:r w:rsidRPr="00760169">
              <w:rPr>
                <w:bCs/>
                <w:sz w:val="18"/>
                <w:szCs w:val="18"/>
              </w:rPr>
              <w:t xml:space="preserve">В ПО </w:t>
            </w:r>
            <w:r w:rsidRPr="00760169">
              <w:rPr>
                <w:bCs/>
                <w:sz w:val="18"/>
                <w:szCs w:val="18"/>
                <w:lang w:val="en-US"/>
              </w:rPr>
              <w:t>AppSec</w:t>
            </w:r>
            <w:r w:rsidRPr="00760169">
              <w:rPr>
                <w:bCs/>
                <w:sz w:val="18"/>
                <w:szCs w:val="18"/>
              </w:rPr>
              <w:t>.</w:t>
            </w:r>
            <w:r w:rsidRPr="00760169">
              <w:rPr>
                <w:bCs/>
                <w:sz w:val="18"/>
                <w:szCs w:val="18"/>
                <w:lang w:val="en-US"/>
              </w:rPr>
              <w:t>Hub</w:t>
            </w:r>
            <w:r w:rsidRPr="00760169">
              <w:rPr>
                <w:bCs/>
                <w:sz w:val="18"/>
                <w:szCs w:val="18"/>
              </w:rPr>
              <w:t xml:space="preserve"> реализована ролевая модель пользователей, предусматривающая следующие роли:</w:t>
            </w:r>
          </w:p>
          <w:p w14:paraId="77B3EF8B" w14:textId="77777777" w:rsidR="00760169" w:rsidRPr="00760169" w:rsidRDefault="00760169">
            <w:pPr>
              <w:numPr>
                <w:ilvl w:val="0"/>
                <w:numId w:val="48"/>
              </w:numPr>
              <w:rPr>
                <w:bCs/>
                <w:sz w:val="18"/>
                <w:szCs w:val="18"/>
              </w:rPr>
            </w:pPr>
            <w:r w:rsidRPr="00760169">
              <w:rPr>
                <w:bCs/>
                <w:sz w:val="18"/>
                <w:szCs w:val="18"/>
              </w:rPr>
              <w:t>Администратор (администрирование системы, управление пользователями);</w:t>
            </w:r>
          </w:p>
          <w:p w14:paraId="4CF99BC9" w14:textId="77777777" w:rsidR="00760169" w:rsidRPr="00760169" w:rsidRDefault="00760169">
            <w:pPr>
              <w:numPr>
                <w:ilvl w:val="0"/>
                <w:numId w:val="48"/>
              </w:numPr>
              <w:rPr>
                <w:bCs/>
                <w:sz w:val="18"/>
                <w:szCs w:val="18"/>
              </w:rPr>
            </w:pPr>
            <w:r w:rsidRPr="00760169">
              <w:rPr>
                <w:bCs/>
                <w:sz w:val="18"/>
                <w:szCs w:val="18"/>
              </w:rPr>
              <w:t>Менеджер (работа с приложениями, управление кодовыми базами, артефактами);</w:t>
            </w:r>
          </w:p>
          <w:p w14:paraId="1EDA4444" w14:textId="77777777" w:rsidR="00760169" w:rsidRPr="00760169" w:rsidRDefault="00760169">
            <w:pPr>
              <w:numPr>
                <w:ilvl w:val="0"/>
                <w:numId w:val="48"/>
              </w:numPr>
              <w:rPr>
                <w:bCs/>
                <w:sz w:val="18"/>
                <w:szCs w:val="18"/>
              </w:rPr>
            </w:pPr>
            <w:r w:rsidRPr="00760169">
              <w:rPr>
                <w:bCs/>
                <w:sz w:val="18"/>
                <w:szCs w:val="18"/>
              </w:rPr>
              <w:t>Инженер по информационной безопасности</w:t>
            </w:r>
            <w:r w:rsidRPr="00760169">
              <w:rPr>
                <w:rFonts w:eastAsia="Calibri"/>
                <w:bCs/>
                <w:sz w:val="18"/>
                <w:szCs w:val="18"/>
              </w:rPr>
              <w:t xml:space="preserve"> (работа с техническим долгом, анализ уязвимостей, управление дефектами).</w:t>
            </w:r>
          </w:p>
          <w:p w14:paraId="36799ACD" w14:textId="77777777" w:rsidR="00760169" w:rsidRPr="00760169" w:rsidRDefault="00760169">
            <w:pPr>
              <w:numPr>
                <w:ilvl w:val="0"/>
                <w:numId w:val="48"/>
              </w:numPr>
              <w:rPr>
                <w:bCs/>
                <w:sz w:val="18"/>
                <w:szCs w:val="18"/>
              </w:rPr>
            </w:pPr>
            <w:r w:rsidRPr="00760169">
              <w:rPr>
                <w:bCs/>
                <w:sz w:val="18"/>
                <w:szCs w:val="18"/>
              </w:rPr>
              <w:t>Разработчик (доступ только на чтение).</w:t>
            </w:r>
          </w:p>
        </w:tc>
      </w:tr>
      <w:tr w:rsidR="00760169" w:rsidRPr="00760169" w14:paraId="5A91802B" w14:textId="77777777" w:rsidTr="00656F58">
        <w:tc>
          <w:tcPr>
            <w:tcW w:w="382" w:type="pct"/>
          </w:tcPr>
          <w:p w14:paraId="6499792A" w14:textId="77777777" w:rsidR="00760169" w:rsidRPr="00760169" w:rsidRDefault="00760169">
            <w:pPr>
              <w:numPr>
                <w:ilvl w:val="0"/>
                <w:numId w:val="61"/>
              </w:numPr>
              <w:tabs>
                <w:tab w:val="left" w:pos="594"/>
              </w:tabs>
              <w:ind w:left="-115" w:right="32" w:firstLine="70"/>
              <w:rPr>
                <w:bCs/>
                <w:color w:val="003263"/>
                <w:sz w:val="18"/>
                <w:szCs w:val="18"/>
              </w:rPr>
            </w:pPr>
          </w:p>
        </w:tc>
        <w:tc>
          <w:tcPr>
            <w:tcW w:w="4618" w:type="pct"/>
          </w:tcPr>
          <w:p w14:paraId="6ECA1B98" w14:textId="77777777" w:rsidR="00760169" w:rsidRPr="00760169" w:rsidRDefault="00760169" w:rsidP="00760169">
            <w:pPr>
              <w:tabs>
                <w:tab w:val="num" w:pos="360"/>
              </w:tabs>
              <w:rPr>
                <w:bCs/>
                <w:sz w:val="18"/>
                <w:szCs w:val="18"/>
              </w:rPr>
            </w:pPr>
            <w:r w:rsidRPr="00760169">
              <w:rPr>
                <w:bCs/>
                <w:sz w:val="18"/>
                <w:szCs w:val="18"/>
              </w:rPr>
              <w:t xml:space="preserve">Пользователю, не прошедшему аутентификацию, не предоставляется доступ в ПО </w:t>
            </w:r>
            <w:r w:rsidRPr="00760169">
              <w:rPr>
                <w:bCs/>
                <w:sz w:val="18"/>
                <w:szCs w:val="18"/>
                <w:lang w:val="en-US"/>
              </w:rPr>
              <w:t>AppSec</w:t>
            </w:r>
            <w:r w:rsidRPr="00760169">
              <w:rPr>
                <w:bCs/>
                <w:sz w:val="18"/>
                <w:szCs w:val="18"/>
              </w:rPr>
              <w:t>.</w:t>
            </w:r>
            <w:r w:rsidRPr="00760169">
              <w:rPr>
                <w:bCs/>
                <w:sz w:val="18"/>
                <w:szCs w:val="18"/>
                <w:lang w:val="en-US"/>
              </w:rPr>
              <w:t>Hub</w:t>
            </w:r>
            <w:r w:rsidRPr="00760169">
              <w:rPr>
                <w:bCs/>
                <w:sz w:val="18"/>
                <w:szCs w:val="18"/>
              </w:rPr>
              <w:t>.</w:t>
            </w:r>
          </w:p>
        </w:tc>
      </w:tr>
      <w:tr w:rsidR="00760169" w:rsidRPr="00760169" w14:paraId="6C915344" w14:textId="77777777" w:rsidTr="00656F58">
        <w:tc>
          <w:tcPr>
            <w:tcW w:w="382" w:type="pct"/>
          </w:tcPr>
          <w:p w14:paraId="1AEEC578" w14:textId="77777777" w:rsidR="00760169" w:rsidRPr="00760169" w:rsidRDefault="00760169">
            <w:pPr>
              <w:numPr>
                <w:ilvl w:val="0"/>
                <w:numId w:val="61"/>
              </w:numPr>
              <w:tabs>
                <w:tab w:val="left" w:pos="594"/>
              </w:tabs>
              <w:ind w:left="-115" w:right="32" w:firstLine="70"/>
              <w:rPr>
                <w:bCs/>
                <w:color w:val="003263"/>
                <w:sz w:val="18"/>
                <w:szCs w:val="18"/>
              </w:rPr>
            </w:pPr>
          </w:p>
        </w:tc>
        <w:tc>
          <w:tcPr>
            <w:tcW w:w="4618" w:type="pct"/>
          </w:tcPr>
          <w:p w14:paraId="551A49E2" w14:textId="77777777" w:rsidR="00760169" w:rsidRPr="00760169" w:rsidRDefault="00760169" w:rsidP="00760169">
            <w:pPr>
              <w:tabs>
                <w:tab w:val="num" w:pos="360"/>
              </w:tabs>
              <w:rPr>
                <w:bCs/>
                <w:sz w:val="18"/>
                <w:szCs w:val="18"/>
              </w:rPr>
            </w:pPr>
            <w:r w:rsidRPr="00760169">
              <w:rPr>
                <w:bCs/>
                <w:sz w:val="18"/>
                <w:szCs w:val="18"/>
              </w:rPr>
              <w:t>Для всех пользователей осуществляется идентификация, аутентификация и авторизация.</w:t>
            </w:r>
          </w:p>
        </w:tc>
      </w:tr>
      <w:tr w:rsidR="00760169" w:rsidRPr="00760169" w14:paraId="4A1810BB" w14:textId="77777777" w:rsidTr="00656F58">
        <w:tc>
          <w:tcPr>
            <w:tcW w:w="382" w:type="pct"/>
          </w:tcPr>
          <w:p w14:paraId="1E3454B0" w14:textId="77777777" w:rsidR="00760169" w:rsidRPr="00760169" w:rsidRDefault="00760169">
            <w:pPr>
              <w:numPr>
                <w:ilvl w:val="0"/>
                <w:numId w:val="61"/>
              </w:numPr>
              <w:tabs>
                <w:tab w:val="left" w:pos="594"/>
              </w:tabs>
              <w:ind w:left="-115" w:right="32" w:firstLine="70"/>
              <w:rPr>
                <w:bCs/>
                <w:color w:val="003263"/>
                <w:sz w:val="18"/>
                <w:szCs w:val="18"/>
              </w:rPr>
            </w:pPr>
          </w:p>
        </w:tc>
        <w:tc>
          <w:tcPr>
            <w:tcW w:w="4618" w:type="pct"/>
          </w:tcPr>
          <w:p w14:paraId="58A19683" w14:textId="77777777" w:rsidR="00760169" w:rsidRPr="00760169" w:rsidRDefault="00760169" w:rsidP="00760169">
            <w:pPr>
              <w:tabs>
                <w:tab w:val="num" w:pos="360"/>
              </w:tabs>
              <w:rPr>
                <w:bCs/>
                <w:sz w:val="18"/>
                <w:szCs w:val="18"/>
              </w:rPr>
            </w:pPr>
            <w:r w:rsidRPr="00760169">
              <w:rPr>
                <w:bCs/>
                <w:sz w:val="18"/>
                <w:szCs w:val="18"/>
              </w:rPr>
              <w:t>Пароли пользователей хранится в системе исключительно в зашифрованном виде.</w:t>
            </w:r>
          </w:p>
        </w:tc>
      </w:tr>
      <w:tr w:rsidR="00760169" w:rsidRPr="00760169" w14:paraId="42E279CF" w14:textId="77777777" w:rsidTr="00656F58">
        <w:tc>
          <w:tcPr>
            <w:tcW w:w="382" w:type="pct"/>
          </w:tcPr>
          <w:p w14:paraId="1846BA6A" w14:textId="77777777" w:rsidR="00760169" w:rsidRPr="00760169" w:rsidRDefault="00760169">
            <w:pPr>
              <w:numPr>
                <w:ilvl w:val="0"/>
                <w:numId w:val="61"/>
              </w:numPr>
              <w:tabs>
                <w:tab w:val="left" w:pos="594"/>
              </w:tabs>
              <w:ind w:left="-115" w:right="32" w:firstLine="70"/>
              <w:rPr>
                <w:bCs/>
                <w:color w:val="003263"/>
                <w:sz w:val="18"/>
                <w:szCs w:val="18"/>
              </w:rPr>
            </w:pPr>
          </w:p>
        </w:tc>
        <w:tc>
          <w:tcPr>
            <w:tcW w:w="4618" w:type="pct"/>
          </w:tcPr>
          <w:p w14:paraId="6C6A3E3C" w14:textId="77777777" w:rsidR="00760169" w:rsidRPr="00760169" w:rsidRDefault="00760169" w:rsidP="00760169">
            <w:pPr>
              <w:tabs>
                <w:tab w:val="num" w:pos="360"/>
              </w:tabs>
              <w:rPr>
                <w:bCs/>
                <w:sz w:val="18"/>
                <w:szCs w:val="18"/>
              </w:rPr>
            </w:pPr>
            <w:r w:rsidRPr="00760169">
              <w:rPr>
                <w:bCs/>
                <w:sz w:val="18"/>
                <w:szCs w:val="18"/>
              </w:rPr>
              <w:t xml:space="preserve">Пользователю ПО </w:t>
            </w:r>
            <w:r w:rsidRPr="00760169">
              <w:rPr>
                <w:bCs/>
                <w:sz w:val="18"/>
                <w:szCs w:val="18"/>
                <w:lang w:val="en-US"/>
              </w:rPr>
              <w:t>AppSec</w:t>
            </w:r>
            <w:r w:rsidRPr="00760169">
              <w:rPr>
                <w:bCs/>
                <w:sz w:val="18"/>
                <w:szCs w:val="18"/>
              </w:rPr>
              <w:t>.</w:t>
            </w:r>
            <w:r w:rsidRPr="00760169">
              <w:rPr>
                <w:bCs/>
                <w:sz w:val="18"/>
                <w:szCs w:val="18"/>
                <w:lang w:val="en-US"/>
              </w:rPr>
              <w:t>Hub</w:t>
            </w:r>
            <w:r w:rsidRPr="00760169">
              <w:rPr>
                <w:bCs/>
                <w:sz w:val="18"/>
                <w:szCs w:val="18"/>
              </w:rPr>
              <w:t xml:space="preserve"> предоставляется право самостоятельно изменять свой пароль.</w:t>
            </w:r>
          </w:p>
        </w:tc>
      </w:tr>
      <w:tr w:rsidR="00760169" w:rsidRPr="00760169" w14:paraId="15759DEB" w14:textId="77777777" w:rsidTr="00656F58">
        <w:tc>
          <w:tcPr>
            <w:tcW w:w="382" w:type="pct"/>
          </w:tcPr>
          <w:p w14:paraId="0567D757" w14:textId="77777777" w:rsidR="00760169" w:rsidRPr="00760169" w:rsidRDefault="00760169">
            <w:pPr>
              <w:numPr>
                <w:ilvl w:val="0"/>
                <w:numId w:val="61"/>
              </w:numPr>
              <w:tabs>
                <w:tab w:val="left" w:pos="594"/>
              </w:tabs>
              <w:ind w:left="-115" w:right="32" w:firstLine="70"/>
              <w:rPr>
                <w:bCs/>
                <w:color w:val="003263"/>
                <w:sz w:val="18"/>
                <w:szCs w:val="18"/>
              </w:rPr>
            </w:pPr>
          </w:p>
        </w:tc>
        <w:tc>
          <w:tcPr>
            <w:tcW w:w="4618" w:type="pct"/>
          </w:tcPr>
          <w:p w14:paraId="7BBCCF9C" w14:textId="77777777" w:rsidR="00760169" w:rsidRPr="00760169" w:rsidRDefault="00760169" w:rsidP="00760169">
            <w:pPr>
              <w:tabs>
                <w:tab w:val="num" w:pos="360"/>
              </w:tabs>
              <w:rPr>
                <w:bCs/>
                <w:sz w:val="18"/>
                <w:szCs w:val="18"/>
              </w:rPr>
            </w:pPr>
            <w:r w:rsidRPr="00760169">
              <w:rPr>
                <w:bCs/>
                <w:sz w:val="18"/>
                <w:szCs w:val="18"/>
              </w:rPr>
              <w:t xml:space="preserve">В ПО </w:t>
            </w:r>
            <w:r w:rsidRPr="00760169">
              <w:rPr>
                <w:bCs/>
                <w:sz w:val="18"/>
                <w:szCs w:val="18"/>
                <w:lang w:val="en-US"/>
              </w:rPr>
              <w:t>AppSec</w:t>
            </w:r>
            <w:r w:rsidRPr="00760169">
              <w:rPr>
                <w:bCs/>
                <w:sz w:val="18"/>
                <w:szCs w:val="18"/>
              </w:rPr>
              <w:t>.</w:t>
            </w:r>
            <w:r w:rsidRPr="00760169">
              <w:rPr>
                <w:bCs/>
                <w:sz w:val="18"/>
                <w:szCs w:val="18"/>
                <w:lang w:val="en-US"/>
              </w:rPr>
              <w:t>Hub</w:t>
            </w:r>
            <w:r w:rsidRPr="00760169">
              <w:rPr>
                <w:bCs/>
                <w:sz w:val="18"/>
                <w:szCs w:val="18"/>
              </w:rPr>
              <w:t xml:space="preserve"> отсутствует доступ Администраторов системы к паролю пользователя.</w:t>
            </w:r>
          </w:p>
        </w:tc>
      </w:tr>
      <w:tr w:rsidR="00760169" w:rsidRPr="00760169" w14:paraId="26D8840A" w14:textId="77777777" w:rsidTr="00656F58">
        <w:tc>
          <w:tcPr>
            <w:tcW w:w="382" w:type="pct"/>
          </w:tcPr>
          <w:p w14:paraId="5C37F8CA" w14:textId="77777777" w:rsidR="00760169" w:rsidRPr="00760169" w:rsidRDefault="00760169">
            <w:pPr>
              <w:numPr>
                <w:ilvl w:val="0"/>
                <w:numId w:val="61"/>
              </w:numPr>
              <w:tabs>
                <w:tab w:val="left" w:pos="594"/>
              </w:tabs>
              <w:ind w:left="-115" w:right="32" w:firstLine="70"/>
              <w:rPr>
                <w:bCs/>
                <w:color w:val="003263"/>
                <w:sz w:val="18"/>
                <w:szCs w:val="18"/>
              </w:rPr>
            </w:pPr>
          </w:p>
        </w:tc>
        <w:tc>
          <w:tcPr>
            <w:tcW w:w="4618" w:type="pct"/>
          </w:tcPr>
          <w:p w14:paraId="6A5054F7" w14:textId="77777777" w:rsidR="00760169" w:rsidRPr="00760169" w:rsidRDefault="00760169" w:rsidP="00760169">
            <w:pPr>
              <w:tabs>
                <w:tab w:val="num" w:pos="360"/>
              </w:tabs>
              <w:rPr>
                <w:bCs/>
                <w:sz w:val="18"/>
                <w:szCs w:val="18"/>
              </w:rPr>
            </w:pPr>
            <w:r w:rsidRPr="00760169">
              <w:rPr>
                <w:bCs/>
                <w:sz w:val="18"/>
                <w:szCs w:val="18"/>
              </w:rPr>
              <w:t>Осуществляется блокирование сеанса доступа после установленного времени бездействия (</w:t>
            </w:r>
            <w:r w:rsidRPr="00760169">
              <w:rPr>
                <w:bCs/>
                <w:sz w:val="18"/>
                <w:szCs w:val="18"/>
                <w:lang w:val="en-US"/>
              </w:rPr>
              <w:t>timeout</w:t>
            </w:r>
            <w:r w:rsidRPr="00760169">
              <w:rPr>
                <w:bCs/>
                <w:sz w:val="18"/>
                <w:szCs w:val="18"/>
              </w:rPr>
              <w:t>) или по запросу пользователя.</w:t>
            </w:r>
          </w:p>
        </w:tc>
      </w:tr>
      <w:tr w:rsidR="00760169" w:rsidRPr="00760169" w14:paraId="2BAF102E" w14:textId="77777777" w:rsidTr="00656F58">
        <w:tc>
          <w:tcPr>
            <w:tcW w:w="382" w:type="pct"/>
          </w:tcPr>
          <w:p w14:paraId="5B4E3438" w14:textId="77777777" w:rsidR="00760169" w:rsidRPr="00760169" w:rsidRDefault="00760169">
            <w:pPr>
              <w:numPr>
                <w:ilvl w:val="0"/>
                <w:numId w:val="61"/>
              </w:numPr>
              <w:tabs>
                <w:tab w:val="left" w:pos="594"/>
              </w:tabs>
              <w:ind w:left="-115" w:right="32" w:firstLine="70"/>
              <w:rPr>
                <w:bCs/>
                <w:color w:val="003263"/>
                <w:sz w:val="18"/>
                <w:szCs w:val="18"/>
              </w:rPr>
            </w:pPr>
          </w:p>
        </w:tc>
        <w:tc>
          <w:tcPr>
            <w:tcW w:w="4618" w:type="pct"/>
          </w:tcPr>
          <w:p w14:paraId="62363836" w14:textId="77777777" w:rsidR="00760169" w:rsidRPr="00760169" w:rsidRDefault="00760169" w:rsidP="00760169">
            <w:pPr>
              <w:tabs>
                <w:tab w:val="num" w:pos="360"/>
              </w:tabs>
              <w:rPr>
                <w:bCs/>
                <w:sz w:val="18"/>
                <w:szCs w:val="18"/>
              </w:rPr>
            </w:pPr>
            <w:r w:rsidRPr="00760169">
              <w:rPr>
                <w:bCs/>
                <w:sz w:val="18"/>
                <w:szCs w:val="18"/>
              </w:rPr>
              <w:t xml:space="preserve">В ПО </w:t>
            </w:r>
            <w:r w:rsidRPr="00760169">
              <w:rPr>
                <w:bCs/>
                <w:sz w:val="18"/>
                <w:szCs w:val="18"/>
                <w:lang w:val="en-US"/>
              </w:rPr>
              <w:t>AppSec</w:t>
            </w:r>
            <w:r w:rsidRPr="00760169">
              <w:rPr>
                <w:bCs/>
                <w:sz w:val="18"/>
                <w:szCs w:val="18"/>
              </w:rPr>
              <w:t>.</w:t>
            </w:r>
            <w:r w:rsidRPr="00760169">
              <w:rPr>
                <w:bCs/>
                <w:sz w:val="18"/>
                <w:szCs w:val="18"/>
                <w:lang w:val="en-US"/>
              </w:rPr>
              <w:t>Hub</w:t>
            </w:r>
            <w:r w:rsidRPr="00760169">
              <w:rPr>
                <w:bCs/>
                <w:sz w:val="18"/>
                <w:szCs w:val="18"/>
              </w:rPr>
              <w:t xml:space="preserve">  реализовано полноценное логирование следующих событий:</w:t>
            </w:r>
          </w:p>
          <w:p w14:paraId="551750B9" w14:textId="77777777" w:rsidR="00760169" w:rsidRPr="00760169" w:rsidRDefault="00760169">
            <w:pPr>
              <w:numPr>
                <w:ilvl w:val="0"/>
                <w:numId w:val="49"/>
              </w:numPr>
              <w:rPr>
                <w:bCs/>
                <w:sz w:val="18"/>
                <w:szCs w:val="18"/>
                <w:lang w:val="en-US"/>
              </w:rPr>
            </w:pPr>
            <w:r w:rsidRPr="00760169">
              <w:rPr>
                <w:bCs/>
                <w:sz w:val="18"/>
                <w:szCs w:val="18"/>
                <w:lang w:val="en-US"/>
              </w:rPr>
              <w:t>Вход в систему;</w:t>
            </w:r>
          </w:p>
          <w:p w14:paraId="7A80B2A1" w14:textId="77777777" w:rsidR="00760169" w:rsidRPr="00760169" w:rsidRDefault="00760169">
            <w:pPr>
              <w:numPr>
                <w:ilvl w:val="0"/>
                <w:numId w:val="49"/>
              </w:numPr>
              <w:rPr>
                <w:bCs/>
                <w:sz w:val="18"/>
                <w:szCs w:val="18"/>
                <w:lang w:val="en-US"/>
              </w:rPr>
            </w:pPr>
            <w:r w:rsidRPr="00760169">
              <w:rPr>
                <w:bCs/>
                <w:sz w:val="18"/>
                <w:szCs w:val="18"/>
                <w:lang w:val="en-US"/>
              </w:rPr>
              <w:t>Выход из системы;</w:t>
            </w:r>
          </w:p>
          <w:p w14:paraId="3651BA22" w14:textId="77777777" w:rsidR="00760169" w:rsidRPr="00760169" w:rsidRDefault="00760169">
            <w:pPr>
              <w:numPr>
                <w:ilvl w:val="0"/>
                <w:numId w:val="49"/>
              </w:numPr>
              <w:rPr>
                <w:bCs/>
                <w:sz w:val="18"/>
                <w:szCs w:val="18"/>
              </w:rPr>
            </w:pPr>
            <w:r w:rsidRPr="00760169">
              <w:rPr>
                <w:bCs/>
                <w:sz w:val="18"/>
                <w:szCs w:val="18"/>
              </w:rPr>
              <w:t>Предоставление/изменение/удаление прав пользователей;</w:t>
            </w:r>
          </w:p>
          <w:p w14:paraId="785E76B3" w14:textId="77777777" w:rsidR="00760169" w:rsidRPr="00760169" w:rsidRDefault="00760169">
            <w:pPr>
              <w:numPr>
                <w:ilvl w:val="0"/>
                <w:numId w:val="49"/>
              </w:numPr>
              <w:rPr>
                <w:bCs/>
                <w:sz w:val="18"/>
                <w:szCs w:val="18"/>
                <w:lang w:val="en-US"/>
              </w:rPr>
            </w:pPr>
            <w:r w:rsidRPr="00760169">
              <w:rPr>
                <w:bCs/>
                <w:sz w:val="18"/>
                <w:szCs w:val="18"/>
                <w:lang w:val="en-US"/>
              </w:rPr>
              <w:t>Завершение сеанса работы пользователя;</w:t>
            </w:r>
          </w:p>
          <w:p w14:paraId="5AFCB4C0" w14:textId="77777777" w:rsidR="00760169" w:rsidRPr="00760169" w:rsidRDefault="00760169">
            <w:pPr>
              <w:numPr>
                <w:ilvl w:val="0"/>
                <w:numId w:val="49"/>
              </w:numPr>
              <w:rPr>
                <w:bCs/>
                <w:sz w:val="18"/>
                <w:szCs w:val="18"/>
                <w:lang w:val="en-US"/>
              </w:rPr>
            </w:pPr>
            <w:r w:rsidRPr="00760169">
              <w:rPr>
                <w:bCs/>
                <w:sz w:val="18"/>
                <w:szCs w:val="18"/>
                <w:lang w:val="en-US"/>
              </w:rPr>
              <w:t>Попыток несанкционированного доступа.</w:t>
            </w:r>
          </w:p>
        </w:tc>
      </w:tr>
    </w:tbl>
    <w:p w14:paraId="760C73CC" w14:textId="77777777" w:rsidR="00760169" w:rsidRPr="00760169" w:rsidRDefault="00760169">
      <w:pPr>
        <w:numPr>
          <w:ilvl w:val="1"/>
          <w:numId w:val="58"/>
        </w:numPr>
        <w:ind w:left="0" w:firstLine="709"/>
        <w:jc w:val="both"/>
        <w:rPr>
          <w:sz w:val="24"/>
          <w:szCs w:val="24"/>
        </w:rPr>
      </w:pPr>
      <w:r w:rsidRPr="00760169">
        <w:rPr>
          <w:sz w:val="24"/>
          <w:szCs w:val="24"/>
        </w:rPr>
        <w:t>ПО AppSec.Track – инструмент безопасности класса SCA, который позволяет проверять используемые в разработке компоненты с открытым исходным кодом на наличие уязвимостей, вредоносного содержимого и проблем лицензионной чистоты.</w:t>
      </w:r>
    </w:p>
    <w:p w14:paraId="56C35710" w14:textId="77777777" w:rsidR="00760169" w:rsidRPr="00760169" w:rsidRDefault="00760169">
      <w:pPr>
        <w:numPr>
          <w:ilvl w:val="1"/>
          <w:numId w:val="58"/>
        </w:numPr>
        <w:ind w:left="0" w:firstLine="709"/>
        <w:jc w:val="both"/>
        <w:rPr>
          <w:sz w:val="24"/>
          <w:szCs w:val="24"/>
        </w:rPr>
      </w:pPr>
      <w:r w:rsidRPr="00760169">
        <w:rPr>
          <w:sz w:val="24"/>
          <w:szCs w:val="24"/>
        </w:rPr>
        <w:t>ПО AppSec.Track включено в Реестр российских программ для ЭВМ и баз данных, номер реестровой записи №20552 от 14.12.2023 (ссылка: https://reestr.digital.gov.ru/reestr/2011929/?sphrase_id=6750699).</w:t>
      </w:r>
    </w:p>
    <w:p w14:paraId="1EEFE7B1" w14:textId="77777777" w:rsidR="00760169" w:rsidRPr="00760169" w:rsidRDefault="00760169">
      <w:pPr>
        <w:numPr>
          <w:ilvl w:val="1"/>
          <w:numId w:val="58"/>
        </w:numPr>
        <w:ind w:left="0" w:firstLine="709"/>
        <w:jc w:val="both"/>
        <w:rPr>
          <w:sz w:val="24"/>
          <w:szCs w:val="24"/>
        </w:rPr>
      </w:pPr>
      <w:r w:rsidRPr="00760169">
        <w:rPr>
          <w:sz w:val="24"/>
          <w:szCs w:val="24"/>
        </w:rPr>
        <w:t>Функциональные требования к ПО AppSec.Track указаны в Таблице 5.</w:t>
      </w:r>
    </w:p>
    <w:p w14:paraId="749833D6" w14:textId="77777777" w:rsidR="00760169" w:rsidRPr="00760169" w:rsidRDefault="00760169" w:rsidP="00760169">
      <w:pPr>
        <w:keepNext/>
        <w:jc w:val="right"/>
        <w:rPr>
          <w:i/>
          <w:iCs/>
          <w:sz w:val="24"/>
          <w:szCs w:val="24"/>
        </w:rPr>
      </w:pPr>
      <w:r w:rsidRPr="00760169">
        <w:rPr>
          <w:i/>
          <w:iCs/>
          <w:sz w:val="24"/>
          <w:szCs w:val="18"/>
        </w:rPr>
        <w:t xml:space="preserve">Таблица </w:t>
      </w:r>
      <w:r w:rsidRPr="00760169">
        <w:rPr>
          <w:i/>
          <w:iCs/>
          <w:sz w:val="24"/>
          <w:szCs w:val="18"/>
        </w:rPr>
        <w:fldChar w:fldCharType="begin"/>
      </w:r>
      <w:r w:rsidRPr="00760169">
        <w:rPr>
          <w:i/>
          <w:iCs/>
          <w:sz w:val="24"/>
          <w:szCs w:val="18"/>
        </w:rPr>
        <w:instrText xml:space="preserve"> SEQ Таблица \* ARABIC </w:instrText>
      </w:r>
      <w:r w:rsidRPr="00760169">
        <w:rPr>
          <w:i/>
          <w:iCs/>
          <w:sz w:val="24"/>
          <w:szCs w:val="18"/>
        </w:rPr>
        <w:fldChar w:fldCharType="separate"/>
      </w:r>
      <w:r w:rsidRPr="00760169">
        <w:rPr>
          <w:i/>
          <w:iCs/>
          <w:noProof/>
          <w:sz w:val="24"/>
          <w:szCs w:val="18"/>
        </w:rPr>
        <w:t>5</w:t>
      </w:r>
      <w:r w:rsidRPr="00760169">
        <w:rPr>
          <w:i/>
          <w:iCs/>
          <w:noProof/>
          <w:sz w:val="24"/>
          <w:szCs w:val="18"/>
        </w:rPr>
        <w:fldChar w:fldCharType="end"/>
      </w:r>
      <w:r w:rsidRPr="00760169">
        <w:rPr>
          <w:i/>
          <w:iCs/>
          <w:sz w:val="24"/>
          <w:szCs w:val="18"/>
        </w:rPr>
        <w:t xml:space="preserve">. </w:t>
      </w:r>
      <w:r w:rsidRPr="00760169">
        <w:rPr>
          <w:i/>
          <w:iCs/>
          <w:sz w:val="24"/>
          <w:szCs w:val="24"/>
        </w:rPr>
        <w:t>Функциональные требования ПО AppSec.Track</w:t>
      </w:r>
    </w:p>
    <w:tbl>
      <w:tblPr>
        <w:tblW w:w="9781" w:type="dxa"/>
        <w:tblInd w:w="-5" w:type="dxa"/>
        <w:tblLook w:val="04A0" w:firstRow="1" w:lastRow="0" w:firstColumn="1" w:lastColumn="0" w:noHBand="0" w:noVBand="1"/>
      </w:tblPr>
      <w:tblGrid>
        <w:gridCol w:w="4678"/>
        <w:gridCol w:w="5103"/>
      </w:tblGrid>
      <w:tr w:rsidR="00760169" w:rsidRPr="00760169" w14:paraId="34D4441D" w14:textId="77777777" w:rsidTr="00656F58">
        <w:trPr>
          <w:tblHeader/>
        </w:trPr>
        <w:tc>
          <w:tcPr>
            <w:tcW w:w="4678" w:type="dxa"/>
            <w:tcBorders>
              <w:top w:val="single" w:sz="4" w:space="0" w:color="auto"/>
              <w:left w:val="single" w:sz="4" w:space="0" w:color="auto"/>
              <w:bottom w:val="single" w:sz="4" w:space="0" w:color="auto"/>
              <w:right w:val="single" w:sz="4" w:space="0" w:color="auto"/>
            </w:tcBorders>
            <w:hideMark/>
          </w:tcPr>
          <w:p w14:paraId="0E097DF9" w14:textId="77777777" w:rsidR="00760169" w:rsidRPr="00760169" w:rsidRDefault="00760169" w:rsidP="00760169">
            <w:pPr>
              <w:rPr>
                <w:b/>
                <w:kern w:val="2"/>
                <w:sz w:val="18"/>
                <w:szCs w:val="18"/>
                <w14:ligatures w14:val="standardContextual"/>
              </w:rPr>
            </w:pPr>
            <w:r w:rsidRPr="00760169">
              <w:rPr>
                <w:b/>
                <w:kern w:val="2"/>
                <w:sz w:val="18"/>
                <w:szCs w:val="18"/>
                <w14:ligatures w14:val="standardContextual"/>
              </w:rPr>
              <w:t>Требование Технического задания ГК к компоненту композиционного анализа модуля РБПО</w:t>
            </w:r>
          </w:p>
        </w:tc>
        <w:tc>
          <w:tcPr>
            <w:tcW w:w="5103" w:type="dxa"/>
            <w:tcBorders>
              <w:top w:val="single" w:sz="4" w:space="0" w:color="auto"/>
              <w:left w:val="single" w:sz="4" w:space="0" w:color="auto"/>
              <w:bottom w:val="single" w:sz="4" w:space="0" w:color="auto"/>
              <w:right w:val="single" w:sz="4" w:space="0" w:color="auto"/>
            </w:tcBorders>
            <w:hideMark/>
          </w:tcPr>
          <w:p w14:paraId="1D327C38" w14:textId="77777777" w:rsidR="00760169" w:rsidRPr="00760169" w:rsidRDefault="00760169" w:rsidP="00760169">
            <w:pPr>
              <w:rPr>
                <w:b/>
                <w:kern w:val="2"/>
                <w:sz w:val="18"/>
                <w:szCs w:val="18"/>
                <w14:ligatures w14:val="standardContextual"/>
              </w:rPr>
            </w:pPr>
            <w:r w:rsidRPr="00760169">
              <w:rPr>
                <w:b/>
                <w:kern w:val="2"/>
                <w:sz w:val="18"/>
                <w:szCs w:val="18"/>
                <w14:ligatures w14:val="standardContextual"/>
              </w:rPr>
              <w:t>Функция ПО AppSec.Track</w:t>
            </w:r>
          </w:p>
        </w:tc>
      </w:tr>
      <w:tr w:rsidR="00760169" w:rsidRPr="00760169" w14:paraId="05DF0619" w14:textId="77777777" w:rsidTr="00656F58">
        <w:trPr>
          <w:trHeight w:val="1320"/>
        </w:trPr>
        <w:tc>
          <w:tcPr>
            <w:tcW w:w="4678" w:type="dxa"/>
            <w:vMerge w:val="restart"/>
            <w:tcBorders>
              <w:top w:val="single" w:sz="4" w:space="0" w:color="auto"/>
              <w:left w:val="single" w:sz="4" w:space="0" w:color="auto"/>
              <w:right w:val="single" w:sz="4" w:space="0" w:color="auto"/>
            </w:tcBorders>
            <w:hideMark/>
          </w:tcPr>
          <w:p w14:paraId="4E45E939" w14:textId="77777777" w:rsidR="00760169" w:rsidRPr="00760169" w:rsidRDefault="00760169" w:rsidP="00760169">
            <w:pPr>
              <w:rPr>
                <w:kern w:val="2"/>
                <w:sz w:val="18"/>
                <w:szCs w:val="18"/>
                <w14:ligatures w14:val="standardContextual"/>
              </w:rPr>
            </w:pPr>
            <w:r w:rsidRPr="00760169">
              <w:rPr>
                <w:kern w:val="2"/>
                <w:sz w:val="18"/>
                <w:szCs w:val="18"/>
                <w14:ligatures w14:val="standardContextual"/>
              </w:rPr>
              <w:t>Компонент анализа заимствованных компонентов сторонних разработчиков из внешних репозиториев должен обеспечивать своевременное обнаружение недостатков и уязвимостей заимствованных компонентов ПО в процессе их эксплуатации.</w:t>
            </w:r>
          </w:p>
        </w:tc>
        <w:tc>
          <w:tcPr>
            <w:tcW w:w="5103" w:type="dxa"/>
            <w:tcBorders>
              <w:top w:val="single" w:sz="4" w:space="0" w:color="auto"/>
              <w:left w:val="single" w:sz="4" w:space="0" w:color="auto"/>
              <w:bottom w:val="single" w:sz="4" w:space="0" w:color="auto"/>
              <w:right w:val="single" w:sz="4" w:space="0" w:color="auto"/>
            </w:tcBorders>
            <w:hideMark/>
          </w:tcPr>
          <w:p w14:paraId="6B10FDA1" w14:textId="77777777" w:rsidR="00760169" w:rsidRPr="00760169" w:rsidRDefault="00760169" w:rsidP="00760169">
            <w:pPr>
              <w:jc w:val="both"/>
              <w:rPr>
                <w:kern w:val="2"/>
                <w:sz w:val="18"/>
                <w:szCs w:val="18"/>
                <w14:ligatures w14:val="standardContextual"/>
              </w:rPr>
            </w:pPr>
            <w:r w:rsidRPr="00760169">
              <w:rPr>
                <w:bCs/>
                <w:kern w:val="2"/>
                <w:sz w:val="18"/>
                <w:szCs w:val="18"/>
                <w14:ligatures w14:val="standardContextual"/>
              </w:rPr>
              <w:t>ПО AppSec.Track</w:t>
            </w:r>
            <w:r w:rsidRPr="00760169">
              <w:rPr>
                <w:kern w:val="2"/>
                <w:sz w:val="18"/>
                <w:szCs w:val="18"/>
                <w14:ligatures w14:val="standardContextual"/>
              </w:rPr>
              <w:t xml:space="preserve"> обеспечивает функционал анализа компонентов с открытым исходным кодом на предмет наличия известных уязвимостей, вредоносного содержимого и проблем лицензионной чистоты.</w:t>
            </w:r>
          </w:p>
        </w:tc>
      </w:tr>
      <w:tr w:rsidR="00760169" w:rsidRPr="00760169" w14:paraId="42DDEBC5" w14:textId="77777777" w:rsidTr="00656F58">
        <w:trPr>
          <w:trHeight w:val="2348"/>
        </w:trPr>
        <w:tc>
          <w:tcPr>
            <w:tcW w:w="4678" w:type="dxa"/>
            <w:vMerge/>
            <w:tcBorders>
              <w:left w:val="single" w:sz="4" w:space="0" w:color="auto"/>
              <w:bottom w:val="single" w:sz="4" w:space="0" w:color="auto"/>
              <w:right w:val="single" w:sz="4" w:space="0" w:color="auto"/>
            </w:tcBorders>
          </w:tcPr>
          <w:p w14:paraId="57F9A341" w14:textId="77777777" w:rsidR="00760169" w:rsidRPr="00760169" w:rsidRDefault="00760169" w:rsidP="00760169">
            <w:pPr>
              <w:rPr>
                <w:kern w:val="2"/>
                <w:sz w:val="18"/>
                <w:szCs w:val="18"/>
                <w14:ligatures w14:val="standardContextual"/>
              </w:rPr>
            </w:pPr>
          </w:p>
        </w:tc>
        <w:tc>
          <w:tcPr>
            <w:tcW w:w="5103" w:type="dxa"/>
            <w:tcBorders>
              <w:top w:val="single" w:sz="4" w:space="0" w:color="auto"/>
              <w:left w:val="single" w:sz="4" w:space="0" w:color="auto"/>
              <w:bottom w:val="single" w:sz="4" w:space="0" w:color="auto"/>
              <w:right w:val="single" w:sz="4" w:space="0" w:color="auto"/>
            </w:tcBorders>
          </w:tcPr>
          <w:p w14:paraId="1EF8DAF8" w14:textId="77777777" w:rsidR="00760169" w:rsidRPr="00760169" w:rsidRDefault="00760169" w:rsidP="00760169">
            <w:pPr>
              <w:jc w:val="both"/>
              <w:rPr>
                <w:kern w:val="2"/>
                <w:sz w:val="18"/>
                <w:szCs w:val="18"/>
                <w:lang w:eastAsia="zh-CN"/>
                <w14:ligatures w14:val="standardContextual"/>
              </w:rPr>
            </w:pPr>
            <w:r w:rsidRPr="00760169">
              <w:rPr>
                <w:bCs/>
                <w:kern w:val="2"/>
                <w:sz w:val="18"/>
                <w:szCs w:val="18"/>
                <w14:ligatures w14:val="standardContextual"/>
              </w:rPr>
              <w:t>ПО AppSec.Track</w:t>
            </w:r>
            <w:r w:rsidRPr="00760169">
              <w:rPr>
                <w:kern w:val="2"/>
                <w:sz w:val="18"/>
                <w:szCs w:val="18"/>
                <w14:ligatures w14:val="standardContextual"/>
              </w:rPr>
              <w:t xml:space="preserve"> обеспечивает </w:t>
            </w:r>
            <w:r w:rsidRPr="00760169">
              <w:rPr>
                <w:kern w:val="2"/>
                <w:sz w:val="18"/>
                <w:szCs w:val="18"/>
                <w:lang w:eastAsia="zh-CN"/>
                <w14:ligatures w14:val="standardContextual"/>
              </w:rPr>
              <w:t>анализ компонентов на следующих этапах:</w:t>
            </w:r>
          </w:p>
          <w:p w14:paraId="4BF51437" w14:textId="77777777" w:rsidR="00760169" w:rsidRPr="00760169" w:rsidRDefault="00760169" w:rsidP="00760169">
            <w:pPr>
              <w:spacing w:before="60" w:after="60"/>
              <w:jc w:val="both"/>
              <w:rPr>
                <w:kern w:val="2"/>
                <w:sz w:val="18"/>
                <w:szCs w:val="18"/>
                <w:lang w:eastAsia="zh-CN"/>
                <w14:ligatures w14:val="standardContextual"/>
              </w:rPr>
            </w:pPr>
            <w:r w:rsidRPr="00760169">
              <w:rPr>
                <w:kern w:val="2"/>
                <w:sz w:val="18"/>
                <w:szCs w:val="18"/>
                <w:lang w:eastAsia="zh-CN"/>
                <w14:ligatures w14:val="standardContextual"/>
              </w:rPr>
              <w:t xml:space="preserve"> • на этапе загрузки компонентов из публичных источников в контур разработки Сублицензиата/(Лицензиата) с возможностью блокировки загрузки (реализация практики РБПО </w:t>
            </w:r>
            <w:r w:rsidRPr="00760169">
              <w:rPr>
                <w:kern w:val="2"/>
                <w:sz w:val="18"/>
                <w:szCs w:val="18"/>
                <w:lang w:val="en-US" w:eastAsia="zh-CN"/>
                <w14:ligatures w14:val="standardContextual"/>
              </w:rPr>
              <w:t>OSA</w:t>
            </w:r>
            <w:r w:rsidRPr="00760169">
              <w:rPr>
                <w:kern w:val="2"/>
                <w:sz w:val="18"/>
                <w:szCs w:val="18"/>
                <w:lang w:eastAsia="zh-CN"/>
                <w14:ligatures w14:val="standardContextual"/>
              </w:rPr>
              <w:t>);</w:t>
            </w:r>
          </w:p>
          <w:p w14:paraId="14155DB2" w14:textId="77777777" w:rsidR="00760169" w:rsidRPr="00760169" w:rsidRDefault="00760169" w:rsidP="00760169">
            <w:pPr>
              <w:spacing w:before="60" w:after="60"/>
              <w:jc w:val="both"/>
              <w:rPr>
                <w:kern w:val="2"/>
                <w:sz w:val="18"/>
                <w:szCs w:val="18"/>
                <w:lang w:eastAsia="zh-CN"/>
                <w14:ligatures w14:val="standardContextual"/>
              </w:rPr>
            </w:pPr>
            <w:r w:rsidRPr="00760169">
              <w:rPr>
                <w:kern w:val="2"/>
                <w:sz w:val="18"/>
                <w:szCs w:val="18"/>
                <w:lang w:eastAsia="zh-CN"/>
                <w14:ligatures w14:val="standardContextual"/>
              </w:rPr>
              <w:t xml:space="preserve">• на этапе разработки ПО Сублицензиата/(Лицензиата) с помощью интеграции с системами хранения и управления исходным кодом (реализация практики РБПО </w:t>
            </w:r>
            <w:r w:rsidRPr="00760169">
              <w:rPr>
                <w:kern w:val="2"/>
                <w:sz w:val="18"/>
                <w:szCs w:val="18"/>
                <w:lang w:val="en-US" w:eastAsia="zh-CN"/>
                <w14:ligatures w14:val="standardContextual"/>
              </w:rPr>
              <w:t>SCA</w:t>
            </w:r>
            <w:r w:rsidRPr="00760169">
              <w:rPr>
                <w:kern w:val="2"/>
                <w:sz w:val="18"/>
                <w:szCs w:val="18"/>
                <w:lang w:eastAsia="zh-CN"/>
                <w14:ligatures w14:val="standardContextual"/>
              </w:rPr>
              <w:t>);</w:t>
            </w:r>
          </w:p>
          <w:p w14:paraId="12B835BB" w14:textId="77777777" w:rsidR="00760169" w:rsidRPr="00760169" w:rsidRDefault="00760169" w:rsidP="00760169">
            <w:pPr>
              <w:spacing w:before="60" w:after="60"/>
              <w:jc w:val="both"/>
              <w:rPr>
                <w:kern w:val="2"/>
                <w:sz w:val="18"/>
                <w:szCs w:val="18"/>
                <w:lang w:eastAsia="zh-CN"/>
                <w14:ligatures w14:val="standardContextual"/>
              </w:rPr>
            </w:pPr>
            <w:r w:rsidRPr="00760169">
              <w:rPr>
                <w:kern w:val="2"/>
                <w:sz w:val="18"/>
                <w:szCs w:val="18"/>
                <w:lang w:eastAsia="zh-CN"/>
                <w14:ligatures w14:val="standardContextual"/>
              </w:rPr>
              <w:t xml:space="preserve">• на этапах сборки и доставки артефактов разрабатываемого ПО Сублицензиата/(Лицензиата) с помощью интеграции проверки в пайплайны и возможностью блокировки пайплайнов (реализация практики РБПО </w:t>
            </w:r>
            <w:r w:rsidRPr="00760169">
              <w:rPr>
                <w:kern w:val="2"/>
                <w:sz w:val="18"/>
                <w:szCs w:val="18"/>
                <w:lang w:val="en-US" w:eastAsia="zh-CN"/>
                <w14:ligatures w14:val="standardContextual"/>
              </w:rPr>
              <w:t>SCA</w:t>
            </w:r>
            <w:r w:rsidRPr="00760169">
              <w:rPr>
                <w:kern w:val="2"/>
                <w:sz w:val="18"/>
                <w:szCs w:val="18"/>
                <w:lang w:eastAsia="zh-CN"/>
                <w14:ligatures w14:val="standardContextual"/>
              </w:rPr>
              <w:t>);</w:t>
            </w:r>
          </w:p>
          <w:p w14:paraId="3FF20606" w14:textId="77777777" w:rsidR="00760169" w:rsidRPr="00760169" w:rsidRDefault="00760169" w:rsidP="00760169">
            <w:pPr>
              <w:jc w:val="both"/>
              <w:rPr>
                <w:kern w:val="2"/>
                <w:sz w:val="18"/>
                <w:szCs w:val="18"/>
                <w14:ligatures w14:val="standardContextual"/>
              </w:rPr>
            </w:pPr>
            <w:r w:rsidRPr="00760169">
              <w:rPr>
                <w:kern w:val="2"/>
                <w:sz w:val="18"/>
                <w:szCs w:val="18"/>
                <w14:ligatures w14:val="standardContextual"/>
              </w:rPr>
              <w:lastRenderedPageBreak/>
              <w:t>• на этапе эксплуатации разрабатываемого ПО Сублицензиата/(Лицензиата) с помощью мониторинга и уведомления о появлении новых уязвимостей в компонентах, использованных раннее при разработке и вошедших в состав ПО.</w:t>
            </w:r>
          </w:p>
        </w:tc>
      </w:tr>
      <w:tr w:rsidR="00760169" w:rsidRPr="00760169" w14:paraId="5CE05B45" w14:textId="77777777" w:rsidTr="00656F58">
        <w:tc>
          <w:tcPr>
            <w:tcW w:w="4678" w:type="dxa"/>
            <w:tcBorders>
              <w:top w:val="single" w:sz="4" w:space="0" w:color="auto"/>
              <w:left w:val="single" w:sz="4" w:space="0" w:color="auto"/>
              <w:bottom w:val="single" w:sz="4" w:space="0" w:color="auto"/>
              <w:right w:val="single" w:sz="4" w:space="0" w:color="auto"/>
            </w:tcBorders>
            <w:hideMark/>
          </w:tcPr>
          <w:p w14:paraId="56AACB5E" w14:textId="77777777" w:rsidR="00760169" w:rsidRPr="00760169" w:rsidRDefault="00760169" w:rsidP="00760169">
            <w:pPr>
              <w:rPr>
                <w:kern w:val="2"/>
                <w:sz w:val="18"/>
                <w:szCs w:val="18"/>
                <w14:ligatures w14:val="standardContextual"/>
              </w:rPr>
            </w:pPr>
            <w:r w:rsidRPr="00760169">
              <w:rPr>
                <w:kern w:val="2"/>
                <w:sz w:val="18"/>
                <w:szCs w:val="18"/>
                <w14:ligatures w14:val="standardContextual"/>
              </w:rPr>
              <w:t>Компонент должен обеспечивать возможность проведения периодического ретроспективного анализа для своевременного выявления новых уязвимостей в старых версиях приложений.</w:t>
            </w:r>
          </w:p>
        </w:tc>
        <w:tc>
          <w:tcPr>
            <w:tcW w:w="5103" w:type="dxa"/>
            <w:tcBorders>
              <w:top w:val="single" w:sz="4" w:space="0" w:color="auto"/>
              <w:left w:val="single" w:sz="4" w:space="0" w:color="auto"/>
              <w:bottom w:val="single" w:sz="4" w:space="0" w:color="auto"/>
              <w:right w:val="single" w:sz="4" w:space="0" w:color="auto"/>
            </w:tcBorders>
            <w:hideMark/>
          </w:tcPr>
          <w:p w14:paraId="7148B714" w14:textId="77777777" w:rsidR="00760169" w:rsidRPr="00760169" w:rsidRDefault="00760169" w:rsidP="00760169">
            <w:pPr>
              <w:jc w:val="both"/>
              <w:rPr>
                <w:kern w:val="2"/>
                <w:sz w:val="18"/>
                <w:szCs w:val="18"/>
                <w:lang w:eastAsia="zh-CN"/>
                <w14:ligatures w14:val="standardContextual"/>
              </w:rPr>
            </w:pPr>
            <w:r w:rsidRPr="00760169">
              <w:rPr>
                <w:bCs/>
                <w:kern w:val="2"/>
                <w:sz w:val="18"/>
                <w:szCs w:val="18"/>
                <w14:ligatures w14:val="standardContextual"/>
              </w:rPr>
              <w:t>ПО AppSec.Track</w:t>
            </w:r>
            <w:r w:rsidRPr="00760169">
              <w:rPr>
                <w:kern w:val="2"/>
                <w:sz w:val="18"/>
                <w:szCs w:val="18"/>
                <w14:ligatures w14:val="standardContextual"/>
              </w:rPr>
              <w:t xml:space="preserve"> обеспечивает </w:t>
            </w:r>
            <w:r w:rsidRPr="00760169">
              <w:rPr>
                <w:kern w:val="2"/>
                <w:sz w:val="18"/>
                <w:szCs w:val="18"/>
                <w:lang w:eastAsia="zh-CN"/>
                <w14:ligatures w14:val="standardContextual"/>
              </w:rPr>
              <w:t>анализ компонентов на следующих этапах:</w:t>
            </w:r>
          </w:p>
          <w:p w14:paraId="0DA4639E" w14:textId="77777777" w:rsidR="00760169" w:rsidRPr="00760169" w:rsidRDefault="00760169" w:rsidP="00760169">
            <w:pPr>
              <w:spacing w:before="60" w:after="60"/>
              <w:jc w:val="both"/>
              <w:rPr>
                <w:kern w:val="2"/>
                <w:sz w:val="18"/>
                <w:szCs w:val="18"/>
                <w:lang w:eastAsia="zh-CN"/>
                <w14:ligatures w14:val="standardContextual"/>
              </w:rPr>
            </w:pPr>
            <w:r w:rsidRPr="00760169">
              <w:rPr>
                <w:kern w:val="2"/>
                <w:sz w:val="18"/>
                <w:szCs w:val="18"/>
                <w:lang w:eastAsia="zh-CN"/>
                <w14:ligatures w14:val="standardContextual"/>
              </w:rPr>
              <w:t xml:space="preserve"> • на этапе загрузки компонентов из публичных источников в контур разработки Сублицензиата/(Лицензиата) с возможностью блокировки загрузки (реализация практики РБПО </w:t>
            </w:r>
            <w:r w:rsidRPr="00760169">
              <w:rPr>
                <w:kern w:val="2"/>
                <w:sz w:val="18"/>
                <w:szCs w:val="18"/>
                <w:lang w:val="en-US" w:eastAsia="zh-CN"/>
                <w14:ligatures w14:val="standardContextual"/>
              </w:rPr>
              <w:t>OSA</w:t>
            </w:r>
            <w:r w:rsidRPr="00760169">
              <w:rPr>
                <w:kern w:val="2"/>
                <w:sz w:val="18"/>
                <w:szCs w:val="18"/>
                <w:lang w:eastAsia="zh-CN"/>
                <w14:ligatures w14:val="standardContextual"/>
              </w:rPr>
              <w:t>);</w:t>
            </w:r>
          </w:p>
          <w:p w14:paraId="768E66DB" w14:textId="77777777" w:rsidR="00760169" w:rsidRPr="00760169" w:rsidRDefault="00760169" w:rsidP="00760169">
            <w:pPr>
              <w:spacing w:before="60" w:after="60"/>
              <w:jc w:val="both"/>
              <w:rPr>
                <w:kern w:val="2"/>
                <w:sz w:val="18"/>
                <w:szCs w:val="18"/>
                <w:lang w:eastAsia="zh-CN"/>
                <w14:ligatures w14:val="standardContextual"/>
              </w:rPr>
            </w:pPr>
            <w:r w:rsidRPr="00760169">
              <w:rPr>
                <w:kern w:val="2"/>
                <w:sz w:val="18"/>
                <w:szCs w:val="18"/>
                <w:lang w:eastAsia="zh-CN"/>
                <w14:ligatures w14:val="standardContextual"/>
              </w:rPr>
              <w:t xml:space="preserve">• на этапе разработки ПО с помощью интеграции с системами хранения и управления исходным кодом (реализация практики РБПО </w:t>
            </w:r>
            <w:r w:rsidRPr="00760169">
              <w:rPr>
                <w:kern w:val="2"/>
                <w:sz w:val="18"/>
                <w:szCs w:val="18"/>
                <w:lang w:val="en-US" w:eastAsia="zh-CN"/>
                <w14:ligatures w14:val="standardContextual"/>
              </w:rPr>
              <w:t>SCA</w:t>
            </w:r>
            <w:r w:rsidRPr="00760169">
              <w:rPr>
                <w:kern w:val="2"/>
                <w:sz w:val="18"/>
                <w:szCs w:val="18"/>
                <w:lang w:eastAsia="zh-CN"/>
                <w14:ligatures w14:val="standardContextual"/>
              </w:rPr>
              <w:t>);</w:t>
            </w:r>
          </w:p>
          <w:p w14:paraId="500CE42E" w14:textId="77777777" w:rsidR="00760169" w:rsidRPr="00760169" w:rsidRDefault="00760169" w:rsidP="00760169">
            <w:pPr>
              <w:spacing w:before="60" w:after="60"/>
              <w:jc w:val="both"/>
              <w:rPr>
                <w:kern w:val="2"/>
                <w:sz w:val="18"/>
                <w:szCs w:val="18"/>
                <w:lang w:eastAsia="zh-CN"/>
                <w14:ligatures w14:val="standardContextual"/>
              </w:rPr>
            </w:pPr>
            <w:r w:rsidRPr="00760169">
              <w:rPr>
                <w:kern w:val="2"/>
                <w:sz w:val="18"/>
                <w:szCs w:val="18"/>
                <w:lang w:eastAsia="zh-CN"/>
                <w14:ligatures w14:val="standardContextual"/>
              </w:rPr>
              <w:t xml:space="preserve">• на этапах сборки и доставки артефактов разрабатываемого ПО с помощью интеграции проверки в пайплайны и возможностью блокировки пайплайнов (реализация практики РБПО </w:t>
            </w:r>
            <w:r w:rsidRPr="00760169">
              <w:rPr>
                <w:kern w:val="2"/>
                <w:sz w:val="18"/>
                <w:szCs w:val="18"/>
                <w:lang w:val="en-US" w:eastAsia="zh-CN"/>
                <w14:ligatures w14:val="standardContextual"/>
              </w:rPr>
              <w:t>SCA</w:t>
            </w:r>
            <w:r w:rsidRPr="00760169">
              <w:rPr>
                <w:kern w:val="2"/>
                <w:sz w:val="18"/>
                <w:szCs w:val="18"/>
                <w:lang w:eastAsia="zh-CN"/>
                <w14:ligatures w14:val="standardContextual"/>
              </w:rPr>
              <w:t>);</w:t>
            </w:r>
          </w:p>
          <w:p w14:paraId="199AA609" w14:textId="77777777" w:rsidR="00760169" w:rsidRPr="00760169" w:rsidRDefault="00760169" w:rsidP="00760169">
            <w:pPr>
              <w:spacing w:before="60" w:after="60"/>
              <w:jc w:val="both"/>
              <w:rPr>
                <w:kern w:val="2"/>
                <w:sz w:val="18"/>
                <w:szCs w:val="18"/>
                <w14:ligatures w14:val="standardContextual"/>
              </w:rPr>
            </w:pPr>
            <w:r w:rsidRPr="00760169">
              <w:rPr>
                <w:kern w:val="2"/>
                <w:sz w:val="18"/>
                <w:szCs w:val="18"/>
                <w14:ligatures w14:val="standardContextual"/>
              </w:rPr>
              <w:t>• на этапе эксплуатации разрабатываемого ПО с помощью мониторинга и уведомления о появлении новых уязвимостей в компонентах, использованных раннее при разработке и вошедших в состав ПО.</w:t>
            </w:r>
          </w:p>
        </w:tc>
      </w:tr>
      <w:tr w:rsidR="00760169" w:rsidRPr="00760169" w14:paraId="38464A89" w14:textId="77777777" w:rsidTr="00656F58">
        <w:trPr>
          <w:trHeight w:val="1562"/>
        </w:trPr>
        <w:tc>
          <w:tcPr>
            <w:tcW w:w="4678" w:type="dxa"/>
            <w:vMerge w:val="restart"/>
            <w:tcBorders>
              <w:top w:val="single" w:sz="4" w:space="0" w:color="auto"/>
              <w:left w:val="single" w:sz="4" w:space="0" w:color="auto"/>
              <w:right w:val="single" w:sz="4" w:space="0" w:color="auto"/>
            </w:tcBorders>
            <w:hideMark/>
          </w:tcPr>
          <w:p w14:paraId="261A4228" w14:textId="77777777" w:rsidR="00760169" w:rsidRPr="00760169" w:rsidRDefault="00760169" w:rsidP="00760169">
            <w:pPr>
              <w:rPr>
                <w:kern w:val="2"/>
                <w:sz w:val="18"/>
                <w:szCs w:val="18"/>
                <w14:ligatures w14:val="standardContextual"/>
              </w:rPr>
            </w:pPr>
            <w:r w:rsidRPr="00760169">
              <w:rPr>
                <w:kern w:val="2"/>
                <w:sz w:val="18"/>
                <w:szCs w:val="18"/>
                <w14:ligatures w14:val="standardContextual"/>
              </w:rPr>
              <w:t>Анализ зависимостей ПО должен проводиться по внешним базам известных уязвимостей (в том числе База данных угроз безопасности ФСТЭК России), а также с учетом результатов проведения антивирусной проверки, поступающим из Модуля «Антивирусная защита».</w:t>
            </w:r>
          </w:p>
        </w:tc>
        <w:tc>
          <w:tcPr>
            <w:tcW w:w="5103" w:type="dxa"/>
            <w:tcBorders>
              <w:top w:val="single" w:sz="4" w:space="0" w:color="auto"/>
              <w:left w:val="single" w:sz="4" w:space="0" w:color="auto"/>
              <w:bottom w:val="single" w:sz="4" w:space="0" w:color="auto"/>
              <w:right w:val="single" w:sz="4" w:space="0" w:color="auto"/>
            </w:tcBorders>
            <w:hideMark/>
          </w:tcPr>
          <w:p w14:paraId="5868B512" w14:textId="6402AB67" w:rsidR="00760169" w:rsidRPr="00760169" w:rsidRDefault="00760169" w:rsidP="00760169">
            <w:pPr>
              <w:spacing w:before="60" w:after="60"/>
              <w:jc w:val="both"/>
              <w:rPr>
                <w:sz w:val="18"/>
                <w:szCs w:val="18"/>
                <w:lang w:eastAsia="zh-CN"/>
              </w:rPr>
            </w:pPr>
            <w:r w:rsidRPr="00760169">
              <w:rPr>
                <w:bCs/>
                <w:sz w:val="18"/>
                <w:szCs w:val="18"/>
                <w:lang w:eastAsia="zh-CN"/>
              </w:rPr>
              <w:t>ПО AppSec.Track</w:t>
            </w:r>
            <w:r w:rsidRPr="00760169">
              <w:rPr>
                <w:sz w:val="18"/>
                <w:szCs w:val="18"/>
                <w:lang w:eastAsia="zh-CN"/>
              </w:rPr>
              <w:t xml:space="preserve"> осуществляет анализ зависимостей ПО и детектирует наличие известных уязвимостей по внешним базам известных уязвимостей (включая, но не ограничиваясь):</w:t>
            </w:r>
          </w:p>
          <w:p w14:paraId="43F76AC0" w14:textId="77777777" w:rsidR="00760169" w:rsidRPr="00760169" w:rsidRDefault="00760169">
            <w:pPr>
              <w:numPr>
                <w:ilvl w:val="0"/>
                <w:numId w:val="41"/>
              </w:numPr>
              <w:jc w:val="both"/>
              <w:rPr>
                <w:sz w:val="18"/>
                <w:szCs w:val="18"/>
                <w:lang w:eastAsia="zh-CN"/>
              </w:rPr>
            </w:pPr>
            <w:r w:rsidRPr="00760169">
              <w:rPr>
                <w:sz w:val="18"/>
                <w:szCs w:val="18"/>
                <w:lang w:eastAsia="zh-CN"/>
              </w:rPr>
              <w:t>банк данных угроз ФСТЭК России;</w:t>
            </w:r>
          </w:p>
          <w:p w14:paraId="05C72138" w14:textId="77777777" w:rsidR="00760169" w:rsidRPr="00760169" w:rsidRDefault="00760169">
            <w:pPr>
              <w:numPr>
                <w:ilvl w:val="0"/>
                <w:numId w:val="41"/>
              </w:numPr>
              <w:jc w:val="both"/>
              <w:rPr>
                <w:sz w:val="18"/>
                <w:szCs w:val="18"/>
                <w:lang w:eastAsia="zh-CN"/>
              </w:rPr>
            </w:pPr>
            <w:r w:rsidRPr="00760169">
              <w:rPr>
                <w:sz w:val="18"/>
                <w:szCs w:val="18"/>
                <w:lang w:eastAsia="zh-CN"/>
              </w:rPr>
              <w:t>база уязвимостей NVD, база уязвимостей CVE;</w:t>
            </w:r>
          </w:p>
          <w:p w14:paraId="4352102D" w14:textId="77777777" w:rsidR="00760169" w:rsidRPr="00760169" w:rsidRDefault="00760169">
            <w:pPr>
              <w:numPr>
                <w:ilvl w:val="0"/>
                <w:numId w:val="41"/>
              </w:numPr>
              <w:jc w:val="both"/>
              <w:rPr>
                <w:sz w:val="18"/>
                <w:szCs w:val="18"/>
                <w:lang w:val="en-US" w:eastAsia="zh-CN"/>
              </w:rPr>
            </w:pPr>
            <w:r w:rsidRPr="00760169">
              <w:rPr>
                <w:sz w:val="18"/>
                <w:szCs w:val="18"/>
                <w:lang w:eastAsia="zh-CN"/>
              </w:rPr>
              <w:t>базу</w:t>
            </w:r>
            <w:r w:rsidRPr="00760169">
              <w:rPr>
                <w:sz w:val="18"/>
                <w:szCs w:val="18"/>
                <w:lang w:val="en-US" w:eastAsia="zh-CN"/>
              </w:rPr>
              <w:t xml:space="preserve"> </w:t>
            </w:r>
            <w:r w:rsidRPr="00760169">
              <w:rPr>
                <w:sz w:val="18"/>
                <w:szCs w:val="18"/>
                <w:lang w:eastAsia="zh-CN"/>
              </w:rPr>
              <w:t>уязвимостей</w:t>
            </w:r>
            <w:r w:rsidRPr="00760169">
              <w:rPr>
                <w:sz w:val="18"/>
                <w:szCs w:val="18"/>
                <w:lang w:val="en-US" w:eastAsia="zh-CN"/>
              </w:rPr>
              <w:t xml:space="preserve"> GitHub Security Advisory;</w:t>
            </w:r>
          </w:p>
          <w:p w14:paraId="3E4355FB" w14:textId="77777777" w:rsidR="00760169" w:rsidRPr="00760169" w:rsidRDefault="00760169" w:rsidP="00760169">
            <w:pPr>
              <w:jc w:val="both"/>
              <w:rPr>
                <w:kern w:val="2"/>
                <w:sz w:val="18"/>
                <w:szCs w:val="18"/>
                <w:lang w:eastAsia="zh-CN"/>
                <w14:ligatures w14:val="standardContextual"/>
              </w:rPr>
            </w:pPr>
            <w:r w:rsidRPr="00760169">
              <w:rPr>
                <w:sz w:val="18"/>
                <w:szCs w:val="18"/>
                <w:lang w:eastAsia="zh-CN"/>
              </w:rPr>
              <w:t>базу уязвимостей OSV.</w:t>
            </w:r>
          </w:p>
        </w:tc>
      </w:tr>
      <w:tr w:rsidR="00760169" w:rsidRPr="00760169" w14:paraId="7F933949" w14:textId="77777777" w:rsidTr="00656F58">
        <w:trPr>
          <w:trHeight w:val="1560"/>
        </w:trPr>
        <w:tc>
          <w:tcPr>
            <w:tcW w:w="4678" w:type="dxa"/>
            <w:vMerge/>
            <w:tcBorders>
              <w:left w:val="single" w:sz="4" w:space="0" w:color="auto"/>
              <w:right w:val="single" w:sz="4" w:space="0" w:color="auto"/>
            </w:tcBorders>
          </w:tcPr>
          <w:p w14:paraId="7BA64720" w14:textId="77777777" w:rsidR="00760169" w:rsidRPr="00760169" w:rsidRDefault="00760169" w:rsidP="00760169">
            <w:pPr>
              <w:rPr>
                <w:kern w:val="2"/>
                <w:sz w:val="18"/>
                <w:szCs w:val="18"/>
                <w14:ligatures w14:val="standardContextual"/>
              </w:rPr>
            </w:pPr>
          </w:p>
        </w:tc>
        <w:tc>
          <w:tcPr>
            <w:tcW w:w="5103" w:type="dxa"/>
            <w:tcBorders>
              <w:top w:val="single" w:sz="4" w:space="0" w:color="auto"/>
              <w:left w:val="single" w:sz="4" w:space="0" w:color="auto"/>
              <w:bottom w:val="single" w:sz="4" w:space="0" w:color="auto"/>
              <w:right w:val="single" w:sz="4" w:space="0" w:color="auto"/>
            </w:tcBorders>
          </w:tcPr>
          <w:p w14:paraId="3503A344" w14:textId="77777777" w:rsidR="00760169" w:rsidRPr="00760169" w:rsidRDefault="00760169" w:rsidP="00760169">
            <w:pPr>
              <w:spacing w:before="60" w:after="60"/>
              <w:rPr>
                <w:kern w:val="2"/>
                <w:sz w:val="18"/>
                <w:szCs w:val="18"/>
                <w:lang w:eastAsia="zh-CN"/>
                <w14:ligatures w14:val="standardContextual"/>
              </w:rPr>
            </w:pPr>
            <w:r w:rsidRPr="00760169">
              <w:rPr>
                <w:bCs/>
                <w:kern w:val="2"/>
                <w:sz w:val="18"/>
                <w:szCs w:val="18"/>
                <w:lang w:eastAsia="zh-CN"/>
                <w14:ligatures w14:val="standardContextual"/>
              </w:rPr>
              <w:t>ПО AppSec.Track</w:t>
            </w:r>
            <w:r w:rsidRPr="00760169">
              <w:rPr>
                <w:kern w:val="2"/>
                <w:sz w:val="18"/>
                <w:szCs w:val="18"/>
                <w:lang w:eastAsia="zh-CN"/>
                <w14:ligatures w14:val="standardContextual"/>
              </w:rPr>
              <w:t xml:space="preserve"> поддерживает подключение сторонних баз уязвимостей, в том числе проприетарных, включая, но не ограничиваясь:</w:t>
            </w:r>
          </w:p>
          <w:p w14:paraId="679B3F4B" w14:textId="77777777" w:rsidR="00760169" w:rsidRPr="00760169" w:rsidRDefault="00760169">
            <w:pPr>
              <w:numPr>
                <w:ilvl w:val="0"/>
                <w:numId w:val="41"/>
              </w:numPr>
              <w:spacing w:before="60" w:after="60"/>
              <w:rPr>
                <w:kern w:val="2"/>
                <w:sz w:val="18"/>
                <w:szCs w:val="18"/>
                <w:lang w:val="en-US" w:eastAsia="zh-CN"/>
                <w14:ligatures w14:val="standardContextual"/>
              </w:rPr>
            </w:pPr>
            <w:r w:rsidRPr="00760169">
              <w:rPr>
                <w:kern w:val="2"/>
                <w:sz w:val="18"/>
                <w:szCs w:val="18"/>
                <w:lang w:val="en-US" w:eastAsia="zh-CN"/>
                <w14:ligatures w14:val="standardContextual"/>
              </w:rPr>
              <w:t>Kaspersky Open Source Software Threats Data Feed;</w:t>
            </w:r>
          </w:p>
          <w:p w14:paraId="49D8070C" w14:textId="77777777" w:rsidR="00760169" w:rsidRPr="00760169" w:rsidRDefault="00760169">
            <w:pPr>
              <w:numPr>
                <w:ilvl w:val="0"/>
                <w:numId w:val="41"/>
              </w:numPr>
              <w:spacing w:before="60" w:after="60"/>
              <w:rPr>
                <w:kern w:val="2"/>
                <w:sz w:val="18"/>
                <w:szCs w:val="18"/>
                <w:lang w:eastAsia="zh-CN"/>
                <w14:ligatures w14:val="standardContextual"/>
              </w:rPr>
            </w:pPr>
            <w:r w:rsidRPr="00760169">
              <w:rPr>
                <w:kern w:val="2"/>
                <w:sz w:val="18"/>
                <w:szCs w:val="18"/>
                <w:lang w:eastAsia="zh-CN"/>
                <w14:ligatures w14:val="standardContextual"/>
              </w:rPr>
              <w:t>PT PyAnalysis.</w:t>
            </w:r>
          </w:p>
        </w:tc>
      </w:tr>
      <w:tr w:rsidR="00760169" w:rsidRPr="00760169" w14:paraId="27BD9F3D" w14:textId="77777777" w:rsidTr="00656F58">
        <w:trPr>
          <w:trHeight w:val="1560"/>
        </w:trPr>
        <w:tc>
          <w:tcPr>
            <w:tcW w:w="4678" w:type="dxa"/>
            <w:vMerge/>
            <w:tcBorders>
              <w:left w:val="single" w:sz="4" w:space="0" w:color="auto"/>
              <w:bottom w:val="single" w:sz="4" w:space="0" w:color="auto"/>
              <w:right w:val="single" w:sz="4" w:space="0" w:color="auto"/>
            </w:tcBorders>
          </w:tcPr>
          <w:p w14:paraId="4E09B53B" w14:textId="77777777" w:rsidR="00760169" w:rsidRPr="00760169" w:rsidRDefault="00760169" w:rsidP="00760169">
            <w:pPr>
              <w:rPr>
                <w:kern w:val="2"/>
                <w:sz w:val="18"/>
                <w:szCs w:val="18"/>
                <w14:ligatures w14:val="standardContextual"/>
              </w:rPr>
            </w:pPr>
          </w:p>
        </w:tc>
        <w:tc>
          <w:tcPr>
            <w:tcW w:w="5103" w:type="dxa"/>
            <w:tcBorders>
              <w:top w:val="single" w:sz="4" w:space="0" w:color="auto"/>
              <w:left w:val="single" w:sz="4" w:space="0" w:color="auto"/>
              <w:bottom w:val="single" w:sz="4" w:space="0" w:color="auto"/>
              <w:right w:val="single" w:sz="4" w:space="0" w:color="auto"/>
            </w:tcBorders>
          </w:tcPr>
          <w:p w14:paraId="657A8142" w14:textId="77777777" w:rsidR="00760169" w:rsidRPr="00760169" w:rsidRDefault="00760169" w:rsidP="00760169">
            <w:pPr>
              <w:spacing w:before="60" w:after="60"/>
              <w:jc w:val="both"/>
              <w:rPr>
                <w:kern w:val="2"/>
                <w:sz w:val="18"/>
                <w:szCs w:val="18"/>
                <w:lang w:eastAsia="zh-CN"/>
                <w14:ligatures w14:val="standardContextual"/>
              </w:rPr>
            </w:pPr>
            <w:r w:rsidRPr="00760169">
              <w:rPr>
                <w:bCs/>
                <w:kern w:val="2"/>
                <w:sz w:val="18"/>
                <w:szCs w:val="18"/>
                <w:lang w:eastAsia="zh-CN"/>
                <w14:ligatures w14:val="standardContextual"/>
              </w:rPr>
              <w:t>ПО AppSec.Track</w:t>
            </w:r>
            <w:r w:rsidRPr="00760169">
              <w:rPr>
                <w:kern w:val="2"/>
                <w:sz w:val="18"/>
                <w:szCs w:val="18"/>
                <w:lang w:eastAsia="zh-CN"/>
                <w14:ligatures w14:val="standardContextual"/>
              </w:rPr>
              <w:t xml:space="preserve"> исключает повторный вывод информации, об уязвимостях, при одновременном подключении нескольких источников данных (баз уязвимостей). Реализация возможна с использованием уникальных идентификаторов вендора. Система должна отображать ссылки на оригинальные источники информации.</w:t>
            </w:r>
          </w:p>
        </w:tc>
      </w:tr>
    </w:tbl>
    <w:p w14:paraId="3092ADF8" w14:textId="77777777" w:rsidR="00760169" w:rsidRPr="00760169" w:rsidRDefault="00760169" w:rsidP="00760169">
      <w:pPr>
        <w:jc w:val="both"/>
      </w:pPr>
    </w:p>
    <w:p w14:paraId="0628CF86" w14:textId="77777777" w:rsidR="00760169" w:rsidRPr="00760169" w:rsidRDefault="00760169">
      <w:pPr>
        <w:numPr>
          <w:ilvl w:val="1"/>
          <w:numId w:val="58"/>
        </w:numPr>
        <w:ind w:left="0" w:firstLine="709"/>
        <w:jc w:val="both"/>
        <w:rPr>
          <w:sz w:val="24"/>
          <w:szCs w:val="24"/>
        </w:rPr>
      </w:pPr>
      <w:r w:rsidRPr="00760169">
        <w:rPr>
          <w:sz w:val="24"/>
          <w:szCs w:val="24"/>
        </w:rPr>
        <w:t>Архитектурные требования к ПО AppSec.Track представлены в Таблице 6:</w:t>
      </w:r>
    </w:p>
    <w:p w14:paraId="66AE05A5" w14:textId="77777777" w:rsidR="00760169" w:rsidRDefault="00760169" w:rsidP="00760169">
      <w:pPr>
        <w:jc w:val="right"/>
        <w:rPr>
          <w:i/>
          <w:iCs/>
          <w:sz w:val="24"/>
          <w:szCs w:val="18"/>
        </w:rPr>
      </w:pPr>
      <w:r w:rsidRPr="00760169">
        <w:rPr>
          <w:i/>
          <w:iCs/>
          <w:sz w:val="24"/>
          <w:szCs w:val="18"/>
        </w:rPr>
        <w:t xml:space="preserve">Таблица </w:t>
      </w:r>
      <w:r w:rsidRPr="00760169">
        <w:rPr>
          <w:i/>
          <w:iCs/>
          <w:sz w:val="24"/>
          <w:szCs w:val="18"/>
        </w:rPr>
        <w:fldChar w:fldCharType="begin"/>
      </w:r>
      <w:r w:rsidRPr="00760169">
        <w:rPr>
          <w:i/>
          <w:iCs/>
          <w:sz w:val="24"/>
          <w:szCs w:val="18"/>
        </w:rPr>
        <w:instrText xml:space="preserve"> SEQ Таблица \* ARABIC </w:instrText>
      </w:r>
      <w:r w:rsidRPr="00760169">
        <w:rPr>
          <w:i/>
          <w:iCs/>
          <w:sz w:val="24"/>
          <w:szCs w:val="18"/>
        </w:rPr>
        <w:fldChar w:fldCharType="separate"/>
      </w:r>
      <w:r w:rsidRPr="00760169">
        <w:rPr>
          <w:i/>
          <w:iCs/>
          <w:noProof/>
          <w:sz w:val="24"/>
          <w:szCs w:val="18"/>
        </w:rPr>
        <w:t>6</w:t>
      </w:r>
      <w:r w:rsidRPr="00760169">
        <w:rPr>
          <w:i/>
          <w:iCs/>
          <w:noProof/>
          <w:sz w:val="24"/>
          <w:szCs w:val="18"/>
        </w:rPr>
        <w:fldChar w:fldCharType="end"/>
      </w:r>
      <w:r w:rsidRPr="00760169">
        <w:rPr>
          <w:i/>
          <w:iCs/>
          <w:sz w:val="24"/>
          <w:szCs w:val="18"/>
        </w:rPr>
        <w:t>. Архитектурные требования к ПО AppSec.Track</w:t>
      </w:r>
    </w:p>
    <w:p w14:paraId="2879CE73" w14:textId="77777777" w:rsidR="00760169" w:rsidRDefault="00760169" w:rsidP="00760169">
      <w:pPr>
        <w:jc w:val="right"/>
        <w:rPr>
          <w:i/>
          <w:iCs/>
          <w:sz w:val="24"/>
          <w:szCs w:val="18"/>
        </w:rPr>
      </w:pPr>
    </w:p>
    <w:tbl>
      <w:tblPr>
        <w:tblStyle w:val="affffd"/>
        <w:tblW w:w="5000" w:type="pct"/>
        <w:tblLook w:val="0020" w:firstRow="1" w:lastRow="0" w:firstColumn="0" w:lastColumn="0" w:noHBand="0" w:noVBand="0"/>
      </w:tblPr>
      <w:tblGrid>
        <w:gridCol w:w="653"/>
        <w:gridCol w:w="8976"/>
      </w:tblGrid>
      <w:tr w:rsidR="00760169" w:rsidRPr="00BD189D" w14:paraId="241E0143" w14:textId="77777777" w:rsidTr="00656F58">
        <w:tc>
          <w:tcPr>
            <w:tcW w:w="339" w:type="pct"/>
          </w:tcPr>
          <w:p w14:paraId="64D913A3" w14:textId="77777777" w:rsidR="00760169" w:rsidRPr="00BD189D" w:rsidRDefault="00760169" w:rsidP="00656F58">
            <w:pPr>
              <w:jc w:val="center"/>
              <w:rPr>
                <w:b/>
                <w:bCs/>
                <w:sz w:val="18"/>
                <w:szCs w:val="18"/>
              </w:rPr>
            </w:pPr>
            <w:r w:rsidRPr="00BD189D">
              <w:rPr>
                <w:b/>
                <w:bCs/>
                <w:sz w:val="18"/>
                <w:szCs w:val="18"/>
              </w:rPr>
              <w:t>№</w:t>
            </w:r>
          </w:p>
        </w:tc>
        <w:tc>
          <w:tcPr>
            <w:tcW w:w="4661" w:type="pct"/>
          </w:tcPr>
          <w:p w14:paraId="76D352D7" w14:textId="77777777" w:rsidR="00760169" w:rsidRPr="00BD189D" w:rsidRDefault="00760169" w:rsidP="00656F58">
            <w:pPr>
              <w:rPr>
                <w:b/>
                <w:bCs/>
                <w:sz w:val="18"/>
                <w:szCs w:val="18"/>
              </w:rPr>
            </w:pPr>
            <w:r w:rsidRPr="00BD189D">
              <w:rPr>
                <w:b/>
                <w:bCs/>
                <w:sz w:val="18"/>
                <w:szCs w:val="18"/>
              </w:rPr>
              <w:t>Требование/функционал</w:t>
            </w:r>
          </w:p>
        </w:tc>
      </w:tr>
      <w:tr w:rsidR="00760169" w:rsidRPr="00BD189D" w14:paraId="4B4EFBDC" w14:textId="77777777" w:rsidTr="00656F58">
        <w:trPr>
          <w:trHeight w:val="207"/>
        </w:trPr>
        <w:tc>
          <w:tcPr>
            <w:tcW w:w="339" w:type="pct"/>
          </w:tcPr>
          <w:p w14:paraId="2E232442" w14:textId="77777777" w:rsidR="00760169" w:rsidRPr="00BD189D" w:rsidRDefault="00760169">
            <w:pPr>
              <w:numPr>
                <w:ilvl w:val="0"/>
                <w:numId w:val="59"/>
              </w:numPr>
              <w:jc w:val="center"/>
              <w:rPr>
                <w:sz w:val="18"/>
                <w:szCs w:val="18"/>
              </w:rPr>
            </w:pPr>
          </w:p>
        </w:tc>
        <w:tc>
          <w:tcPr>
            <w:tcW w:w="4661" w:type="pct"/>
          </w:tcPr>
          <w:p w14:paraId="1532C54E" w14:textId="77777777" w:rsidR="00760169" w:rsidRPr="00967B55" w:rsidRDefault="00760169" w:rsidP="00656F58">
            <w:pPr>
              <w:rPr>
                <w:sz w:val="18"/>
                <w:szCs w:val="18"/>
              </w:rPr>
            </w:pPr>
            <w:r w:rsidRPr="00967B55">
              <w:rPr>
                <w:sz w:val="18"/>
                <w:szCs w:val="18"/>
              </w:rPr>
              <w:t xml:space="preserve">Система должна обладать возможность запуска на следующих операционных системах: </w:t>
            </w:r>
          </w:p>
          <w:p w14:paraId="57C80632" w14:textId="77777777" w:rsidR="00760169" w:rsidRPr="00BD189D" w:rsidRDefault="00760169">
            <w:pPr>
              <w:numPr>
                <w:ilvl w:val="0"/>
                <w:numId w:val="50"/>
              </w:numPr>
              <w:rPr>
                <w:sz w:val="18"/>
                <w:szCs w:val="18"/>
              </w:rPr>
            </w:pPr>
            <w:r w:rsidRPr="00BD189D">
              <w:rPr>
                <w:sz w:val="18"/>
                <w:szCs w:val="18"/>
              </w:rPr>
              <w:t>Astra Linux</w:t>
            </w:r>
            <w:r w:rsidRPr="00BD189D">
              <w:rPr>
                <w:sz w:val="18"/>
                <w:szCs w:val="18"/>
                <w:lang w:val="en-US"/>
              </w:rPr>
              <w:t>;</w:t>
            </w:r>
          </w:p>
          <w:p w14:paraId="2FA2833B" w14:textId="77777777" w:rsidR="00760169" w:rsidRPr="00BD189D" w:rsidRDefault="00760169">
            <w:pPr>
              <w:numPr>
                <w:ilvl w:val="0"/>
                <w:numId w:val="50"/>
              </w:numPr>
              <w:rPr>
                <w:sz w:val="18"/>
                <w:szCs w:val="18"/>
              </w:rPr>
            </w:pPr>
            <w:r w:rsidRPr="00BD189D">
              <w:rPr>
                <w:sz w:val="18"/>
                <w:szCs w:val="18"/>
                <w:lang w:val="en-US"/>
              </w:rPr>
              <w:t>Red OS;</w:t>
            </w:r>
          </w:p>
          <w:p w14:paraId="08914AD3" w14:textId="77777777" w:rsidR="00760169" w:rsidRPr="00BD189D" w:rsidRDefault="00760169">
            <w:pPr>
              <w:numPr>
                <w:ilvl w:val="0"/>
                <w:numId w:val="50"/>
              </w:numPr>
              <w:rPr>
                <w:sz w:val="18"/>
                <w:szCs w:val="18"/>
              </w:rPr>
            </w:pPr>
            <w:r w:rsidRPr="00BD189D">
              <w:rPr>
                <w:sz w:val="18"/>
                <w:szCs w:val="18"/>
              </w:rPr>
              <w:t>Alt</w:t>
            </w:r>
            <w:r w:rsidRPr="00BD189D">
              <w:rPr>
                <w:sz w:val="18"/>
                <w:szCs w:val="18"/>
                <w:lang w:val="en-US"/>
              </w:rPr>
              <w:t>Linux;</w:t>
            </w:r>
          </w:p>
          <w:p w14:paraId="48F032B4" w14:textId="77777777" w:rsidR="00760169" w:rsidRPr="00BD189D" w:rsidRDefault="00760169">
            <w:pPr>
              <w:numPr>
                <w:ilvl w:val="0"/>
                <w:numId w:val="50"/>
              </w:numPr>
              <w:rPr>
                <w:sz w:val="18"/>
                <w:szCs w:val="18"/>
              </w:rPr>
            </w:pPr>
            <w:r w:rsidRPr="00BD189D">
              <w:rPr>
                <w:sz w:val="18"/>
                <w:szCs w:val="18"/>
              </w:rPr>
              <w:t>RedHat Enterprise Linux, CentOS</w:t>
            </w:r>
            <w:r w:rsidRPr="00BD189D">
              <w:rPr>
                <w:sz w:val="18"/>
                <w:szCs w:val="18"/>
                <w:lang w:val="en-US"/>
              </w:rPr>
              <w:t>;</w:t>
            </w:r>
          </w:p>
          <w:p w14:paraId="41D60A1E" w14:textId="77777777" w:rsidR="00760169" w:rsidRPr="00BD189D" w:rsidRDefault="00760169">
            <w:pPr>
              <w:numPr>
                <w:ilvl w:val="0"/>
                <w:numId w:val="50"/>
              </w:numPr>
              <w:rPr>
                <w:sz w:val="18"/>
                <w:szCs w:val="18"/>
              </w:rPr>
            </w:pPr>
            <w:r w:rsidRPr="00BD189D">
              <w:rPr>
                <w:sz w:val="18"/>
                <w:szCs w:val="18"/>
              </w:rPr>
              <w:t>Debian, Ubuntu</w:t>
            </w:r>
            <w:r w:rsidRPr="00BD189D">
              <w:rPr>
                <w:sz w:val="18"/>
                <w:szCs w:val="18"/>
                <w:lang w:val="en-US"/>
              </w:rPr>
              <w:t>.</w:t>
            </w:r>
          </w:p>
        </w:tc>
      </w:tr>
      <w:tr w:rsidR="00760169" w:rsidRPr="00204EF8" w14:paraId="39DB7C55" w14:textId="77777777" w:rsidTr="00656F58">
        <w:tc>
          <w:tcPr>
            <w:tcW w:w="339" w:type="pct"/>
          </w:tcPr>
          <w:p w14:paraId="30211465" w14:textId="77777777" w:rsidR="00760169" w:rsidRPr="00BD189D" w:rsidRDefault="00760169">
            <w:pPr>
              <w:numPr>
                <w:ilvl w:val="0"/>
                <w:numId w:val="59"/>
              </w:numPr>
              <w:jc w:val="center"/>
              <w:rPr>
                <w:sz w:val="18"/>
                <w:szCs w:val="18"/>
              </w:rPr>
            </w:pPr>
          </w:p>
        </w:tc>
        <w:tc>
          <w:tcPr>
            <w:tcW w:w="4661" w:type="pct"/>
          </w:tcPr>
          <w:p w14:paraId="001828A2" w14:textId="77777777" w:rsidR="00760169" w:rsidRPr="00BD189D" w:rsidRDefault="00760169" w:rsidP="00656F58">
            <w:pPr>
              <w:rPr>
                <w:sz w:val="18"/>
                <w:szCs w:val="18"/>
                <w:lang w:val="en-US"/>
              </w:rPr>
            </w:pPr>
            <w:r w:rsidRPr="00967B55">
              <w:rPr>
                <w:sz w:val="18"/>
                <w:szCs w:val="18"/>
              </w:rPr>
              <w:t xml:space="preserve">Система должна поддерживать возможность развертывания с помощью </w:t>
            </w:r>
            <w:r w:rsidRPr="00BD189D">
              <w:rPr>
                <w:sz w:val="18"/>
                <w:szCs w:val="18"/>
                <w:lang w:val="en-US"/>
              </w:rPr>
              <w:t xml:space="preserve">Docker-compose </w:t>
            </w:r>
            <w:r w:rsidRPr="00BD189D">
              <w:rPr>
                <w:sz w:val="18"/>
                <w:szCs w:val="18"/>
              </w:rPr>
              <w:t>и</w:t>
            </w:r>
            <w:r w:rsidRPr="00BD189D">
              <w:rPr>
                <w:sz w:val="18"/>
                <w:szCs w:val="18"/>
                <w:lang w:val="en-US"/>
              </w:rPr>
              <w:t xml:space="preserve"> Helm-</w:t>
            </w:r>
            <w:r w:rsidRPr="00BD189D">
              <w:rPr>
                <w:sz w:val="18"/>
                <w:szCs w:val="18"/>
              </w:rPr>
              <w:t>чарта</w:t>
            </w:r>
            <w:r w:rsidRPr="00BD189D">
              <w:rPr>
                <w:sz w:val="18"/>
                <w:szCs w:val="18"/>
                <w:lang w:val="en-US"/>
              </w:rPr>
              <w:t xml:space="preserve"> </w:t>
            </w:r>
            <w:r w:rsidRPr="00BD189D">
              <w:rPr>
                <w:sz w:val="18"/>
                <w:szCs w:val="18"/>
              </w:rPr>
              <w:t>для</w:t>
            </w:r>
            <w:r w:rsidRPr="00BD189D">
              <w:rPr>
                <w:sz w:val="18"/>
                <w:szCs w:val="18"/>
                <w:lang w:val="en-US"/>
              </w:rPr>
              <w:t xml:space="preserve"> k8s.</w:t>
            </w:r>
          </w:p>
        </w:tc>
      </w:tr>
      <w:tr w:rsidR="00760169" w:rsidRPr="00967B55" w14:paraId="77F7516B" w14:textId="77777777" w:rsidTr="00656F58">
        <w:tc>
          <w:tcPr>
            <w:tcW w:w="339" w:type="pct"/>
          </w:tcPr>
          <w:p w14:paraId="343DAC89" w14:textId="77777777" w:rsidR="00760169" w:rsidRPr="00BD189D" w:rsidRDefault="00760169">
            <w:pPr>
              <w:numPr>
                <w:ilvl w:val="0"/>
                <w:numId w:val="59"/>
              </w:numPr>
              <w:jc w:val="center"/>
              <w:rPr>
                <w:sz w:val="18"/>
                <w:szCs w:val="18"/>
                <w:lang w:val="en-US"/>
              </w:rPr>
            </w:pPr>
          </w:p>
        </w:tc>
        <w:tc>
          <w:tcPr>
            <w:tcW w:w="4661" w:type="pct"/>
          </w:tcPr>
          <w:p w14:paraId="3D10DB36" w14:textId="77777777" w:rsidR="00760169" w:rsidRPr="00967B55" w:rsidRDefault="00760169" w:rsidP="00656F58">
            <w:pPr>
              <w:rPr>
                <w:sz w:val="18"/>
                <w:szCs w:val="18"/>
              </w:rPr>
            </w:pPr>
            <w:r w:rsidRPr="00967B55">
              <w:rPr>
                <w:sz w:val="18"/>
                <w:szCs w:val="18"/>
              </w:rPr>
              <w:t>Система должна предоставлять возможность аутентификации пользователей на основе:</w:t>
            </w:r>
          </w:p>
          <w:p w14:paraId="4AB67F7B" w14:textId="77777777" w:rsidR="00760169" w:rsidRPr="00BD189D" w:rsidRDefault="00760169">
            <w:pPr>
              <w:numPr>
                <w:ilvl w:val="0"/>
                <w:numId w:val="51"/>
              </w:numPr>
              <w:rPr>
                <w:sz w:val="18"/>
                <w:szCs w:val="18"/>
              </w:rPr>
            </w:pPr>
            <w:r w:rsidRPr="00BD189D">
              <w:rPr>
                <w:sz w:val="18"/>
                <w:szCs w:val="18"/>
              </w:rPr>
              <w:t>локального хранилища учетных записей;</w:t>
            </w:r>
          </w:p>
          <w:p w14:paraId="56457BDB" w14:textId="77777777" w:rsidR="00760169" w:rsidRPr="00967B55" w:rsidRDefault="00760169">
            <w:pPr>
              <w:numPr>
                <w:ilvl w:val="0"/>
                <w:numId w:val="51"/>
              </w:numPr>
              <w:rPr>
                <w:sz w:val="18"/>
                <w:szCs w:val="18"/>
              </w:rPr>
            </w:pPr>
            <w:r w:rsidRPr="00967B55">
              <w:rPr>
                <w:sz w:val="18"/>
                <w:szCs w:val="18"/>
              </w:rPr>
              <w:t xml:space="preserve">учетных записей домена </w:t>
            </w:r>
            <w:r w:rsidRPr="00BD189D">
              <w:rPr>
                <w:sz w:val="18"/>
                <w:szCs w:val="18"/>
              </w:rPr>
              <w:t>AD</w:t>
            </w:r>
            <w:r w:rsidRPr="00967B55">
              <w:rPr>
                <w:sz w:val="18"/>
                <w:szCs w:val="18"/>
              </w:rPr>
              <w:t xml:space="preserve"> (</w:t>
            </w:r>
            <w:r w:rsidRPr="00BD189D">
              <w:rPr>
                <w:sz w:val="18"/>
                <w:szCs w:val="18"/>
              </w:rPr>
              <w:t>LDAP</w:t>
            </w:r>
            <w:r w:rsidRPr="00967B55">
              <w:rPr>
                <w:sz w:val="18"/>
                <w:szCs w:val="18"/>
              </w:rPr>
              <w:t>).</w:t>
            </w:r>
          </w:p>
          <w:p w14:paraId="42AD6929" w14:textId="77777777" w:rsidR="00760169" w:rsidRPr="00967B55" w:rsidRDefault="00760169" w:rsidP="00656F58">
            <w:pPr>
              <w:rPr>
                <w:sz w:val="18"/>
                <w:szCs w:val="18"/>
              </w:rPr>
            </w:pPr>
          </w:p>
          <w:p w14:paraId="11A81341" w14:textId="77777777" w:rsidR="00760169" w:rsidRPr="00967B55" w:rsidRDefault="00760169" w:rsidP="00656F58">
            <w:pPr>
              <w:rPr>
                <w:sz w:val="18"/>
                <w:szCs w:val="18"/>
              </w:rPr>
            </w:pPr>
            <w:r w:rsidRPr="00967B55">
              <w:rPr>
                <w:sz w:val="18"/>
                <w:szCs w:val="18"/>
              </w:rPr>
              <w:lastRenderedPageBreak/>
              <w:t xml:space="preserve">Система должна предоставлять возможность одновременного подключения нескольких </w:t>
            </w:r>
            <w:r w:rsidRPr="00BD189D">
              <w:rPr>
                <w:sz w:val="18"/>
                <w:szCs w:val="18"/>
                <w:lang w:val="en-US"/>
              </w:rPr>
              <w:t>AD</w:t>
            </w:r>
            <w:r w:rsidRPr="00967B55">
              <w:rPr>
                <w:sz w:val="18"/>
                <w:szCs w:val="18"/>
              </w:rPr>
              <w:t>-серверов.</w:t>
            </w:r>
          </w:p>
        </w:tc>
      </w:tr>
      <w:tr w:rsidR="00760169" w:rsidRPr="00967B55" w14:paraId="7443E9DF" w14:textId="77777777" w:rsidTr="00656F58">
        <w:tc>
          <w:tcPr>
            <w:tcW w:w="339" w:type="pct"/>
          </w:tcPr>
          <w:p w14:paraId="65FB6789" w14:textId="77777777" w:rsidR="00760169" w:rsidRPr="00967B55" w:rsidRDefault="00760169">
            <w:pPr>
              <w:numPr>
                <w:ilvl w:val="0"/>
                <w:numId w:val="59"/>
              </w:numPr>
              <w:jc w:val="center"/>
              <w:rPr>
                <w:sz w:val="18"/>
                <w:szCs w:val="18"/>
              </w:rPr>
            </w:pPr>
          </w:p>
        </w:tc>
        <w:tc>
          <w:tcPr>
            <w:tcW w:w="4661" w:type="pct"/>
          </w:tcPr>
          <w:p w14:paraId="78BFE1BC" w14:textId="77777777" w:rsidR="00760169" w:rsidRPr="00967B55" w:rsidRDefault="00760169" w:rsidP="00656F58">
            <w:pPr>
              <w:rPr>
                <w:sz w:val="18"/>
                <w:szCs w:val="18"/>
              </w:rPr>
            </w:pPr>
            <w:r w:rsidRPr="00967B55">
              <w:rPr>
                <w:sz w:val="18"/>
                <w:szCs w:val="18"/>
              </w:rPr>
              <w:t xml:space="preserve">Система должна обладать возможностью горизонтального масштабирования, а также работы в отказоустойчивой конфигурации, как в режиме </w:t>
            </w:r>
            <w:r w:rsidRPr="00BD189D">
              <w:rPr>
                <w:sz w:val="18"/>
                <w:szCs w:val="18"/>
                <w:lang w:val="en-US"/>
              </w:rPr>
              <w:t>active</w:t>
            </w:r>
            <w:r w:rsidRPr="00967B55">
              <w:rPr>
                <w:sz w:val="18"/>
                <w:szCs w:val="18"/>
              </w:rPr>
              <w:t>-</w:t>
            </w:r>
            <w:r w:rsidRPr="00BD189D">
              <w:rPr>
                <w:sz w:val="18"/>
                <w:szCs w:val="18"/>
                <w:lang w:val="en-US"/>
              </w:rPr>
              <w:t>active</w:t>
            </w:r>
            <w:r w:rsidRPr="00967B55">
              <w:rPr>
                <w:sz w:val="18"/>
                <w:szCs w:val="18"/>
              </w:rPr>
              <w:t xml:space="preserve">, так в режиме </w:t>
            </w:r>
            <w:r w:rsidRPr="00BD189D">
              <w:rPr>
                <w:sz w:val="18"/>
                <w:szCs w:val="18"/>
                <w:lang w:val="en-US"/>
              </w:rPr>
              <w:t>active</w:t>
            </w:r>
            <w:r w:rsidRPr="00967B55">
              <w:rPr>
                <w:sz w:val="18"/>
                <w:szCs w:val="18"/>
              </w:rPr>
              <w:t>-</w:t>
            </w:r>
            <w:r w:rsidRPr="00BD189D">
              <w:rPr>
                <w:sz w:val="18"/>
                <w:szCs w:val="18"/>
                <w:lang w:val="en-US"/>
              </w:rPr>
              <w:t>standby</w:t>
            </w:r>
            <w:r w:rsidRPr="00967B55">
              <w:rPr>
                <w:sz w:val="18"/>
                <w:szCs w:val="18"/>
              </w:rPr>
              <w:t>.</w:t>
            </w:r>
          </w:p>
        </w:tc>
      </w:tr>
      <w:tr w:rsidR="00760169" w:rsidRPr="00967B55" w14:paraId="2EED3C10" w14:textId="77777777" w:rsidTr="00656F58">
        <w:trPr>
          <w:trHeight w:val="207"/>
        </w:trPr>
        <w:tc>
          <w:tcPr>
            <w:tcW w:w="339" w:type="pct"/>
          </w:tcPr>
          <w:p w14:paraId="6C700486" w14:textId="77777777" w:rsidR="00760169" w:rsidRPr="00967B55" w:rsidRDefault="00760169">
            <w:pPr>
              <w:numPr>
                <w:ilvl w:val="0"/>
                <w:numId w:val="59"/>
              </w:numPr>
              <w:jc w:val="center"/>
              <w:rPr>
                <w:sz w:val="18"/>
                <w:szCs w:val="18"/>
              </w:rPr>
            </w:pPr>
          </w:p>
        </w:tc>
        <w:tc>
          <w:tcPr>
            <w:tcW w:w="4661" w:type="pct"/>
          </w:tcPr>
          <w:p w14:paraId="206A73E8" w14:textId="77777777" w:rsidR="00760169" w:rsidRPr="00967B55" w:rsidRDefault="00760169" w:rsidP="00656F58">
            <w:pPr>
              <w:rPr>
                <w:sz w:val="18"/>
                <w:szCs w:val="18"/>
              </w:rPr>
            </w:pPr>
            <w:r w:rsidRPr="00967B55">
              <w:rPr>
                <w:sz w:val="18"/>
                <w:szCs w:val="18"/>
              </w:rPr>
              <w:t>Система должна иметь возможность размещения разных модулей (клиентская часть, серверная часть, база данных) в разных сетевых сегментах.</w:t>
            </w:r>
          </w:p>
        </w:tc>
      </w:tr>
      <w:tr w:rsidR="00760169" w:rsidRPr="00967B55" w14:paraId="7501BE16" w14:textId="77777777" w:rsidTr="00656F58">
        <w:trPr>
          <w:trHeight w:val="207"/>
        </w:trPr>
        <w:tc>
          <w:tcPr>
            <w:tcW w:w="339" w:type="pct"/>
          </w:tcPr>
          <w:p w14:paraId="5E25EECD" w14:textId="77777777" w:rsidR="00760169" w:rsidRPr="00967B55" w:rsidRDefault="00760169">
            <w:pPr>
              <w:numPr>
                <w:ilvl w:val="0"/>
                <w:numId w:val="59"/>
              </w:numPr>
              <w:jc w:val="center"/>
              <w:rPr>
                <w:sz w:val="18"/>
                <w:szCs w:val="18"/>
              </w:rPr>
            </w:pPr>
          </w:p>
        </w:tc>
        <w:tc>
          <w:tcPr>
            <w:tcW w:w="4661" w:type="pct"/>
          </w:tcPr>
          <w:p w14:paraId="70472921" w14:textId="77777777" w:rsidR="00760169" w:rsidRPr="00967B55" w:rsidRDefault="00760169" w:rsidP="00656F58">
            <w:pPr>
              <w:rPr>
                <w:sz w:val="18"/>
                <w:szCs w:val="18"/>
              </w:rPr>
            </w:pPr>
            <w:r w:rsidRPr="00967B55">
              <w:rPr>
                <w:sz w:val="18"/>
                <w:szCs w:val="18"/>
              </w:rPr>
              <w:t xml:space="preserve">Система должна предоставлять выгрузку метрик для </w:t>
            </w:r>
            <w:r w:rsidRPr="00BD189D">
              <w:rPr>
                <w:sz w:val="18"/>
                <w:szCs w:val="18"/>
                <w:lang w:val="en-US"/>
              </w:rPr>
              <w:t>Prometheus</w:t>
            </w:r>
            <w:r w:rsidRPr="00967B55">
              <w:rPr>
                <w:sz w:val="18"/>
                <w:szCs w:val="18"/>
              </w:rPr>
              <w:t>.</w:t>
            </w:r>
          </w:p>
        </w:tc>
      </w:tr>
    </w:tbl>
    <w:p w14:paraId="51818E3C" w14:textId="77777777" w:rsidR="00760169" w:rsidRDefault="00760169" w:rsidP="00760169">
      <w:pPr>
        <w:jc w:val="right"/>
        <w:rPr>
          <w:i/>
          <w:iCs/>
          <w:sz w:val="24"/>
          <w:szCs w:val="18"/>
        </w:rPr>
      </w:pPr>
    </w:p>
    <w:p w14:paraId="4AF68ADF" w14:textId="77777777" w:rsidR="00760169" w:rsidRPr="00760169" w:rsidRDefault="00760169">
      <w:pPr>
        <w:numPr>
          <w:ilvl w:val="1"/>
          <w:numId w:val="58"/>
        </w:numPr>
        <w:ind w:left="0" w:firstLine="709"/>
        <w:jc w:val="both"/>
        <w:rPr>
          <w:sz w:val="24"/>
          <w:szCs w:val="24"/>
        </w:rPr>
      </w:pPr>
      <w:r w:rsidRPr="00760169">
        <w:rPr>
          <w:sz w:val="24"/>
          <w:szCs w:val="24"/>
        </w:rPr>
        <w:t>Требования информационной безопасности к ПО AppSec.Track представлены в Таблице 7.</w:t>
      </w:r>
    </w:p>
    <w:p w14:paraId="6F3A5BE9" w14:textId="77777777" w:rsidR="00760169" w:rsidRDefault="00760169" w:rsidP="00760169">
      <w:pPr>
        <w:spacing w:after="200"/>
        <w:jc w:val="right"/>
        <w:rPr>
          <w:i/>
          <w:iCs/>
          <w:sz w:val="24"/>
          <w:szCs w:val="18"/>
        </w:rPr>
      </w:pPr>
      <w:r w:rsidRPr="00760169">
        <w:rPr>
          <w:i/>
          <w:iCs/>
          <w:sz w:val="24"/>
          <w:szCs w:val="18"/>
        </w:rPr>
        <w:t xml:space="preserve">Таблица </w:t>
      </w:r>
      <w:r w:rsidRPr="00760169">
        <w:rPr>
          <w:i/>
          <w:iCs/>
          <w:sz w:val="24"/>
          <w:szCs w:val="18"/>
        </w:rPr>
        <w:fldChar w:fldCharType="begin"/>
      </w:r>
      <w:r w:rsidRPr="00760169">
        <w:rPr>
          <w:i/>
          <w:iCs/>
          <w:sz w:val="24"/>
          <w:szCs w:val="18"/>
        </w:rPr>
        <w:instrText xml:space="preserve"> SEQ Таблица \* ARABIC </w:instrText>
      </w:r>
      <w:r w:rsidRPr="00760169">
        <w:rPr>
          <w:i/>
          <w:iCs/>
          <w:sz w:val="24"/>
          <w:szCs w:val="18"/>
        </w:rPr>
        <w:fldChar w:fldCharType="separate"/>
      </w:r>
      <w:r w:rsidRPr="00760169">
        <w:rPr>
          <w:i/>
          <w:iCs/>
          <w:noProof/>
          <w:sz w:val="24"/>
          <w:szCs w:val="18"/>
        </w:rPr>
        <w:t>7</w:t>
      </w:r>
      <w:r w:rsidRPr="00760169">
        <w:rPr>
          <w:i/>
          <w:iCs/>
          <w:noProof/>
          <w:sz w:val="24"/>
          <w:szCs w:val="18"/>
        </w:rPr>
        <w:fldChar w:fldCharType="end"/>
      </w:r>
      <w:r w:rsidRPr="00760169">
        <w:rPr>
          <w:bCs/>
          <w:i/>
          <w:iCs/>
          <w:sz w:val="24"/>
          <w:szCs w:val="24"/>
        </w:rPr>
        <w:t xml:space="preserve">. Требования информационной безопасности к </w:t>
      </w:r>
      <w:r w:rsidRPr="00760169">
        <w:rPr>
          <w:i/>
          <w:iCs/>
          <w:sz w:val="24"/>
          <w:szCs w:val="18"/>
        </w:rPr>
        <w:t>ПО AppSec.Track</w:t>
      </w:r>
    </w:p>
    <w:tbl>
      <w:tblPr>
        <w:tblStyle w:val="affffd"/>
        <w:tblW w:w="4931" w:type="pct"/>
        <w:tblLook w:val="04A0" w:firstRow="1" w:lastRow="0" w:firstColumn="1" w:lastColumn="0" w:noHBand="0" w:noVBand="1"/>
      </w:tblPr>
      <w:tblGrid>
        <w:gridCol w:w="653"/>
        <w:gridCol w:w="8843"/>
      </w:tblGrid>
      <w:tr w:rsidR="00760169" w:rsidRPr="00967B55" w14:paraId="635C6DDC" w14:textId="77777777" w:rsidTr="00656F58">
        <w:trPr>
          <w:tblHeader/>
        </w:trPr>
        <w:tc>
          <w:tcPr>
            <w:tcW w:w="344" w:type="pct"/>
          </w:tcPr>
          <w:p w14:paraId="0BE3E8D9" w14:textId="77777777" w:rsidR="00760169" w:rsidRPr="00967B55" w:rsidRDefault="00760169" w:rsidP="00656F58">
            <w:pPr>
              <w:jc w:val="center"/>
              <w:rPr>
                <w:b/>
                <w:bCs/>
                <w:sz w:val="18"/>
                <w:szCs w:val="18"/>
              </w:rPr>
            </w:pPr>
            <w:r w:rsidRPr="00967B55">
              <w:rPr>
                <w:b/>
                <w:bCs/>
                <w:sz w:val="18"/>
                <w:szCs w:val="18"/>
              </w:rPr>
              <w:t>№</w:t>
            </w:r>
          </w:p>
        </w:tc>
        <w:tc>
          <w:tcPr>
            <w:tcW w:w="4656" w:type="pct"/>
          </w:tcPr>
          <w:p w14:paraId="41688FAB" w14:textId="77777777" w:rsidR="00760169" w:rsidRPr="00967B55" w:rsidRDefault="00760169" w:rsidP="00656F58">
            <w:pPr>
              <w:rPr>
                <w:b/>
                <w:bCs/>
                <w:sz w:val="18"/>
                <w:szCs w:val="18"/>
              </w:rPr>
            </w:pPr>
            <w:r w:rsidRPr="00967B55">
              <w:rPr>
                <w:b/>
                <w:bCs/>
                <w:sz w:val="18"/>
                <w:szCs w:val="18"/>
              </w:rPr>
              <w:t>Требование/функционал</w:t>
            </w:r>
          </w:p>
        </w:tc>
      </w:tr>
      <w:tr w:rsidR="00760169" w:rsidRPr="00967B55" w14:paraId="6474DE53" w14:textId="77777777" w:rsidTr="00656F58">
        <w:tc>
          <w:tcPr>
            <w:tcW w:w="344" w:type="pct"/>
          </w:tcPr>
          <w:p w14:paraId="6BEF697C" w14:textId="77777777" w:rsidR="00760169" w:rsidRPr="00967B55" w:rsidRDefault="00760169">
            <w:pPr>
              <w:numPr>
                <w:ilvl w:val="0"/>
                <w:numId w:val="60"/>
              </w:numPr>
              <w:jc w:val="center"/>
              <w:rPr>
                <w:sz w:val="18"/>
                <w:szCs w:val="18"/>
              </w:rPr>
            </w:pPr>
          </w:p>
        </w:tc>
        <w:tc>
          <w:tcPr>
            <w:tcW w:w="4656" w:type="pct"/>
          </w:tcPr>
          <w:p w14:paraId="5AAEAEB5" w14:textId="77777777" w:rsidR="00760169" w:rsidRPr="00967B55" w:rsidRDefault="00760169" w:rsidP="00656F58">
            <w:pPr>
              <w:rPr>
                <w:sz w:val="18"/>
                <w:szCs w:val="18"/>
              </w:rPr>
            </w:pPr>
            <w:r w:rsidRPr="00967B55">
              <w:rPr>
                <w:sz w:val="18"/>
                <w:szCs w:val="18"/>
              </w:rPr>
              <w:t>В продукте должна быть реализована ролевая модель пользователей, предусматривающая следующие роли:</w:t>
            </w:r>
          </w:p>
          <w:p w14:paraId="7A714EE9" w14:textId="77777777" w:rsidR="00760169" w:rsidRPr="00967B55" w:rsidRDefault="00760169">
            <w:pPr>
              <w:numPr>
                <w:ilvl w:val="0"/>
                <w:numId w:val="53"/>
              </w:numPr>
              <w:rPr>
                <w:sz w:val="18"/>
                <w:szCs w:val="18"/>
              </w:rPr>
            </w:pPr>
            <w:r w:rsidRPr="00967B55">
              <w:rPr>
                <w:sz w:val="18"/>
                <w:szCs w:val="18"/>
              </w:rPr>
              <w:t>Администратор (администрирование системы, управление пользователями).</w:t>
            </w:r>
          </w:p>
          <w:p w14:paraId="67ED35D5" w14:textId="77777777" w:rsidR="00760169" w:rsidRPr="00967B55" w:rsidRDefault="00760169">
            <w:pPr>
              <w:numPr>
                <w:ilvl w:val="0"/>
                <w:numId w:val="53"/>
              </w:numPr>
              <w:rPr>
                <w:sz w:val="18"/>
                <w:szCs w:val="18"/>
              </w:rPr>
            </w:pPr>
            <w:r w:rsidRPr="00967B55">
              <w:rPr>
                <w:sz w:val="18"/>
                <w:szCs w:val="18"/>
              </w:rPr>
              <w:t>Инженер по информационной безопасности</w:t>
            </w:r>
            <w:r w:rsidRPr="00967B55">
              <w:rPr>
                <w:rFonts w:eastAsiaTheme="minorHAnsi"/>
                <w:sz w:val="18"/>
                <w:szCs w:val="18"/>
              </w:rPr>
              <w:t xml:space="preserve"> (работа с политиками, результатами анализа).</w:t>
            </w:r>
          </w:p>
          <w:p w14:paraId="12370985" w14:textId="77777777" w:rsidR="00760169" w:rsidRPr="00967B55" w:rsidRDefault="00760169">
            <w:pPr>
              <w:numPr>
                <w:ilvl w:val="0"/>
                <w:numId w:val="53"/>
              </w:numPr>
              <w:rPr>
                <w:sz w:val="18"/>
                <w:szCs w:val="18"/>
              </w:rPr>
            </w:pPr>
            <w:r w:rsidRPr="00967B55">
              <w:rPr>
                <w:sz w:val="18"/>
                <w:szCs w:val="18"/>
              </w:rPr>
              <w:t>Разработчик (доступ только на чтение).</w:t>
            </w:r>
          </w:p>
        </w:tc>
      </w:tr>
      <w:tr w:rsidR="00760169" w:rsidRPr="00967B55" w14:paraId="6965EEA6" w14:textId="77777777" w:rsidTr="00656F58">
        <w:tc>
          <w:tcPr>
            <w:tcW w:w="344" w:type="pct"/>
          </w:tcPr>
          <w:p w14:paraId="7281FA07" w14:textId="77777777" w:rsidR="00760169" w:rsidRPr="00967B55" w:rsidRDefault="00760169">
            <w:pPr>
              <w:numPr>
                <w:ilvl w:val="0"/>
                <w:numId w:val="60"/>
              </w:numPr>
              <w:jc w:val="center"/>
              <w:rPr>
                <w:sz w:val="18"/>
                <w:szCs w:val="18"/>
              </w:rPr>
            </w:pPr>
          </w:p>
        </w:tc>
        <w:tc>
          <w:tcPr>
            <w:tcW w:w="4656" w:type="pct"/>
          </w:tcPr>
          <w:p w14:paraId="7F61E39D" w14:textId="77777777" w:rsidR="00760169" w:rsidRPr="00967B55" w:rsidRDefault="00760169" w:rsidP="00656F58">
            <w:pPr>
              <w:rPr>
                <w:sz w:val="18"/>
                <w:szCs w:val="18"/>
              </w:rPr>
            </w:pPr>
            <w:r w:rsidRPr="00967B55">
              <w:rPr>
                <w:sz w:val="18"/>
                <w:szCs w:val="18"/>
              </w:rPr>
              <w:t>Пользователю, не прошедшему аутентификацию, не должен предоставляться доступ в систему.</w:t>
            </w:r>
          </w:p>
        </w:tc>
      </w:tr>
      <w:tr w:rsidR="00760169" w:rsidRPr="00967B55" w14:paraId="3C571A82" w14:textId="77777777" w:rsidTr="00656F58">
        <w:tc>
          <w:tcPr>
            <w:tcW w:w="344" w:type="pct"/>
          </w:tcPr>
          <w:p w14:paraId="068156CF" w14:textId="77777777" w:rsidR="00760169" w:rsidRPr="00967B55" w:rsidRDefault="00760169">
            <w:pPr>
              <w:numPr>
                <w:ilvl w:val="0"/>
                <w:numId w:val="60"/>
              </w:numPr>
              <w:jc w:val="center"/>
              <w:rPr>
                <w:sz w:val="18"/>
                <w:szCs w:val="18"/>
              </w:rPr>
            </w:pPr>
          </w:p>
        </w:tc>
        <w:tc>
          <w:tcPr>
            <w:tcW w:w="4656" w:type="pct"/>
          </w:tcPr>
          <w:p w14:paraId="2AEC0A62" w14:textId="77777777" w:rsidR="00760169" w:rsidRPr="00967B55" w:rsidRDefault="00760169" w:rsidP="00656F58">
            <w:pPr>
              <w:rPr>
                <w:sz w:val="18"/>
                <w:szCs w:val="18"/>
              </w:rPr>
            </w:pPr>
            <w:r w:rsidRPr="00967B55">
              <w:rPr>
                <w:sz w:val="18"/>
                <w:szCs w:val="18"/>
              </w:rPr>
              <w:t>Для всех пользователей должна осуществляться идентификация, аутентификация и авторизация.</w:t>
            </w:r>
          </w:p>
        </w:tc>
      </w:tr>
      <w:tr w:rsidR="00760169" w:rsidRPr="00967B55" w14:paraId="4E958F0E" w14:textId="77777777" w:rsidTr="00656F58">
        <w:tc>
          <w:tcPr>
            <w:tcW w:w="344" w:type="pct"/>
          </w:tcPr>
          <w:p w14:paraId="74A0BCF3" w14:textId="77777777" w:rsidR="00760169" w:rsidRPr="00967B55" w:rsidRDefault="00760169">
            <w:pPr>
              <w:numPr>
                <w:ilvl w:val="0"/>
                <w:numId w:val="60"/>
              </w:numPr>
              <w:jc w:val="center"/>
              <w:rPr>
                <w:sz w:val="18"/>
                <w:szCs w:val="18"/>
              </w:rPr>
            </w:pPr>
          </w:p>
        </w:tc>
        <w:tc>
          <w:tcPr>
            <w:tcW w:w="4656" w:type="pct"/>
          </w:tcPr>
          <w:p w14:paraId="557D9A4E" w14:textId="77777777" w:rsidR="00760169" w:rsidRPr="00967B55" w:rsidRDefault="00760169" w:rsidP="00656F58">
            <w:pPr>
              <w:rPr>
                <w:sz w:val="18"/>
                <w:szCs w:val="18"/>
              </w:rPr>
            </w:pPr>
            <w:r w:rsidRPr="00967B55">
              <w:rPr>
                <w:sz w:val="18"/>
                <w:szCs w:val="18"/>
              </w:rPr>
              <w:t>Пароли пользователей должны храниться в системе исключительно в зашифрованном виде. Система должна обеспечивать выполнение требований по сложности создаваемого пароля пользователя (настраиваемая длина, наличие спецсимволов, цифр, букв вернхнего и нижнего регистра).</w:t>
            </w:r>
          </w:p>
        </w:tc>
      </w:tr>
      <w:tr w:rsidR="00760169" w:rsidRPr="00967B55" w14:paraId="5C51C393" w14:textId="77777777" w:rsidTr="00656F58">
        <w:tc>
          <w:tcPr>
            <w:tcW w:w="344" w:type="pct"/>
          </w:tcPr>
          <w:p w14:paraId="5A9DFB6E" w14:textId="77777777" w:rsidR="00760169" w:rsidRPr="00967B55" w:rsidRDefault="00760169">
            <w:pPr>
              <w:numPr>
                <w:ilvl w:val="0"/>
                <w:numId w:val="60"/>
              </w:numPr>
              <w:jc w:val="center"/>
              <w:rPr>
                <w:sz w:val="18"/>
                <w:szCs w:val="18"/>
              </w:rPr>
            </w:pPr>
          </w:p>
        </w:tc>
        <w:tc>
          <w:tcPr>
            <w:tcW w:w="4656" w:type="pct"/>
          </w:tcPr>
          <w:p w14:paraId="79C381A6" w14:textId="77777777" w:rsidR="00760169" w:rsidRPr="00967B55" w:rsidRDefault="00760169" w:rsidP="00656F58">
            <w:pPr>
              <w:rPr>
                <w:sz w:val="18"/>
                <w:szCs w:val="18"/>
              </w:rPr>
            </w:pPr>
            <w:r w:rsidRPr="00967B55">
              <w:rPr>
                <w:sz w:val="18"/>
                <w:szCs w:val="18"/>
              </w:rPr>
              <w:t>Система должна обеспечивать временную блокировку учетной записи пользователя с невозможностью выполнить аутентификацию в случае превышения количества неудачных попыток входа в систему.</w:t>
            </w:r>
          </w:p>
        </w:tc>
      </w:tr>
      <w:tr w:rsidR="00760169" w:rsidRPr="00967B55" w14:paraId="551EDF90" w14:textId="77777777" w:rsidTr="00656F58">
        <w:tc>
          <w:tcPr>
            <w:tcW w:w="344" w:type="pct"/>
          </w:tcPr>
          <w:p w14:paraId="47C8CB6C" w14:textId="77777777" w:rsidR="00760169" w:rsidRPr="00967B55" w:rsidRDefault="00760169">
            <w:pPr>
              <w:numPr>
                <w:ilvl w:val="0"/>
                <w:numId w:val="60"/>
              </w:numPr>
              <w:jc w:val="center"/>
              <w:rPr>
                <w:sz w:val="18"/>
                <w:szCs w:val="18"/>
              </w:rPr>
            </w:pPr>
          </w:p>
        </w:tc>
        <w:tc>
          <w:tcPr>
            <w:tcW w:w="4656" w:type="pct"/>
          </w:tcPr>
          <w:p w14:paraId="7D30D316" w14:textId="77777777" w:rsidR="00760169" w:rsidRPr="00967B55" w:rsidRDefault="00760169" w:rsidP="00656F58">
            <w:pPr>
              <w:rPr>
                <w:sz w:val="18"/>
                <w:szCs w:val="18"/>
              </w:rPr>
            </w:pPr>
            <w:r w:rsidRPr="00967B55">
              <w:rPr>
                <w:sz w:val="18"/>
                <w:szCs w:val="18"/>
              </w:rPr>
              <w:t>Пользователю системы должно предоставляться право самостоятельно изменять свой пароль.</w:t>
            </w:r>
          </w:p>
        </w:tc>
      </w:tr>
      <w:tr w:rsidR="00760169" w:rsidRPr="00967B55" w14:paraId="06296059" w14:textId="77777777" w:rsidTr="00656F58">
        <w:tc>
          <w:tcPr>
            <w:tcW w:w="344" w:type="pct"/>
          </w:tcPr>
          <w:p w14:paraId="1C7378CC" w14:textId="77777777" w:rsidR="00760169" w:rsidRPr="00967B55" w:rsidRDefault="00760169">
            <w:pPr>
              <w:numPr>
                <w:ilvl w:val="0"/>
                <w:numId w:val="60"/>
              </w:numPr>
              <w:jc w:val="center"/>
              <w:rPr>
                <w:sz w:val="18"/>
                <w:szCs w:val="18"/>
              </w:rPr>
            </w:pPr>
          </w:p>
        </w:tc>
        <w:tc>
          <w:tcPr>
            <w:tcW w:w="4656" w:type="pct"/>
          </w:tcPr>
          <w:p w14:paraId="14EDE9A7" w14:textId="77777777" w:rsidR="00760169" w:rsidRPr="00967B55" w:rsidRDefault="00760169" w:rsidP="00656F58">
            <w:pPr>
              <w:rPr>
                <w:sz w:val="18"/>
                <w:szCs w:val="18"/>
              </w:rPr>
            </w:pPr>
            <w:r w:rsidRPr="00967B55">
              <w:rPr>
                <w:sz w:val="18"/>
                <w:szCs w:val="18"/>
              </w:rPr>
              <w:t>В системе должен отсутствовать доступ Администраторов системы к паролю пользователя.</w:t>
            </w:r>
          </w:p>
        </w:tc>
      </w:tr>
      <w:tr w:rsidR="00760169" w:rsidRPr="00967B55" w14:paraId="239502A5" w14:textId="77777777" w:rsidTr="00656F58">
        <w:tc>
          <w:tcPr>
            <w:tcW w:w="344" w:type="pct"/>
          </w:tcPr>
          <w:p w14:paraId="7C61DE0A" w14:textId="77777777" w:rsidR="00760169" w:rsidRPr="00967B55" w:rsidRDefault="00760169">
            <w:pPr>
              <w:numPr>
                <w:ilvl w:val="0"/>
                <w:numId w:val="60"/>
              </w:numPr>
              <w:jc w:val="center"/>
              <w:rPr>
                <w:sz w:val="18"/>
                <w:szCs w:val="18"/>
              </w:rPr>
            </w:pPr>
          </w:p>
        </w:tc>
        <w:tc>
          <w:tcPr>
            <w:tcW w:w="4656" w:type="pct"/>
          </w:tcPr>
          <w:p w14:paraId="5190302D" w14:textId="77777777" w:rsidR="00760169" w:rsidRPr="00967B55" w:rsidRDefault="00760169" w:rsidP="00656F58">
            <w:pPr>
              <w:rPr>
                <w:sz w:val="18"/>
                <w:szCs w:val="18"/>
              </w:rPr>
            </w:pPr>
            <w:r w:rsidRPr="00967B55">
              <w:rPr>
                <w:sz w:val="18"/>
                <w:szCs w:val="18"/>
              </w:rPr>
              <w:t>Должно осуществляться блокирование сеанса доступа после установленного времени бездействия (timeout) или по запросу пользователя.</w:t>
            </w:r>
          </w:p>
        </w:tc>
      </w:tr>
      <w:tr w:rsidR="00760169" w:rsidRPr="00967B55" w14:paraId="7735A8BE" w14:textId="77777777" w:rsidTr="00656F58">
        <w:tc>
          <w:tcPr>
            <w:tcW w:w="344" w:type="pct"/>
          </w:tcPr>
          <w:p w14:paraId="269334AE" w14:textId="77777777" w:rsidR="00760169" w:rsidRPr="00967B55" w:rsidRDefault="00760169">
            <w:pPr>
              <w:numPr>
                <w:ilvl w:val="0"/>
                <w:numId w:val="60"/>
              </w:numPr>
              <w:jc w:val="center"/>
              <w:rPr>
                <w:sz w:val="18"/>
                <w:szCs w:val="18"/>
              </w:rPr>
            </w:pPr>
          </w:p>
        </w:tc>
        <w:tc>
          <w:tcPr>
            <w:tcW w:w="4656" w:type="pct"/>
          </w:tcPr>
          <w:p w14:paraId="7858CEA6" w14:textId="77777777" w:rsidR="00760169" w:rsidRPr="00967B55" w:rsidRDefault="00760169" w:rsidP="00656F58">
            <w:pPr>
              <w:rPr>
                <w:sz w:val="18"/>
                <w:szCs w:val="18"/>
              </w:rPr>
            </w:pPr>
            <w:r w:rsidRPr="00967B55">
              <w:rPr>
                <w:sz w:val="18"/>
                <w:szCs w:val="18"/>
              </w:rPr>
              <w:t>В системе должно быть реализовано полноценное логирование следующих событий:</w:t>
            </w:r>
          </w:p>
          <w:p w14:paraId="01FCB589" w14:textId="77777777" w:rsidR="00760169" w:rsidRPr="00967B55" w:rsidRDefault="00760169">
            <w:pPr>
              <w:numPr>
                <w:ilvl w:val="0"/>
                <w:numId w:val="54"/>
              </w:numPr>
              <w:rPr>
                <w:sz w:val="18"/>
                <w:szCs w:val="18"/>
              </w:rPr>
            </w:pPr>
            <w:r w:rsidRPr="00967B55">
              <w:rPr>
                <w:sz w:val="18"/>
                <w:szCs w:val="18"/>
              </w:rPr>
              <w:t>Вход в систему</w:t>
            </w:r>
            <w:r w:rsidRPr="00967B55">
              <w:rPr>
                <w:sz w:val="18"/>
                <w:szCs w:val="18"/>
                <w:lang w:val="en-US"/>
              </w:rPr>
              <w:t>;</w:t>
            </w:r>
          </w:p>
          <w:p w14:paraId="56CD0CBA" w14:textId="77777777" w:rsidR="00760169" w:rsidRPr="00967B55" w:rsidRDefault="00760169">
            <w:pPr>
              <w:numPr>
                <w:ilvl w:val="0"/>
                <w:numId w:val="54"/>
              </w:numPr>
              <w:rPr>
                <w:sz w:val="18"/>
                <w:szCs w:val="18"/>
              </w:rPr>
            </w:pPr>
            <w:r w:rsidRPr="00967B55">
              <w:rPr>
                <w:sz w:val="18"/>
                <w:szCs w:val="18"/>
              </w:rPr>
              <w:t>Выход из системы</w:t>
            </w:r>
            <w:r w:rsidRPr="00967B55">
              <w:rPr>
                <w:sz w:val="18"/>
                <w:szCs w:val="18"/>
                <w:lang w:val="en-US"/>
              </w:rPr>
              <w:t>;</w:t>
            </w:r>
          </w:p>
          <w:p w14:paraId="136E321D" w14:textId="77777777" w:rsidR="00760169" w:rsidRPr="00967B55" w:rsidRDefault="00760169">
            <w:pPr>
              <w:numPr>
                <w:ilvl w:val="0"/>
                <w:numId w:val="54"/>
              </w:numPr>
              <w:rPr>
                <w:sz w:val="18"/>
                <w:szCs w:val="18"/>
              </w:rPr>
            </w:pPr>
            <w:r w:rsidRPr="00967B55">
              <w:rPr>
                <w:sz w:val="18"/>
                <w:szCs w:val="18"/>
              </w:rPr>
              <w:t>Предоставление/изменение/удаление прав пользователей;</w:t>
            </w:r>
          </w:p>
          <w:p w14:paraId="0585344B" w14:textId="77777777" w:rsidR="00760169" w:rsidRPr="00967B55" w:rsidRDefault="00760169">
            <w:pPr>
              <w:numPr>
                <w:ilvl w:val="0"/>
                <w:numId w:val="54"/>
              </w:numPr>
              <w:rPr>
                <w:sz w:val="18"/>
                <w:szCs w:val="18"/>
              </w:rPr>
            </w:pPr>
            <w:r w:rsidRPr="00967B55">
              <w:rPr>
                <w:sz w:val="18"/>
                <w:szCs w:val="18"/>
              </w:rPr>
              <w:t>Попытка несанкционированного доступа</w:t>
            </w:r>
            <w:r w:rsidRPr="00967B55">
              <w:rPr>
                <w:sz w:val="18"/>
                <w:szCs w:val="18"/>
                <w:lang w:val="en-US"/>
              </w:rPr>
              <w:t>;</w:t>
            </w:r>
          </w:p>
          <w:p w14:paraId="6233C5BC" w14:textId="77777777" w:rsidR="00760169" w:rsidRPr="00967B55" w:rsidRDefault="00760169">
            <w:pPr>
              <w:numPr>
                <w:ilvl w:val="0"/>
                <w:numId w:val="54"/>
              </w:numPr>
              <w:rPr>
                <w:sz w:val="18"/>
                <w:szCs w:val="18"/>
              </w:rPr>
            </w:pPr>
            <w:r w:rsidRPr="00967B55">
              <w:rPr>
                <w:sz w:val="18"/>
                <w:szCs w:val="18"/>
              </w:rPr>
              <w:t>Создание/редактирование/удаление объектов системы.</w:t>
            </w:r>
          </w:p>
        </w:tc>
      </w:tr>
    </w:tbl>
    <w:p w14:paraId="37DB7558" w14:textId="77777777" w:rsidR="00760169" w:rsidRPr="00760169" w:rsidRDefault="00760169" w:rsidP="00760169"/>
    <w:p w14:paraId="79317B25" w14:textId="77777777" w:rsidR="00760169" w:rsidRPr="00760169" w:rsidRDefault="00760169">
      <w:pPr>
        <w:keepNext/>
        <w:numPr>
          <w:ilvl w:val="0"/>
          <w:numId w:val="58"/>
        </w:numPr>
        <w:spacing w:line="259" w:lineRule="auto"/>
        <w:ind w:left="0" w:firstLine="709"/>
        <w:jc w:val="center"/>
        <w:rPr>
          <w:rFonts w:eastAsia="Calibri"/>
          <w:b/>
          <w:sz w:val="24"/>
          <w:szCs w:val="24"/>
          <w:lang w:eastAsia="en-US"/>
        </w:rPr>
      </w:pPr>
      <w:r w:rsidRPr="00760169">
        <w:rPr>
          <w:rFonts w:eastAsia="Calibri"/>
          <w:b/>
          <w:sz w:val="24"/>
          <w:szCs w:val="24"/>
          <w:lang w:eastAsia="en-US"/>
        </w:rPr>
        <w:t>Требования к безопасности ПО</w:t>
      </w:r>
    </w:p>
    <w:p w14:paraId="7A4E33E6" w14:textId="77777777" w:rsidR="00760169" w:rsidRPr="00760169" w:rsidRDefault="00760169" w:rsidP="00760169">
      <w:pPr>
        <w:widowControl w:val="0"/>
        <w:tabs>
          <w:tab w:val="left" w:pos="0"/>
        </w:tabs>
        <w:autoSpaceDE w:val="0"/>
        <w:autoSpaceDN w:val="0"/>
        <w:ind w:firstLine="709"/>
        <w:contextualSpacing/>
        <w:jc w:val="both"/>
        <w:rPr>
          <w:sz w:val="24"/>
          <w:szCs w:val="24"/>
        </w:rPr>
      </w:pPr>
      <w:r w:rsidRPr="00760169">
        <w:rPr>
          <w:sz w:val="24"/>
          <w:szCs w:val="24"/>
        </w:rPr>
        <w:t>Лицензиат/(Лицензиар) гарантирует, что ПО отвечает требованиям безопасности, установленным ч. 5 ст. 16 Федерального закона от 27.07.2006 № 149-ФЗ «Об информации, информационных технологиях и о защите информации».</w:t>
      </w:r>
    </w:p>
    <w:p w14:paraId="2529E954" w14:textId="77777777" w:rsidR="00760169" w:rsidRPr="00760169" w:rsidRDefault="00760169" w:rsidP="00760169">
      <w:pPr>
        <w:widowControl w:val="0"/>
        <w:tabs>
          <w:tab w:val="left" w:pos="0"/>
        </w:tabs>
        <w:autoSpaceDE w:val="0"/>
        <w:autoSpaceDN w:val="0"/>
        <w:ind w:firstLine="709"/>
        <w:contextualSpacing/>
        <w:jc w:val="both"/>
        <w:rPr>
          <w:sz w:val="24"/>
          <w:szCs w:val="24"/>
        </w:rPr>
      </w:pPr>
      <w:r w:rsidRPr="00760169">
        <w:rPr>
          <w:sz w:val="24"/>
          <w:szCs w:val="24"/>
        </w:rPr>
        <w:t>Лицензиат/(Лицензиар) обязуется устранить уязвимости критического и высокого уровня опасности в соответствии с положениями соответствующих приказов Федеральной службы по техническому и экспортному контролю России и Федеральной службы безопасности России или предложить компенсирующие меры:</w:t>
      </w:r>
    </w:p>
    <w:p w14:paraId="53E90F36" w14:textId="77777777" w:rsidR="00760169" w:rsidRPr="00760169" w:rsidRDefault="00760169" w:rsidP="00760169">
      <w:pPr>
        <w:widowControl w:val="0"/>
        <w:tabs>
          <w:tab w:val="left" w:pos="0"/>
        </w:tabs>
        <w:autoSpaceDE w:val="0"/>
        <w:autoSpaceDN w:val="0"/>
        <w:ind w:firstLine="709"/>
        <w:contextualSpacing/>
        <w:jc w:val="both"/>
        <w:rPr>
          <w:sz w:val="24"/>
          <w:szCs w:val="24"/>
        </w:rPr>
      </w:pPr>
      <w:r w:rsidRPr="00760169">
        <w:rPr>
          <w:sz w:val="24"/>
          <w:szCs w:val="24"/>
        </w:rPr>
        <w:t>• в отношении уязвимостей критического уровня опасности - в срок не более 24 часов;</w:t>
      </w:r>
    </w:p>
    <w:p w14:paraId="2EF96056" w14:textId="77777777" w:rsidR="00760169" w:rsidRPr="00760169" w:rsidRDefault="00760169" w:rsidP="00760169">
      <w:pPr>
        <w:widowControl w:val="0"/>
        <w:tabs>
          <w:tab w:val="left" w:pos="0"/>
        </w:tabs>
        <w:autoSpaceDE w:val="0"/>
        <w:autoSpaceDN w:val="0"/>
        <w:ind w:firstLine="709"/>
        <w:contextualSpacing/>
        <w:jc w:val="both"/>
        <w:rPr>
          <w:sz w:val="24"/>
          <w:szCs w:val="24"/>
        </w:rPr>
      </w:pPr>
      <w:r w:rsidRPr="00760169">
        <w:rPr>
          <w:sz w:val="24"/>
          <w:szCs w:val="24"/>
        </w:rPr>
        <w:t xml:space="preserve">• в отношении уязвимостей высокого уровня опасности - в срок не более 7 календарных дней, </w:t>
      </w:r>
    </w:p>
    <w:p w14:paraId="2FF1954A" w14:textId="26320A8A" w:rsidR="00760169" w:rsidRPr="00760169" w:rsidRDefault="00760169" w:rsidP="00760169">
      <w:pPr>
        <w:widowControl w:val="0"/>
        <w:tabs>
          <w:tab w:val="left" w:pos="0"/>
        </w:tabs>
        <w:autoSpaceDE w:val="0"/>
        <w:autoSpaceDN w:val="0"/>
        <w:ind w:firstLine="709"/>
        <w:contextualSpacing/>
        <w:jc w:val="both"/>
        <w:rPr>
          <w:sz w:val="24"/>
          <w:szCs w:val="24"/>
        </w:rPr>
      </w:pPr>
      <w:r w:rsidRPr="00760169">
        <w:rPr>
          <w:sz w:val="24"/>
          <w:szCs w:val="24"/>
        </w:rPr>
        <w:t xml:space="preserve">в случае, если такие уязвимости обнаружены Сублицензиатом/(Лицензиатом) в ПО, право использования которого передается в рамках Договора, в срок до 31.12.2026 в процессе установки/настройки/интеграции ПО и до момента передачи </w:t>
      </w:r>
      <w:r w:rsidR="0051111E">
        <w:rPr>
          <w:sz w:val="24"/>
          <w:szCs w:val="24"/>
        </w:rPr>
        <w:t xml:space="preserve">результатов работ по </w:t>
      </w:r>
      <w:r w:rsidR="0002213A">
        <w:rPr>
          <w:sz w:val="24"/>
          <w:szCs w:val="24"/>
        </w:rPr>
        <w:t>ГК</w:t>
      </w:r>
      <w:r w:rsidR="0051111E" w:rsidRPr="00760169">
        <w:rPr>
          <w:sz w:val="24"/>
          <w:szCs w:val="24"/>
        </w:rPr>
        <w:t xml:space="preserve"> </w:t>
      </w:r>
      <w:r w:rsidRPr="00760169">
        <w:rPr>
          <w:sz w:val="24"/>
          <w:szCs w:val="24"/>
        </w:rPr>
        <w:t>в рамках 1-й очереди государственной информационной системы «Единая цифровая платформа «Цифровой аудит» Счетной палаты Российской Федерации».</w:t>
      </w:r>
    </w:p>
    <w:bookmarkEnd w:id="94"/>
    <w:p w14:paraId="61F90DC0" w14:textId="77777777" w:rsidR="00760169" w:rsidRPr="00760169" w:rsidRDefault="00760169" w:rsidP="00760169">
      <w:pPr>
        <w:ind w:firstLine="709"/>
        <w:contextualSpacing/>
        <w:jc w:val="both"/>
        <w:rPr>
          <w:rFonts w:eastAsia="Calibri"/>
          <w:sz w:val="22"/>
          <w:szCs w:val="22"/>
        </w:rPr>
      </w:pPr>
    </w:p>
    <w:p w14:paraId="2A915EBC" w14:textId="77777777" w:rsidR="00760169" w:rsidRPr="00760169" w:rsidRDefault="00760169" w:rsidP="00760169">
      <w:pPr>
        <w:rPr>
          <w:sz w:val="22"/>
          <w:szCs w:val="22"/>
        </w:rPr>
      </w:pPr>
    </w:p>
    <w:p w14:paraId="25EC1FED" w14:textId="77777777" w:rsidR="00760169" w:rsidRPr="00760169" w:rsidRDefault="00760169" w:rsidP="00760169">
      <w:pPr>
        <w:jc w:val="center"/>
        <w:rPr>
          <w:sz w:val="22"/>
          <w:szCs w:val="22"/>
        </w:rPr>
      </w:pPr>
      <w:r w:rsidRPr="00760169">
        <w:rPr>
          <w:sz w:val="22"/>
          <w:szCs w:val="22"/>
        </w:rPr>
        <w:t>Подписи сторон:</w:t>
      </w:r>
    </w:p>
    <w:tbl>
      <w:tblPr>
        <w:tblW w:w="5000" w:type="pct"/>
        <w:tblInd w:w="142" w:type="dxa"/>
        <w:tblLook w:val="04A0" w:firstRow="1" w:lastRow="0" w:firstColumn="1" w:lastColumn="0" w:noHBand="0" w:noVBand="1"/>
      </w:tblPr>
      <w:tblGrid>
        <w:gridCol w:w="4819"/>
        <w:gridCol w:w="4820"/>
      </w:tblGrid>
      <w:tr w:rsidR="00760169" w:rsidRPr="00760169" w14:paraId="01875F63" w14:textId="77777777" w:rsidTr="00656F58">
        <w:trPr>
          <w:trHeight w:val="142"/>
        </w:trPr>
        <w:tc>
          <w:tcPr>
            <w:tcW w:w="2500" w:type="pct"/>
            <w:tcBorders>
              <w:top w:val="single" w:sz="0" w:space="0" w:color="auto"/>
              <w:left w:val="single" w:sz="0" w:space="0" w:color="auto"/>
              <w:bottom w:val="single" w:sz="0" w:space="0" w:color="auto"/>
              <w:right w:val="single" w:sz="0" w:space="0" w:color="auto"/>
            </w:tcBorders>
          </w:tcPr>
          <w:p w14:paraId="6E918177" w14:textId="77777777" w:rsidR="00760169" w:rsidRPr="00760169" w:rsidRDefault="00760169" w:rsidP="00760169">
            <w:pPr>
              <w:keepNext/>
              <w:jc w:val="center"/>
              <w:rPr>
                <w:sz w:val="22"/>
                <w:szCs w:val="22"/>
                <w:lang w:bidi="ru-RU"/>
              </w:rPr>
            </w:pPr>
            <w:r w:rsidRPr="00760169">
              <w:rPr>
                <w:sz w:val="22"/>
                <w:szCs w:val="22"/>
              </w:rPr>
              <w:lastRenderedPageBreak/>
              <w:br w:type="page"/>
              <w:t>Сублицензиат/(</w:t>
            </w:r>
            <w:r w:rsidRPr="00760169">
              <w:rPr>
                <w:sz w:val="22"/>
                <w:szCs w:val="22"/>
                <w:lang w:bidi="ru-RU"/>
              </w:rPr>
              <w:t>Лицензиат)</w:t>
            </w:r>
          </w:p>
        </w:tc>
        <w:tc>
          <w:tcPr>
            <w:tcW w:w="2500" w:type="pct"/>
            <w:tcBorders>
              <w:top w:val="single" w:sz="0" w:space="0" w:color="auto"/>
              <w:left w:val="single" w:sz="0" w:space="0" w:color="auto"/>
              <w:bottom w:val="single" w:sz="0" w:space="0" w:color="auto"/>
              <w:right w:val="single" w:sz="0" w:space="0" w:color="auto"/>
            </w:tcBorders>
          </w:tcPr>
          <w:p w14:paraId="5F209F2D" w14:textId="77777777" w:rsidR="00760169" w:rsidRPr="00760169" w:rsidRDefault="00760169" w:rsidP="00760169">
            <w:pPr>
              <w:keepNext/>
              <w:jc w:val="center"/>
              <w:rPr>
                <w:sz w:val="22"/>
                <w:szCs w:val="22"/>
                <w:lang w:bidi="ru-RU"/>
              </w:rPr>
            </w:pPr>
            <w:r w:rsidRPr="00760169">
              <w:rPr>
                <w:sz w:val="22"/>
                <w:szCs w:val="22"/>
                <w:lang w:bidi="ru-RU"/>
              </w:rPr>
              <w:t>Лицензиат/(Лицензиар)</w:t>
            </w:r>
          </w:p>
        </w:tc>
      </w:tr>
      <w:tr w:rsidR="00760169" w:rsidRPr="00760169" w14:paraId="3E511A5B" w14:textId="77777777" w:rsidTr="00656F58">
        <w:tc>
          <w:tcPr>
            <w:tcW w:w="2500" w:type="pct"/>
            <w:tcBorders>
              <w:top w:val="single" w:sz="0" w:space="0" w:color="auto"/>
              <w:left w:val="single" w:sz="0" w:space="0" w:color="auto"/>
              <w:bottom w:val="single" w:sz="0" w:space="0" w:color="auto"/>
              <w:right w:val="single" w:sz="0" w:space="0" w:color="auto"/>
            </w:tcBorders>
          </w:tcPr>
          <w:p w14:paraId="41630ADE" w14:textId="77777777" w:rsidR="00760169" w:rsidRPr="00760169" w:rsidRDefault="00760169" w:rsidP="00760169">
            <w:pPr>
              <w:keepNext/>
              <w:rPr>
                <w:sz w:val="22"/>
                <w:szCs w:val="22"/>
                <w:lang w:bidi="ru-RU"/>
              </w:rPr>
            </w:pPr>
            <w:r w:rsidRPr="00760169">
              <w:rPr>
                <w:sz w:val="22"/>
                <w:szCs w:val="22"/>
                <w:lang w:bidi="ru-RU"/>
              </w:rPr>
              <w:t>АНО «Цифровой аудит»</w:t>
            </w:r>
          </w:p>
        </w:tc>
        <w:tc>
          <w:tcPr>
            <w:tcW w:w="2500" w:type="pct"/>
            <w:tcBorders>
              <w:top w:val="single" w:sz="0" w:space="0" w:color="auto"/>
              <w:left w:val="single" w:sz="0" w:space="0" w:color="auto"/>
              <w:bottom w:val="single" w:sz="0" w:space="0" w:color="auto"/>
              <w:right w:val="single" w:sz="0" w:space="0" w:color="auto"/>
            </w:tcBorders>
          </w:tcPr>
          <w:p w14:paraId="0FA4BF71" w14:textId="77777777" w:rsidR="00760169" w:rsidRPr="00760169" w:rsidRDefault="00760169" w:rsidP="00760169">
            <w:pPr>
              <w:keepNext/>
              <w:tabs>
                <w:tab w:val="left" w:pos="1484"/>
              </w:tabs>
              <w:rPr>
                <w:bCs/>
                <w:sz w:val="22"/>
                <w:szCs w:val="22"/>
                <w:lang w:bidi="ru-RU"/>
              </w:rPr>
            </w:pPr>
            <w:r w:rsidRPr="00760169">
              <w:rPr>
                <w:bCs/>
                <w:sz w:val="22"/>
                <w:szCs w:val="22"/>
                <w:lang w:bidi="ru-RU"/>
              </w:rPr>
              <w:t>________</w:t>
            </w:r>
          </w:p>
        </w:tc>
      </w:tr>
      <w:tr w:rsidR="00760169" w:rsidRPr="00760169" w14:paraId="3579B220" w14:textId="77777777" w:rsidTr="00656F58">
        <w:trPr>
          <w:trHeight w:val="1449"/>
        </w:trPr>
        <w:tc>
          <w:tcPr>
            <w:tcW w:w="2500" w:type="pct"/>
            <w:tcBorders>
              <w:top w:val="single" w:sz="0" w:space="0" w:color="auto"/>
              <w:left w:val="single" w:sz="0" w:space="0" w:color="auto"/>
              <w:right w:val="single" w:sz="0" w:space="0" w:color="auto"/>
            </w:tcBorders>
          </w:tcPr>
          <w:p w14:paraId="486CF9C3" w14:textId="77777777" w:rsidR="00760169" w:rsidRPr="00760169" w:rsidRDefault="00760169" w:rsidP="00760169">
            <w:pPr>
              <w:keepNext/>
              <w:rPr>
                <w:sz w:val="22"/>
                <w:szCs w:val="22"/>
                <w:lang w:bidi="ru-RU"/>
              </w:rPr>
            </w:pPr>
            <w:r w:rsidRPr="00760169">
              <w:rPr>
                <w:sz w:val="22"/>
                <w:szCs w:val="22"/>
                <w:lang w:bidi="ru-RU"/>
              </w:rPr>
              <w:t>от имени Сублицензиата/(Лицензиата):</w:t>
            </w:r>
          </w:p>
          <w:p w14:paraId="17B68C7A" w14:textId="77777777" w:rsidR="00760169" w:rsidRPr="00760169" w:rsidRDefault="00760169" w:rsidP="00760169">
            <w:pPr>
              <w:keepNext/>
              <w:rPr>
                <w:sz w:val="22"/>
                <w:szCs w:val="22"/>
                <w:lang w:bidi="ru-RU"/>
              </w:rPr>
            </w:pPr>
            <w:r w:rsidRPr="00760169">
              <w:rPr>
                <w:sz w:val="22"/>
                <w:szCs w:val="22"/>
                <w:lang w:bidi="ru-RU"/>
              </w:rPr>
              <w:t>______</w:t>
            </w:r>
          </w:p>
          <w:p w14:paraId="5137E79B" w14:textId="77777777" w:rsidR="00760169" w:rsidRPr="00760169" w:rsidRDefault="00760169" w:rsidP="00760169">
            <w:pPr>
              <w:keepNext/>
              <w:rPr>
                <w:sz w:val="22"/>
                <w:szCs w:val="22"/>
                <w:lang w:bidi="ru-RU"/>
              </w:rPr>
            </w:pPr>
            <w:r w:rsidRPr="00760169">
              <w:rPr>
                <w:sz w:val="22"/>
                <w:szCs w:val="22"/>
                <w:lang w:bidi="ru-RU"/>
              </w:rPr>
              <w:t>_______________/_______/</w:t>
            </w:r>
          </w:p>
        </w:tc>
        <w:tc>
          <w:tcPr>
            <w:tcW w:w="2500" w:type="pct"/>
            <w:tcBorders>
              <w:top w:val="single" w:sz="0" w:space="0" w:color="auto"/>
              <w:left w:val="single" w:sz="0" w:space="0" w:color="auto"/>
              <w:right w:val="single" w:sz="0" w:space="0" w:color="auto"/>
            </w:tcBorders>
          </w:tcPr>
          <w:p w14:paraId="68BD037E" w14:textId="77777777" w:rsidR="00760169" w:rsidRPr="00760169" w:rsidRDefault="00760169" w:rsidP="00760169">
            <w:pPr>
              <w:keepNext/>
              <w:rPr>
                <w:sz w:val="22"/>
                <w:szCs w:val="22"/>
                <w:lang w:bidi="ru-RU"/>
              </w:rPr>
            </w:pPr>
            <w:r w:rsidRPr="00760169">
              <w:rPr>
                <w:sz w:val="22"/>
                <w:szCs w:val="22"/>
                <w:lang w:bidi="ru-RU"/>
              </w:rPr>
              <w:t>от имени Лицензиата/(Лицензиара):</w:t>
            </w:r>
          </w:p>
          <w:p w14:paraId="363BDEFA" w14:textId="77777777" w:rsidR="00760169" w:rsidRPr="00760169" w:rsidRDefault="00760169" w:rsidP="00760169">
            <w:pPr>
              <w:jc w:val="both"/>
              <w:rPr>
                <w:sz w:val="22"/>
                <w:szCs w:val="22"/>
              </w:rPr>
            </w:pPr>
            <w:r w:rsidRPr="00760169">
              <w:rPr>
                <w:sz w:val="22"/>
                <w:szCs w:val="22"/>
              </w:rPr>
              <w:t>_________</w:t>
            </w:r>
          </w:p>
          <w:p w14:paraId="31E5ED5F" w14:textId="77777777" w:rsidR="00760169" w:rsidRPr="00760169" w:rsidRDefault="00760169" w:rsidP="00760169">
            <w:pPr>
              <w:jc w:val="both"/>
              <w:rPr>
                <w:sz w:val="22"/>
                <w:szCs w:val="22"/>
              </w:rPr>
            </w:pPr>
          </w:p>
          <w:p w14:paraId="5CD0131A" w14:textId="77777777" w:rsidR="00760169" w:rsidRPr="00760169" w:rsidRDefault="00760169" w:rsidP="00760169">
            <w:pPr>
              <w:keepNext/>
              <w:rPr>
                <w:sz w:val="22"/>
                <w:szCs w:val="22"/>
                <w:lang w:bidi="ru-RU"/>
              </w:rPr>
            </w:pPr>
            <w:r w:rsidRPr="00760169">
              <w:rPr>
                <w:sz w:val="22"/>
                <w:szCs w:val="22"/>
              </w:rPr>
              <w:t>______________/__________/</w:t>
            </w:r>
          </w:p>
        </w:tc>
      </w:tr>
      <w:tr w:rsidR="00760169" w:rsidRPr="00760169" w14:paraId="6EBB030F" w14:textId="77777777" w:rsidTr="00656F58">
        <w:trPr>
          <w:trHeight w:val="75"/>
        </w:trPr>
        <w:tc>
          <w:tcPr>
            <w:tcW w:w="2500" w:type="pct"/>
            <w:tcBorders>
              <w:left w:val="single" w:sz="0" w:space="0" w:color="auto"/>
              <w:bottom w:val="single" w:sz="0" w:space="0" w:color="auto"/>
              <w:right w:val="single" w:sz="0" w:space="0" w:color="auto"/>
            </w:tcBorders>
          </w:tcPr>
          <w:p w14:paraId="18B33BC3" w14:textId="77777777" w:rsidR="00760169" w:rsidRPr="00760169" w:rsidRDefault="00760169" w:rsidP="00760169">
            <w:pPr>
              <w:keepNext/>
              <w:rPr>
                <w:sz w:val="22"/>
                <w:szCs w:val="22"/>
                <w:lang w:bidi="ru-RU"/>
              </w:rPr>
            </w:pPr>
            <w:r w:rsidRPr="00760169">
              <w:rPr>
                <w:sz w:val="22"/>
                <w:szCs w:val="22"/>
                <w:lang w:bidi="ru-RU"/>
              </w:rPr>
              <w:t>М.П.</w:t>
            </w:r>
          </w:p>
        </w:tc>
        <w:tc>
          <w:tcPr>
            <w:tcW w:w="2500" w:type="pct"/>
            <w:tcBorders>
              <w:left w:val="single" w:sz="0" w:space="0" w:color="auto"/>
              <w:bottom w:val="single" w:sz="0" w:space="0" w:color="auto"/>
              <w:right w:val="single" w:sz="0" w:space="0" w:color="auto"/>
            </w:tcBorders>
          </w:tcPr>
          <w:p w14:paraId="2F085BEB" w14:textId="77777777" w:rsidR="00760169" w:rsidRPr="00760169" w:rsidRDefault="00760169" w:rsidP="00760169">
            <w:pPr>
              <w:keepNext/>
              <w:rPr>
                <w:sz w:val="22"/>
                <w:szCs w:val="22"/>
                <w:lang w:bidi="ru-RU"/>
              </w:rPr>
            </w:pPr>
            <w:r w:rsidRPr="00760169">
              <w:rPr>
                <w:sz w:val="22"/>
                <w:szCs w:val="22"/>
                <w:lang w:bidi="ru-RU"/>
              </w:rPr>
              <w:t>М.П.</w:t>
            </w:r>
          </w:p>
        </w:tc>
      </w:tr>
    </w:tbl>
    <w:p w14:paraId="17715B99" w14:textId="77777777" w:rsidR="00760169" w:rsidRPr="00760169" w:rsidRDefault="00760169" w:rsidP="00760169">
      <w:pPr>
        <w:widowControl w:val="0"/>
        <w:contextualSpacing/>
        <w:jc w:val="center"/>
        <w:outlineLvl w:val="0"/>
        <w:rPr>
          <w:b/>
          <w:spacing w:val="5"/>
          <w:kern w:val="28"/>
          <w:sz w:val="22"/>
          <w:szCs w:val="22"/>
          <w:highlight w:val="yellow"/>
        </w:rPr>
      </w:pPr>
    </w:p>
    <w:p w14:paraId="72D3CDE0" w14:textId="77777777" w:rsidR="00760169" w:rsidRPr="00760169" w:rsidRDefault="00760169" w:rsidP="00760169">
      <w:pPr>
        <w:widowControl w:val="0"/>
        <w:contextualSpacing/>
        <w:jc w:val="center"/>
        <w:outlineLvl w:val="0"/>
        <w:rPr>
          <w:b/>
          <w:spacing w:val="5"/>
          <w:kern w:val="28"/>
          <w:sz w:val="22"/>
          <w:szCs w:val="22"/>
          <w:highlight w:val="yellow"/>
        </w:rPr>
      </w:pPr>
    </w:p>
    <w:p w14:paraId="428E0DA6" w14:textId="77777777" w:rsidR="00760169" w:rsidRPr="00760169" w:rsidRDefault="00760169" w:rsidP="00760169">
      <w:pPr>
        <w:widowControl w:val="0"/>
        <w:contextualSpacing/>
        <w:jc w:val="center"/>
        <w:outlineLvl w:val="0"/>
        <w:rPr>
          <w:b/>
          <w:spacing w:val="5"/>
          <w:kern w:val="28"/>
          <w:sz w:val="22"/>
          <w:szCs w:val="22"/>
          <w:highlight w:val="yellow"/>
        </w:rPr>
      </w:pPr>
    </w:p>
    <w:p w14:paraId="5EAE7C22" w14:textId="77777777" w:rsidR="00760169" w:rsidRPr="00760169" w:rsidRDefault="00760169" w:rsidP="00760169">
      <w:pPr>
        <w:widowControl w:val="0"/>
        <w:contextualSpacing/>
        <w:jc w:val="center"/>
        <w:outlineLvl w:val="0"/>
        <w:rPr>
          <w:b/>
          <w:spacing w:val="5"/>
          <w:kern w:val="28"/>
          <w:sz w:val="22"/>
          <w:szCs w:val="22"/>
          <w:highlight w:val="yellow"/>
        </w:rPr>
      </w:pPr>
    </w:p>
    <w:p w14:paraId="66DD1498" w14:textId="77777777" w:rsidR="00760169" w:rsidRPr="00760169" w:rsidRDefault="00760169" w:rsidP="00760169">
      <w:pPr>
        <w:widowControl w:val="0"/>
        <w:contextualSpacing/>
        <w:jc w:val="center"/>
        <w:outlineLvl w:val="0"/>
        <w:rPr>
          <w:b/>
          <w:spacing w:val="5"/>
          <w:kern w:val="28"/>
          <w:sz w:val="22"/>
          <w:szCs w:val="22"/>
          <w:highlight w:val="yellow"/>
        </w:rPr>
      </w:pPr>
    </w:p>
    <w:p w14:paraId="4A6BE8CE" w14:textId="77777777" w:rsidR="00760169" w:rsidRPr="00760169" w:rsidRDefault="00760169" w:rsidP="00760169">
      <w:pPr>
        <w:widowControl w:val="0"/>
        <w:contextualSpacing/>
        <w:jc w:val="center"/>
        <w:outlineLvl w:val="0"/>
        <w:rPr>
          <w:b/>
          <w:spacing w:val="5"/>
          <w:kern w:val="28"/>
          <w:sz w:val="22"/>
          <w:szCs w:val="22"/>
          <w:highlight w:val="yellow"/>
        </w:rPr>
      </w:pPr>
    </w:p>
    <w:p w14:paraId="28CEFBA8" w14:textId="77777777" w:rsidR="00760169" w:rsidRPr="00760169" w:rsidRDefault="00760169" w:rsidP="00760169">
      <w:pPr>
        <w:widowControl w:val="0"/>
        <w:jc w:val="right"/>
        <w:rPr>
          <w:sz w:val="22"/>
          <w:szCs w:val="22"/>
          <w:highlight w:val="yellow"/>
        </w:rPr>
        <w:sectPr w:rsidR="00760169" w:rsidRPr="00760169" w:rsidSect="00760169">
          <w:headerReference w:type="default" r:id="rId14"/>
          <w:footerReference w:type="default" r:id="rId15"/>
          <w:footerReference w:type="first" r:id="rId16"/>
          <w:footnotePr>
            <w:numRestart w:val="eachSect"/>
          </w:footnotePr>
          <w:pgSz w:w="11907" w:h="16839" w:code="9"/>
          <w:pgMar w:top="1134" w:right="850" w:bottom="854" w:left="1418" w:header="426" w:footer="0" w:gutter="0"/>
          <w:cols w:space="720"/>
          <w:titlePg/>
          <w:docGrid w:linePitch="272"/>
        </w:sectPr>
      </w:pPr>
    </w:p>
    <w:p w14:paraId="27992730" w14:textId="55768374" w:rsidR="00760169" w:rsidRPr="00760169" w:rsidRDefault="00760169" w:rsidP="00760169">
      <w:pPr>
        <w:widowControl w:val="0"/>
        <w:ind w:firstLine="567"/>
        <w:jc w:val="right"/>
        <w:rPr>
          <w:sz w:val="22"/>
          <w:szCs w:val="22"/>
        </w:rPr>
      </w:pPr>
      <w:r w:rsidRPr="00760169">
        <w:rPr>
          <w:sz w:val="22"/>
          <w:szCs w:val="22"/>
        </w:rPr>
        <w:lastRenderedPageBreak/>
        <w:t>Приложение № 2</w:t>
      </w:r>
      <w:r w:rsidRPr="00760169">
        <w:rPr>
          <w:sz w:val="22"/>
          <w:szCs w:val="22"/>
        </w:rPr>
        <w:br/>
        <w:t xml:space="preserve">к Договору на </w:t>
      </w:r>
      <w:r w:rsidR="00E12DBA" w:rsidRPr="00E12DBA">
        <w:rPr>
          <w:sz w:val="22"/>
          <w:szCs w:val="22"/>
        </w:rPr>
        <w:t>предоставление права использования программного обеспечения AppSec.Hub и AppSec.Track на условиях простой (неисключительной) лицензии</w:t>
      </w:r>
    </w:p>
    <w:p w14:paraId="39811708" w14:textId="77777777" w:rsidR="00760169" w:rsidRPr="00760169" w:rsidRDefault="00760169" w:rsidP="00760169">
      <w:pPr>
        <w:widowControl w:val="0"/>
        <w:ind w:firstLine="567"/>
        <w:jc w:val="right"/>
        <w:rPr>
          <w:sz w:val="22"/>
          <w:szCs w:val="22"/>
        </w:rPr>
      </w:pPr>
      <w:r w:rsidRPr="00760169">
        <w:rPr>
          <w:sz w:val="22"/>
          <w:szCs w:val="22"/>
        </w:rPr>
        <w:t>№ ____ от «__» ____ 2025 г.</w:t>
      </w:r>
    </w:p>
    <w:p w14:paraId="285D6965" w14:textId="77777777" w:rsidR="00760169" w:rsidRPr="00760169" w:rsidRDefault="00760169" w:rsidP="00760169">
      <w:pPr>
        <w:widowControl w:val="0"/>
        <w:ind w:firstLine="567"/>
        <w:jc w:val="right"/>
        <w:rPr>
          <w:sz w:val="22"/>
          <w:szCs w:val="22"/>
          <w:highlight w:val="yellow"/>
        </w:rPr>
      </w:pPr>
    </w:p>
    <w:p w14:paraId="22A11937" w14:textId="77777777" w:rsidR="00760169" w:rsidRPr="00760169" w:rsidRDefault="00760169" w:rsidP="00760169">
      <w:pPr>
        <w:ind w:firstLine="567"/>
        <w:rPr>
          <w:sz w:val="22"/>
          <w:szCs w:val="22"/>
          <w:highlight w:val="yellow"/>
        </w:rPr>
      </w:pPr>
    </w:p>
    <w:p w14:paraId="19511E70" w14:textId="77777777" w:rsidR="00760169" w:rsidRPr="00760169" w:rsidRDefault="00760169" w:rsidP="00760169">
      <w:pPr>
        <w:jc w:val="center"/>
        <w:rPr>
          <w:rFonts w:eastAsia="Calibri"/>
          <w:i/>
          <w:sz w:val="22"/>
          <w:szCs w:val="22"/>
          <w:lang w:eastAsia="en-US"/>
        </w:rPr>
      </w:pPr>
      <w:r w:rsidRPr="00760169">
        <w:rPr>
          <w:rFonts w:eastAsia="Calibri"/>
          <w:i/>
          <w:sz w:val="22"/>
          <w:szCs w:val="22"/>
          <w:lang w:eastAsia="en-US"/>
        </w:rPr>
        <w:t>Начало формы</w:t>
      </w:r>
    </w:p>
    <w:p w14:paraId="58095ECA" w14:textId="77777777" w:rsidR="00760169" w:rsidRPr="00760169" w:rsidRDefault="00760169" w:rsidP="00760169">
      <w:pPr>
        <w:jc w:val="center"/>
        <w:rPr>
          <w:rFonts w:eastAsia="Calibri"/>
          <w:sz w:val="22"/>
          <w:szCs w:val="22"/>
          <w:lang w:eastAsia="en-US"/>
        </w:rPr>
      </w:pPr>
      <w:r w:rsidRPr="00760169">
        <w:rPr>
          <w:rFonts w:eastAsia="Calibri"/>
          <w:sz w:val="22"/>
          <w:szCs w:val="22"/>
          <w:lang w:eastAsia="en-US"/>
        </w:rPr>
        <w:t>Акт</w:t>
      </w:r>
    </w:p>
    <w:p w14:paraId="7A865CBF" w14:textId="77777777" w:rsidR="00760169" w:rsidRPr="00760169" w:rsidRDefault="00760169" w:rsidP="00760169">
      <w:pPr>
        <w:jc w:val="center"/>
        <w:rPr>
          <w:rFonts w:eastAsia="Calibri"/>
          <w:sz w:val="22"/>
          <w:szCs w:val="22"/>
          <w:lang w:eastAsia="en-US"/>
        </w:rPr>
      </w:pPr>
      <w:r w:rsidRPr="00760169">
        <w:rPr>
          <w:rFonts w:eastAsia="Calibri"/>
          <w:sz w:val="22"/>
          <w:szCs w:val="22"/>
          <w:lang w:eastAsia="en-US"/>
        </w:rPr>
        <w:t xml:space="preserve">на предоставление права использования программного обеспечения </w:t>
      </w:r>
    </w:p>
    <w:p w14:paraId="0FA104C6" w14:textId="77777777" w:rsidR="00760169" w:rsidRPr="00760169" w:rsidRDefault="00760169" w:rsidP="00760169">
      <w:pPr>
        <w:jc w:val="center"/>
        <w:rPr>
          <w:rFonts w:eastAsia="Calibri"/>
          <w:sz w:val="22"/>
          <w:szCs w:val="22"/>
          <w:lang w:eastAsia="en-US"/>
        </w:rPr>
      </w:pPr>
      <w:r w:rsidRPr="00760169">
        <w:rPr>
          <w:rFonts w:eastAsia="Calibri"/>
          <w:sz w:val="22"/>
          <w:szCs w:val="22"/>
          <w:lang w:eastAsia="en-US"/>
        </w:rPr>
        <w:t xml:space="preserve">на условиях простой (неисключительной) лицензии </w:t>
      </w:r>
    </w:p>
    <w:p w14:paraId="2F40DD4C" w14:textId="77777777" w:rsidR="00760169" w:rsidRPr="00760169" w:rsidRDefault="00760169" w:rsidP="00760169">
      <w:pPr>
        <w:jc w:val="center"/>
        <w:rPr>
          <w:rFonts w:eastAsia="Calibri"/>
          <w:sz w:val="22"/>
          <w:szCs w:val="22"/>
          <w:lang w:eastAsia="en-US"/>
        </w:rPr>
      </w:pPr>
    </w:p>
    <w:p w14:paraId="66767D61" w14:textId="77777777" w:rsidR="00760169" w:rsidRPr="00760169" w:rsidRDefault="00760169" w:rsidP="00760169">
      <w:pPr>
        <w:rPr>
          <w:rFonts w:eastAsia="Calibri"/>
          <w:sz w:val="22"/>
          <w:szCs w:val="22"/>
          <w:lang w:eastAsia="en-US"/>
        </w:rPr>
      </w:pPr>
      <w:r w:rsidRPr="00760169">
        <w:rPr>
          <w:rFonts w:eastAsia="Calibri"/>
          <w:sz w:val="22"/>
          <w:szCs w:val="22"/>
          <w:lang w:eastAsia="en-US"/>
        </w:rPr>
        <w:t>г. Москва</w:t>
      </w:r>
      <w:r w:rsidRPr="00760169">
        <w:rPr>
          <w:rFonts w:eastAsia="Calibri"/>
          <w:sz w:val="22"/>
          <w:szCs w:val="22"/>
          <w:lang w:eastAsia="en-US"/>
        </w:rPr>
        <w:tab/>
      </w:r>
      <w:r w:rsidRPr="00760169">
        <w:rPr>
          <w:rFonts w:eastAsia="Calibri"/>
          <w:sz w:val="22"/>
          <w:szCs w:val="22"/>
          <w:lang w:eastAsia="en-US"/>
        </w:rPr>
        <w:tab/>
      </w:r>
      <w:r w:rsidRPr="00760169">
        <w:rPr>
          <w:rFonts w:eastAsia="Calibri"/>
          <w:sz w:val="22"/>
          <w:szCs w:val="22"/>
          <w:lang w:eastAsia="en-US"/>
        </w:rPr>
        <w:tab/>
      </w:r>
      <w:r w:rsidRPr="00760169">
        <w:rPr>
          <w:rFonts w:eastAsia="Calibri"/>
          <w:sz w:val="22"/>
          <w:szCs w:val="22"/>
          <w:lang w:eastAsia="en-US"/>
        </w:rPr>
        <w:tab/>
      </w:r>
      <w:r w:rsidRPr="00760169">
        <w:rPr>
          <w:rFonts w:eastAsia="Calibri"/>
          <w:sz w:val="22"/>
          <w:szCs w:val="22"/>
          <w:lang w:eastAsia="en-US"/>
        </w:rPr>
        <w:tab/>
        <w:t xml:space="preserve">  </w:t>
      </w:r>
      <w:r w:rsidRPr="00760169">
        <w:rPr>
          <w:rFonts w:eastAsia="Calibri"/>
          <w:sz w:val="22"/>
          <w:szCs w:val="22"/>
          <w:lang w:eastAsia="en-US"/>
        </w:rPr>
        <w:tab/>
        <w:t xml:space="preserve">    </w:t>
      </w:r>
      <w:r w:rsidRPr="00760169">
        <w:rPr>
          <w:rFonts w:eastAsia="Calibri"/>
          <w:sz w:val="22"/>
          <w:szCs w:val="22"/>
          <w:lang w:eastAsia="en-US"/>
        </w:rPr>
        <w:tab/>
      </w:r>
      <w:r w:rsidRPr="00760169">
        <w:rPr>
          <w:rFonts w:eastAsia="Calibri"/>
          <w:sz w:val="22"/>
          <w:szCs w:val="22"/>
          <w:lang w:eastAsia="en-US"/>
        </w:rPr>
        <w:tab/>
        <w:t xml:space="preserve">        «____» __________ 20__ г.</w:t>
      </w:r>
    </w:p>
    <w:p w14:paraId="6AB4EB18" w14:textId="77777777" w:rsidR="00760169" w:rsidRPr="00760169" w:rsidRDefault="00760169" w:rsidP="00760169">
      <w:pPr>
        <w:rPr>
          <w:rFonts w:eastAsia="Calibri"/>
          <w:sz w:val="22"/>
          <w:szCs w:val="22"/>
          <w:lang w:eastAsia="en-US"/>
        </w:rPr>
      </w:pPr>
    </w:p>
    <w:p w14:paraId="39ABF766" w14:textId="77777777" w:rsidR="00760169" w:rsidRPr="00760169" w:rsidRDefault="00760169" w:rsidP="00760169">
      <w:pPr>
        <w:ind w:firstLine="567"/>
        <w:contextualSpacing/>
        <w:jc w:val="both"/>
        <w:rPr>
          <w:sz w:val="22"/>
          <w:szCs w:val="22"/>
        </w:rPr>
      </w:pPr>
      <w:r w:rsidRPr="00760169">
        <w:rPr>
          <w:b/>
          <w:sz w:val="22"/>
          <w:szCs w:val="22"/>
        </w:rPr>
        <w:t>Автономная некоммерческая организация «Цифровой аудит» (АНО «Цифровой аудит»)</w:t>
      </w:r>
      <w:r w:rsidRPr="00760169">
        <w:rPr>
          <w:sz w:val="22"/>
          <w:szCs w:val="22"/>
        </w:rPr>
        <w:t xml:space="preserve">, именуемое в дальнейшем «Сублицензиат/(Лицензиат)», в лице _________________, действующего на основании ___________, с одной стороны, и </w:t>
      </w:r>
    </w:p>
    <w:p w14:paraId="153ECB50" w14:textId="77777777" w:rsidR="00760169" w:rsidRPr="00760169" w:rsidRDefault="00760169" w:rsidP="00760169">
      <w:pPr>
        <w:ind w:firstLine="567"/>
        <w:contextualSpacing/>
        <w:jc w:val="both"/>
        <w:rPr>
          <w:sz w:val="22"/>
          <w:szCs w:val="22"/>
        </w:rPr>
      </w:pPr>
      <w:r w:rsidRPr="00760169">
        <w:rPr>
          <w:b/>
          <w:bCs/>
          <w:sz w:val="22"/>
          <w:szCs w:val="22"/>
        </w:rPr>
        <w:t>_________(________)</w:t>
      </w:r>
      <w:r w:rsidRPr="00760169">
        <w:rPr>
          <w:sz w:val="22"/>
          <w:szCs w:val="22"/>
        </w:rPr>
        <w:t xml:space="preserve">, </w:t>
      </w:r>
      <w:r w:rsidRPr="00760169">
        <w:rPr>
          <w:iCs/>
          <w:sz w:val="22"/>
          <w:szCs w:val="22"/>
        </w:rPr>
        <w:t>именуемое</w:t>
      </w:r>
      <w:r w:rsidRPr="00760169">
        <w:rPr>
          <w:sz w:val="22"/>
          <w:szCs w:val="22"/>
        </w:rPr>
        <w:t xml:space="preserve"> в дальнейшем «Лицензиат/(Лицензиар)», в лице ____________________, действующего на основании ____________________, с другой стороны, совместно именуемые «Стороны»,</w:t>
      </w:r>
    </w:p>
    <w:p w14:paraId="250A8BF0" w14:textId="77777777" w:rsidR="00760169" w:rsidRPr="00760169" w:rsidRDefault="00760169" w:rsidP="00760169">
      <w:pPr>
        <w:numPr>
          <w:ilvl w:val="0"/>
          <w:numId w:val="34"/>
        </w:numPr>
        <w:ind w:left="0" w:firstLine="567"/>
        <w:contextualSpacing/>
        <w:jc w:val="both"/>
        <w:rPr>
          <w:rFonts w:eastAsia="Calibri"/>
          <w:sz w:val="22"/>
          <w:szCs w:val="22"/>
          <w:lang w:eastAsia="en-US"/>
        </w:rPr>
      </w:pPr>
      <w:r w:rsidRPr="00760169">
        <w:rPr>
          <w:rFonts w:eastAsia="Calibri"/>
          <w:sz w:val="22"/>
          <w:szCs w:val="22"/>
          <w:lang w:eastAsia="en-US"/>
        </w:rPr>
        <w:t>Настоящий Акт составлен в подтверждение того, что Лицензиар предоставил, а Лицензиат принял права использования программного обеспечения (далее - ПО), согласно условиям Договора от «    » _____ 20__ г. № _______ на предоставление права использования программного обеспечения AppSec.Hub и AppSec.Track на условиях простой (неисключительной) лицензии (далее – «Договор»).</w:t>
      </w:r>
    </w:p>
    <w:p w14:paraId="20A741CB" w14:textId="77777777" w:rsidR="00760169" w:rsidRPr="00760169" w:rsidRDefault="00760169" w:rsidP="00760169">
      <w:pPr>
        <w:numPr>
          <w:ilvl w:val="0"/>
          <w:numId w:val="34"/>
        </w:numPr>
        <w:ind w:left="0" w:firstLine="567"/>
        <w:contextualSpacing/>
        <w:jc w:val="both"/>
        <w:rPr>
          <w:rFonts w:eastAsia="Calibri"/>
          <w:sz w:val="22"/>
          <w:szCs w:val="22"/>
          <w:lang w:eastAsia="en-US"/>
        </w:rPr>
      </w:pPr>
      <w:r w:rsidRPr="00760169">
        <w:rPr>
          <w:rFonts w:eastAsia="Calibri"/>
          <w:sz w:val="22"/>
          <w:szCs w:val="22"/>
          <w:lang w:eastAsia="en-US"/>
        </w:rPr>
        <w:t>Стороны подтверждают, что права использования ПО переданы Лицензиатом/(Лицензиаром) Сублицензиату/(Лицензиату) в соответствии с положениями Договора, Лицензиат претензий к Лицензиату/(Лицензиару) не имеет.</w:t>
      </w:r>
    </w:p>
    <w:tbl>
      <w:tblPr>
        <w:tblW w:w="9782" w:type="dxa"/>
        <w:tblInd w:w="-5" w:type="dxa"/>
        <w:tblLayout w:type="fixed"/>
        <w:tblLook w:val="00A0" w:firstRow="1" w:lastRow="0" w:firstColumn="1" w:lastColumn="0" w:noHBand="0" w:noVBand="0"/>
      </w:tblPr>
      <w:tblGrid>
        <w:gridCol w:w="2552"/>
        <w:gridCol w:w="2410"/>
        <w:gridCol w:w="1559"/>
        <w:gridCol w:w="3261"/>
      </w:tblGrid>
      <w:tr w:rsidR="00760169" w:rsidRPr="00760169" w14:paraId="66E84700" w14:textId="77777777" w:rsidTr="00656F58">
        <w:trPr>
          <w:trHeight w:val="1311"/>
        </w:trPr>
        <w:tc>
          <w:tcPr>
            <w:tcW w:w="2552" w:type="dxa"/>
            <w:tcBorders>
              <w:top w:val="single" w:sz="4" w:space="0" w:color="auto"/>
              <w:left w:val="single" w:sz="4" w:space="0" w:color="auto"/>
              <w:bottom w:val="single" w:sz="4" w:space="0" w:color="auto"/>
              <w:right w:val="single" w:sz="4" w:space="0" w:color="auto"/>
            </w:tcBorders>
            <w:vAlign w:val="center"/>
            <w:hideMark/>
          </w:tcPr>
          <w:p w14:paraId="4B93C6C9" w14:textId="77777777" w:rsidR="00760169" w:rsidRPr="00760169" w:rsidRDefault="00760169" w:rsidP="00760169">
            <w:pPr>
              <w:widowControl w:val="0"/>
              <w:jc w:val="center"/>
              <w:rPr>
                <w:b/>
                <w:bCs/>
                <w:sz w:val="18"/>
                <w:szCs w:val="18"/>
                <w:lang w:eastAsia="en-US"/>
              </w:rPr>
            </w:pPr>
            <w:r w:rsidRPr="00760169">
              <w:rPr>
                <w:b/>
                <w:bCs/>
                <w:color w:val="000000"/>
                <w:sz w:val="18"/>
                <w:szCs w:val="18"/>
              </w:rPr>
              <w:t>Наименование предоставляемого права использования ПО/лицензий</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3DF624" w14:textId="77777777" w:rsidR="00760169" w:rsidRPr="00760169" w:rsidRDefault="00760169" w:rsidP="00760169">
            <w:pPr>
              <w:widowControl w:val="0"/>
              <w:jc w:val="center"/>
              <w:rPr>
                <w:b/>
                <w:bCs/>
                <w:sz w:val="18"/>
                <w:szCs w:val="18"/>
                <w:lang w:val="x-none" w:eastAsia="en-US"/>
              </w:rPr>
            </w:pPr>
            <w:r w:rsidRPr="00760169">
              <w:rPr>
                <w:b/>
                <w:bCs/>
                <w:sz w:val="18"/>
                <w:szCs w:val="18"/>
                <w:lang w:eastAsia="en-US"/>
              </w:rPr>
              <w:t>Количество экземпляров ПО, в отношении которого предоставляется использование (количество лицензий)</w:t>
            </w:r>
          </w:p>
        </w:tc>
        <w:tc>
          <w:tcPr>
            <w:tcW w:w="1559" w:type="dxa"/>
            <w:tcBorders>
              <w:top w:val="single" w:sz="4" w:space="0" w:color="auto"/>
              <w:right w:val="single" w:sz="4" w:space="0" w:color="auto"/>
            </w:tcBorders>
            <w:vAlign w:val="center"/>
          </w:tcPr>
          <w:p w14:paraId="0718BD37" w14:textId="77777777" w:rsidR="00760169" w:rsidRPr="00760169" w:rsidRDefault="00760169" w:rsidP="00760169">
            <w:pPr>
              <w:widowControl w:val="0"/>
              <w:jc w:val="center"/>
              <w:rPr>
                <w:b/>
                <w:bCs/>
                <w:sz w:val="18"/>
                <w:szCs w:val="18"/>
                <w:lang w:eastAsia="en-US"/>
              </w:rPr>
            </w:pPr>
            <w:r w:rsidRPr="00760169">
              <w:rPr>
                <w:b/>
                <w:bCs/>
                <w:lang w:eastAsia="en-US"/>
              </w:rPr>
              <w:t>Цена единицы предоставляемого права руб., НДС не облагается в соответствии с пп. 26 п. 2 ст. 149 НК РФ</w:t>
            </w:r>
          </w:p>
        </w:tc>
        <w:tc>
          <w:tcPr>
            <w:tcW w:w="3261" w:type="dxa"/>
            <w:tcBorders>
              <w:top w:val="single" w:sz="4" w:space="0" w:color="auto"/>
              <w:left w:val="single" w:sz="4" w:space="0" w:color="auto"/>
              <w:right w:val="single" w:sz="4" w:space="0" w:color="auto"/>
            </w:tcBorders>
            <w:vAlign w:val="center"/>
          </w:tcPr>
          <w:p w14:paraId="5B1F9D74" w14:textId="77777777" w:rsidR="00760169" w:rsidRPr="00760169" w:rsidRDefault="00760169" w:rsidP="00760169">
            <w:pPr>
              <w:widowControl w:val="0"/>
              <w:jc w:val="center"/>
              <w:rPr>
                <w:b/>
                <w:bCs/>
                <w:sz w:val="18"/>
                <w:szCs w:val="18"/>
                <w:lang w:eastAsia="en-US"/>
              </w:rPr>
            </w:pPr>
            <w:r w:rsidRPr="00760169">
              <w:rPr>
                <w:b/>
                <w:bCs/>
                <w:lang w:eastAsia="en-US"/>
              </w:rPr>
              <w:t>Сумма предоставляемого права (вознаграждение за право использования ПО), руб., НДС не облагается в соответствии с пп. 26 п. 2 ст. 149 НК РФ</w:t>
            </w:r>
          </w:p>
        </w:tc>
      </w:tr>
      <w:tr w:rsidR="00760169" w:rsidRPr="00760169" w14:paraId="756F33D9" w14:textId="77777777" w:rsidTr="00656F58">
        <w:trPr>
          <w:trHeight w:val="635"/>
        </w:trPr>
        <w:tc>
          <w:tcPr>
            <w:tcW w:w="2552" w:type="dxa"/>
            <w:tcBorders>
              <w:top w:val="single" w:sz="4" w:space="0" w:color="auto"/>
              <w:left w:val="single" w:sz="4" w:space="0" w:color="auto"/>
              <w:bottom w:val="single" w:sz="4" w:space="0" w:color="auto"/>
              <w:right w:val="single" w:sz="4" w:space="0" w:color="auto"/>
            </w:tcBorders>
            <w:vAlign w:val="center"/>
            <w:hideMark/>
          </w:tcPr>
          <w:p w14:paraId="77F8BF5C" w14:textId="77777777" w:rsidR="00760169" w:rsidRPr="00760169" w:rsidRDefault="00760169" w:rsidP="00760169">
            <w:pPr>
              <w:tabs>
                <w:tab w:val="left" w:pos="993"/>
              </w:tabs>
              <w:jc w:val="center"/>
              <w:rPr>
                <w:rFonts w:eastAsia="Calibri"/>
                <w:sz w:val="18"/>
                <w:szCs w:val="18"/>
                <w:lang w:eastAsia="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CD23000" w14:textId="77777777" w:rsidR="00760169" w:rsidRPr="00760169" w:rsidRDefault="00760169" w:rsidP="00760169">
            <w:pPr>
              <w:tabs>
                <w:tab w:val="left" w:pos="993"/>
              </w:tabs>
              <w:jc w:val="center"/>
              <w:rPr>
                <w:rFonts w:eastAsia="Calibri"/>
                <w:bCs/>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468821FA" w14:textId="77777777" w:rsidR="00760169" w:rsidRPr="00760169" w:rsidRDefault="00760169" w:rsidP="00760169">
            <w:pPr>
              <w:tabs>
                <w:tab w:val="left" w:pos="993"/>
              </w:tabs>
              <w:jc w:val="center"/>
              <w:rPr>
                <w:rFonts w:eastAsia="Calibri"/>
                <w:bCs/>
                <w:sz w:val="18"/>
                <w:szCs w:val="18"/>
                <w:lang w:eastAsia="en-US"/>
              </w:rPr>
            </w:pPr>
          </w:p>
        </w:tc>
        <w:tc>
          <w:tcPr>
            <w:tcW w:w="3261" w:type="dxa"/>
            <w:tcBorders>
              <w:top w:val="single" w:sz="4" w:space="0" w:color="auto"/>
              <w:left w:val="single" w:sz="4" w:space="0" w:color="auto"/>
              <w:bottom w:val="single" w:sz="4" w:space="0" w:color="auto"/>
              <w:right w:val="single" w:sz="4" w:space="0" w:color="auto"/>
            </w:tcBorders>
          </w:tcPr>
          <w:p w14:paraId="6F8C5393" w14:textId="77777777" w:rsidR="00760169" w:rsidRPr="00760169" w:rsidRDefault="00760169" w:rsidP="00760169">
            <w:pPr>
              <w:tabs>
                <w:tab w:val="left" w:pos="993"/>
              </w:tabs>
              <w:jc w:val="center"/>
              <w:rPr>
                <w:rFonts w:eastAsia="Calibri"/>
                <w:bCs/>
                <w:sz w:val="18"/>
                <w:szCs w:val="18"/>
                <w:lang w:eastAsia="en-US"/>
              </w:rPr>
            </w:pPr>
          </w:p>
        </w:tc>
      </w:tr>
      <w:tr w:rsidR="0051111E" w:rsidRPr="00760169" w14:paraId="19063A1B" w14:textId="77777777" w:rsidTr="00290150">
        <w:trPr>
          <w:trHeight w:val="635"/>
        </w:trPr>
        <w:tc>
          <w:tcPr>
            <w:tcW w:w="2552" w:type="dxa"/>
            <w:tcBorders>
              <w:top w:val="single" w:sz="4" w:space="0" w:color="auto"/>
              <w:left w:val="single" w:sz="4" w:space="0" w:color="auto"/>
              <w:bottom w:val="single" w:sz="4" w:space="0" w:color="auto"/>
              <w:right w:val="single" w:sz="4" w:space="0" w:color="auto"/>
            </w:tcBorders>
            <w:vAlign w:val="center"/>
          </w:tcPr>
          <w:p w14:paraId="3EBBBF62" w14:textId="628AB552" w:rsidR="0051111E" w:rsidRPr="00760169" w:rsidRDefault="0051111E" w:rsidP="00760169">
            <w:pPr>
              <w:tabs>
                <w:tab w:val="left" w:pos="993"/>
              </w:tabs>
              <w:jc w:val="center"/>
              <w:rPr>
                <w:rFonts w:eastAsia="Calibri"/>
                <w:sz w:val="18"/>
                <w:szCs w:val="18"/>
                <w:lang w:eastAsia="en-US"/>
              </w:rPr>
            </w:pPr>
            <w:r>
              <w:rPr>
                <w:rFonts w:eastAsia="Calibri"/>
                <w:sz w:val="18"/>
                <w:szCs w:val="18"/>
                <w:lang w:eastAsia="en-US"/>
              </w:rPr>
              <w:t>ИТОГО:</w:t>
            </w:r>
          </w:p>
        </w:tc>
        <w:tc>
          <w:tcPr>
            <w:tcW w:w="7230" w:type="dxa"/>
            <w:gridSpan w:val="3"/>
            <w:tcBorders>
              <w:top w:val="single" w:sz="4" w:space="0" w:color="auto"/>
              <w:left w:val="single" w:sz="4" w:space="0" w:color="auto"/>
              <w:bottom w:val="single" w:sz="4" w:space="0" w:color="auto"/>
              <w:right w:val="single" w:sz="4" w:space="0" w:color="auto"/>
            </w:tcBorders>
            <w:noWrap/>
            <w:vAlign w:val="center"/>
          </w:tcPr>
          <w:p w14:paraId="28A9E6C1" w14:textId="77777777" w:rsidR="0051111E" w:rsidRPr="00760169" w:rsidRDefault="0051111E" w:rsidP="00760169">
            <w:pPr>
              <w:tabs>
                <w:tab w:val="left" w:pos="993"/>
              </w:tabs>
              <w:jc w:val="center"/>
              <w:rPr>
                <w:rFonts w:eastAsia="Calibri"/>
                <w:bCs/>
                <w:sz w:val="18"/>
                <w:szCs w:val="18"/>
                <w:lang w:eastAsia="en-US"/>
              </w:rPr>
            </w:pPr>
          </w:p>
        </w:tc>
      </w:tr>
    </w:tbl>
    <w:p w14:paraId="042F3F8E" w14:textId="56730903" w:rsidR="0051111E" w:rsidRPr="0002213A" w:rsidRDefault="0051111E" w:rsidP="0002213A">
      <w:pPr>
        <w:pStyle w:val="afffff"/>
        <w:numPr>
          <w:ilvl w:val="0"/>
          <w:numId w:val="34"/>
        </w:numPr>
        <w:jc w:val="both"/>
        <w:rPr>
          <w:rFonts w:eastAsia="Calibri"/>
          <w:sz w:val="22"/>
          <w:szCs w:val="22"/>
          <w:lang w:eastAsia="en-US"/>
        </w:rPr>
      </w:pPr>
      <w:r>
        <w:rPr>
          <w:rFonts w:eastAsia="Calibri"/>
          <w:sz w:val="22"/>
          <w:szCs w:val="22"/>
          <w:lang w:eastAsia="en-US"/>
        </w:rPr>
        <w:t>Выплата вознаграждения осуществляется в порядке, предусмотренном Договором.</w:t>
      </w:r>
    </w:p>
    <w:p w14:paraId="4624F901" w14:textId="080C6E85" w:rsidR="00760169" w:rsidRPr="0002213A" w:rsidRDefault="00760169" w:rsidP="0002213A">
      <w:pPr>
        <w:pStyle w:val="afffff"/>
        <w:numPr>
          <w:ilvl w:val="0"/>
          <w:numId w:val="34"/>
        </w:numPr>
        <w:jc w:val="both"/>
        <w:rPr>
          <w:rFonts w:eastAsia="Calibri"/>
          <w:sz w:val="22"/>
          <w:szCs w:val="22"/>
          <w:lang w:eastAsia="en-US"/>
        </w:rPr>
      </w:pPr>
      <w:r w:rsidRPr="0002213A">
        <w:rPr>
          <w:rFonts w:eastAsia="Calibri"/>
          <w:sz w:val="22"/>
          <w:szCs w:val="22"/>
          <w:lang w:eastAsia="en-US"/>
        </w:rPr>
        <w:t>Настоящий Акт составлен в 2 (двух) экземплярах, по одному для каждой из Сторон, имеющих одинаковую юридическую силу.</w:t>
      </w:r>
    </w:p>
    <w:p w14:paraId="137167DE" w14:textId="77777777" w:rsidR="00760169" w:rsidRPr="00760169" w:rsidRDefault="00760169" w:rsidP="00760169">
      <w:pPr>
        <w:jc w:val="both"/>
        <w:rPr>
          <w:rFonts w:eastAsia="Calibri"/>
          <w:sz w:val="22"/>
          <w:szCs w:val="22"/>
          <w:lang w:eastAsia="en-US"/>
        </w:rPr>
      </w:pPr>
    </w:p>
    <w:tbl>
      <w:tblPr>
        <w:tblW w:w="9465" w:type="dxa"/>
        <w:jc w:val="center"/>
        <w:tblLayout w:type="fixed"/>
        <w:tblLook w:val="04A0" w:firstRow="1" w:lastRow="0" w:firstColumn="1" w:lastColumn="0" w:noHBand="0" w:noVBand="1"/>
      </w:tblPr>
      <w:tblGrid>
        <w:gridCol w:w="4926"/>
        <w:gridCol w:w="4539"/>
      </w:tblGrid>
      <w:tr w:rsidR="00760169" w:rsidRPr="00760169" w14:paraId="183315D5" w14:textId="77777777" w:rsidTr="00656F58">
        <w:trPr>
          <w:jc w:val="center"/>
        </w:trPr>
        <w:tc>
          <w:tcPr>
            <w:tcW w:w="4926" w:type="dxa"/>
          </w:tcPr>
          <w:p w14:paraId="00AA7496" w14:textId="77777777" w:rsidR="00760169" w:rsidRPr="00760169" w:rsidRDefault="00760169" w:rsidP="00760169">
            <w:pPr>
              <w:rPr>
                <w:rFonts w:eastAsia="Calibri"/>
                <w:b/>
                <w:sz w:val="22"/>
                <w:szCs w:val="22"/>
                <w:lang w:eastAsia="en-US"/>
              </w:rPr>
            </w:pPr>
            <w:r w:rsidRPr="00760169">
              <w:rPr>
                <w:rFonts w:eastAsia="Calibri"/>
                <w:b/>
                <w:sz w:val="22"/>
                <w:szCs w:val="22"/>
                <w:lang w:eastAsia="en-US"/>
              </w:rPr>
              <w:t>Сублицензиат/(Лицензиат)</w:t>
            </w:r>
          </w:p>
          <w:p w14:paraId="2647562A" w14:textId="77777777" w:rsidR="00760169" w:rsidRPr="00760169" w:rsidRDefault="00760169" w:rsidP="00760169">
            <w:pPr>
              <w:rPr>
                <w:rFonts w:eastAsia="Calibri"/>
                <w:sz w:val="22"/>
                <w:szCs w:val="22"/>
                <w:lang w:eastAsia="en-US"/>
              </w:rPr>
            </w:pPr>
            <w:r w:rsidRPr="00760169">
              <w:rPr>
                <w:rFonts w:eastAsia="Calibri"/>
                <w:sz w:val="22"/>
                <w:szCs w:val="22"/>
                <w:lang w:eastAsia="en-US"/>
              </w:rPr>
              <w:t>____________</w:t>
            </w:r>
          </w:p>
          <w:p w14:paraId="19C16187" w14:textId="77777777" w:rsidR="00760169" w:rsidRPr="00760169" w:rsidRDefault="00760169" w:rsidP="00760169">
            <w:pPr>
              <w:rPr>
                <w:rFonts w:eastAsia="Calibri"/>
                <w:sz w:val="22"/>
                <w:szCs w:val="22"/>
                <w:lang w:eastAsia="en-US"/>
              </w:rPr>
            </w:pPr>
            <w:r w:rsidRPr="00760169">
              <w:rPr>
                <w:rFonts w:eastAsia="Calibri"/>
                <w:sz w:val="22"/>
                <w:szCs w:val="22"/>
                <w:lang w:eastAsia="en-US"/>
              </w:rPr>
              <w:t>________________/__________/</w:t>
            </w:r>
          </w:p>
          <w:p w14:paraId="2AC735F9" w14:textId="77777777" w:rsidR="00760169" w:rsidRPr="00760169" w:rsidRDefault="00760169" w:rsidP="00760169">
            <w:pPr>
              <w:rPr>
                <w:rFonts w:eastAsia="Calibri"/>
                <w:sz w:val="22"/>
                <w:szCs w:val="22"/>
                <w:lang w:eastAsia="en-US"/>
              </w:rPr>
            </w:pPr>
            <w:r w:rsidRPr="00760169">
              <w:rPr>
                <w:rFonts w:eastAsia="Calibri"/>
                <w:sz w:val="22"/>
                <w:szCs w:val="22"/>
                <w:lang w:eastAsia="en-US"/>
              </w:rPr>
              <w:t xml:space="preserve">    (подпись)</w:t>
            </w:r>
          </w:p>
          <w:p w14:paraId="376E5CF3" w14:textId="77777777" w:rsidR="00760169" w:rsidRPr="00760169" w:rsidRDefault="00760169" w:rsidP="00760169">
            <w:pPr>
              <w:rPr>
                <w:rFonts w:eastAsia="Calibri"/>
                <w:sz w:val="22"/>
                <w:szCs w:val="22"/>
                <w:lang w:eastAsia="en-US"/>
              </w:rPr>
            </w:pPr>
            <w:r w:rsidRPr="00760169">
              <w:rPr>
                <w:rFonts w:eastAsia="Calibri"/>
                <w:sz w:val="22"/>
                <w:szCs w:val="22"/>
                <w:lang w:eastAsia="en-US"/>
              </w:rPr>
              <w:t>М.П. (при наличии)</w:t>
            </w:r>
          </w:p>
        </w:tc>
        <w:tc>
          <w:tcPr>
            <w:tcW w:w="4539" w:type="dxa"/>
          </w:tcPr>
          <w:p w14:paraId="1FF09D0D" w14:textId="77777777" w:rsidR="00760169" w:rsidRPr="00760169" w:rsidRDefault="00760169" w:rsidP="00760169">
            <w:pPr>
              <w:rPr>
                <w:rFonts w:eastAsia="Calibri"/>
                <w:b/>
                <w:sz w:val="22"/>
                <w:szCs w:val="22"/>
                <w:lang w:eastAsia="en-US"/>
              </w:rPr>
            </w:pPr>
            <w:r w:rsidRPr="00760169">
              <w:rPr>
                <w:rFonts w:eastAsia="Calibri"/>
                <w:b/>
                <w:sz w:val="22"/>
                <w:szCs w:val="22"/>
                <w:lang w:eastAsia="en-US"/>
              </w:rPr>
              <w:t>Лицензиат/(Лицензиар)</w:t>
            </w:r>
          </w:p>
          <w:p w14:paraId="6CC5B185" w14:textId="77777777" w:rsidR="00760169" w:rsidRPr="00760169" w:rsidRDefault="00760169" w:rsidP="00760169">
            <w:pPr>
              <w:rPr>
                <w:rFonts w:eastAsia="Calibri"/>
                <w:sz w:val="22"/>
                <w:szCs w:val="22"/>
                <w:lang w:eastAsia="en-US"/>
              </w:rPr>
            </w:pPr>
            <w:r w:rsidRPr="00760169">
              <w:rPr>
                <w:rFonts w:eastAsia="Calibri"/>
                <w:sz w:val="22"/>
                <w:szCs w:val="22"/>
                <w:lang w:eastAsia="en-US"/>
              </w:rPr>
              <w:t>_____________</w:t>
            </w:r>
          </w:p>
          <w:p w14:paraId="77382530" w14:textId="77777777" w:rsidR="00760169" w:rsidRPr="00760169" w:rsidRDefault="00760169" w:rsidP="00760169">
            <w:pPr>
              <w:ind w:hanging="458"/>
              <w:rPr>
                <w:rFonts w:eastAsia="Calibri"/>
                <w:sz w:val="22"/>
                <w:szCs w:val="22"/>
                <w:lang w:eastAsia="en-US"/>
              </w:rPr>
            </w:pPr>
            <w:r w:rsidRPr="00760169">
              <w:rPr>
                <w:rFonts w:eastAsia="Calibri"/>
                <w:sz w:val="22"/>
                <w:szCs w:val="22"/>
                <w:lang w:eastAsia="en-US"/>
              </w:rPr>
              <w:t xml:space="preserve">_____________________/______________/  </w:t>
            </w:r>
            <w:r w:rsidRPr="00760169">
              <w:rPr>
                <w:rFonts w:eastAsia="Calibri"/>
                <w:sz w:val="22"/>
                <w:szCs w:val="22"/>
                <w:lang w:eastAsia="en-US"/>
              </w:rPr>
              <w:br/>
              <w:t>(подпись)</w:t>
            </w:r>
          </w:p>
          <w:p w14:paraId="3FF7959A" w14:textId="77777777" w:rsidR="00760169" w:rsidRPr="00760169" w:rsidRDefault="00760169" w:rsidP="00760169">
            <w:pPr>
              <w:rPr>
                <w:rFonts w:eastAsia="Calibri"/>
                <w:sz w:val="22"/>
                <w:szCs w:val="22"/>
                <w:lang w:eastAsia="en-US"/>
              </w:rPr>
            </w:pPr>
            <w:r w:rsidRPr="00760169">
              <w:rPr>
                <w:rFonts w:eastAsia="Calibri"/>
                <w:sz w:val="22"/>
                <w:szCs w:val="22"/>
                <w:lang w:eastAsia="en-US"/>
              </w:rPr>
              <w:t>М.П.</w:t>
            </w:r>
          </w:p>
        </w:tc>
      </w:tr>
    </w:tbl>
    <w:p w14:paraId="7AD93A88" w14:textId="77777777" w:rsidR="00760169" w:rsidRPr="00760169" w:rsidRDefault="00760169" w:rsidP="00760169">
      <w:pPr>
        <w:jc w:val="center"/>
        <w:rPr>
          <w:rFonts w:eastAsia="Calibri"/>
          <w:i/>
          <w:sz w:val="22"/>
          <w:szCs w:val="22"/>
          <w:lang w:eastAsia="en-US"/>
        </w:rPr>
      </w:pPr>
      <w:r w:rsidRPr="00760169">
        <w:rPr>
          <w:rFonts w:eastAsia="Calibri"/>
          <w:i/>
          <w:sz w:val="22"/>
          <w:szCs w:val="22"/>
          <w:lang w:eastAsia="en-US"/>
        </w:rPr>
        <w:t>Конец формы</w:t>
      </w:r>
    </w:p>
    <w:p w14:paraId="7AA76F69" w14:textId="77777777" w:rsidR="00760169" w:rsidRPr="00760169" w:rsidRDefault="00760169" w:rsidP="00760169">
      <w:pPr>
        <w:jc w:val="center"/>
        <w:rPr>
          <w:rFonts w:eastAsia="Calibri"/>
          <w:i/>
          <w:sz w:val="22"/>
          <w:szCs w:val="22"/>
          <w:lang w:eastAsia="en-US"/>
        </w:rPr>
      </w:pPr>
    </w:p>
    <w:p w14:paraId="046A00AA" w14:textId="77777777" w:rsidR="00760169" w:rsidRPr="00760169" w:rsidRDefault="00760169" w:rsidP="00760169">
      <w:pPr>
        <w:jc w:val="center"/>
        <w:rPr>
          <w:sz w:val="22"/>
          <w:szCs w:val="22"/>
        </w:rPr>
      </w:pPr>
      <w:r w:rsidRPr="00760169">
        <w:rPr>
          <w:sz w:val="22"/>
          <w:szCs w:val="22"/>
        </w:rPr>
        <w:t>Подписи сторон:</w:t>
      </w:r>
    </w:p>
    <w:tbl>
      <w:tblPr>
        <w:tblW w:w="5000" w:type="pct"/>
        <w:tblLook w:val="04A0" w:firstRow="1" w:lastRow="0" w:firstColumn="1" w:lastColumn="0" w:noHBand="0" w:noVBand="1"/>
      </w:tblPr>
      <w:tblGrid>
        <w:gridCol w:w="4819"/>
        <w:gridCol w:w="4820"/>
      </w:tblGrid>
      <w:tr w:rsidR="00760169" w:rsidRPr="00760169" w14:paraId="027112A4" w14:textId="77777777" w:rsidTr="00656F58">
        <w:trPr>
          <w:trHeight w:val="142"/>
        </w:trPr>
        <w:tc>
          <w:tcPr>
            <w:tcW w:w="2500" w:type="pct"/>
            <w:tcBorders>
              <w:top w:val="single" w:sz="0" w:space="0" w:color="auto"/>
              <w:left w:val="single" w:sz="0" w:space="0" w:color="auto"/>
              <w:bottom w:val="single" w:sz="0" w:space="0" w:color="auto"/>
              <w:right w:val="single" w:sz="0" w:space="0" w:color="auto"/>
            </w:tcBorders>
          </w:tcPr>
          <w:p w14:paraId="71A8346D" w14:textId="77777777" w:rsidR="00760169" w:rsidRPr="00760169" w:rsidRDefault="00760169" w:rsidP="00760169">
            <w:pPr>
              <w:keepNext/>
              <w:jc w:val="center"/>
              <w:rPr>
                <w:sz w:val="22"/>
                <w:szCs w:val="22"/>
                <w:lang w:bidi="ru-RU"/>
              </w:rPr>
            </w:pPr>
            <w:r w:rsidRPr="00760169">
              <w:rPr>
                <w:sz w:val="22"/>
                <w:szCs w:val="22"/>
              </w:rPr>
              <w:lastRenderedPageBreak/>
              <w:br w:type="page"/>
              <w:t>Сублицензиат/(</w:t>
            </w:r>
            <w:r w:rsidRPr="00760169">
              <w:rPr>
                <w:sz w:val="22"/>
                <w:szCs w:val="22"/>
                <w:lang w:bidi="ru-RU"/>
              </w:rPr>
              <w:t>Лицензиат)</w:t>
            </w:r>
          </w:p>
        </w:tc>
        <w:tc>
          <w:tcPr>
            <w:tcW w:w="2500" w:type="pct"/>
            <w:tcBorders>
              <w:top w:val="single" w:sz="0" w:space="0" w:color="auto"/>
              <w:left w:val="single" w:sz="0" w:space="0" w:color="auto"/>
              <w:bottom w:val="single" w:sz="0" w:space="0" w:color="auto"/>
              <w:right w:val="single" w:sz="0" w:space="0" w:color="auto"/>
            </w:tcBorders>
          </w:tcPr>
          <w:p w14:paraId="5CF01C0D" w14:textId="77777777" w:rsidR="00760169" w:rsidRPr="00760169" w:rsidRDefault="00760169" w:rsidP="00760169">
            <w:pPr>
              <w:keepNext/>
              <w:jc w:val="center"/>
              <w:rPr>
                <w:sz w:val="22"/>
                <w:szCs w:val="22"/>
                <w:lang w:bidi="ru-RU"/>
              </w:rPr>
            </w:pPr>
            <w:r w:rsidRPr="00760169">
              <w:rPr>
                <w:sz w:val="22"/>
                <w:szCs w:val="22"/>
                <w:lang w:bidi="ru-RU"/>
              </w:rPr>
              <w:t>Лицензиат/(Лицензиар)</w:t>
            </w:r>
          </w:p>
        </w:tc>
      </w:tr>
      <w:tr w:rsidR="00760169" w:rsidRPr="00760169" w14:paraId="3EFFB3FB" w14:textId="77777777" w:rsidTr="00656F58">
        <w:tc>
          <w:tcPr>
            <w:tcW w:w="2500" w:type="pct"/>
            <w:tcBorders>
              <w:top w:val="single" w:sz="0" w:space="0" w:color="auto"/>
              <w:left w:val="single" w:sz="0" w:space="0" w:color="auto"/>
              <w:bottom w:val="single" w:sz="0" w:space="0" w:color="auto"/>
              <w:right w:val="single" w:sz="0" w:space="0" w:color="auto"/>
            </w:tcBorders>
          </w:tcPr>
          <w:p w14:paraId="46E4D0FB" w14:textId="77777777" w:rsidR="00760169" w:rsidRPr="00760169" w:rsidRDefault="00760169" w:rsidP="00760169">
            <w:pPr>
              <w:keepNext/>
              <w:rPr>
                <w:sz w:val="22"/>
                <w:szCs w:val="22"/>
                <w:lang w:bidi="ru-RU"/>
              </w:rPr>
            </w:pPr>
            <w:r w:rsidRPr="00760169">
              <w:rPr>
                <w:sz w:val="22"/>
                <w:szCs w:val="22"/>
                <w:lang w:bidi="ru-RU"/>
              </w:rPr>
              <w:t>АНО «Цифровой аудит»</w:t>
            </w:r>
          </w:p>
        </w:tc>
        <w:tc>
          <w:tcPr>
            <w:tcW w:w="2500" w:type="pct"/>
            <w:tcBorders>
              <w:top w:val="single" w:sz="0" w:space="0" w:color="auto"/>
              <w:left w:val="single" w:sz="0" w:space="0" w:color="auto"/>
              <w:bottom w:val="single" w:sz="0" w:space="0" w:color="auto"/>
              <w:right w:val="single" w:sz="0" w:space="0" w:color="auto"/>
            </w:tcBorders>
          </w:tcPr>
          <w:p w14:paraId="5331F7E3" w14:textId="77777777" w:rsidR="00760169" w:rsidRPr="00760169" w:rsidRDefault="00760169" w:rsidP="00760169">
            <w:pPr>
              <w:keepNext/>
              <w:tabs>
                <w:tab w:val="left" w:pos="1484"/>
              </w:tabs>
              <w:rPr>
                <w:bCs/>
                <w:sz w:val="22"/>
                <w:szCs w:val="22"/>
                <w:lang w:bidi="ru-RU"/>
              </w:rPr>
            </w:pPr>
            <w:r w:rsidRPr="00760169">
              <w:rPr>
                <w:bCs/>
                <w:sz w:val="22"/>
                <w:szCs w:val="22"/>
                <w:lang w:bidi="ru-RU"/>
              </w:rPr>
              <w:t>________</w:t>
            </w:r>
          </w:p>
        </w:tc>
      </w:tr>
      <w:tr w:rsidR="00760169" w:rsidRPr="00760169" w14:paraId="1DD7E86B" w14:textId="77777777" w:rsidTr="00656F58">
        <w:trPr>
          <w:trHeight w:val="1449"/>
        </w:trPr>
        <w:tc>
          <w:tcPr>
            <w:tcW w:w="2500" w:type="pct"/>
            <w:tcBorders>
              <w:top w:val="single" w:sz="0" w:space="0" w:color="auto"/>
              <w:left w:val="single" w:sz="0" w:space="0" w:color="auto"/>
              <w:right w:val="single" w:sz="0" w:space="0" w:color="auto"/>
            </w:tcBorders>
          </w:tcPr>
          <w:p w14:paraId="72A868F7" w14:textId="77777777" w:rsidR="00760169" w:rsidRPr="00760169" w:rsidRDefault="00760169" w:rsidP="00760169">
            <w:pPr>
              <w:keepNext/>
              <w:rPr>
                <w:sz w:val="22"/>
                <w:szCs w:val="22"/>
                <w:lang w:bidi="ru-RU"/>
              </w:rPr>
            </w:pPr>
            <w:r w:rsidRPr="00760169">
              <w:rPr>
                <w:sz w:val="22"/>
                <w:szCs w:val="22"/>
                <w:lang w:bidi="ru-RU"/>
              </w:rPr>
              <w:t>от имени Сублицензиата/(Лицензиата):</w:t>
            </w:r>
          </w:p>
          <w:p w14:paraId="41CFC231" w14:textId="77777777" w:rsidR="00760169" w:rsidRPr="00760169" w:rsidRDefault="00760169" w:rsidP="00760169">
            <w:pPr>
              <w:keepNext/>
              <w:rPr>
                <w:sz w:val="22"/>
                <w:szCs w:val="22"/>
                <w:lang w:bidi="ru-RU"/>
              </w:rPr>
            </w:pPr>
            <w:r w:rsidRPr="00760169">
              <w:rPr>
                <w:sz w:val="22"/>
                <w:szCs w:val="22"/>
                <w:lang w:bidi="ru-RU"/>
              </w:rPr>
              <w:t>______</w:t>
            </w:r>
          </w:p>
          <w:p w14:paraId="5A59B262" w14:textId="77777777" w:rsidR="00760169" w:rsidRPr="00760169" w:rsidRDefault="00760169" w:rsidP="00760169">
            <w:pPr>
              <w:keepNext/>
              <w:rPr>
                <w:sz w:val="22"/>
                <w:szCs w:val="22"/>
                <w:lang w:bidi="ru-RU"/>
              </w:rPr>
            </w:pPr>
            <w:r w:rsidRPr="00760169">
              <w:rPr>
                <w:sz w:val="22"/>
                <w:szCs w:val="22"/>
                <w:lang w:bidi="ru-RU"/>
              </w:rPr>
              <w:t>_______________/_______/</w:t>
            </w:r>
          </w:p>
        </w:tc>
        <w:tc>
          <w:tcPr>
            <w:tcW w:w="2500" w:type="pct"/>
            <w:tcBorders>
              <w:top w:val="single" w:sz="0" w:space="0" w:color="auto"/>
              <w:left w:val="single" w:sz="0" w:space="0" w:color="auto"/>
              <w:right w:val="single" w:sz="0" w:space="0" w:color="auto"/>
            </w:tcBorders>
          </w:tcPr>
          <w:p w14:paraId="3E1D389C" w14:textId="77777777" w:rsidR="00760169" w:rsidRPr="00760169" w:rsidRDefault="00760169" w:rsidP="00760169">
            <w:pPr>
              <w:keepNext/>
              <w:rPr>
                <w:sz w:val="22"/>
                <w:szCs w:val="22"/>
                <w:lang w:bidi="ru-RU"/>
              </w:rPr>
            </w:pPr>
            <w:r w:rsidRPr="00760169">
              <w:rPr>
                <w:sz w:val="22"/>
                <w:szCs w:val="22"/>
                <w:lang w:bidi="ru-RU"/>
              </w:rPr>
              <w:t>от имени Лицензиата/(Лицензиара):</w:t>
            </w:r>
          </w:p>
          <w:p w14:paraId="02119ECE" w14:textId="77777777" w:rsidR="00760169" w:rsidRPr="00760169" w:rsidRDefault="00760169" w:rsidP="00760169">
            <w:pPr>
              <w:jc w:val="both"/>
              <w:rPr>
                <w:sz w:val="22"/>
                <w:szCs w:val="22"/>
              </w:rPr>
            </w:pPr>
            <w:r w:rsidRPr="00760169">
              <w:rPr>
                <w:sz w:val="22"/>
                <w:szCs w:val="22"/>
              </w:rPr>
              <w:t>_________</w:t>
            </w:r>
          </w:p>
          <w:p w14:paraId="7905E80D" w14:textId="77777777" w:rsidR="00760169" w:rsidRPr="00760169" w:rsidRDefault="00760169" w:rsidP="00760169">
            <w:pPr>
              <w:jc w:val="both"/>
              <w:rPr>
                <w:sz w:val="22"/>
                <w:szCs w:val="22"/>
              </w:rPr>
            </w:pPr>
          </w:p>
          <w:p w14:paraId="72A422CC" w14:textId="77777777" w:rsidR="00760169" w:rsidRPr="00760169" w:rsidRDefault="00760169" w:rsidP="00760169">
            <w:pPr>
              <w:keepNext/>
              <w:rPr>
                <w:sz w:val="22"/>
                <w:szCs w:val="22"/>
                <w:lang w:bidi="ru-RU"/>
              </w:rPr>
            </w:pPr>
            <w:r w:rsidRPr="00760169">
              <w:rPr>
                <w:sz w:val="22"/>
                <w:szCs w:val="22"/>
              </w:rPr>
              <w:t>______________/__________/</w:t>
            </w:r>
          </w:p>
        </w:tc>
      </w:tr>
      <w:tr w:rsidR="00760169" w:rsidRPr="00760169" w14:paraId="64B978A8" w14:textId="77777777" w:rsidTr="00656F58">
        <w:trPr>
          <w:trHeight w:val="75"/>
        </w:trPr>
        <w:tc>
          <w:tcPr>
            <w:tcW w:w="2500" w:type="pct"/>
            <w:tcBorders>
              <w:left w:val="single" w:sz="0" w:space="0" w:color="auto"/>
              <w:bottom w:val="single" w:sz="0" w:space="0" w:color="auto"/>
              <w:right w:val="single" w:sz="0" w:space="0" w:color="auto"/>
            </w:tcBorders>
          </w:tcPr>
          <w:p w14:paraId="7EFC1188" w14:textId="77777777" w:rsidR="00760169" w:rsidRPr="00760169" w:rsidRDefault="00760169" w:rsidP="00760169">
            <w:pPr>
              <w:keepNext/>
              <w:rPr>
                <w:sz w:val="22"/>
                <w:szCs w:val="22"/>
                <w:lang w:bidi="ru-RU"/>
              </w:rPr>
            </w:pPr>
            <w:r w:rsidRPr="00760169">
              <w:rPr>
                <w:sz w:val="22"/>
                <w:szCs w:val="22"/>
                <w:lang w:bidi="ru-RU"/>
              </w:rPr>
              <w:t>М.П.</w:t>
            </w:r>
          </w:p>
        </w:tc>
        <w:tc>
          <w:tcPr>
            <w:tcW w:w="2500" w:type="pct"/>
            <w:tcBorders>
              <w:left w:val="single" w:sz="0" w:space="0" w:color="auto"/>
              <w:bottom w:val="single" w:sz="0" w:space="0" w:color="auto"/>
              <w:right w:val="single" w:sz="0" w:space="0" w:color="auto"/>
            </w:tcBorders>
          </w:tcPr>
          <w:p w14:paraId="2739853F" w14:textId="77777777" w:rsidR="00760169" w:rsidRPr="00760169" w:rsidRDefault="00760169" w:rsidP="00760169">
            <w:pPr>
              <w:keepNext/>
              <w:rPr>
                <w:sz w:val="22"/>
                <w:szCs w:val="22"/>
                <w:lang w:bidi="ru-RU"/>
              </w:rPr>
            </w:pPr>
            <w:r w:rsidRPr="00760169">
              <w:rPr>
                <w:sz w:val="22"/>
                <w:szCs w:val="22"/>
                <w:lang w:bidi="ru-RU"/>
              </w:rPr>
              <w:t>М.П.</w:t>
            </w:r>
          </w:p>
        </w:tc>
      </w:tr>
    </w:tbl>
    <w:p w14:paraId="3A56BCC4" w14:textId="77777777" w:rsidR="00760169" w:rsidRPr="00760169" w:rsidRDefault="00760169" w:rsidP="00760169">
      <w:pPr>
        <w:jc w:val="center"/>
        <w:rPr>
          <w:sz w:val="22"/>
          <w:szCs w:val="22"/>
          <w:highlight w:val="yellow"/>
        </w:rPr>
      </w:pPr>
    </w:p>
    <w:p w14:paraId="2C948F16" w14:textId="77777777" w:rsidR="00760169" w:rsidRPr="00760169" w:rsidRDefault="00760169" w:rsidP="00760169">
      <w:pPr>
        <w:rPr>
          <w:rFonts w:eastAsia="ヒラギノ角ゴ Pro W3"/>
          <w:sz w:val="22"/>
          <w:szCs w:val="22"/>
          <w:highlight w:val="yellow"/>
        </w:rPr>
      </w:pPr>
    </w:p>
    <w:p w14:paraId="5A41F756" w14:textId="77777777" w:rsidR="00760169" w:rsidRPr="00760169" w:rsidRDefault="00760169" w:rsidP="00760169">
      <w:pPr>
        <w:rPr>
          <w:sz w:val="22"/>
          <w:szCs w:val="22"/>
        </w:rPr>
      </w:pPr>
    </w:p>
    <w:p w14:paraId="11186CB1" w14:textId="77777777" w:rsidR="00CE6552" w:rsidRPr="00B81A51" w:rsidRDefault="00CE6552" w:rsidP="00CE6552">
      <w:pPr>
        <w:spacing w:before="120" w:after="120" w:line="276" w:lineRule="auto"/>
        <w:ind w:firstLine="482"/>
        <w:jc w:val="both"/>
        <w:rPr>
          <w:sz w:val="22"/>
          <w:szCs w:val="22"/>
          <w:highlight w:val="lightGray"/>
        </w:rPr>
        <w:sectPr w:rsidR="00CE6552" w:rsidRPr="00B81A51" w:rsidSect="00E07925">
          <w:headerReference w:type="default" r:id="rId17"/>
          <w:footerReference w:type="default" r:id="rId18"/>
          <w:footerReference w:type="first" r:id="rId19"/>
          <w:footnotePr>
            <w:numRestart w:val="eachSect"/>
          </w:footnotePr>
          <w:pgSz w:w="11907" w:h="16839" w:code="9"/>
          <w:pgMar w:top="850" w:right="1134" w:bottom="1701" w:left="1134" w:header="720" w:footer="18" w:gutter="0"/>
          <w:cols w:space="720"/>
          <w:titlePg/>
          <w:docGrid w:linePitch="299"/>
        </w:sectPr>
      </w:pPr>
    </w:p>
    <w:p w14:paraId="3CE4DEEC" w14:textId="77777777" w:rsidR="007C564E" w:rsidRPr="007D7E37" w:rsidRDefault="0034660D" w:rsidP="00C82E0A">
      <w:pPr>
        <w:widowControl w:val="0"/>
        <w:jc w:val="right"/>
        <w:rPr>
          <w:rFonts w:eastAsia="ヒラギノ角ゴ Pro W3"/>
          <w:sz w:val="22"/>
          <w:szCs w:val="22"/>
        </w:rPr>
      </w:pPr>
      <w:bookmarkStart w:id="95" w:name="_docStart_3"/>
      <w:bookmarkStart w:id="96" w:name="_docEnd_4"/>
      <w:bookmarkStart w:id="97" w:name="_Toc22742762"/>
      <w:bookmarkStart w:id="98" w:name="_Toc22742766"/>
      <w:bookmarkEnd w:id="4"/>
      <w:bookmarkEnd w:id="5"/>
      <w:bookmarkEnd w:id="6"/>
      <w:bookmarkEnd w:id="7"/>
      <w:bookmarkEnd w:id="8"/>
      <w:bookmarkEnd w:id="9"/>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95"/>
      <w:bookmarkEnd w:id="96"/>
      <w:r w:rsidRPr="007D7E37">
        <w:rPr>
          <w:rFonts w:eastAsia="ヒラギノ角ゴ Pro W3"/>
          <w:sz w:val="22"/>
          <w:szCs w:val="22"/>
        </w:rPr>
        <w:lastRenderedPageBreak/>
        <w:t>Приложение 3</w:t>
      </w:r>
    </w:p>
    <w:p w14:paraId="3348E837" w14:textId="17022318" w:rsidR="007C564E" w:rsidRPr="007D7E37" w:rsidRDefault="0034660D">
      <w:pPr>
        <w:widowControl w:val="0"/>
        <w:jc w:val="right"/>
        <w:rPr>
          <w:rFonts w:eastAsia="ヒラギノ角ゴ Pro W3"/>
          <w:sz w:val="22"/>
          <w:szCs w:val="22"/>
        </w:rPr>
      </w:pPr>
      <w:r w:rsidRPr="007D7E37">
        <w:rPr>
          <w:rFonts w:eastAsia="ヒラギノ角ゴ Pro W3"/>
          <w:sz w:val="22"/>
          <w:szCs w:val="22"/>
        </w:rPr>
        <w:t>к извещению о проведении запроса котировок</w:t>
      </w:r>
    </w:p>
    <w:p w14:paraId="0F014FB7" w14:textId="77777777" w:rsidR="007C564E" w:rsidRPr="007D7E37" w:rsidRDefault="007C564E">
      <w:pPr>
        <w:tabs>
          <w:tab w:val="left" w:pos="142"/>
        </w:tabs>
        <w:jc w:val="center"/>
      </w:pPr>
    </w:p>
    <w:p w14:paraId="405BC8C4" w14:textId="77777777" w:rsidR="007C564E" w:rsidRPr="007D7E37" w:rsidRDefault="0034660D">
      <w:pPr>
        <w:tabs>
          <w:tab w:val="left" w:pos="142"/>
        </w:tabs>
        <w:jc w:val="center"/>
      </w:pPr>
      <w:r w:rsidRPr="007D7E37">
        <w:t>НАЧАЛО ФОРМЫ</w:t>
      </w:r>
    </w:p>
    <w:p w14:paraId="1C31E444" w14:textId="77777777" w:rsidR="007C564E" w:rsidRPr="007D7E37" w:rsidRDefault="007C564E">
      <w:pPr>
        <w:tabs>
          <w:tab w:val="left" w:pos="142"/>
        </w:tabs>
        <w:jc w:val="center"/>
      </w:pPr>
    </w:p>
    <w:tbl>
      <w:tblPr>
        <w:tblW w:w="9923" w:type="dxa"/>
        <w:tblInd w:w="-34" w:type="dxa"/>
        <w:tblLook w:val="04A0" w:firstRow="1" w:lastRow="0" w:firstColumn="1" w:lastColumn="0" w:noHBand="0" w:noVBand="1"/>
      </w:tblPr>
      <w:tblGrid>
        <w:gridCol w:w="9923"/>
      </w:tblGrid>
      <w:tr w:rsidR="00BA52E7" w:rsidRPr="007D7E37" w14:paraId="702C26CE" w14:textId="77777777">
        <w:tc>
          <w:tcPr>
            <w:tcW w:w="9923" w:type="dxa"/>
          </w:tcPr>
          <w:p w14:paraId="410ECF1B" w14:textId="77777777" w:rsidR="007C564E" w:rsidRPr="007D7E37" w:rsidRDefault="0034660D">
            <w:pPr>
              <w:pStyle w:val="afffff"/>
              <w:ind w:left="0"/>
            </w:pPr>
            <w:r w:rsidRPr="007D7E37">
              <w:t>Фирменный бланк участника процедуры закупки</w:t>
            </w:r>
          </w:p>
        </w:tc>
      </w:tr>
      <w:tr w:rsidR="00BA52E7" w:rsidRPr="007D7E37" w14:paraId="027CA2A0" w14:textId="77777777">
        <w:tc>
          <w:tcPr>
            <w:tcW w:w="9923" w:type="dxa"/>
          </w:tcPr>
          <w:p w14:paraId="68D9B188" w14:textId="77777777" w:rsidR="007C564E" w:rsidRPr="007D7E37" w:rsidRDefault="0034660D">
            <w:pPr>
              <w:pStyle w:val="afffff"/>
              <w:ind w:left="0"/>
            </w:pPr>
            <w:r w:rsidRPr="007D7E37">
              <w:t>от «___» ____________ 20___ г. №________</w:t>
            </w:r>
          </w:p>
        </w:tc>
      </w:tr>
    </w:tbl>
    <w:p w14:paraId="02777D0A" w14:textId="77777777" w:rsidR="007C564E" w:rsidRPr="007D7E37" w:rsidRDefault="007C564E">
      <w:pPr>
        <w:ind w:firstLine="709"/>
        <w:jc w:val="both"/>
      </w:pPr>
    </w:p>
    <w:p w14:paraId="3D04A2DB" w14:textId="0A85BD80" w:rsidR="007C564E" w:rsidRPr="007D7E37" w:rsidRDefault="00506CA1" w:rsidP="00506CA1">
      <w:pPr>
        <w:ind w:firstLine="567"/>
        <w:jc w:val="center"/>
        <w:rPr>
          <w:sz w:val="24"/>
          <w:szCs w:val="24"/>
        </w:rPr>
      </w:pPr>
      <w:r w:rsidRPr="007D7E37">
        <w:rPr>
          <w:sz w:val="24"/>
          <w:szCs w:val="24"/>
        </w:rPr>
        <w:t>З</w:t>
      </w:r>
      <w:r w:rsidR="0034660D" w:rsidRPr="007D7E37">
        <w:rPr>
          <w:sz w:val="24"/>
          <w:szCs w:val="24"/>
        </w:rPr>
        <w:t>апрос котировок на право заключения договора на ______.</w:t>
      </w:r>
    </w:p>
    <w:p w14:paraId="75E87B33" w14:textId="77777777" w:rsidR="007C564E" w:rsidRPr="007D7E37" w:rsidRDefault="007C564E">
      <w:pPr>
        <w:jc w:val="center"/>
      </w:pPr>
    </w:p>
    <w:p w14:paraId="72CB4F4E" w14:textId="47C392FE" w:rsidR="007C564E" w:rsidRPr="007D7E37" w:rsidRDefault="0034660D">
      <w:pPr>
        <w:jc w:val="center"/>
        <w:rPr>
          <w:sz w:val="24"/>
          <w:szCs w:val="24"/>
        </w:rPr>
      </w:pPr>
      <w:r w:rsidRPr="007D7E37">
        <w:rPr>
          <w:sz w:val="24"/>
          <w:szCs w:val="24"/>
        </w:rPr>
        <w:t>ЗАЯВКА НА УЧАСТИЕ В ЗАПРОСЕ КОТИРОВОК</w:t>
      </w:r>
    </w:p>
    <w:p w14:paraId="7CAE663B" w14:textId="77777777" w:rsidR="007C564E" w:rsidRPr="007D7E37" w:rsidRDefault="007C564E">
      <w:pPr>
        <w:jc w:val="center"/>
      </w:pPr>
    </w:p>
    <w:p w14:paraId="4994F239" w14:textId="48090358" w:rsidR="007C564E" w:rsidRPr="007D7E37" w:rsidRDefault="0034660D">
      <w:pPr>
        <w:ind w:firstLine="567"/>
        <w:jc w:val="both"/>
      </w:pPr>
      <w:r w:rsidRPr="007D7E37">
        <w:t xml:space="preserve">Изучив извещение о проведении запроса котировок на право заключения договора на __________, опубликованное на электронной площадке </w:t>
      </w:r>
      <w:r w:rsidRPr="007D7E37">
        <w:rPr>
          <w:u w:val="single"/>
        </w:rPr>
        <w:t>www.etprf.ru</w:t>
      </w:r>
      <w:r w:rsidRPr="007D7E37">
        <w:t>, и принимая установленные в них требования и условия запроса котировок, _____________________________________________________________,</w:t>
      </w:r>
    </w:p>
    <w:p w14:paraId="721D5A3B" w14:textId="77777777" w:rsidR="007C564E" w:rsidRPr="007D7E37" w:rsidRDefault="0034660D">
      <w:pPr>
        <w:jc w:val="center"/>
        <w:rPr>
          <w:i/>
        </w:rPr>
      </w:pPr>
      <w:r w:rsidRPr="007D7E37">
        <w:rPr>
          <w:i/>
        </w:rPr>
        <w:t>(полное наименование участника процедуры закупки с указанием организационно-правовой формы – для юридического лица, полные Ф.И.О. – для индивидуального предпринимателя и физического лица)</w:t>
      </w:r>
    </w:p>
    <w:p w14:paraId="6B1B8E5B" w14:textId="77777777" w:rsidR="007C564E" w:rsidRPr="007D7E37" w:rsidRDefault="0034660D">
      <w:pPr>
        <w:jc w:val="both"/>
      </w:pPr>
      <w:r w:rsidRPr="007D7E37">
        <w:t>зарегистрированное по адресу _____________________________________________________________________</w:t>
      </w:r>
    </w:p>
    <w:p w14:paraId="1B311BE4" w14:textId="77777777" w:rsidR="007C564E" w:rsidRPr="007D7E37" w:rsidRDefault="0034660D">
      <w:pPr>
        <w:ind w:left="3828"/>
        <w:jc w:val="both"/>
        <w:rPr>
          <w:i/>
        </w:rPr>
      </w:pPr>
      <w:r w:rsidRPr="007D7E37">
        <w:rPr>
          <w:i/>
        </w:rPr>
        <w:t>(юридический адрес участника процедуры закупки)</w:t>
      </w:r>
    </w:p>
    <w:p w14:paraId="4607C3C8" w14:textId="77777777" w:rsidR="007C564E" w:rsidRPr="007D7E37" w:rsidRDefault="0034660D">
      <w:pPr>
        <w:jc w:val="both"/>
      </w:pPr>
      <w:r w:rsidRPr="007D7E37">
        <w:t>предлагает заключить договор на ___________________________________________________________________</w:t>
      </w:r>
    </w:p>
    <w:p w14:paraId="32EEB436" w14:textId="77777777" w:rsidR="007C564E" w:rsidRPr="007D7E37" w:rsidRDefault="0034660D">
      <w:pPr>
        <w:ind w:left="5387"/>
        <w:jc w:val="both"/>
        <w:rPr>
          <w:i/>
        </w:rPr>
      </w:pPr>
      <w:r w:rsidRPr="007D7E37">
        <w:rPr>
          <w:i/>
        </w:rPr>
        <w:t>(предмет договора)</w:t>
      </w:r>
    </w:p>
    <w:p w14:paraId="0A844C52" w14:textId="77777777" w:rsidR="007C564E" w:rsidRPr="007D7E37" w:rsidRDefault="0034660D">
      <w:pPr>
        <w:jc w:val="both"/>
      </w:pPr>
      <w:r w:rsidRPr="007D7E37">
        <w:t>в соответствии с Техническим предложением и другими документами, являющимися неотъемлемыми приложениями к настоящей заявке на следующих условиях:</w:t>
      </w:r>
    </w:p>
    <w:p w14:paraId="10708AF5" w14:textId="77777777" w:rsidR="007C564E" w:rsidRPr="00B81A51" w:rsidRDefault="007C564E">
      <w:pPr>
        <w:jc w:val="center"/>
        <w:rPr>
          <w:i/>
          <w:highlight w:val="lightGra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216"/>
        <w:gridCol w:w="4813"/>
      </w:tblGrid>
      <w:tr w:rsidR="00BA52E7" w:rsidRPr="00B81A51" w14:paraId="3213DDD4" w14:textId="77777777">
        <w:trPr>
          <w:jc w:val="center"/>
        </w:trPr>
        <w:tc>
          <w:tcPr>
            <w:tcW w:w="716" w:type="dxa"/>
            <w:vAlign w:val="center"/>
          </w:tcPr>
          <w:p w14:paraId="488F9013" w14:textId="77777777" w:rsidR="007C564E" w:rsidRPr="007D7E37" w:rsidRDefault="0034660D">
            <w:pPr>
              <w:jc w:val="center"/>
              <w:rPr>
                <w:b/>
              </w:rPr>
            </w:pPr>
            <w:r w:rsidRPr="007D7E37">
              <w:rPr>
                <w:b/>
              </w:rPr>
              <w:t>№</w:t>
            </w:r>
          </w:p>
          <w:p w14:paraId="46971626" w14:textId="77777777" w:rsidR="007C564E" w:rsidRPr="007D7E37" w:rsidRDefault="0034660D">
            <w:pPr>
              <w:jc w:val="center"/>
              <w:rPr>
                <w:b/>
              </w:rPr>
            </w:pPr>
            <w:r w:rsidRPr="007D7E37">
              <w:rPr>
                <w:b/>
              </w:rPr>
              <w:t>п/п</w:t>
            </w:r>
          </w:p>
        </w:tc>
        <w:tc>
          <w:tcPr>
            <w:tcW w:w="4216" w:type="dxa"/>
            <w:vAlign w:val="center"/>
          </w:tcPr>
          <w:p w14:paraId="2D398334" w14:textId="77777777" w:rsidR="007C564E" w:rsidRPr="007D7E37" w:rsidRDefault="0034660D">
            <w:pPr>
              <w:jc w:val="center"/>
              <w:rPr>
                <w:i/>
              </w:rPr>
            </w:pPr>
            <w:r w:rsidRPr="007D7E37">
              <w:rPr>
                <w:b/>
              </w:rPr>
              <w:t>Условия заявок на участие в запросе котировок</w:t>
            </w:r>
          </w:p>
        </w:tc>
        <w:tc>
          <w:tcPr>
            <w:tcW w:w="4813" w:type="dxa"/>
            <w:vAlign w:val="center"/>
          </w:tcPr>
          <w:p w14:paraId="126B1BBD" w14:textId="77777777" w:rsidR="007C564E" w:rsidRPr="007D7E37" w:rsidRDefault="0034660D">
            <w:pPr>
              <w:jc w:val="center"/>
              <w:rPr>
                <w:i/>
              </w:rPr>
            </w:pPr>
            <w:r w:rsidRPr="007D7E37">
              <w:rPr>
                <w:b/>
              </w:rPr>
              <w:t>Предложение участника</w:t>
            </w:r>
          </w:p>
        </w:tc>
      </w:tr>
      <w:tr w:rsidR="00BA52E7" w:rsidRPr="00B81A51" w14:paraId="595E4B8E" w14:textId="77777777">
        <w:trPr>
          <w:jc w:val="center"/>
        </w:trPr>
        <w:tc>
          <w:tcPr>
            <w:tcW w:w="716" w:type="dxa"/>
          </w:tcPr>
          <w:p w14:paraId="3F31E263" w14:textId="77777777" w:rsidR="007C564E" w:rsidRPr="007D7E37" w:rsidRDefault="0034660D">
            <w:pPr>
              <w:jc w:val="center"/>
            </w:pPr>
            <w:r w:rsidRPr="007D7E37">
              <w:t>1</w:t>
            </w:r>
          </w:p>
        </w:tc>
        <w:tc>
          <w:tcPr>
            <w:tcW w:w="4216" w:type="dxa"/>
            <w:vAlign w:val="center"/>
          </w:tcPr>
          <w:p w14:paraId="77C6B7AB" w14:textId="368C8E7F" w:rsidR="007C564E" w:rsidRPr="007D7E37" w:rsidRDefault="0016427F">
            <w:pPr>
              <w:jc w:val="both"/>
            </w:pPr>
            <w:r w:rsidRPr="007D7E37">
              <w:t>Ц</w:t>
            </w:r>
            <w:r w:rsidR="0034660D" w:rsidRPr="007D7E37">
              <w:t xml:space="preserve">ена </w:t>
            </w:r>
            <w:r w:rsidR="00542C78" w:rsidRPr="007D7E37">
              <w:t>договора</w:t>
            </w:r>
            <w:r w:rsidR="0034660D" w:rsidRPr="007D7E37">
              <w:t>, руб., НДС не облагается</w:t>
            </w:r>
          </w:p>
        </w:tc>
        <w:tc>
          <w:tcPr>
            <w:tcW w:w="4813" w:type="dxa"/>
          </w:tcPr>
          <w:p w14:paraId="1D8114CF" w14:textId="77777777" w:rsidR="007C564E" w:rsidRPr="007D7E37" w:rsidRDefault="0034660D">
            <w:pPr>
              <w:jc w:val="center"/>
              <w:rPr>
                <w:i/>
              </w:rPr>
            </w:pPr>
            <w:r w:rsidRPr="007D7E37">
              <w:rPr>
                <w:i/>
              </w:rPr>
              <w:t>Указать</w:t>
            </w:r>
            <w:r w:rsidRPr="007D7E37">
              <w:rPr>
                <w:rStyle w:val="af5"/>
                <w:i/>
              </w:rPr>
              <w:footnoteReference w:id="7"/>
            </w:r>
          </w:p>
        </w:tc>
      </w:tr>
      <w:tr w:rsidR="00BA52E7" w:rsidRPr="00B81A51" w14:paraId="21285B96" w14:textId="77777777">
        <w:trPr>
          <w:jc w:val="center"/>
        </w:trPr>
        <w:tc>
          <w:tcPr>
            <w:tcW w:w="716" w:type="dxa"/>
          </w:tcPr>
          <w:p w14:paraId="134443F5" w14:textId="49435D87" w:rsidR="00D96A6F" w:rsidRPr="007D7E37" w:rsidRDefault="00D96A6F">
            <w:pPr>
              <w:jc w:val="center"/>
            </w:pPr>
            <w:r w:rsidRPr="007D7E37">
              <w:t>1.1</w:t>
            </w:r>
          </w:p>
        </w:tc>
        <w:tc>
          <w:tcPr>
            <w:tcW w:w="4216" w:type="dxa"/>
            <w:vAlign w:val="center"/>
          </w:tcPr>
          <w:p w14:paraId="3CEFB92A" w14:textId="7453ABB9" w:rsidR="00D96A6F" w:rsidRPr="007D7E37" w:rsidRDefault="0097466D">
            <w:pPr>
              <w:jc w:val="both"/>
            </w:pPr>
            <w:r w:rsidRPr="007D7E37">
              <w:t xml:space="preserve">Цена единицы права </w:t>
            </w:r>
            <w:r w:rsidR="007D7E37" w:rsidRPr="007D7E37">
              <w:t>использования программного обеспечения AppSec.Hub</w:t>
            </w:r>
            <w:r w:rsidRPr="007D7E37">
              <w:t>, руб., НДС не облагается в соответствии с пп.</w:t>
            </w:r>
            <w:r w:rsidR="007154F6" w:rsidRPr="007D7E37">
              <w:t> </w:t>
            </w:r>
            <w:r w:rsidRPr="007D7E37">
              <w:t>26 п.</w:t>
            </w:r>
            <w:r w:rsidR="007154F6" w:rsidRPr="007D7E37">
              <w:t> </w:t>
            </w:r>
            <w:r w:rsidRPr="007D7E37">
              <w:t>2 ст.</w:t>
            </w:r>
            <w:r w:rsidR="007154F6" w:rsidRPr="007D7E37">
              <w:t> </w:t>
            </w:r>
            <w:r w:rsidRPr="007D7E37">
              <w:t>149 Налогового кодекса Российской Федерации</w:t>
            </w:r>
          </w:p>
        </w:tc>
        <w:tc>
          <w:tcPr>
            <w:tcW w:w="4813" w:type="dxa"/>
          </w:tcPr>
          <w:p w14:paraId="539F4BB6" w14:textId="15CAB745" w:rsidR="00D96A6F" w:rsidRPr="007D7E37" w:rsidRDefault="006D552B">
            <w:pPr>
              <w:jc w:val="center"/>
              <w:rPr>
                <w:i/>
              </w:rPr>
            </w:pPr>
            <w:r w:rsidRPr="007D7E37">
              <w:rPr>
                <w:i/>
              </w:rPr>
              <w:t>Указать</w:t>
            </w:r>
          </w:p>
        </w:tc>
      </w:tr>
      <w:tr w:rsidR="00BA52E7" w:rsidRPr="00B81A51" w14:paraId="7144AF95" w14:textId="77777777">
        <w:trPr>
          <w:jc w:val="center"/>
        </w:trPr>
        <w:tc>
          <w:tcPr>
            <w:tcW w:w="716" w:type="dxa"/>
          </w:tcPr>
          <w:p w14:paraId="79A79BFF" w14:textId="3867D125" w:rsidR="00D96A6F" w:rsidRPr="007D7E37" w:rsidRDefault="00D96A6F">
            <w:pPr>
              <w:jc w:val="center"/>
            </w:pPr>
            <w:r w:rsidRPr="007D7E37">
              <w:t>1.2</w:t>
            </w:r>
          </w:p>
        </w:tc>
        <w:tc>
          <w:tcPr>
            <w:tcW w:w="4216" w:type="dxa"/>
            <w:vAlign w:val="center"/>
          </w:tcPr>
          <w:p w14:paraId="2E188730" w14:textId="69E512BC" w:rsidR="00D96A6F" w:rsidRPr="007D7E37" w:rsidRDefault="007D7E37">
            <w:pPr>
              <w:jc w:val="both"/>
            </w:pPr>
            <w:r w:rsidRPr="007D7E37">
              <w:t>Цена единицы права использования программного обеспечения AppSec.</w:t>
            </w:r>
            <w:r w:rsidRPr="007D7E37">
              <w:rPr>
                <w:lang w:val="en-US"/>
              </w:rPr>
              <w:t>Track</w:t>
            </w:r>
            <w:r w:rsidRPr="007D7E37">
              <w:t>, руб., НДС не облагается в соответствии с пп. 26 п. 2 ст. 149 Налогового кодекса Российской Федерации</w:t>
            </w:r>
          </w:p>
        </w:tc>
        <w:tc>
          <w:tcPr>
            <w:tcW w:w="4813" w:type="dxa"/>
          </w:tcPr>
          <w:p w14:paraId="7E071885" w14:textId="1CE59654" w:rsidR="00D96A6F" w:rsidRPr="007D7E37" w:rsidRDefault="006D552B">
            <w:pPr>
              <w:jc w:val="center"/>
              <w:rPr>
                <w:i/>
              </w:rPr>
            </w:pPr>
            <w:r w:rsidRPr="007D7E37">
              <w:rPr>
                <w:i/>
              </w:rPr>
              <w:t>Указать</w:t>
            </w:r>
          </w:p>
        </w:tc>
      </w:tr>
      <w:tr w:rsidR="00BA52E7" w:rsidRPr="00B81A51" w14:paraId="7C4C7651" w14:textId="77777777">
        <w:trPr>
          <w:jc w:val="center"/>
        </w:trPr>
        <w:tc>
          <w:tcPr>
            <w:tcW w:w="716" w:type="dxa"/>
          </w:tcPr>
          <w:p w14:paraId="11855ABC" w14:textId="77777777" w:rsidR="007C564E" w:rsidRPr="007D7E37" w:rsidRDefault="0034660D">
            <w:pPr>
              <w:jc w:val="center"/>
            </w:pPr>
            <w:r w:rsidRPr="007D7E37">
              <w:t>2</w:t>
            </w:r>
          </w:p>
        </w:tc>
        <w:tc>
          <w:tcPr>
            <w:tcW w:w="4216" w:type="dxa"/>
          </w:tcPr>
          <w:p w14:paraId="43F69119" w14:textId="04EEC2AE" w:rsidR="007C564E" w:rsidRPr="007D7E37" w:rsidRDefault="0034660D">
            <w:pPr>
              <w:spacing w:after="20"/>
              <w:jc w:val="both"/>
            </w:pPr>
            <w:r w:rsidRPr="007D7E37">
              <w:t xml:space="preserve">Судебные решения не в пользу участника процедуры закупки в качестве ответчика, связанные с </w:t>
            </w:r>
            <w:r w:rsidRPr="007D7E37">
              <w:rPr>
                <w:rFonts w:eastAsia="Calibri"/>
                <w:lang w:eastAsia="en-US"/>
              </w:rPr>
              <w:t>предметом процедуры закупки (</w:t>
            </w:r>
            <w:r w:rsidRPr="007D7E37">
              <w:t>за</w:t>
            </w:r>
            <w:r w:rsidR="00542C78" w:rsidRPr="007D7E37">
              <w:t> </w:t>
            </w:r>
            <w:r w:rsidRPr="007D7E37">
              <w:t>202</w:t>
            </w:r>
            <w:r w:rsidR="008C4FEB" w:rsidRPr="007D7E37">
              <w:t>3</w:t>
            </w:r>
            <w:r w:rsidRPr="007D7E37">
              <w:t>, 202</w:t>
            </w:r>
            <w:r w:rsidR="008C4FEB" w:rsidRPr="007D7E37">
              <w:t>4</w:t>
            </w:r>
            <w:r w:rsidRPr="007D7E37">
              <w:t>, 202</w:t>
            </w:r>
            <w:r w:rsidR="008C4FEB" w:rsidRPr="007D7E37">
              <w:t>5</w:t>
            </w:r>
            <w:r w:rsidRPr="007D7E37">
              <w:t xml:space="preserve"> годы)</w:t>
            </w:r>
          </w:p>
        </w:tc>
        <w:tc>
          <w:tcPr>
            <w:tcW w:w="4813" w:type="dxa"/>
          </w:tcPr>
          <w:p w14:paraId="65294BC3" w14:textId="77777777" w:rsidR="007C564E" w:rsidRPr="007D7E37" w:rsidRDefault="0034660D">
            <w:pPr>
              <w:jc w:val="center"/>
              <w:rPr>
                <w:i/>
              </w:rPr>
            </w:pPr>
            <w:r w:rsidRPr="007D7E37">
              <w:rPr>
                <w:i/>
              </w:rPr>
              <w:t>Указать</w:t>
            </w:r>
          </w:p>
        </w:tc>
      </w:tr>
      <w:tr w:rsidR="00757080" w:rsidRPr="00B81A51" w14:paraId="7494BF0B" w14:textId="77777777">
        <w:trPr>
          <w:jc w:val="center"/>
        </w:trPr>
        <w:tc>
          <w:tcPr>
            <w:tcW w:w="716" w:type="dxa"/>
          </w:tcPr>
          <w:p w14:paraId="780910D5" w14:textId="6E4CB53E" w:rsidR="00757080" w:rsidRPr="007D7E37" w:rsidRDefault="00757080">
            <w:pPr>
              <w:jc w:val="center"/>
            </w:pPr>
            <w:r w:rsidRPr="007D7E37">
              <w:t>3</w:t>
            </w:r>
          </w:p>
        </w:tc>
        <w:tc>
          <w:tcPr>
            <w:tcW w:w="4216" w:type="dxa"/>
          </w:tcPr>
          <w:p w14:paraId="0ED7BAAF" w14:textId="73C3CD2A" w:rsidR="00757080" w:rsidRPr="007D7E37" w:rsidRDefault="00757080">
            <w:pPr>
              <w:spacing w:after="20"/>
              <w:jc w:val="both"/>
            </w:pPr>
            <w:r w:rsidRPr="007D7E37">
              <w:t>Свидетельство о государственной регистрации программы для ЭВМ или договор/служебное задание на разработку программы для ЭВМ или договор об отчуждении исключительного права на программное обеспечение или лицензионный/сублицензионный договор или иной договор (документ), соответствующий требованиям законодательства Российской Федерации, подтверждающий(-ие) право на предоставление права использования ПО в объеме и на срок, необходимом и достаточном для заключения договора согласно требованиям, указанным в Приложении 1 «Техническая часть» и в Приложении 2 «Проект договора» к извещению о проведении запроса котировок, либо иные документы, подтверждающие в соответствии с</w:t>
            </w:r>
            <w:r w:rsidR="00841919" w:rsidRPr="007D7E37">
              <w:t> </w:t>
            </w:r>
            <w:r w:rsidRPr="007D7E37">
              <w:t xml:space="preserve">законодательством Российской Федерации предоставление вышеуказанного права </w:t>
            </w:r>
            <w:r w:rsidRPr="007D7E37">
              <w:lastRenderedPageBreak/>
              <w:t xml:space="preserve">способами, предусмотренными </w:t>
            </w:r>
            <w:r w:rsidR="00472145" w:rsidRPr="007D7E37">
              <w:t>Приложением </w:t>
            </w:r>
            <w:r w:rsidRPr="007D7E37">
              <w:t xml:space="preserve">2 «Проект договора» </w:t>
            </w:r>
            <w:r w:rsidR="00472145" w:rsidRPr="007D7E37">
              <w:t>к </w:t>
            </w:r>
            <w:r w:rsidRPr="007D7E37">
              <w:t xml:space="preserve">извещению </w:t>
            </w:r>
            <w:r w:rsidR="00472145" w:rsidRPr="007D7E37">
              <w:t xml:space="preserve">о </w:t>
            </w:r>
            <w:r w:rsidRPr="007D7E37">
              <w:t>проведении запроса котировок</w:t>
            </w:r>
          </w:p>
        </w:tc>
        <w:tc>
          <w:tcPr>
            <w:tcW w:w="4813" w:type="dxa"/>
          </w:tcPr>
          <w:p w14:paraId="0521966E" w14:textId="6C7AF32F" w:rsidR="00757080" w:rsidRPr="007D7E37" w:rsidRDefault="00757080">
            <w:pPr>
              <w:jc w:val="center"/>
              <w:rPr>
                <w:i/>
              </w:rPr>
            </w:pPr>
            <w:r w:rsidRPr="007D7E37">
              <w:rPr>
                <w:i/>
              </w:rPr>
              <w:lastRenderedPageBreak/>
              <w:t>Указать</w:t>
            </w:r>
          </w:p>
        </w:tc>
      </w:tr>
      <w:bookmarkEnd w:id="97"/>
    </w:tbl>
    <w:p w14:paraId="1C63F2A5" w14:textId="77777777" w:rsidR="007C564E" w:rsidRPr="00B81A51" w:rsidRDefault="007C564E">
      <w:pPr>
        <w:pStyle w:val="afffff"/>
        <w:ind w:left="0" w:firstLine="567"/>
        <w:rPr>
          <w:highlight w:val="lightGray"/>
        </w:rPr>
      </w:pPr>
    </w:p>
    <w:p w14:paraId="4160691A" w14:textId="77777777" w:rsidR="007C564E" w:rsidRPr="00D75511" w:rsidRDefault="0034660D">
      <w:pPr>
        <w:ind w:firstLine="567"/>
        <w:jc w:val="both"/>
        <w:rPr>
          <w:i/>
        </w:rPr>
      </w:pPr>
      <w:r w:rsidRPr="00D75511">
        <w:t xml:space="preserve">Настоящим подтверждаем, что _______________________ </w:t>
      </w:r>
      <w:r w:rsidRPr="00D75511">
        <w:rPr>
          <w:i/>
        </w:rPr>
        <w:t>(наименование участника процедуры закупки):</w:t>
      </w:r>
    </w:p>
    <w:p w14:paraId="2AACD706" w14:textId="77777777" w:rsidR="007C564E" w:rsidRPr="00D75511" w:rsidRDefault="0034660D">
      <w:pPr>
        <w:pStyle w:val="af6"/>
        <w:tabs>
          <w:tab w:val="left" w:pos="-2700"/>
          <w:tab w:val="left" w:pos="0"/>
        </w:tabs>
        <w:ind w:firstLine="567"/>
        <w:jc w:val="both"/>
      </w:pPr>
      <w:r w:rsidRPr="00D75511">
        <w:t xml:space="preserve">- обладает правоспособностью на участие в </w:t>
      </w:r>
      <w:r w:rsidRPr="00D75511">
        <w:rPr>
          <w:lang w:val="ru-RU"/>
        </w:rPr>
        <w:t>запросе котировок</w:t>
      </w:r>
      <w:r w:rsidRPr="00D75511">
        <w:t xml:space="preserve"> и заключение договора по его итогам и его дальнейшее исполнение в соответствии с законодательством Российской Федерации, в частности, получены/направлены все необходимые уведомления, разрешения, согласования, одобрения, если таковые требуются в соответствии с законодательными и иными нормативными правовыми актами Российской Федерации, учредительным документом или внутренними документами;</w:t>
      </w:r>
    </w:p>
    <w:p w14:paraId="43C1CD15" w14:textId="77777777" w:rsidR="007C564E" w:rsidRPr="00D75511" w:rsidRDefault="0034660D">
      <w:pPr>
        <w:ind w:firstLine="567"/>
        <w:jc w:val="both"/>
        <w:rPr>
          <w:spacing w:val="-4"/>
        </w:rPr>
      </w:pPr>
      <w:r w:rsidRPr="00D75511">
        <w:rPr>
          <w:spacing w:val="-4"/>
        </w:rPr>
        <w:t>- обладает необходимыми в соответствии с законодательством Российской Федерации разрешениями (лицензиями, допусками, свидетельствами, аттестатами, правами и т.п.) для поставки товаров, выполнения работ, оказания услуг, являющихся предметом заключаемого договора;</w:t>
      </w:r>
    </w:p>
    <w:p w14:paraId="0A4E4524" w14:textId="77777777" w:rsidR="007C564E" w:rsidRPr="00D75511" w:rsidRDefault="0034660D">
      <w:pPr>
        <w:pStyle w:val="af6"/>
        <w:tabs>
          <w:tab w:val="left" w:pos="-2700"/>
          <w:tab w:val="left" w:pos="0"/>
          <w:tab w:val="left" w:pos="284"/>
        </w:tabs>
        <w:ind w:firstLine="567"/>
        <w:jc w:val="both"/>
      </w:pPr>
      <w:r w:rsidRPr="00D75511">
        <w:t>- не находится в процессе ликвидации (для юридического лица), не признан по решению арбитражного суда несостоятельным (банкротом), не является лицом, в отношении которого открыто конкурсное производство;</w:t>
      </w:r>
    </w:p>
    <w:p w14:paraId="77BF250E" w14:textId="77777777" w:rsidR="007C564E" w:rsidRPr="00D75511" w:rsidRDefault="0034660D">
      <w:pPr>
        <w:tabs>
          <w:tab w:val="left" w:pos="0"/>
        </w:tabs>
        <w:ind w:firstLine="567"/>
        <w:jc w:val="both"/>
      </w:pPr>
      <w:r w:rsidRPr="00D75511">
        <w:t>- не является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7AFD8604" w14:textId="177C6805" w:rsidR="007C564E" w:rsidRPr="00D75511" w:rsidRDefault="0034660D">
      <w:pPr>
        <w:tabs>
          <w:tab w:val="left" w:pos="0"/>
        </w:tabs>
        <w:ind w:firstLine="567"/>
        <w:jc w:val="both"/>
      </w:pPr>
      <w:r w:rsidRPr="00D75511">
        <w:t xml:space="preserve">- не числится в реестрах недобросовестных поставщиков, которые ведутся в соответствии с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(далее </w:t>
      </w:r>
      <w:r w:rsidRPr="00D75511">
        <w:rPr>
          <w:rFonts w:eastAsia="Calibri"/>
          <w:bCs/>
          <w:lang w:eastAsia="en-US"/>
        </w:rPr>
        <w:t>–</w:t>
      </w:r>
      <w:r w:rsidRPr="00D75511">
        <w:t xml:space="preserve"> Постановление Правительства РФ от 22.11.2012 № 1211), а</w:t>
      </w:r>
      <w:r w:rsidR="00C5219D" w:rsidRPr="00D75511">
        <w:t xml:space="preserve"> </w:t>
      </w:r>
      <w:r w:rsidRPr="00D75511">
        <w:t xml:space="preserve">также постановлением Правительства Российской Федерации от 30.06.2021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(далее </w:t>
      </w:r>
      <w:r w:rsidRPr="00D75511">
        <w:rPr>
          <w:rFonts w:eastAsia="Calibri"/>
          <w:bCs/>
          <w:lang w:eastAsia="en-US"/>
        </w:rPr>
        <w:t>–</w:t>
      </w:r>
      <w:r w:rsidRPr="00D75511">
        <w:t xml:space="preserve"> Постановление Правительства РФ от</w:t>
      </w:r>
      <w:r w:rsidR="00D82983" w:rsidRPr="00D75511">
        <w:t xml:space="preserve"> </w:t>
      </w:r>
      <w:r w:rsidRPr="00D75511">
        <w:t>30.06.2021 № 1078);</w:t>
      </w:r>
    </w:p>
    <w:p w14:paraId="3776A1F0" w14:textId="5D3DC124" w:rsidR="00245552" w:rsidRPr="00D75511" w:rsidRDefault="00DC5EE5">
      <w:pPr>
        <w:tabs>
          <w:tab w:val="left" w:pos="0"/>
        </w:tabs>
        <w:ind w:firstLine="567"/>
        <w:jc w:val="both"/>
      </w:pPr>
      <w:r w:rsidRPr="00D75511">
        <w:t>- </w:t>
      </w:r>
      <w:r w:rsidR="00245552" w:rsidRPr="00D75511">
        <w:t>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иметь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B0B3213" w14:textId="77777777" w:rsidR="007C564E" w:rsidRPr="00D75511" w:rsidRDefault="0034660D">
      <w:pPr>
        <w:tabs>
          <w:tab w:val="left" w:pos="0"/>
        </w:tabs>
        <w:ind w:firstLine="567"/>
        <w:jc w:val="both"/>
      </w:pPr>
      <w:r w:rsidRPr="00D75511">
        <w:t>-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78CEF07" w14:textId="77777777" w:rsidR="007C564E" w:rsidRPr="00D75511" w:rsidRDefault="0034660D">
      <w:pPr>
        <w:tabs>
          <w:tab w:val="left" w:pos="0"/>
        </w:tabs>
        <w:ind w:firstLine="567"/>
        <w:jc w:val="both"/>
      </w:pPr>
      <w:r w:rsidRPr="00D75511">
        <w:t>- не имеет задолженность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14:paraId="6547F13E" w14:textId="77777777" w:rsidR="007C564E" w:rsidRPr="00D75511" w:rsidRDefault="0034660D">
      <w:pPr>
        <w:pStyle w:val="af6"/>
        <w:tabs>
          <w:tab w:val="left" w:pos="0"/>
          <w:tab w:val="left" w:pos="284"/>
        </w:tabs>
        <w:ind w:firstLine="567"/>
        <w:jc w:val="both"/>
      </w:pPr>
      <w:r w:rsidRPr="00D75511">
        <w:t xml:space="preserve">- соответствует иным требованиям, установленным в </w:t>
      </w:r>
      <w:r w:rsidRPr="00D75511">
        <w:rPr>
          <w:lang w:val="ru-RU"/>
        </w:rPr>
        <w:t>извещении о проведении запроса котировок</w:t>
      </w:r>
      <w:r w:rsidRPr="00D75511">
        <w:t>;</w:t>
      </w:r>
    </w:p>
    <w:p w14:paraId="13FED6AE" w14:textId="77777777" w:rsidR="007C564E" w:rsidRPr="00D75511" w:rsidRDefault="0034660D">
      <w:pPr>
        <w:pStyle w:val="af6"/>
        <w:tabs>
          <w:tab w:val="left" w:pos="-2700"/>
          <w:tab w:val="left" w:pos="0"/>
          <w:tab w:val="left" w:pos="284"/>
        </w:tabs>
        <w:ind w:firstLine="567"/>
        <w:jc w:val="both"/>
        <w:rPr>
          <w:i/>
        </w:rPr>
      </w:pPr>
      <w:r w:rsidRPr="00D75511">
        <w:rPr>
          <w:i/>
        </w:rPr>
        <w:t>Выбрать один из следующих вариантов:</w:t>
      </w:r>
    </w:p>
    <w:p w14:paraId="327E8E0E" w14:textId="77777777" w:rsidR="007C564E" w:rsidRPr="00D75511" w:rsidRDefault="0034660D">
      <w:pPr>
        <w:pStyle w:val="af6"/>
        <w:tabs>
          <w:tab w:val="left" w:pos="-2700"/>
          <w:tab w:val="left" w:pos="0"/>
          <w:tab w:val="left" w:pos="284"/>
        </w:tabs>
        <w:ind w:firstLine="567"/>
        <w:jc w:val="both"/>
      </w:pPr>
      <w:r w:rsidRPr="00D75511">
        <w:t>- </w:t>
      </w:r>
      <w:r w:rsidRPr="00D75511">
        <w:rPr>
          <w:i/>
        </w:rPr>
        <w:t>Вариант 1:</w:t>
      </w:r>
      <w:r w:rsidRPr="00D75511">
        <w:t xml:space="preserve"> является иностранным лицом, осуществляющим предпринимательскую деятельность на территории Российской Федерации.</w:t>
      </w:r>
    </w:p>
    <w:p w14:paraId="3C1C7572" w14:textId="77777777" w:rsidR="007C564E" w:rsidRPr="00D75511" w:rsidRDefault="0034660D">
      <w:pPr>
        <w:pStyle w:val="af6"/>
        <w:tabs>
          <w:tab w:val="left" w:pos="-2700"/>
          <w:tab w:val="left" w:pos="0"/>
          <w:tab w:val="left" w:pos="284"/>
        </w:tabs>
        <w:ind w:firstLine="567"/>
        <w:jc w:val="both"/>
      </w:pPr>
      <w:r w:rsidRPr="00D75511">
        <w:t>- </w:t>
      </w:r>
      <w:r w:rsidRPr="00D75511">
        <w:rPr>
          <w:i/>
        </w:rPr>
        <w:t>Вариант 2:</w:t>
      </w:r>
      <w:r w:rsidRPr="00D75511">
        <w:t xml:space="preserve"> является российским лицом, осуществляющим предпринимательскую деятельность на территории Российской Федерации.</w:t>
      </w:r>
    </w:p>
    <w:p w14:paraId="2AD25F65" w14:textId="77777777" w:rsidR="007C564E" w:rsidRPr="00D75511" w:rsidRDefault="007C564E">
      <w:pPr>
        <w:pStyle w:val="af6"/>
        <w:tabs>
          <w:tab w:val="left" w:pos="-2700"/>
          <w:tab w:val="left" w:pos="284"/>
        </w:tabs>
        <w:ind w:firstLine="567"/>
      </w:pPr>
    </w:p>
    <w:p w14:paraId="63A27C62" w14:textId="3E52B22F" w:rsidR="007C564E" w:rsidRPr="00D75511" w:rsidRDefault="0034660D">
      <w:pPr>
        <w:ind w:firstLine="567"/>
        <w:jc w:val="both"/>
      </w:pPr>
      <w:r w:rsidRPr="00D75511">
        <w:rPr>
          <w:i/>
        </w:rPr>
        <w:t xml:space="preserve">При привлечении к исполнению обязательств по договору третьих лиц (субподрядчиков, субисполнителей) необходимо указать: </w:t>
      </w:r>
      <w:r w:rsidRPr="00D75511">
        <w:t xml:space="preserve">Настоящим подтверждаем, что _______________________________________ </w:t>
      </w:r>
      <w:r w:rsidRPr="00D75511">
        <w:rPr>
          <w:i/>
        </w:rPr>
        <w:t xml:space="preserve">(наименование привлекаемого к исполнению обязательств по договору третьего лица (субподрядчика, субисполнителя) </w:t>
      </w:r>
      <w:r w:rsidRPr="00D75511">
        <w:t>не</w:t>
      </w:r>
      <w:r w:rsidR="00D01072" w:rsidRPr="00D75511">
        <w:t> </w:t>
      </w:r>
      <w:r w:rsidRPr="00D75511">
        <w:t>числится в реестрах недобросовестных поставщиков, которые ведутся в соответствии с Постановлением Правительства РФ от 22.11.2012 №</w:t>
      </w:r>
      <w:r w:rsidRPr="00D75511">
        <w:rPr>
          <w:lang w:val="en-US"/>
        </w:rPr>
        <w:t> </w:t>
      </w:r>
      <w:r w:rsidRPr="00D75511">
        <w:t>1211, Постановлением Правительства РФ от 30.06.2021 № 1078, а также не</w:t>
      </w:r>
      <w:r w:rsidR="00BC7456" w:rsidRPr="00D75511">
        <w:t> </w:t>
      </w:r>
      <w:r w:rsidRPr="00D75511">
        <w:t>является иностранным агентом в соответствии с Федеральным законом от 14.07.2022 № 255-ФЗ «О контроле за</w:t>
      </w:r>
      <w:r w:rsidR="00D51A34" w:rsidRPr="00D75511">
        <w:t> </w:t>
      </w:r>
      <w:r w:rsidRPr="00D75511">
        <w:t>деятельностью лиц, находящихся под иностранным влиянием».</w:t>
      </w:r>
    </w:p>
    <w:p w14:paraId="4A48485A" w14:textId="77777777" w:rsidR="007C564E" w:rsidRPr="00D75511" w:rsidRDefault="007C564E">
      <w:pPr>
        <w:jc w:val="center"/>
      </w:pPr>
    </w:p>
    <w:tbl>
      <w:tblPr>
        <w:tblW w:w="0" w:type="auto"/>
        <w:tblLook w:val="04A0" w:firstRow="1" w:lastRow="0" w:firstColumn="1" w:lastColumn="0" w:noHBand="0" w:noVBand="1"/>
      </w:tblPr>
      <w:tblGrid>
        <w:gridCol w:w="4890"/>
        <w:gridCol w:w="4891"/>
      </w:tblGrid>
      <w:tr w:rsidR="00BA52E7" w:rsidRPr="00D75511" w14:paraId="6295BC42" w14:textId="77777777">
        <w:tc>
          <w:tcPr>
            <w:tcW w:w="4980" w:type="dxa"/>
          </w:tcPr>
          <w:p w14:paraId="520C8E6B" w14:textId="77777777" w:rsidR="007C564E" w:rsidRPr="00D75511" w:rsidRDefault="0034660D">
            <w:pPr>
              <w:jc w:val="center"/>
            </w:pPr>
            <w:r w:rsidRPr="00D75511">
              <w:t>______________________________</w:t>
            </w:r>
          </w:p>
        </w:tc>
        <w:tc>
          <w:tcPr>
            <w:tcW w:w="4981" w:type="dxa"/>
          </w:tcPr>
          <w:p w14:paraId="46C08406" w14:textId="77777777" w:rsidR="007C564E" w:rsidRPr="00D75511" w:rsidRDefault="0034660D">
            <w:pPr>
              <w:jc w:val="center"/>
            </w:pPr>
            <w:r w:rsidRPr="00D75511">
              <w:t>______________________________</w:t>
            </w:r>
          </w:p>
        </w:tc>
      </w:tr>
      <w:tr w:rsidR="00BA52E7" w:rsidRPr="00D75511" w14:paraId="3EA71E01" w14:textId="77777777">
        <w:tc>
          <w:tcPr>
            <w:tcW w:w="4980" w:type="dxa"/>
          </w:tcPr>
          <w:p w14:paraId="25642744" w14:textId="77777777" w:rsidR="007C564E" w:rsidRPr="00D75511" w:rsidRDefault="0034660D">
            <w:pPr>
              <w:jc w:val="center"/>
              <w:rPr>
                <w:i/>
                <w:sz w:val="22"/>
                <w:szCs w:val="22"/>
                <w:vertAlign w:val="superscript"/>
              </w:rPr>
            </w:pPr>
            <w:r w:rsidRPr="00D75511">
              <w:rPr>
                <w:i/>
                <w:sz w:val="22"/>
                <w:szCs w:val="22"/>
                <w:vertAlign w:val="superscript"/>
              </w:rPr>
              <w:t>(подпись уполномоченного представителя)</w:t>
            </w:r>
          </w:p>
        </w:tc>
        <w:tc>
          <w:tcPr>
            <w:tcW w:w="4981" w:type="dxa"/>
          </w:tcPr>
          <w:p w14:paraId="0E4315C7" w14:textId="77777777" w:rsidR="007C564E" w:rsidRPr="00D75511" w:rsidRDefault="0034660D">
            <w:pPr>
              <w:jc w:val="center"/>
              <w:rPr>
                <w:i/>
                <w:sz w:val="22"/>
                <w:szCs w:val="22"/>
                <w:vertAlign w:val="superscript"/>
              </w:rPr>
            </w:pPr>
            <w:r w:rsidRPr="00D75511">
              <w:rPr>
                <w:i/>
                <w:sz w:val="22"/>
                <w:szCs w:val="22"/>
                <w:vertAlign w:val="superscript"/>
              </w:rPr>
              <w:t>(ФИО и должность подписавшего)</w:t>
            </w:r>
          </w:p>
        </w:tc>
      </w:tr>
      <w:tr w:rsidR="007C564E" w:rsidRPr="00D75511" w14:paraId="54393DB9" w14:textId="77777777">
        <w:tc>
          <w:tcPr>
            <w:tcW w:w="4980" w:type="dxa"/>
          </w:tcPr>
          <w:p w14:paraId="2C36D45F" w14:textId="77777777" w:rsidR="007C564E" w:rsidRPr="00D75511" w:rsidRDefault="0034660D">
            <w:pPr>
              <w:jc w:val="center"/>
            </w:pPr>
            <w:r w:rsidRPr="00D75511">
              <w:t>М.П. (при наличии)</w:t>
            </w:r>
          </w:p>
        </w:tc>
        <w:tc>
          <w:tcPr>
            <w:tcW w:w="4981" w:type="dxa"/>
          </w:tcPr>
          <w:p w14:paraId="4E7E0957" w14:textId="77777777" w:rsidR="007C564E" w:rsidRPr="00D75511" w:rsidRDefault="007C564E">
            <w:pPr>
              <w:jc w:val="both"/>
            </w:pPr>
          </w:p>
        </w:tc>
      </w:tr>
    </w:tbl>
    <w:p w14:paraId="3301CA5C" w14:textId="77777777" w:rsidR="007C564E" w:rsidRPr="00D75511" w:rsidRDefault="007C564E">
      <w:pPr>
        <w:jc w:val="center"/>
      </w:pPr>
    </w:p>
    <w:p w14:paraId="66BCF154" w14:textId="77777777" w:rsidR="007C564E" w:rsidRPr="00D75511" w:rsidRDefault="0034660D">
      <w:pPr>
        <w:contextualSpacing/>
        <w:jc w:val="center"/>
      </w:pPr>
      <w:r w:rsidRPr="00D75511">
        <w:t>ОКОНЧАНИЕ ФОРМЫ</w:t>
      </w:r>
    </w:p>
    <w:p w14:paraId="79830F69" w14:textId="77777777" w:rsidR="007C564E" w:rsidRPr="00D75511" w:rsidRDefault="007C564E">
      <w:pPr>
        <w:contextualSpacing/>
        <w:jc w:val="center"/>
      </w:pPr>
    </w:p>
    <w:p w14:paraId="33F31E90" w14:textId="77777777" w:rsidR="007C564E" w:rsidRPr="00D75511" w:rsidRDefault="0034660D">
      <w:pPr>
        <w:ind w:firstLine="567"/>
      </w:pPr>
      <w:r w:rsidRPr="00D75511">
        <w:t>ИНСТРУКЦИИ ПО ЗАПОЛНЕНИЮ:</w:t>
      </w:r>
    </w:p>
    <w:p w14:paraId="10E8580D" w14:textId="77777777" w:rsidR="007C564E" w:rsidRPr="00D75511" w:rsidRDefault="0034660D">
      <w:pPr>
        <w:ind w:firstLine="567"/>
        <w:jc w:val="both"/>
      </w:pPr>
      <w:r w:rsidRPr="00D75511">
        <w:t>1.</w:t>
      </w:r>
      <w:r w:rsidRPr="00D75511">
        <w:tab/>
        <w:t>Данные инструкции не следует воспроизводить в документах, подготовленных участником процедуры закупки.</w:t>
      </w:r>
    </w:p>
    <w:p w14:paraId="3C86A71E" w14:textId="77777777" w:rsidR="007C564E" w:rsidRPr="00D75511" w:rsidRDefault="0034660D">
      <w:pPr>
        <w:ind w:firstLine="567"/>
        <w:jc w:val="both"/>
      </w:pPr>
      <w:r w:rsidRPr="00D75511">
        <w:t>2.</w:t>
      </w:r>
      <w:r w:rsidRPr="00D75511">
        <w:tab/>
        <w:t>Заявку на участие в запросе котировок следует оформить на официальном бланке участника процедуры закупки.</w:t>
      </w:r>
    </w:p>
    <w:p w14:paraId="14C5ECD0" w14:textId="77777777" w:rsidR="007C564E" w:rsidRPr="00D75511" w:rsidRDefault="0034660D">
      <w:pPr>
        <w:ind w:firstLine="567"/>
        <w:jc w:val="both"/>
      </w:pPr>
      <w:r w:rsidRPr="00D75511">
        <w:lastRenderedPageBreak/>
        <w:t>3.</w:t>
      </w:r>
      <w:r w:rsidRPr="00D75511">
        <w:tab/>
        <w:t>Участник процедуры закупки присваивает заявке на участие в запросе котировок дату и номер в соответствии с принятыми у него правилами документооборота.</w:t>
      </w:r>
    </w:p>
    <w:p w14:paraId="081AA2E9" w14:textId="77777777" w:rsidR="007C564E" w:rsidRPr="00D75511" w:rsidRDefault="0034660D">
      <w:pPr>
        <w:ind w:firstLine="567"/>
        <w:jc w:val="both"/>
      </w:pPr>
      <w:r w:rsidRPr="00D75511">
        <w:t>4.</w:t>
      </w:r>
      <w:r w:rsidRPr="00D75511">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 и юридический адрес (местонахождение).</w:t>
      </w:r>
    </w:p>
    <w:p w14:paraId="00E872BB" w14:textId="18E6866F" w:rsidR="007C564E" w:rsidRPr="00D75511" w:rsidRDefault="0034660D">
      <w:pPr>
        <w:ind w:firstLine="567"/>
        <w:jc w:val="both"/>
      </w:pPr>
      <w:r w:rsidRPr="00D75511">
        <w:t>5.</w:t>
      </w:r>
      <w:r w:rsidRPr="00D75511">
        <w:tab/>
        <w:t>Участник процедуры закупки должен указать цену договора (общую цену единиц товаров, работ, услуг, цену единицы товара, работы, услуги) цифрами и словами, в валюте, установленной пунктом 1</w:t>
      </w:r>
      <w:r w:rsidR="00071C64" w:rsidRPr="00D75511">
        <w:t>2</w:t>
      </w:r>
      <w:r w:rsidRPr="00D75511">
        <w:t xml:space="preserve"> извещения о проведении запроса котировок. Цену следует указывать в формате XXX XXX XXX,XX (с сокращенным обозначением валюты). Например, «1 536 233,42 руб. (Один миллион пятьсот тридцать шесть тысяч двести тридцать три рубля 42 копейки), в том числе НДС / НДС не облагается».</w:t>
      </w:r>
    </w:p>
    <w:p w14:paraId="7086183E" w14:textId="77777777" w:rsidR="007C564E" w:rsidRPr="00B81A51" w:rsidRDefault="007C564E">
      <w:pPr>
        <w:widowControl w:val="0"/>
        <w:jc w:val="right"/>
        <w:rPr>
          <w:i/>
          <w:sz w:val="24"/>
          <w:szCs w:val="24"/>
          <w:highlight w:val="lightGray"/>
        </w:rPr>
        <w:sectPr w:rsidR="007C564E" w:rsidRPr="00B81A51">
          <w:headerReference w:type="default" r:id="rId20"/>
          <w:pgSz w:w="11906" w:h="16838"/>
          <w:pgMar w:top="709" w:right="707" w:bottom="709" w:left="1418" w:header="397" w:footer="0" w:gutter="0"/>
          <w:cols w:space="60"/>
          <w:titlePg/>
          <w:docGrid w:linePitch="360"/>
        </w:sectPr>
      </w:pPr>
    </w:p>
    <w:p w14:paraId="635CF816" w14:textId="77777777" w:rsidR="007C564E" w:rsidRPr="00D75511" w:rsidRDefault="0034660D">
      <w:pPr>
        <w:widowControl w:val="0"/>
        <w:jc w:val="right"/>
        <w:rPr>
          <w:sz w:val="22"/>
          <w:szCs w:val="22"/>
        </w:rPr>
      </w:pPr>
      <w:bookmarkStart w:id="99" w:name="_Toc22742764"/>
      <w:r w:rsidRPr="00D75511">
        <w:rPr>
          <w:sz w:val="22"/>
          <w:szCs w:val="22"/>
        </w:rPr>
        <w:lastRenderedPageBreak/>
        <w:t>Приложение 4</w:t>
      </w:r>
    </w:p>
    <w:p w14:paraId="00A64939" w14:textId="1CD22694" w:rsidR="007C564E" w:rsidRPr="00D75511" w:rsidRDefault="0034660D">
      <w:pPr>
        <w:widowControl w:val="0"/>
        <w:jc w:val="right"/>
        <w:rPr>
          <w:sz w:val="22"/>
          <w:szCs w:val="22"/>
        </w:rPr>
      </w:pPr>
      <w:r w:rsidRPr="00D75511">
        <w:rPr>
          <w:sz w:val="22"/>
          <w:szCs w:val="22"/>
        </w:rPr>
        <w:t>к извещению о проведении запроса котировок</w:t>
      </w:r>
    </w:p>
    <w:p w14:paraId="0653D266" w14:textId="77777777" w:rsidR="007C564E" w:rsidRPr="00D75511" w:rsidRDefault="007C564E">
      <w:pPr>
        <w:jc w:val="center"/>
      </w:pPr>
    </w:p>
    <w:p w14:paraId="58BB397E" w14:textId="77777777" w:rsidR="007C564E" w:rsidRPr="00D75511" w:rsidRDefault="0034660D">
      <w:pPr>
        <w:jc w:val="center"/>
      </w:pPr>
      <w:r w:rsidRPr="00D75511">
        <w:t>НАЧАЛО ФОРМЫ</w:t>
      </w:r>
    </w:p>
    <w:p w14:paraId="21998314" w14:textId="77777777" w:rsidR="007C564E" w:rsidRPr="00D75511" w:rsidRDefault="007C564E">
      <w:pPr>
        <w:jc w:val="center"/>
      </w:pPr>
    </w:p>
    <w:p w14:paraId="19466ADD" w14:textId="58ACF142" w:rsidR="007C564E" w:rsidRPr="00D75511" w:rsidRDefault="0016427F">
      <w:pPr>
        <w:ind w:firstLine="567"/>
        <w:jc w:val="both"/>
        <w:rPr>
          <w:sz w:val="24"/>
          <w:szCs w:val="24"/>
        </w:rPr>
      </w:pPr>
      <w:r w:rsidRPr="00D75511">
        <w:rPr>
          <w:sz w:val="24"/>
          <w:szCs w:val="24"/>
        </w:rPr>
        <w:t>З</w:t>
      </w:r>
      <w:r w:rsidR="0034660D" w:rsidRPr="00D75511">
        <w:rPr>
          <w:sz w:val="24"/>
          <w:szCs w:val="24"/>
        </w:rPr>
        <w:t>апрос котировок на право заключения договора на ______.</w:t>
      </w:r>
    </w:p>
    <w:p w14:paraId="3D7E5689" w14:textId="77777777" w:rsidR="007C564E" w:rsidRPr="00D75511" w:rsidRDefault="007C564E">
      <w:pPr>
        <w:jc w:val="center"/>
      </w:pPr>
    </w:p>
    <w:p w14:paraId="32CA8CBA" w14:textId="77777777" w:rsidR="007C564E" w:rsidRPr="00D75511" w:rsidRDefault="0034660D">
      <w:pPr>
        <w:pStyle w:val="afffff"/>
        <w:ind w:left="0"/>
        <w:jc w:val="center"/>
        <w:rPr>
          <w:sz w:val="24"/>
          <w:szCs w:val="24"/>
        </w:rPr>
      </w:pPr>
      <w:r w:rsidRPr="00D75511">
        <w:rPr>
          <w:sz w:val="24"/>
          <w:szCs w:val="24"/>
        </w:rPr>
        <w:t>АНКЕТА УЧАСТНИКА ПРОЦЕДУРЫ ЗАКУПКИ</w:t>
      </w:r>
    </w:p>
    <w:p w14:paraId="1F8595F0" w14:textId="77777777" w:rsidR="007C564E" w:rsidRPr="00D75511" w:rsidRDefault="007C564E">
      <w:pPr>
        <w:jc w:val="center"/>
      </w:pPr>
    </w:p>
    <w:p w14:paraId="62D5CDE9" w14:textId="77777777" w:rsidR="007C564E" w:rsidRPr="00D75511" w:rsidRDefault="0034660D">
      <w:pPr>
        <w:pStyle w:val="afffff"/>
        <w:ind w:left="0" w:firstLine="567"/>
        <w:jc w:val="both"/>
        <w:rPr>
          <w:sz w:val="24"/>
          <w:szCs w:val="24"/>
        </w:rPr>
      </w:pPr>
      <w:r w:rsidRPr="00D75511">
        <w:rPr>
          <w:sz w:val="24"/>
          <w:szCs w:val="24"/>
        </w:rPr>
        <w:t>Участник процедуры закупки: ______.</w:t>
      </w:r>
    </w:p>
    <w:p w14:paraId="3F49468D" w14:textId="77777777" w:rsidR="007C564E" w:rsidRPr="00D75511" w:rsidRDefault="007C564E">
      <w:pPr>
        <w:pStyle w:val="afffff"/>
        <w:ind w:left="0" w:firstLine="567"/>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121"/>
        <w:gridCol w:w="2981"/>
      </w:tblGrid>
      <w:tr w:rsidR="00BA52E7" w:rsidRPr="00D75511" w14:paraId="7267F052" w14:textId="77777777" w:rsidTr="0016427F">
        <w:trPr>
          <w:jc w:val="center"/>
        </w:trPr>
        <w:tc>
          <w:tcPr>
            <w:tcW w:w="669" w:type="dxa"/>
            <w:vAlign w:val="center"/>
          </w:tcPr>
          <w:p w14:paraId="79246011" w14:textId="77777777" w:rsidR="007C564E" w:rsidRPr="00D75511" w:rsidRDefault="0034660D">
            <w:pPr>
              <w:jc w:val="center"/>
              <w:rPr>
                <w:b/>
              </w:rPr>
            </w:pPr>
            <w:r w:rsidRPr="00D75511">
              <w:rPr>
                <w:b/>
              </w:rPr>
              <w:t>№</w:t>
            </w:r>
          </w:p>
        </w:tc>
        <w:tc>
          <w:tcPr>
            <w:tcW w:w="6121" w:type="dxa"/>
            <w:vAlign w:val="center"/>
          </w:tcPr>
          <w:p w14:paraId="03866C02" w14:textId="77777777" w:rsidR="007C564E" w:rsidRPr="00D75511" w:rsidRDefault="0034660D">
            <w:pPr>
              <w:jc w:val="center"/>
              <w:rPr>
                <w:b/>
              </w:rPr>
            </w:pPr>
            <w:r w:rsidRPr="00D75511">
              <w:rPr>
                <w:b/>
              </w:rPr>
              <w:t>Наименование</w:t>
            </w:r>
          </w:p>
        </w:tc>
        <w:tc>
          <w:tcPr>
            <w:tcW w:w="2981" w:type="dxa"/>
            <w:vAlign w:val="center"/>
          </w:tcPr>
          <w:p w14:paraId="56EA37B5" w14:textId="77777777" w:rsidR="007C564E" w:rsidRPr="00D75511" w:rsidRDefault="0034660D">
            <w:pPr>
              <w:jc w:val="center"/>
              <w:rPr>
                <w:b/>
              </w:rPr>
            </w:pPr>
            <w:r w:rsidRPr="00D75511">
              <w:rPr>
                <w:b/>
              </w:rPr>
              <w:t>Сведения об участнике процедуры закупки</w:t>
            </w:r>
          </w:p>
        </w:tc>
      </w:tr>
      <w:tr w:rsidR="00BA52E7" w:rsidRPr="00D75511" w14:paraId="6E129CA6" w14:textId="77777777" w:rsidTr="0016427F">
        <w:trPr>
          <w:jc w:val="center"/>
        </w:trPr>
        <w:tc>
          <w:tcPr>
            <w:tcW w:w="669" w:type="dxa"/>
          </w:tcPr>
          <w:p w14:paraId="187B6444" w14:textId="77777777" w:rsidR="007C564E" w:rsidRPr="00D75511" w:rsidRDefault="0034660D">
            <w:pPr>
              <w:jc w:val="center"/>
            </w:pPr>
            <w:r w:rsidRPr="00D75511">
              <w:t>1</w:t>
            </w:r>
          </w:p>
        </w:tc>
        <w:tc>
          <w:tcPr>
            <w:tcW w:w="6121" w:type="dxa"/>
          </w:tcPr>
          <w:p w14:paraId="50C23C86" w14:textId="77777777" w:rsidR="007C564E" w:rsidRPr="00D75511" w:rsidRDefault="0034660D">
            <w:pPr>
              <w:jc w:val="both"/>
            </w:pPr>
            <w:r w:rsidRPr="00D75511">
              <w:t>Наименование (фирменное наименование) (полное и сокращенное наименование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2981" w:type="dxa"/>
          </w:tcPr>
          <w:p w14:paraId="4698C6E2" w14:textId="77777777" w:rsidR="007C564E" w:rsidRPr="00D75511" w:rsidRDefault="007C564E">
            <w:pPr>
              <w:jc w:val="center"/>
            </w:pPr>
          </w:p>
        </w:tc>
      </w:tr>
      <w:tr w:rsidR="00BA52E7" w:rsidRPr="00D75511" w14:paraId="7396417A" w14:textId="77777777" w:rsidTr="0016427F">
        <w:trPr>
          <w:jc w:val="center"/>
        </w:trPr>
        <w:tc>
          <w:tcPr>
            <w:tcW w:w="669" w:type="dxa"/>
          </w:tcPr>
          <w:p w14:paraId="5B107042" w14:textId="77777777" w:rsidR="007C564E" w:rsidRPr="00D75511" w:rsidRDefault="0034660D">
            <w:pPr>
              <w:jc w:val="center"/>
            </w:pPr>
            <w:r w:rsidRPr="00D75511">
              <w:t>2</w:t>
            </w:r>
          </w:p>
        </w:tc>
        <w:tc>
          <w:tcPr>
            <w:tcW w:w="6121" w:type="dxa"/>
          </w:tcPr>
          <w:p w14:paraId="20AF79CE" w14:textId="77777777" w:rsidR="007C564E" w:rsidRPr="00D75511" w:rsidRDefault="0034660D">
            <w:pPr>
              <w:jc w:val="both"/>
            </w:pPr>
            <w:r w:rsidRPr="00D75511">
              <w:t>Место регистрации (государство – для юридических лиц и индивидуальных предпринимателей) / гражданство (для физических лиц)</w:t>
            </w:r>
          </w:p>
        </w:tc>
        <w:tc>
          <w:tcPr>
            <w:tcW w:w="2981" w:type="dxa"/>
          </w:tcPr>
          <w:p w14:paraId="06E0A7E9" w14:textId="77777777" w:rsidR="007C564E" w:rsidRPr="00D75511" w:rsidRDefault="007C564E">
            <w:pPr>
              <w:jc w:val="center"/>
            </w:pPr>
          </w:p>
        </w:tc>
      </w:tr>
      <w:tr w:rsidR="00BA52E7" w:rsidRPr="00D75511" w14:paraId="6CBBAA5E" w14:textId="77777777" w:rsidTr="0016427F">
        <w:trPr>
          <w:jc w:val="center"/>
        </w:trPr>
        <w:tc>
          <w:tcPr>
            <w:tcW w:w="669" w:type="dxa"/>
          </w:tcPr>
          <w:p w14:paraId="665AC91F" w14:textId="77777777" w:rsidR="007C564E" w:rsidRPr="00D75511" w:rsidRDefault="0034660D">
            <w:pPr>
              <w:jc w:val="center"/>
            </w:pPr>
            <w:r w:rsidRPr="00D75511">
              <w:t>3</w:t>
            </w:r>
          </w:p>
        </w:tc>
        <w:tc>
          <w:tcPr>
            <w:tcW w:w="6121" w:type="dxa"/>
          </w:tcPr>
          <w:p w14:paraId="43E2A85E" w14:textId="77777777" w:rsidR="007C564E" w:rsidRPr="00D75511" w:rsidRDefault="0034660D">
            <w:pPr>
              <w:jc w:val="both"/>
            </w:pPr>
            <w:r w:rsidRPr="00D75511">
              <w:t>Организационно-правовая форма</w:t>
            </w:r>
          </w:p>
        </w:tc>
        <w:tc>
          <w:tcPr>
            <w:tcW w:w="2981" w:type="dxa"/>
          </w:tcPr>
          <w:p w14:paraId="6961EC85" w14:textId="77777777" w:rsidR="007C564E" w:rsidRPr="00D75511" w:rsidRDefault="007C564E">
            <w:pPr>
              <w:jc w:val="center"/>
            </w:pPr>
          </w:p>
        </w:tc>
      </w:tr>
      <w:tr w:rsidR="00BA52E7" w:rsidRPr="00D75511" w14:paraId="65073969" w14:textId="77777777" w:rsidTr="0016427F">
        <w:trPr>
          <w:jc w:val="center"/>
        </w:trPr>
        <w:tc>
          <w:tcPr>
            <w:tcW w:w="669" w:type="dxa"/>
          </w:tcPr>
          <w:p w14:paraId="7683C23E" w14:textId="77777777" w:rsidR="007C564E" w:rsidRPr="00D75511" w:rsidRDefault="0034660D">
            <w:pPr>
              <w:jc w:val="center"/>
            </w:pPr>
            <w:r w:rsidRPr="00D75511">
              <w:t>4</w:t>
            </w:r>
          </w:p>
        </w:tc>
        <w:tc>
          <w:tcPr>
            <w:tcW w:w="6121" w:type="dxa"/>
          </w:tcPr>
          <w:p w14:paraId="37BFCC85" w14:textId="77777777" w:rsidR="007C564E" w:rsidRPr="00D75511" w:rsidRDefault="0034660D">
            <w:pPr>
              <w:jc w:val="both"/>
            </w:pPr>
            <w:r w:rsidRPr="00D75511">
              <w:t>Учредители (для участника процедуры закупки – юридического лица)</w:t>
            </w:r>
          </w:p>
        </w:tc>
        <w:tc>
          <w:tcPr>
            <w:tcW w:w="2981" w:type="dxa"/>
          </w:tcPr>
          <w:p w14:paraId="5415D7DE" w14:textId="77777777" w:rsidR="007C564E" w:rsidRPr="00D75511" w:rsidRDefault="007C564E">
            <w:pPr>
              <w:jc w:val="center"/>
            </w:pPr>
          </w:p>
        </w:tc>
      </w:tr>
      <w:tr w:rsidR="00BA52E7" w:rsidRPr="00D75511" w14:paraId="22DAB162" w14:textId="77777777" w:rsidTr="0016427F">
        <w:trPr>
          <w:jc w:val="center"/>
        </w:trPr>
        <w:tc>
          <w:tcPr>
            <w:tcW w:w="669" w:type="dxa"/>
          </w:tcPr>
          <w:p w14:paraId="61326236" w14:textId="77777777" w:rsidR="007C564E" w:rsidRPr="00D75511" w:rsidRDefault="0034660D">
            <w:pPr>
              <w:jc w:val="center"/>
            </w:pPr>
            <w:r w:rsidRPr="00D75511">
              <w:t>5</w:t>
            </w:r>
          </w:p>
        </w:tc>
        <w:tc>
          <w:tcPr>
            <w:tcW w:w="6121" w:type="dxa"/>
          </w:tcPr>
          <w:p w14:paraId="64EE8F20" w14:textId="77777777" w:rsidR="007C564E" w:rsidRPr="00D75511" w:rsidRDefault="0034660D">
            <w:pPr>
              <w:jc w:val="both"/>
            </w:pPr>
            <w:r w:rsidRPr="00D75511">
              <w:t>Конечные бенефициары (для участников процедуры закупки – нерезидентов)</w:t>
            </w:r>
          </w:p>
        </w:tc>
        <w:tc>
          <w:tcPr>
            <w:tcW w:w="2981" w:type="dxa"/>
          </w:tcPr>
          <w:p w14:paraId="2EF5B2D7" w14:textId="77777777" w:rsidR="007C564E" w:rsidRPr="00D75511" w:rsidRDefault="007C564E">
            <w:pPr>
              <w:jc w:val="center"/>
            </w:pPr>
          </w:p>
        </w:tc>
      </w:tr>
      <w:tr w:rsidR="00BA52E7" w:rsidRPr="00D75511" w14:paraId="140AD23D" w14:textId="77777777" w:rsidTr="0016427F">
        <w:trPr>
          <w:jc w:val="center"/>
        </w:trPr>
        <w:tc>
          <w:tcPr>
            <w:tcW w:w="669" w:type="dxa"/>
          </w:tcPr>
          <w:p w14:paraId="3AD3B6D2" w14:textId="77777777" w:rsidR="007C564E" w:rsidRPr="00D75511" w:rsidRDefault="0034660D">
            <w:pPr>
              <w:jc w:val="center"/>
            </w:pPr>
            <w:r w:rsidRPr="00D75511">
              <w:t>6</w:t>
            </w:r>
          </w:p>
        </w:tc>
        <w:tc>
          <w:tcPr>
            <w:tcW w:w="6121" w:type="dxa"/>
          </w:tcPr>
          <w:p w14:paraId="6719754C" w14:textId="77777777" w:rsidR="007C564E" w:rsidRPr="00D75511" w:rsidRDefault="0034660D">
            <w:pPr>
              <w:jc w:val="both"/>
            </w:pPr>
            <w:r w:rsidRPr="00D75511">
              <w:t>Свидетельство о внесении в ЕГРЮЛ / ЕГРИП / лист записи ЕГРИП</w:t>
            </w:r>
            <w:r w:rsidRPr="00D75511">
              <w:rPr>
                <w:rStyle w:val="af5"/>
              </w:rPr>
              <w:footnoteReference w:id="8"/>
            </w:r>
            <w:r w:rsidRPr="00D75511">
              <w:t xml:space="preserve"> / иной документ, подтверждающий правоспособность иностранного юридического лица (дата и номер, кем выдано) либо паспортные данные для участника процедуры закупки – физического лица</w:t>
            </w:r>
          </w:p>
        </w:tc>
        <w:tc>
          <w:tcPr>
            <w:tcW w:w="2981" w:type="dxa"/>
          </w:tcPr>
          <w:p w14:paraId="172F7E3E" w14:textId="77777777" w:rsidR="007C564E" w:rsidRPr="00D75511" w:rsidRDefault="007C564E">
            <w:pPr>
              <w:jc w:val="center"/>
            </w:pPr>
          </w:p>
        </w:tc>
      </w:tr>
      <w:tr w:rsidR="00BA52E7" w:rsidRPr="00D75511" w14:paraId="3D5D0AAE" w14:textId="77777777" w:rsidTr="0016427F">
        <w:trPr>
          <w:jc w:val="center"/>
        </w:trPr>
        <w:tc>
          <w:tcPr>
            <w:tcW w:w="669" w:type="dxa"/>
          </w:tcPr>
          <w:p w14:paraId="7E302D19" w14:textId="77777777" w:rsidR="007C564E" w:rsidRPr="00D75511" w:rsidRDefault="0034660D">
            <w:pPr>
              <w:jc w:val="center"/>
            </w:pPr>
            <w:r w:rsidRPr="00D75511">
              <w:t>7</w:t>
            </w:r>
          </w:p>
        </w:tc>
        <w:tc>
          <w:tcPr>
            <w:tcW w:w="6121" w:type="dxa"/>
          </w:tcPr>
          <w:p w14:paraId="193F081A" w14:textId="77777777" w:rsidR="007C564E" w:rsidRPr="00D75511" w:rsidRDefault="0034660D">
            <w:pPr>
              <w:jc w:val="both"/>
            </w:pPr>
            <w:r w:rsidRPr="00D75511">
              <w:t>Виды деятельности</w:t>
            </w:r>
          </w:p>
        </w:tc>
        <w:tc>
          <w:tcPr>
            <w:tcW w:w="2981" w:type="dxa"/>
          </w:tcPr>
          <w:p w14:paraId="22269634" w14:textId="77777777" w:rsidR="007C564E" w:rsidRPr="00D75511" w:rsidRDefault="007C564E">
            <w:pPr>
              <w:jc w:val="center"/>
            </w:pPr>
          </w:p>
        </w:tc>
      </w:tr>
      <w:tr w:rsidR="00BA52E7" w:rsidRPr="00D75511" w14:paraId="1F88D8EC" w14:textId="77777777" w:rsidTr="0016427F">
        <w:trPr>
          <w:jc w:val="center"/>
        </w:trPr>
        <w:tc>
          <w:tcPr>
            <w:tcW w:w="669" w:type="dxa"/>
          </w:tcPr>
          <w:p w14:paraId="356F7B1F" w14:textId="77777777" w:rsidR="007C564E" w:rsidRPr="00D75511" w:rsidRDefault="0034660D">
            <w:pPr>
              <w:jc w:val="center"/>
            </w:pPr>
            <w:r w:rsidRPr="00D75511">
              <w:t>8</w:t>
            </w:r>
          </w:p>
        </w:tc>
        <w:tc>
          <w:tcPr>
            <w:tcW w:w="6121" w:type="dxa"/>
          </w:tcPr>
          <w:p w14:paraId="10D319CC" w14:textId="77777777" w:rsidR="007C564E" w:rsidRPr="00D75511" w:rsidRDefault="0034660D">
            <w:pPr>
              <w:jc w:val="both"/>
            </w:pPr>
            <w:r w:rsidRPr="00D75511">
              <w:t>Срок деятельности (с учетом правопреемственности)</w:t>
            </w:r>
          </w:p>
        </w:tc>
        <w:tc>
          <w:tcPr>
            <w:tcW w:w="2981" w:type="dxa"/>
          </w:tcPr>
          <w:p w14:paraId="0D91702B" w14:textId="77777777" w:rsidR="007C564E" w:rsidRPr="00D75511" w:rsidRDefault="007C564E">
            <w:pPr>
              <w:jc w:val="center"/>
            </w:pPr>
          </w:p>
        </w:tc>
      </w:tr>
      <w:tr w:rsidR="00BA52E7" w:rsidRPr="00D75511" w14:paraId="46723EED" w14:textId="77777777" w:rsidTr="0016427F">
        <w:trPr>
          <w:jc w:val="center"/>
        </w:trPr>
        <w:tc>
          <w:tcPr>
            <w:tcW w:w="669" w:type="dxa"/>
          </w:tcPr>
          <w:p w14:paraId="5FF68B28" w14:textId="77777777" w:rsidR="007C564E" w:rsidRPr="00D75511" w:rsidRDefault="0034660D">
            <w:pPr>
              <w:jc w:val="center"/>
            </w:pPr>
            <w:r w:rsidRPr="00D75511">
              <w:t>9</w:t>
            </w:r>
          </w:p>
        </w:tc>
        <w:tc>
          <w:tcPr>
            <w:tcW w:w="6121" w:type="dxa"/>
          </w:tcPr>
          <w:p w14:paraId="10456AEE" w14:textId="77777777" w:rsidR="007C564E" w:rsidRPr="00D75511" w:rsidRDefault="0034660D">
            <w:pPr>
              <w:jc w:val="both"/>
            </w:pPr>
            <w:r w:rsidRPr="00D75511">
              <w:t>ИНН, КПП, ОГРН, ОКПО, ОКОПФ, ОКТМО (или сведения, аналогичные указанным – для иностранных юридических лиц) / паспортные данные для физических лиц</w:t>
            </w:r>
          </w:p>
        </w:tc>
        <w:tc>
          <w:tcPr>
            <w:tcW w:w="2981" w:type="dxa"/>
          </w:tcPr>
          <w:p w14:paraId="5223E76E" w14:textId="77777777" w:rsidR="007C564E" w:rsidRPr="00D75511" w:rsidRDefault="007C564E">
            <w:pPr>
              <w:jc w:val="center"/>
            </w:pPr>
          </w:p>
        </w:tc>
      </w:tr>
      <w:tr w:rsidR="00BA52E7" w:rsidRPr="00D75511" w14:paraId="2E18A8D6" w14:textId="77777777" w:rsidTr="0016427F">
        <w:trPr>
          <w:jc w:val="center"/>
        </w:trPr>
        <w:tc>
          <w:tcPr>
            <w:tcW w:w="669" w:type="dxa"/>
          </w:tcPr>
          <w:p w14:paraId="27E4ED61" w14:textId="77777777" w:rsidR="007C564E" w:rsidRPr="00D75511" w:rsidRDefault="0034660D">
            <w:pPr>
              <w:jc w:val="center"/>
            </w:pPr>
            <w:r w:rsidRPr="00D75511">
              <w:t>10</w:t>
            </w:r>
          </w:p>
        </w:tc>
        <w:tc>
          <w:tcPr>
            <w:tcW w:w="6121" w:type="dxa"/>
          </w:tcPr>
          <w:p w14:paraId="14736F91" w14:textId="77777777" w:rsidR="007C564E" w:rsidRPr="00D75511" w:rsidRDefault="0034660D">
            <w:pPr>
              <w:jc w:val="both"/>
            </w:pPr>
            <w:r w:rsidRPr="00D75511">
              <w:t>Адрес места нахождения (страна, адрес)</w:t>
            </w:r>
          </w:p>
        </w:tc>
        <w:tc>
          <w:tcPr>
            <w:tcW w:w="2981" w:type="dxa"/>
          </w:tcPr>
          <w:p w14:paraId="2B8BD289" w14:textId="77777777" w:rsidR="007C564E" w:rsidRPr="00D75511" w:rsidRDefault="007C564E">
            <w:pPr>
              <w:jc w:val="center"/>
            </w:pPr>
          </w:p>
        </w:tc>
      </w:tr>
      <w:tr w:rsidR="00BA52E7" w:rsidRPr="00D75511" w14:paraId="1BC52369" w14:textId="77777777" w:rsidTr="0016427F">
        <w:trPr>
          <w:jc w:val="center"/>
        </w:trPr>
        <w:tc>
          <w:tcPr>
            <w:tcW w:w="669" w:type="dxa"/>
          </w:tcPr>
          <w:p w14:paraId="0311F622" w14:textId="77777777" w:rsidR="007C564E" w:rsidRPr="00D75511" w:rsidRDefault="0034660D">
            <w:pPr>
              <w:jc w:val="center"/>
            </w:pPr>
            <w:r w:rsidRPr="00D75511">
              <w:t>11</w:t>
            </w:r>
          </w:p>
        </w:tc>
        <w:tc>
          <w:tcPr>
            <w:tcW w:w="6121" w:type="dxa"/>
          </w:tcPr>
          <w:p w14:paraId="631C2867" w14:textId="77777777" w:rsidR="007C564E" w:rsidRPr="00D75511" w:rsidRDefault="0034660D">
            <w:pPr>
              <w:jc w:val="both"/>
            </w:pPr>
            <w:r w:rsidRPr="00D75511">
              <w:t>Почтовый адрес (страна, адрес)</w:t>
            </w:r>
          </w:p>
        </w:tc>
        <w:tc>
          <w:tcPr>
            <w:tcW w:w="2981" w:type="dxa"/>
          </w:tcPr>
          <w:p w14:paraId="4A46DE26" w14:textId="77777777" w:rsidR="007C564E" w:rsidRPr="00D75511" w:rsidRDefault="007C564E">
            <w:pPr>
              <w:jc w:val="center"/>
            </w:pPr>
          </w:p>
        </w:tc>
      </w:tr>
      <w:tr w:rsidR="00BA52E7" w:rsidRPr="00D75511" w14:paraId="370E412B" w14:textId="77777777" w:rsidTr="0016427F">
        <w:trPr>
          <w:jc w:val="center"/>
        </w:trPr>
        <w:tc>
          <w:tcPr>
            <w:tcW w:w="669" w:type="dxa"/>
          </w:tcPr>
          <w:p w14:paraId="74EC312F" w14:textId="77777777" w:rsidR="007C564E" w:rsidRPr="00D75511" w:rsidRDefault="0034660D">
            <w:pPr>
              <w:jc w:val="center"/>
            </w:pPr>
            <w:r w:rsidRPr="00D75511">
              <w:t>12</w:t>
            </w:r>
          </w:p>
        </w:tc>
        <w:tc>
          <w:tcPr>
            <w:tcW w:w="6121" w:type="dxa"/>
          </w:tcPr>
          <w:p w14:paraId="2427C133" w14:textId="77777777" w:rsidR="007C564E" w:rsidRPr="00D75511" w:rsidRDefault="0034660D">
            <w:pPr>
              <w:jc w:val="both"/>
            </w:pPr>
            <w:r w:rsidRPr="00D75511">
              <w:t>Фактическое местоположение</w:t>
            </w:r>
          </w:p>
        </w:tc>
        <w:tc>
          <w:tcPr>
            <w:tcW w:w="2981" w:type="dxa"/>
          </w:tcPr>
          <w:p w14:paraId="242B9560" w14:textId="77777777" w:rsidR="007C564E" w:rsidRPr="00D75511" w:rsidRDefault="007C564E">
            <w:pPr>
              <w:jc w:val="center"/>
            </w:pPr>
          </w:p>
        </w:tc>
      </w:tr>
      <w:tr w:rsidR="00BA52E7" w:rsidRPr="00D75511" w14:paraId="37C2EA83" w14:textId="77777777" w:rsidTr="0016427F">
        <w:trPr>
          <w:jc w:val="center"/>
        </w:trPr>
        <w:tc>
          <w:tcPr>
            <w:tcW w:w="669" w:type="dxa"/>
          </w:tcPr>
          <w:p w14:paraId="38E6D86D" w14:textId="77777777" w:rsidR="007C564E" w:rsidRPr="00D75511" w:rsidRDefault="0034660D">
            <w:pPr>
              <w:jc w:val="center"/>
            </w:pPr>
            <w:r w:rsidRPr="00D75511">
              <w:t>13</w:t>
            </w:r>
          </w:p>
        </w:tc>
        <w:tc>
          <w:tcPr>
            <w:tcW w:w="6121" w:type="dxa"/>
          </w:tcPr>
          <w:p w14:paraId="0B09A438" w14:textId="77777777" w:rsidR="007C564E" w:rsidRPr="00D75511" w:rsidRDefault="0034660D">
            <w:pPr>
              <w:jc w:val="both"/>
            </w:pPr>
            <w:r w:rsidRPr="00D75511">
              <w:t>Телефоны (с указанием кода города)</w:t>
            </w:r>
          </w:p>
        </w:tc>
        <w:tc>
          <w:tcPr>
            <w:tcW w:w="2981" w:type="dxa"/>
          </w:tcPr>
          <w:p w14:paraId="0BEDAAED" w14:textId="77777777" w:rsidR="007C564E" w:rsidRPr="00D75511" w:rsidRDefault="007C564E">
            <w:pPr>
              <w:jc w:val="center"/>
            </w:pPr>
          </w:p>
        </w:tc>
      </w:tr>
      <w:tr w:rsidR="00BA52E7" w:rsidRPr="00D75511" w14:paraId="28831B8B" w14:textId="77777777" w:rsidTr="0016427F">
        <w:trPr>
          <w:jc w:val="center"/>
        </w:trPr>
        <w:tc>
          <w:tcPr>
            <w:tcW w:w="669" w:type="dxa"/>
          </w:tcPr>
          <w:p w14:paraId="4BAB8811" w14:textId="77777777" w:rsidR="007C564E" w:rsidRPr="00D75511" w:rsidRDefault="0034660D">
            <w:pPr>
              <w:jc w:val="center"/>
            </w:pPr>
            <w:r w:rsidRPr="00D75511">
              <w:t>14</w:t>
            </w:r>
          </w:p>
        </w:tc>
        <w:tc>
          <w:tcPr>
            <w:tcW w:w="6121" w:type="dxa"/>
          </w:tcPr>
          <w:p w14:paraId="0E8FE446" w14:textId="77777777" w:rsidR="007C564E" w:rsidRPr="00D75511" w:rsidRDefault="0034660D">
            <w:pPr>
              <w:jc w:val="both"/>
            </w:pPr>
            <w:r w:rsidRPr="00D75511">
              <w:t>Факс (с указанием кода города)</w:t>
            </w:r>
          </w:p>
        </w:tc>
        <w:tc>
          <w:tcPr>
            <w:tcW w:w="2981" w:type="dxa"/>
          </w:tcPr>
          <w:p w14:paraId="4134FAB7" w14:textId="77777777" w:rsidR="007C564E" w:rsidRPr="00D75511" w:rsidRDefault="007C564E">
            <w:pPr>
              <w:jc w:val="center"/>
            </w:pPr>
          </w:p>
        </w:tc>
      </w:tr>
      <w:tr w:rsidR="00BA52E7" w:rsidRPr="00D75511" w14:paraId="72685482" w14:textId="77777777" w:rsidTr="0016427F">
        <w:trPr>
          <w:jc w:val="center"/>
        </w:trPr>
        <w:tc>
          <w:tcPr>
            <w:tcW w:w="669" w:type="dxa"/>
          </w:tcPr>
          <w:p w14:paraId="48C46DE6" w14:textId="77777777" w:rsidR="007C564E" w:rsidRPr="00D75511" w:rsidRDefault="0034660D">
            <w:pPr>
              <w:jc w:val="center"/>
            </w:pPr>
            <w:r w:rsidRPr="00D75511">
              <w:t>15</w:t>
            </w:r>
          </w:p>
        </w:tc>
        <w:tc>
          <w:tcPr>
            <w:tcW w:w="6121" w:type="dxa"/>
          </w:tcPr>
          <w:p w14:paraId="32B8F88E" w14:textId="77777777" w:rsidR="007C564E" w:rsidRPr="00D75511" w:rsidRDefault="0034660D">
            <w:pPr>
              <w:jc w:val="both"/>
            </w:pPr>
            <w:r w:rsidRPr="00D75511">
              <w:t>Адрес электронной почты</w:t>
            </w:r>
          </w:p>
        </w:tc>
        <w:tc>
          <w:tcPr>
            <w:tcW w:w="2981" w:type="dxa"/>
          </w:tcPr>
          <w:p w14:paraId="7D243DEB" w14:textId="77777777" w:rsidR="007C564E" w:rsidRPr="00D75511" w:rsidRDefault="007C564E">
            <w:pPr>
              <w:jc w:val="center"/>
            </w:pPr>
          </w:p>
        </w:tc>
      </w:tr>
      <w:tr w:rsidR="00BA52E7" w:rsidRPr="00D75511" w14:paraId="1210FD4C" w14:textId="77777777" w:rsidTr="0016427F">
        <w:trPr>
          <w:jc w:val="center"/>
        </w:trPr>
        <w:tc>
          <w:tcPr>
            <w:tcW w:w="669" w:type="dxa"/>
          </w:tcPr>
          <w:p w14:paraId="6E113C19" w14:textId="3A25C233" w:rsidR="007C564E" w:rsidRPr="00D75511" w:rsidRDefault="007E07B5">
            <w:pPr>
              <w:jc w:val="center"/>
            </w:pPr>
            <w:r w:rsidRPr="00D75511">
              <w:t>16</w:t>
            </w:r>
          </w:p>
        </w:tc>
        <w:tc>
          <w:tcPr>
            <w:tcW w:w="6121" w:type="dxa"/>
          </w:tcPr>
          <w:p w14:paraId="263B6AEB" w14:textId="77777777" w:rsidR="007C564E" w:rsidRPr="00D75511" w:rsidRDefault="0034660D">
            <w:pPr>
              <w:jc w:val="both"/>
            </w:pPr>
            <w:r w:rsidRPr="00D75511">
              <w:t>Размер уставного капитала</w:t>
            </w:r>
          </w:p>
        </w:tc>
        <w:tc>
          <w:tcPr>
            <w:tcW w:w="2981" w:type="dxa"/>
          </w:tcPr>
          <w:p w14:paraId="50817922" w14:textId="77777777" w:rsidR="007C564E" w:rsidRPr="00D75511" w:rsidRDefault="007C564E">
            <w:pPr>
              <w:jc w:val="center"/>
            </w:pPr>
          </w:p>
        </w:tc>
      </w:tr>
      <w:tr w:rsidR="00BA52E7" w:rsidRPr="00D75511" w14:paraId="6FD3679A" w14:textId="77777777" w:rsidTr="0016427F">
        <w:trPr>
          <w:jc w:val="center"/>
        </w:trPr>
        <w:tc>
          <w:tcPr>
            <w:tcW w:w="669" w:type="dxa"/>
          </w:tcPr>
          <w:p w14:paraId="02EF12C6" w14:textId="1CA90458" w:rsidR="007C564E" w:rsidRPr="00D75511" w:rsidRDefault="0034660D">
            <w:pPr>
              <w:jc w:val="center"/>
            </w:pPr>
            <w:r w:rsidRPr="00D75511">
              <w:t>1</w:t>
            </w:r>
            <w:r w:rsidR="007E07B5" w:rsidRPr="00D75511">
              <w:t>7</w:t>
            </w:r>
          </w:p>
        </w:tc>
        <w:tc>
          <w:tcPr>
            <w:tcW w:w="6121" w:type="dxa"/>
          </w:tcPr>
          <w:p w14:paraId="28AFD999" w14:textId="09AEE00B" w:rsidR="007C564E" w:rsidRPr="00D75511" w:rsidRDefault="0034660D">
            <w:pPr>
              <w:jc w:val="both"/>
            </w:pPr>
            <w:r w:rsidRPr="00D75511">
              <w:t xml:space="preserve">Банковские реквизиты (наименование и адрес </w:t>
            </w:r>
            <w:r w:rsidR="00C1576A" w:rsidRPr="00D75511">
              <w:t>банка</w:t>
            </w:r>
            <w:r w:rsidRPr="00D75511">
              <w:t xml:space="preserve">, номер расчетного счета участника процедуры закупки в банке, телефоны </w:t>
            </w:r>
            <w:r w:rsidR="00C1576A" w:rsidRPr="00D75511">
              <w:t>банка</w:t>
            </w:r>
            <w:r w:rsidRPr="00D75511">
              <w:t>, прочие банковские реквизиты)</w:t>
            </w:r>
          </w:p>
        </w:tc>
        <w:tc>
          <w:tcPr>
            <w:tcW w:w="2981" w:type="dxa"/>
          </w:tcPr>
          <w:p w14:paraId="7D3B87BD" w14:textId="77777777" w:rsidR="007C564E" w:rsidRPr="00D75511" w:rsidRDefault="007C564E">
            <w:pPr>
              <w:jc w:val="center"/>
            </w:pPr>
          </w:p>
        </w:tc>
      </w:tr>
      <w:tr w:rsidR="00BA52E7" w:rsidRPr="00D75511" w14:paraId="2807F330" w14:textId="77777777" w:rsidTr="0016427F">
        <w:trPr>
          <w:jc w:val="center"/>
        </w:trPr>
        <w:tc>
          <w:tcPr>
            <w:tcW w:w="669" w:type="dxa"/>
          </w:tcPr>
          <w:p w14:paraId="1C3A6839" w14:textId="47C611B0" w:rsidR="007C564E" w:rsidRPr="00D75511" w:rsidRDefault="0016427F">
            <w:pPr>
              <w:jc w:val="center"/>
            </w:pPr>
            <w:r w:rsidRPr="00D75511">
              <w:t>1</w:t>
            </w:r>
            <w:r w:rsidR="007E07B5" w:rsidRPr="00D75511">
              <w:t>8</w:t>
            </w:r>
          </w:p>
        </w:tc>
        <w:tc>
          <w:tcPr>
            <w:tcW w:w="6121" w:type="dxa"/>
          </w:tcPr>
          <w:p w14:paraId="07BD0E21" w14:textId="77777777" w:rsidR="007C564E" w:rsidRPr="00D75511" w:rsidRDefault="0034660D">
            <w:pPr>
              <w:jc w:val="both"/>
            </w:pPr>
            <w:r w:rsidRPr="00D75511">
              <w:t>Налоговый резидент Российской Федерации</w:t>
            </w:r>
          </w:p>
        </w:tc>
        <w:tc>
          <w:tcPr>
            <w:tcW w:w="2981" w:type="dxa"/>
          </w:tcPr>
          <w:p w14:paraId="7AD3BD09" w14:textId="77777777" w:rsidR="007C564E" w:rsidRPr="00D75511" w:rsidRDefault="0034660D">
            <w:pPr>
              <w:jc w:val="center"/>
            </w:pPr>
            <w:r w:rsidRPr="00D75511">
              <w:rPr>
                <w:i/>
              </w:rPr>
              <w:t>да/нет</w:t>
            </w:r>
          </w:p>
        </w:tc>
      </w:tr>
      <w:tr w:rsidR="00BA52E7" w:rsidRPr="00D75511" w14:paraId="269DB36A" w14:textId="77777777" w:rsidTr="0016427F">
        <w:trPr>
          <w:jc w:val="center"/>
        </w:trPr>
        <w:tc>
          <w:tcPr>
            <w:tcW w:w="669" w:type="dxa"/>
          </w:tcPr>
          <w:p w14:paraId="54094816" w14:textId="78A13ADC" w:rsidR="007C564E" w:rsidRPr="00D75511" w:rsidRDefault="007E07B5">
            <w:pPr>
              <w:jc w:val="center"/>
            </w:pPr>
            <w:r w:rsidRPr="00D75511">
              <w:t>19</w:t>
            </w:r>
          </w:p>
        </w:tc>
        <w:tc>
          <w:tcPr>
            <w:tcW w:w="6121" w:type="dxa"/>
          </w:tcPr>
          <w:p w14:paraId="031F510F" w14:textId="77777777" w:rsidR="007C564E" w:rsidRPr="00D75511" w:rsidRDefault="0034660D">
            <w:pPr>
              <w:jc w:val="both"/>
            </w:pPr>
            <w:r w:rsidRPr="00D75511">
              <w:t>Ф.И.О. руководителя участника процедуры закупки, имеющего право подписи согласно учредительным документам, с указанием должности и контактного телефона (те же данные в отношении главного бухгалтера)</w:t>
            </w:r>
          </w:p>
        </w:tc>
        <w:tc>
          <w:tcPr>
            <w:tcW w:w="2981" w:type="dxa"/>
          </w:tcPr>
          <w:p w14:paraId="6375507D" w14:textId="77777777" w:rsidR="007C564E" w:rsidRPr="00D75511" w:rsidRDefault="007C564E">
            <w:pPr>
              <w:jc w:val="center"/>
            </w:pPr>
          </w:p>
        </w:tc>
      </w:tr>
      <w:tr w:rsidR="00BA52E7" w:rsidRPr="00D75511" w14:paraId="35C826F1" w14:textId="77777777" w:rsidTr="0016427F">
        <w:trPr>
          <w:jc w:val="center"/>
        </w:trPr>
        <w:tc>
          <w:tcPr>
            <w:tcW w:w="669" w:type="dxa"/>
          </w:tcPr>
          <w:p w14:paraId="0AF8B87C" w14:textId="4461F4D3" w:rsidR="007C564E" w:rsidRPr="00D75511" w:rsidRDefault="0034660D">
            <w:pPr>
              <w:jc w:val="center"/>
            </w:pPr>
            <w:r w:rsidRPr="00D75511">
              <w:t>2</w:t>
            </w:r>
            <w:r w:rsidR="007E07B5" w:rsidRPr="00D75511">
              <w:t>0</w:t>
            </w:r>
          </w:p>
        </w:tc>
        <w:tc>
          <w:tcPr>
            <w:tcW w:w="6121" w:type="dxa"/>
          </w:tcPr>
          <w:p w14:paraId="02CA31C3" w14:textId="77777777" w:rsidR="007C564E" w:rsidRPr="00D75511" w:rsidRDefault="0034660D">
            <w:pPr>
              <w:jc w:val="both"/>
            </w:pPr>
            <w:r w:rsidRPr="00D75511">
              <w:t>Орган управления участника процедуры закупки – юридического лица, уполномоченный на одобрение сделки, право на заключение которой является предметом настоящей процедуры закупки</w:t>
            </w:r>
          </w:p>
        </w:tc>
        <w:tc>
          <w:tcPr>
            <w:tcW w:w="2981" w:type="dxa"/>
          </w:tcPr>
          <w:p w14:paraId="21E3A89C" w14:textId="77777777" w:rsidR="007C564E" w:rsidRPr="00D75511" w:rsidRDefault="007C564E">
            <w:pPr>
              <w:jc w:val="center"/>
            </w:pPr>
          </w:p>
        </w:tc>
      </w:tr>
      <w:tr w:rsidR="00BA52E7" w:rsidRPr="00D75511" w14:paraId="62C3E71B" w14:textId="77777777" w:rsidTr="0016427F">
        <w:trPr>
          <w:jc w:val="center"/>
        </w:trPr>
        <w:tc>
          <w:tcPr>
            <w:tcW w:w="669" w:type="dxa"/>
          </w:tcPr>
          <w:p w14:paraId="5A8AB3DB" w14:textId="020E3D40" w:rsidR="007C564E" w:rsidRPr="00D75511" w:rsidRDefault="0034660D">
            <w:pPr>
              <w:jc w:val="center"/>
            </w:pPr>
            <w:r w:rsidRPr="00D75511">
              <w:t>2</w:t>
            </w:r>
            <w:r w:rsidR="007E07B5" w:rsidRPr="00D75511">
              <w:t>1</w:t>
            </w:r>
          </w:p>
        </w:tc>
        <w:tc>
          <w:tcPr>
            <w:tcW w:w="6121" w:type="dxa"/>
          </w:tcPr>
          <w:p w14:paraId="1622BD44" w14:textId="77777777" w:rsidR="007C564E" w:rsidRPr="00D75511" w:rsidRDefault="0034660D">
            <w:pPr>
              <w:jc w:val="both"/>
            </w:pPr>
            <w:r w:rsidRPr="00D75511">
              <w:t>Ф.И.О. уполномоченного лица участника процедуры закупки с указанием должности, контактного телефона, почтового адреса и адреса электронной почты, ИНН и уникальный номер МЧД (при необходимости)</w:t>
            </w:r>
          </w:p>
        </w:tc>
        <w:tc>
          <w:tcPr>
            <w:tcW w:w="2981" w:type="dxa"/>
          </w:tcPr>
          <w:p w14:paraId="4DC391F9" w14:textId="77777777" w:rsidR="007C564E" w:rsidRPr="00D75511" w:rsidRDefault="007C564E">
            <w:pPr>
              <w:jc w:val="center"/>
            </w:pPr>
          </w:p>
        </w:tc>
      </w:tr>
      <w:tr w:rsidR="00BA52E7" w:rsidRPr="00D75511" w14:paraId="33E82AAE" w14:textId="77777777" w:rsidTr="0016427F">
        <w:trPr>
          <w:jc w:val="center"/>
        </w:trPr>
        <w:tc>
          <w:tcPr>
            <w:tcW w:w="669" w:type="dxa"/>
          </w:tcPr>
          <w:p w14:paraId="1085D4FF" w14:textId="606C9C50" w:rsidR="007C564E" w:rsidRPr="00D75511" w:rsidRDefault="0034660D">
            <w:pPr>
              <w:jc w:val="center"/>
            </w:pPr>
            <w:r w:rsidRPr="00D75511">
              <w:rPr>
                <w:lang w:val="en-US"/>
              </w:rPr>
              <w:t>2</w:t>
            </w:r>
            <w:r w:rsidR="007E07B5" w:rsidRPr="00D75511">
              <w:t>2</w:t>
            </w:r>
          </w:p>
        </w:tc>
        <w:tc>
          <w:tcPr>
            <w:tcW w:w="6121" w:type="dxa"/>
          </w:tcPr>
          <w:p w14:paraId="7948FA79" w14:textId="0B1629D2" w:rsidR="007C564E" w:rsidRPr="00D75511" w:rsidRDefault="0034660D">
            <w:pPr>
              <w:jc w:val="both"/>
            </w:pPr>
            <w:r w:rsidRPr="00D75511">
              <w:t>Ф.И.О. лица (лиц) участника процедуры закупки, ответственного(-ых) за взаимодействие с А</w:t>
            </w:r>
            <w:r w:rsidR="0016427F" w:rsidRPr="00D75511">
              <w:t>Н</w:t>
            </w:r>
            <w:r w:rsidRPr="00D75511">
              <w:t>О «</w:t>
            </w:r>
            <w:r w:rsidR="0016427F" w:rsidRPr="00D75511">
              <w:t>Цифровой аудит</w:t>
            </w:r>
            <w:r w:rsidRPr="00D75511">
              <w:t>» в части исполнения договора по итогам проведения процедуры закупки, с указанием должности, контактного телефона, почтового адреса и адреса электронной почты</w:t>
            </w:r>
          </w:p>
        </w:tc>
        <w:tc>
          <w:tcPr>
            <w:tcW w:w="2981" w:type="dxa"/>
          </w:tcPr>
          <w:p w14:paraId="7FBDEADD" w14:textId="77777777" w:rsidR="007C564E" w:rsidRPr="00D75511" w:rsidRDefault="007C564E">
            <w:pPr>
              <w:jc w:val="center"/>
            </w:pPr>
          </w:p>
        </w:tc>
      </w:tr>
      <w:tr w:rsidR="007C564E" w:rsidRPr="00D75511" w14:paraId="0E950B28" w14:textId="77777777" w:rsidTr="0016427F">
        <w:trPr>
          <w:jc w:val="center"/>
        </w:trPr>
        <w:tc>
          <w:tcPr>
            <w:tcW w:w="669" w:type="dxa"/>
          </w:tcPr>
          <w:p w14:paraId="6CBA1B91" w14:textId="7463772E" w:rsidR="007C564E" w:rsidRPr="00D75511" w:rsidRDefault="0034660D">
            <w:pPr>
              <w:jc w:val="center"/>
            </w:pPr>
            <w:r w:rsidRPr="00D75511">
              <w:t>2</w:t>
            </w:r>
            <w:r w:rsidR="007E07B5" w:rsidRPr="00D75511">
              <w:t>3</w:t>
            </w:r>
          </w:p>
        </w:tc>
        <w:tc>
          <w:tcPr>
            <w:tcW w:w="6121" w:type="dxa"/>
          </w:tcPr>
          <w:p w14:paraId="3AC07905" w14:textId="2E3B14FC" w:rsidR="007C564E" w:rsidRPr="00D75511" w:rsidRDefault="0034660D">
            <w:pPr>
              <w:jc w:val="both"/>
            </w:pPr>
            <w:r w:rsidRPr="00D75511">
              <w:t>Применяемая система налогообложения</w:t>
            </w:r>
          </w:p>
        </w:tc>
        <w:tc>
          <w:tcPr>
            <w:tcW w:w="2981" w:type="dxa"/>
          </w:tcPr>
          <w:p w14:paraId="070897D8" w14:textId="2FF6E11B" w:rsidR="0016427F" w:rsidRPr="00D75511" w:rsidRDefault="0016427F">
            <w:pPr>
              <w:jc w:val="center"/>
              <w:rPr>
                <w:sz w:val="18"/>
                <w:szCs w:val="18"/>
              </w:rPr>
            </w:pPr>
            <w:r w:rsidRPr="00D75511">
              <w:rPr>
                <w:sz w:val="18"/>
                <w:szCs w:val="18"/>
              </w:rPr>
              <w:t xml:space="preserve">ОСНО/УСН </w:t>
            </w:r>
            <w:r w:rsidRPr="00D75511">
              <w:rPr>
                <w:sz w:val="16"/>
                <w:szCs w:val="16"/>
              </w:rPr>
              <w:t>(</w:t>
            </w:r>
            <w:r w:rsidRPr="00D75511">
              <w:rPr>
                <w:sz w:val="18"/>
                <w:szCs w:val="18"/>
              </w:rPr>
              <w:t>_%)</w:t>
            </w:r>
          </w:p>
          <w:p w14:paraId="74CD99E0" w14:textId="26257BBC" w:rsidR="007C564E" w:rsidRPr="00D75511" w:rsidRDefault="0016427F">
            <w:pPr>
              <w:jc w:val="center"/>
            </w:pPr>
            <w:r w:rsidRPr="00D75511">
              <w:rPr>
                <w:sz w:val="18"/>
                <w:szCs w:val="18"/>
              </w:rPr>
              <w:lastRenderedPageBreak/>
              <w:t>В случае, если участник процедуры закупки освобожден от уплаты НДС, необходимо представить соответствующие подтверждающие документы.</w:t>
            </w:r>
          </w:p>
        </w:tc>
      </w:tr>
      <w:tr w:rsidR="002D2444" w:rsidRPr="00D75511" w14:paraId="3B027F1D" w14:textId="77777777" w:rsidTr="0016427F">
        <w:trPr>
          <w:jc w:val="center"/>
        </w:trPr>
        <w:tc>
          <w:tcPr>
            <w:tcW w:w="669" w:type="dxa"/>
          </w:tcPr>
          <w:p w14:paraId="74FE9636" w14:textId="6C3222AA" w:rsidR="002D2444" w:rsidRPr="00D75511" w:rsidRDefault="002D2444">
            <w:pPr>
              <w:jc w:val="center"/>
            </w:pPr>
            <w:r>
              <w:t>24</w:t>
            </w:r>
          </w:p>
        </w:tc>
        <w:tc>
          <w:tcPr>
            <w:tcW w:w="6121" w:type="dxa"/>
          </w:tcPr>
          <w:p w14:paraId="65D57B71" w14:textId="40313893" w:rsidR="002D2444" w:rsidRPr="00D75511" w:rsidRDefault="002D2444">
            <w:pPr>
              <w:jc w:val="both"/>
            </w:pPr>
            <w:r>
              <w:t>Реквизиты счета УФК (при наличии, в случае отсутствия лицевого счета УФК перед заключением Договора необходимо его открыть или забронировать, реквизиты предоставить Заказчику до заключения Договора).</w:t>
            </w:r>
          </w:p>
        </w:tc>
        <w:tc>
          <w:tcPr>
            <w:tcW w:w="2981" w:type="dxa"/>
          </w:tcPr>
          <w:p w14:paraId="49ED988F" w14:textId="5B156261" w:rsidR="002D2444" w:rsidRPr="00D75511" w:rsidRDefault="002D2444">
            <w:pPr>
              <w:jc w:val="center"/>
              <w:rPr>
                <w:sz w:val="18"/>
                <w:szCs w:val="18"/>
              </w:rPr>
            </w:pPr>
            <w:r>
              <w:rPr>
                <w:sz w:val="18"/>
                <w:szCs w:val="18"/>
              </w:rPr>
              <w:t>Лицевой счет № 71…</w:t>
            </w:r>
          </w:p>
        </w:tc>
      </w:tr>
    </w:tbl>
    <w:p w14:paraId="06D9BCD9" w14:textId="77777777" w:rsidR="007C564E" w:rsidRPr="00D75511" w:rsidRDefault="007C564E">
      <w:pPr>
        <w:jc w:val="center"/>
        <w:rPr>
          <w:i/>
        </w:rPr>
      </w:pPr>
    </w:p>
    <w:tbl>
      <w:tblPr>
        <w:tblW w:w="0" w:type="auto"/>
        <w:tblLook w:val="04A0" w:firstRow="1" w:lastRow="0" w:firstColumn="1" w:lastColumn="0" w:noHBand="0" w:noVBand="1"/>
      </w:tblPr>
      <w:tblGrid>
        <w:gridCol w:w="4872"/>
        <w:gridCol w:w="4873"/>
      </w:tblGrid>
      <w:tr w:rsidR="00BA52E7" w:rsidRPr="00D75511" w14:paraId="1076C0AE" w14:textId="77777777">
        <w:tc>
          <w:tcPr>
            <w:tcW w:w="4872" w:type="dxa"/>
          </w:tcPr>
          <w:p w14:paraId="6A2E96F6" w14:textId="77777777" w:rsidR="007C564E" w:rsidRPr="00D75511" w:rsidRDefault="0034660D">
            <w:pPr>
              <w:jc w:val="center"/>
            </w:pPr>
            <w:r w:rsidRPr="00D75511">
              <w:t>______________________________</w:t>
            </w:r>
          </w:p>
        </w:tc>
        <w:tc>
          <w:tcPr>
            <w:tcW w:w="4873" w:type="dxa"/>
          </w:tcPr>
          <w:p w14:paraId="18625C2C" w14:textId="77777777" w:rsidR="007C564E" w:rsidRPr="00D75511" w:rsidRDefault="0034660D">
            <w:pPr>
              <w:jc w:val="center"/>
            </w:pPr>
            <w:r w:rsidRPr="00D75511">
              <w:t>______________________________</w:t>
            </w:r>
          </w:p>
        </w:tc>
      </w:tr>
      <w:tr w:rsidR="00BA52E7" w:rsidRPr="00D75511" w14:paraId="3BBF89D8" w14:textId="77777777">
        <w:tc>
          <w:tcPr>
            <w:tcW w:w="4872" w:type="dxa"/>
          </w:tcPr>
          <w:p w14:paraId="36CA8BA2" w14:textId="77777777" w:rsidR="007C564E" w:rsidRPr="00D75511" w:rsidRDefault="0034660D">
            <w:pPr>
              <w:jc w:val="center"/>
              <w:rPr>
                <w:i/>
                <w:sz w:val="22"/>
                <w:szCs w:val="22"/>
                <w:vertAlign w:val="superscript"/>
              </w:rPr>
            </w:pPr>
            <w:r w:rsidRPr="00D75511">
              <w:rPr>
                <w:i/>
                <w:sz w:val="22"/>
                <w:szCs w:val="22"/>
                <w:vertAlign w:val="superscript"/>
              </w:rPr>
              <w:t>(подпись уполномоченного представителя)</w:t>
            </w:r>
          </w:p>
        </w:tc>
        <w:tc>
          <w:tcPr>
            <w:tcW w:w="4873" w:type="dxa"/>
          </w:tcPr>
          <w:p w14:paraId="135B9714" w14:textId="77777777" w:rsidR="007C564E" w:rsidRPr="00D75511" w:rsidRDefault="0034660D">
            <w:pPr>
              <w:jc w:val="center"/>
              <w:rPr>
                <w:i/>
                <w:sz w:val="22"/>
                <w:szCs w:val="22"/>
                <w:vertAlign w:val="superscript"/>
              </w:rPr>
            </w:pPr>
            <w:r w:rsidRPr="00D75511">
              <w:rPr>
                <w:i/>
                <w:sz w:val="22"/>
                <w:szCs w:val="22"/>
                <w:vertAlign w:val="superscript"/>
              </w:rPr>
              <w:t>(ФИО и должность подписавшего)</w:t>
            </w:r>
          </w:p>
        </w:tc>
      </w:tr>
      <w:tr w:rsidR="007C564E" w:rsidRPr="00D75511" w14:paraId="37C125C5" w14:textId="77777777">
        <w:tc>
          <w:tcPr>
            <w:tcW w:w="4872" w:type="dxa"/>
          </w:tcPr>
          <w:p w14:paraId="3E180A6C" w14:textId="77777777" w:rsidR="007C564E" w:rsidRPr="00D75511" w:rsidRDefault="0034660D">
            <w:pPr>
              <w:jc w:val="center"/>
            </w:pPr>
            <w:r w:rsidRPr="00D75511">
              <w:t>М.П. (при наличии)</w:t>
            </w:r>
          </w:p>
        </w:tc>
        <w:tc>
          <w:tcPr>
            <w:tcW w:w="4873" w:type="dxa"/>
          </w:tcPr>
          <w:p w14:paraId="3B549ABD" w14:textId="77777777" w:rsidR="007C564E" w:rsidRPr="00D75511" w:rsidRDefault="007C564E">
            <w:pPr>
              <w:jc w:val="both"/>
            </w:pPr>
          </w:p>
        </w:tc>
      </w:tr>
    </w:tbl>
    <w:p w14:paraId="07D2B9A2" w14:textId="77777777" w:rsidR="007C564E" w:rsidRPr="00D75511" w:rsidRDefault="007C564E">
      <w:pPr>
        <w:jc w:val="center"/>
      </w:pPr>
    </w:p>
    <w:p w14:paraId="3A281EC5" w14:textId="77777777" w:rsidR="007C564E" w:rsidRPr="00D75511" w:rsidRDefault="0034660D">
      <w:pPr>
        <w:jc w:val="center"/>
      </w:pPr>
      <w:r w:rsidRPr="00D75511">
        <w:t>ОКОНЧАНИЕ ФОРМЫ</w:t>
      </w:r>
    </w:p>
    <w:bookmarkEnd w:id="99"/>
    <w:p w14:paraId="303137C5" w14:textId="77777777" w:rsidR="007C564E" w:rsidRPr="00D75511" w:rsidRDefault="007C564E">
      <w:pPr>
        <w:jc w:val="center"/>
      </w:pPr>
    </w:p>
    <w:p w14:paraId="6B354FFD" w14:textId="77777777" w:rsidR="007C564E" w:rsidRPr="00D75511" w:rsidRDefault="0034660D">
      <w:pPr>
        <w:ind w:firstLine="567"/>
        <w:jc w:val="both"/>
      </w:pPr>
      <w:r w:rsidRPr="00D75511">
        <w:t>ИНСТРУКЦИИ ПО ЗАПОЛНЕНИЮ:</w:t>
      </w:r>
    </w:p>
    <w:p w14:paraId="774A8B6D" w14:textId="77777777" w:rsidR="007C564E" w:rsidRPr="00D75511" w:rsidRDefault="0034660D">
      <w:pPr>
        <w:ind w:firstLine="567"/>
        <w:jc w:val="both"/>
        <w:rPr>
          <w:szCs w:val="24"/>
        </w:rPr>
      </w:pPr>
      <w:r w:rsidRPr="00D75511">
        <w:t>1.</w:t>
      </w:r>
      <w:r w:rsidRPr="00D75511">
        <w:tab/>
      </w:r>
      <w:r w:rsidRPr="00D75511">
        <w:rPr>
          <w:szCs w:val="24"/>
        </w:rPr>
        <w:t>Данные инструкции не следует воспроизводить в документах, подготовленных участником процедуры закупки.</w:t>
      </w:r>
    </w:p>
    <w:p w14:paraId="01D3D1CF" w14:textId="77777777" w:rsidR="007C564E" w:rsidRPr="00D75511" w:rsidRDefault="0034660D">
      <w:pPr>
        <w:ind w:firstLine="567"/>
        <w:jc w:val="both"/>
        <w:rPr>
          <w:szCs w:val="24"/>
        </w:rPr>
      </w:pPr>
      <w:r w:rsidRPr="00D75511">
        <w:t>2.</w:t>
      </w:r>
      <w:r w:rsidRPr="00D75511">
        <w:tab/>
      </w:r>
      <w:r w:rsidRPr="00D75511">
        <w:rPr>
          <w:szCs w:val="24"/>
        </w:rPr>
        <w:t>Участник процедуры закупки приводит номер и дату заявки на участие в запросе котировок, приложением к которой является данная анкета участника процедуры закупки.</w:t>
      </w:r>
    </w:p>
    <w:p w14:paraId="36249365" w14:textId="77777777" w:rsidR="007C564E" w:rsidRPr="00D75511" w:rsidRDefault="0034660D">
      <w:pPr>
        <w:ind w:firstLine="567"/>
        <w:jc w:val="both"/>
        <w:rPr>
          <w:szCs w:val="24"/>
        </w:rPr>
      </w:pPr>
      <w:r w:rsidRPr="00D75511">
        <w:t>3.</w:t>
      </w:r>
      <w:r w:rsidRPr="00D75511">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34374F14" w14:textId="18ECBCE6" w:rsidR="007C564E" w:rsidRPr="00D75511" w:rsidRDefault="0034660D">
      <w:pPr>
        <w:pStyle w:val="afffff"/>
        <w:ind w:left="0" w:firstLine="567"/>
        <w:jc w:val="both"/>
      </w:pPr>
      <w:r w:rsidRPr="00D75511">
        <w:t>4.</w:t>
      </w:r>
      <w:r w:rsidRPr="00D75511">
        <w:tab/>
        <w:t>В пункте 2</w:t>
      </w:r>
      <w:r w:rsidR="007E07B5" w:rsidRPr="00D75511">
        <w:t>1</w:t>
      </w:r>
      <w:r w:rsidRPr="00D75511">
        <w:t xml:space="preserve"> указывается уполномоченное лицо участника процедуры закупки для оперативного уведомления по вопросам организационного характера.</w:t>
      </w:r>
    </w:p>
    <w:p w14:paraId="48E18463" w14:textId="77777777" w:rsidR="007C564E" w:rsidRPr="00D75511" w:rsidRDefault="0034660D">
      <w:pPr>
        <w:pStyle w:val="afffff"/>
        <w:ind w:left="0" w:firstLine="567"/>
        <w:jc w:val="both"/>
      </w:pPr>
      <w:r w:rsidRPr="00D75511">
        <w:t>5.</w:t>
      </w:r>
      <w:r w:rsidRPr="00D75511">
        <w:tab/>
      </w:r>
      <w:r w:rsidRPr="00D75511">
        <w:rPr>
          <w:szCs w:val="24"/>
        </w:rPr>
        <w:t>Заполненная участником процедуры анкета должна содержать все сведения, указанные в таблице. В случае отсутствия каких-либо данных указывается слово «нет».</w:t>
      </w:r>
    </w:p>
    <w:p w14:paraId="0EA0A6CE" w14:textId="77777777" w:rsidR="007C564E" w:rsidRPr="00B81A51" w:rsidRDefault="007C564E">
      <w:pPr>
        <w:widowControl w:val="0"/>
        <w:jc w:val="right"/>
        <w:rPr>
          <w:i/>
          <w:sz w:val="24"/>
          <w:szCs w:val="24"/>
          <w:highlight w:val="lightGray"/>
        </w:rPr>
        <w:sectPr w:rsidR="007C564E" w:rsidRPr="00B81A51">
          <w:pgSz w:w="11906" w:h="16838"/>
          <w:pgMar w:top="709" w:right="707" w:bottom="709" w:left="1418" w:header="397" w:footer="0" w:gutter="0"/>
          <w:cols w:space="60"/>
          <w:titlePg/>
          <w:docGrid w:linePitch="360"/>
        </w:sectPr>
      </w:pPr>
    </w:p>
    <w:p w14:paraId="442BE256" w14:textId="77777777" w:rsidR="007C564E" w:rsidRPr="00D75511" w:rsidRDefault="0034660D">
      <w:pPr>
        <w:widowControl w:val="0"/>
        <w:jc w:val="right"/>
        <w:rPr>
          <w:sz w:val="22"/>
          <w:szCs w:val="22"/>
        </w:rPr>
      </w:pPr>
      <w:r w:rsidRPr="00D75511">
        <w:rPr>
          <w:sz w:val="22"/>
          <w:szCs w:val="22"/>
        </w:rPr>
        <w:lastRenderedPageBreak/>
        <w:t>Приложение 5</w:t>
      </w:r>
    </w:p>
    <w:p w14:paraId="6296CB3E" w14:textId="451ECCEA" w:rsidR="007C564E" w:rsidRPr="00D75511" w:rsidRDefault="0034660D">
      <w:pPr>
        <w:widowControl w:val="0"/>
        <w:jc w:val="right"/>
        <w:rPr>
          <w:sz w:val="22"/>
          <w:szCs w:val="22"/>
        </w:rPr>
      </w:pPr>
      <w:r w:rsidRPr="00D75511">
        <w:rPr>
          <w:sz w:val="22"/>
          <w:szCs w:val="22"/>
        </w:rPr>
        <w:t>к извещению о проведении запроса котировок</w:t>
      </w:r>
    </w:p>
    <w:bookmarkEnd w:id="98"/>
    <w:p w14:paraId="4DFFE6BC" w14:textId="77777777" w:rsidR="007C564E" w:rsidRPr="00D75511" w:rsidRDefault="007C564E">
      <w:pPr>
        <w:jc w:val="center"/>
      </w:pPr>
    </w:p>
    <w:p w14:paraId="6D4392A3" w14:textId="77777777" w:rsidR="007C564E" w:rsidRPr="00D75511" w:rsidRDefault="0034660D">
      <w:pPr>
        <w:jc w:val="center"/>
      </w:pPr>
      <w:r w:rsidRPr="00D75511">
        <w:t>НАЧАЛО ФОРМЫ</w:t>
      </w:r>
    </w:p>
    <w:p w14:paraId="545D56F9" w14:textId="77777777" w:rsidR="007C564E" w:rsidRPr="00D75511" w:rsidRDefault="007C564E">
      <w:pPr>
        <w:jc w:val="center"/>
      </w:pPr>
    </w:p>
    <w:p w14:paraId="1BDE6DB2" w14:textId="4A33F982" w:rsidR="007C564E" w:rsidRPr="00D75511" w:rsidRDefault="0016427F">
      <w:pPr>
        <w:ind w:firstLine="567"/>
        <w:jc w:val="both"/>
        <w:rPr>
          <w:sz w:val="24"/>
          <w:szCs w:val="24"/>
        </w:rPr>
      </w:pPr>
      <w:r w:rsidRPr="00D75511">
        <w:rPr>
          <w:sz w:val="24"/>
          <w:szCs w:val="24"/>
        </w:rPr>
        <w:t>З</w:t>
      </w:r>
      <w:r w:rsidR="0034660D" w:rsidRPr="00D75511">
        <w:rPr>
          <w:sz w:val="24"/>
          <w:szCs w:val="24"/>
        </w:rPr>
        <w:t>апрос котировок на право заключения договора на ______.</w:t>
      </w:r>
    </w:p>
    <w:p w14:paraId="3F22F3F8" w14:textId="77777777" w:rsidR="007C564E" w:rsidRPr="00D75511" w:rsidRDefault="007C564E">
      <w:pPr>
        <w:jc w:val="center"/>
      </w:pPr>
    </w:p>
    <w:p w14:paraId="3AF654AD" w14:textId="77777777" w:rsidR="007C564E" w:rsidRPr="00D75511" w:rsidRDefault="0034660D">
      <w:pPr>
        <w:jc w:val="center"/>
        <w:rPr>
          <w:sz w:val="24"/>
          <w:szCs w:val="24"/>
        </w:rPr>
      </w:pPr>
      <w:r w:rsidRPr="00D75511">
        <w:rPr>
          <w:sz w:val="24"/>
          <w:szCs w:val="24"/>
        </w:rPr>
        <w:t>ТЕХНИЧЕСКОЕ ПРЕДЛОЖЕНИЕ</w:t>
      </w:r>
    </w:p>
    <w:p w14:paraId="171B33B0" w14:textId="77777777" w:rsidR="007C564E" w:rsidRPr="00D75511" w:rsidRDefault="007C564E">
      <w:pPr>
        <w:jc w:val="center"/>
      </w:pPr>
    </w:p>
    <w:p w14:paraId="099A9B51" w14:textId="77777777" w:rsidR="007C564E" w:rsidRPr="00D75511" w:rsidRDefault="0034660D">
      <w:pPr>
        <w:pStyle w:val="afffff"/>
        <w:ind w:left="0" w:firstLine="567"/>
        <w:jc w:val="both"/>
        <w:rPr>
          <w:sz w:val="24"/>
          <w:szCs w:val="24"/>
        </w:rPr>
      </w:pPr>
      <w:r w:rsidRPr="00D75511">
        <w:rPr>
          <w:sz w:val="24"/>
          <w:szCs w:val="24"/>
        </w:rPr>
        <w:t>Участник процедуры закупки: ______.</w:t>
      </w:r>
    </w:p>
    <w:p w14:paraId="0B4524A2" w14:textId="77777777" w:rsidR="007C564E" w:rsidRPr="00D75511" w:rsidRDefault="007C564E">
      <w:pPr>
        <w:pStyle w:val="afffff"/>
        <w:ind w:left="0"/>
        <w:jc w:val="center"/>
      </w:pPr>
    </w:p>
    <w:p w14:paraId="769B02C9" w14:textId="77777777" w:rsidR="007C564E" w:rsidRPr="00D75511" w:rsidRDefault="0034660D">
      <w:pPr>
        <w:jc w:val="center"/>
        <w:rPr>
          <w:sz w:val="24"/>
          <w:szCs w:val="24"/>
        </w:rPr>
      </w:pPr>
      <w:r w:rsidRPr="00D75511">
        <w:rPr>
          <w:sz w:val="24"/>
          <w:szCs w:val="24"/>
        </w:rPr>
        <w:t>Суть технического предложения</w:t>
      </w:r>
    </w:p>
    <w:p w14:paraId="33C6D21B" w14:textId="77777777" w:rsidR="007C564E" w:rsidRPr="00D75511" w:rsidRDefault="0034660D">
      <w:pPr>
        <w:pStyle w:val="afffff"/>
        <w:ind w:left="0"/>
        <w:jc w:val="center"/>
        <w:rPr>
          <w:i/>
          <w:sz w:val="24"/>
          <w:szCs w:val="24"/>
        </w:rPr>
      </w:pPr>
      <w:r w:rsidRPr="00D75511">
        <w:rPr>
          <w:i/>
          <w:sz w:val="24"/>
          <w:szCs w:val="24"/>
        </w:rPr>
        <w:t>(с указанием конкретного гарантийного срока)</w:t>
      </w:r>
    </w:p>
    <w:p w14:paraId="6D771DAA" w14:textId="77777777" w:rsidR="007C564E" w:rsidRPr="00D75511" w:rsidRDefault="007C564E">
      <w:pPr>
        <w:pStyle w:val="afffff"/>
        <w:ind w:left="0"/>
        <w:jc w:val="center"/>
      </w:pPr>
    </w:p>
    <w:tbl>
      <w:tblPr>
        <w:tblW w:w="0" w:type="auto"/>
        <w:tblLook w:val="04A0" w:firstRow="1" w:lastRow="0" w:firstColumn="1" w:lastColumn="0" w:noHBand="0" w:noVBand="1"/>
      </w:tblPr>
      <w:tblGrid>
        <w:gridCol w:w="4890"/>
        <w:gridCol w:w="4891"/>
      </w:tblGrid>
      <w:tr w:rsidR="00BA52E7" w:rsidRPr="00D75511" w14:paraId="0D0768EC" w14:textId="77777777">
        <w:tc>
          <w:tcPr>
            <w:tcW w:w="4980" w:type="dxa"/>
          </w:tcPr>
          <w:p w14:paraId="0DB9E405" w14:textId="77777777" w:rsidR="007C564E" w:rsidRPr="00D75511" w:rsidRDefault="0034660D">
            <w:pPr>
              <w:jc w:val="center"/>
            </w:pPr>
            <w:r w:rsidRPr="00D75511">
              <w:t>______________________________</w:t>
            </w:r>
          </w:p>
        </w:tc>
        <w:tc>
          <w:tcPr>
            <w:tcW w:w="4981" w:type="dxa"/>
          </w:tcPr>
          <w:p w14:paraId="2F6D3E9A" w14:textId="77777777" w:rsidR="007C564E" w:rsidRPr="00D75511" w:rsidRDefault="0034660D">
            <w:pPr>
              <w:jc w:val="center"/>
            </w:pPr>
            <w:r w:rsidRPr="00D75511">
              <w:t>______________________________</w:t>
            </w:r>
          </w:p>
        </w:tc>
      </w:tr>
      <w:tr w:rsidR="00BA52E7" w:rsidRPr="00D75511" w14:paraId="6639191F" w14:textId="77777777">
        <w:tc>
          <w:tcPr>
            <w:tcW w:w="4980" w:type="dxa"/>
          </w:tcPr>
          <w:p w14:paraId="7050EA71" w14:textId="77777777" w:rsidR="007C564E" w:rsidRPr="00D75511" w:rsidRDefault="0034660D">
            <w:pPr>
              <w:jc w:val="center"/>
              <w:rPr>
                <w:i/>
                <w:sz w:val="22"/>
                <w:szCs w:val="22"/>
                <w:vertAlign w:val="superscript"/>
              </w:rPr>
            </w:pPr>
            <w:r w:rsidRPr="00D75511">
              <w:rPr>
                <w:i/>
                <w:sz w:val="22"/>
                <w:szCs w:val="22"/>
                <w:vertAlign w:val="superscript"/>
              </w:rPr>
              <w:t>(подпись уполномоченного представителя)</w:t>
            </w:r>
          </w:p>
        </w:tc>
        <w:tc>
          <w:tcPr>
            <w:tcW w:w="4981" w:type="dxa"/>
          </w:tcPr>
          <w:p w14:paraId="6B3EE08B" w14:textId="77777777" w:rsidR="007C564E" w:rsidRPr="00D75511" w:rsidRDefault="0034660D">
            <w:pPr>
              <w:jc w:val="center"/>
              <w:rPr>
                <w:i/>
                <w:sz w:val="22"/>
                <w:szCs w:val="22"/>
                <w:vertAlign w:val="superscript"/>
              </w:rPr>
            </w:pPr>
            <w:r w:rsidRPr="00D75511">
              <w:rPr>
                <w:i/>
                <w:sz w:val="22"/>
                <w:szCs w:val="22"/>
                <w:vertAlign w:val="superscript"/>
              </w:rPr>
              <w:t>(ФИО и должность подписавшего)</w:t>
            </w:r>
          </w:p>
        </w:tc>
      </w:tr>
      <w:tr w:rsidR="007C564E" w:rsidRPr="00D75511" w14:paraId="0A933A5F" w14:textId="77777777">
        <w:tc>
          <w:tcPr>
            <w:tcW w:w="4980" w:type="dxa"/>
          </w:tcPr>
          <w:p w14:paraId="3785B85E" w14:textId="77777777" w:rsidR="007C564E" w:rsidRPr="00D75511" w:rsidRDefault="0034660D">
            <w:pPr>
              <w:jc w:val="center"/>
            </w:pPr>
            <w:r w:rsidRPr="00D75511">
              <w:t>М.П. (при наличии)</w:t>
            </w:r>
          </w:p>
        </w:tc>
        <w:tc>
          <w:tcPr>
            <w:tcW w:w="4981" w:type="dxa"/>
          </w:tcPr>
          <w:p w14:paraId="1FFEBC87" w14:textId="77777777" w:rsidR="007C564E" w:rsidRPr="00D75511" w:rsidRDefault="007C564E">
            <w:pPr>
              <w:jc w:val="both"/>
            </w:pPr>
          </w:p>
        </w:tc>
      </w:tr>
    </w:tbl>
    <w:p w14:paraId="4D33123F" w14:textId="77777777" w:rsidR="007C564E" w:rsidRPr="00D75511" w:rsidRDefault="007C564E">
      <w:pPr>
        <w:jc w:val="center"/>
      </w:pPr>
    </w:p>
    <w:p w14:paraId="3B4FDC85" w14:textId="77777777" w:rsidR="007C564E" w:rsidRPr="00D75511" w:rsidRDefault="0034660D">
      <w:pPr>
        <w:ind w:firstLine="567"/>
        <w:jc w:val="both"/>
        <w:rPr>
          <w:szCs w:val="24"/>
        </w:rPr>
      </w:pPr>
      <w:r w:rsidRPr="00D75511">
        <w:rPr>
          <w:szCs w:val="24"/>
        </w:rPr>
        <w:t>ИНСТРУКЦИИ ПО ЗАПОЛНЕНИЮ:</w:t>
      </w:r>
    </w:p>
    <w:p w14:paraId="01CBA7CC" w14:textId="77777777" w:rsidR="007C564E" w:rsidRPr="00D75511" w:rsidRDefault="0034660D">
      <w:pPr>
        <w:pStyle w:val="afffff"/>
        <w:ind w:left="0" w:firstLine="567"/>
        <w:jc w:val="both"/>
      </w:pPr>
      <w:r w:rsidRPr="00D75511">
        <w:t>1.</w:t>
      </w:r>
      <w:r w:rsidRPr="00D75511">
        <w:tab/>
        <w:t>Данные инструкции не следует воспроизводить в документах, подготовленных участником процедуры закупки.</w:t>
      </w:r>
    </w:p>
    <w:p w14:paraId="7CF0E98A" w14:textId="77777777" w:rsidR="007C564E" w:rsidRPr="00D75511" w:rsidRDefault="0034660D">
      <w:pPr>
        <w:pStyle w:val="afffff"/>
        <w:ind w:left="0" w:firstLine="567"/>
        <w:jc w:val="both"/>
      </w:pPr>
      <w:r w:rsidRPr="00D75511">
        <w:t>2.</w:t>
      </w:r>
      <w:r w:rsidRPr="00D75511">
        <w:tab/>
        <w:t>Участник процедуры закупки приводит номер и дату заявки на участие в запросе котировок, приложением к которой является данное техническое предложение участника процедуры закупки.</w:t>
      </w:r>
    </w:p>
    <w:p w14:paraId="413C4853" w14:textId="77777777" w:rsidR="007C564E" w:rsidRPr="00D75511" w:rsidRDefault="0034660D">
      <w:pPr>
        <w:pStyle w:val="afffff"/>
        <w:ind w:left="0" w:firstLine="567"/>
        <w:jc w:val="both"/>
      </w:pPr>
      <w:r w:rsidRPr="00D75511">
        <w:t>3.</w:t>
      </w:r>
      <w:r w:rsidRPr="00D75511">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40AF6601" w14:textId="77777777" w:rsidR="007C564E" w:rsidRPr="00D75511" w:rsidRDefault="0034660D">
      <w:pPr>
        <w:pStyle w:val="afffff"/>
        <w:ind w:left="0" w:firstLine="567"/>
        <w:jc w:val="both"/>
      </w:pPr>
      <w:r w:rsidRPr="00D75511">
        <w:t>4.</w:t>
      </w:r>
      <w:r w:rsidRPr="00D75511">
        <w:tab/>
        <w:t>Выше приведена форма титульного листа Технического предложения.</w:t>
      </w:r>
    </w:p>
    <w:p w14:paraId="23E903A4" w14:textId="77777777" w:rsidR="007C564E" w:rsidRPr="00D75511" w:rsidRDefault="0034660D">
      <w:pPr>
        <w:ind w:firstLine="567"/>
        <w:jc w:val="both"/>
      </w:pPr>
      <w:r w:rsidRPr="00D75511">
        <w:t>5.</w:t>
      </w:r>
      <w:r w:rsidRPr="00D75511">
        <w:tab/>
        <w:t>Техническое предложение участника процедуры закупки, помимо сведений и материалов, указанных в тексте технических требований, должно содержать предложения участника процедуры закупки по каждому пункту Приложения 1 «Техническая часть» к извещению о проведении запроса котировок и включать:</w:t>
      </w:r>
    </w:p>
    <w:p w14:paraId="3D3D64CC" w14:textId="46F7C14D" w:rsidR="007C564E" w:rsidRPr="00D75511" w:rsidRDefault="0034660D">
      <w:pPr>
        <w:ind w:firstLine="567"/>
        <w:jc w:val="both"/>
      </w:pPr>
      <w:r w:rsidRPr="00D75511">
        <w:t>- наименование страны происхождения</w:t>
      </w:r>
      <w:r w:rsidRPr="00D75511">
        <w:rPr>
          <w:rStyle w:val="af5"/>
        </w:rPr>
        <w:footnoteReference w:id="9"/>
      </w:r>
      <w:r w:rsidRPr="00D75511">
        <w:rPr>
          <w:rStyle w:val="af5"/>
        </w:rPr>
        <w:t xml:space="preserve"> </w:t>
      </w:r>
      <w:r w:rsidRPr="00D75511">
        <w:t xml:space="preserve">в отношении каждой единицы поставляемых товаров </w:t>
      </w:r>
      <w:r w:rsidRPr="00D75511">
        <w:rPr>
          <w:i/>
        </w:rPr>
        <w:t>(в случае, если предметом закупки является поставка товаров (в том числе поставка товаров при выполнении работ, оказании услуг))</w:t>
      </w:r>
      <w:r w:rsidRPr="00D75511">
        <w:t>;</w:t>
      </w:r>
    </w:p>
    <w:p w14:paraId="50393432" w14:textId="77777777" w:rsidR="007C564E" w:rsidRPr="00D75511" w:rsidRDefault="0034660D">
      <w:pPr>
        <w:ind w:firstLine="567"/>
        <w:jc w:val="both"/>
      </w:pPr>
      <w:r w:rsidRPr="00D75511">
        <w:t>- описание всех предлагаемых технических решений и характеристик систем с необходимыми чертежами;</w:t>
      </w:r>
    </w:p>
    <w:p w14:paraId="3D945148" w14:textId="77777777" w:rsidR="007C564E" w:rsidRPr="00D75511" w:rsidRDefault="0034660D">
      <w:pPr>
        <w:pStyle w:val="afffff"/>
        <w:ind w:left="0" w:firstLine="567"/>
        <w:jc w:val="both"/>
      </w:pPr>
      <w:r w:rsidRPr="00D75511">
        <w:t>- документы на виды деятельности, связанные с исполнением договора, вместе с приложениями, описывающими конкретные виды деятельности;</w:t>
      </w:r>
    </w:p>
    <w:p w14:paraId="7DFF1F4E" w14:textId="77777777" w:rsidR="007C564E" w:rsidRPr="00D75511" w:rsidRDefault="0034660D">
      <w:pPr>
        <w:ind w:firstLine="567"/>
        <w:jc w:val="both"/>
      </w:pPr>
      <w:r w:rsidRPr="00D75511">
        <w:t>- указание на конкретное наименование товара (в том числе марка, модель, партийный номер (при наличии)) предлагаемого для поставки/использования товара;</w:t>
      </w:r>
    </w:p>
    <w:p w14:paraId="3F60DF9C" w14:textId="77777777" w:rsidR="007C564E" w:rsidRPr="00D75511" w:rsidRDefault="0034660D">
      <w:pPr>
        <w:ind w:firstLine="567"/>
        <w:jc w:val="both"/>
      </w:pPr>
      <w:r w:rsidRPr="00D75511">
        <w:t>- указание на товарный знак предлагаемого для поставки/использования товара, установленный в извещении о проведении запроса котировок, или указание на товарный знак (его словесное обозначение) предлагаемого для поставки/использования товара и конкретные показатели этого товара, соответствующие значениям эквивалентности, установленным извещением о проведении запроса котировок, если участник процедуры закупки предлагает для поставки товар, который является эквивалентным товару, указанному в извещении о проведении запроса котировок, при условии содержания в извещении о проведении запроса котировок указания на товарный знак, а также требования о необходимости указания в заявке на участие в запросе котировок на товарный знак;</w:t>
      </w:r>
    </w:p>
    <w:p w14:paraId="026F2949" w14:textId="77777777" w:rsidR="007C564E" w:rsidRPr="00D75511" w:rsidRDefault="0034660D">
      <w:pPr>
        <w:ind w:firstLine="567"/>
        <w:jc w:val="both"/>
      </w:pPr>
      <w:r w:rsidRPr="00D75511">
        <w:t>- конкретные показатели, соответствующие значениям, установленным извещением о проведении запроса котировок, и указание на товарный знак (его словесное обозначение) (при его наличии) предлагаемого для поставки/использования товара при условии отсутствия в извещении о проведении запроса котировок указания на товарный знак.</w:t>
      </w:r>
    </w:p>
    <w:p w14:paraId="7D8F7F2D" w14:textId="77777777" w:rsidR="007C564E" w:rsidRPr="00D75511" w:rsidRDefault="0034660D">
      <w:pPr>
        <w:ind w:firstLine="567"/>
        <w:jc w:val="both"/>
      </w:pPr>
      <w:r w:rsidRPr="00D75511">
        <w:t>6.</w:t>
      </w:r>
      <w:r w:rsidRPr="00D75511">
        <w:tab/>
        <w:t>Участнику процедуры закупки рекомендуется представить таблицу соответствия своего технического предложения техническим требованиям, установленным в Приложении 1 «Техническая часть» к извещению о проведении запроса котировок, в соответствии с приведенной таблицей:</w:t>
      </w:r>
    </w:p>
    <w:p w14:paraId="050EE142" w14:textId="77777777" w:rsidR="007C564E" w:rsidRPr="00D75511" w:rsidRDefault="0034660D">
      <w:pPr>
        <w:ind w:right="247"/>
        <w:jc w:val="right"/>
        <w:rPr>
          <w:i/>
          <w:szCs w:val="24"/>
        </w:rPr>
      </w:pPr>
      <w:r w:rsidRPr="00D75511">
        <w:rPr>
          <w:i/>
          <w:szCs w:val="24"/>
        </w:rPr>
        <w:t>Таблица № 1</w:t>
      </w:r>
    </w:p>
    <w:tbl>
      <w:tblPr>
        <w:tblW w:w="48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442"/>
        <w:gridCol w:w="2847"/>
        <w:gridCol w:w="2418"/>
      </w:tblGrid>
      <w:tr w:rsidR="00BA52E7" w:rsidRPr="00D75511" w14:paraId="24E6ECB3" w14:textId="77777777">
        <w:trPr>
          <w:jc w:val="center"/>
        </w:trPr>
        <w:tc>
          <w:tcPr>
            <w:tcW w:w="431" w:type="pct"/>
            <w:vAlign w:val="center"/>
          </w:tcPr>
          <w:p w14:paraId="26E4476B" w14:textId="77777777" w:rsidR="007C564E" w:rsidRPr="00D75511" w:rsidRDefault="0034660D">
            <w:pPr>
              <w:jc w:val="center"/>
            </w:pPr>
            <w:r w:rsidRPr="00D75511">
              <w:t>№</w:t>
            </w:r>
          </w:p>
        </w:tc>
        <w:tc>
          <w:tcPr>
            <w:tcW w:w="1806" w:type="pct"/>
            <w:vAlign w:val="center"/>
          </w:tcPr>
          <w:p w14:paraId="1E948E51" w14:textId="77777777" w:rsidR="007C564E" w:rsidRPr="00D75511" w:rsidRDefault="0034660D">
            <w:pPr>
              <w:jc w:val="center"/>
            </w:pPr>
            <w:r w:rsidRPr="00D75511">
              <w:t>№ и содержание пункта/подпункта</w:t>
            </w:r>
          </w:p>
          <w:p w14:paraId="442486FA" w14:textId="77777777" w:rsidR="007C564E" w:rsidRPr="00D75511" w:rsidRDefault="0034660D">
            <w:pPr>
              <w:jc w:val="center"/>
            </w:pPr>
            <w:r w:rsidRPr="00D75511">
              <w:t>Приложения 1 «Техническая часть» к извещению о проведении запроса котировок</w:t>
            </w:r>
          </w:p>
        </w:tc>
        <w:tc>
          <w:tcPr>
            <w:tcW w:w="1494" w:type="pct"/>
            <w:vAlign w:val="center"/>
          </w:tcPr>
          <w:p w14:paraId="485AFE96" w14:textId="77777777" w:rsidR="007C564E" w:rsidRPr="00D75511" w:rsidRDefault="0034660D">
            <w:pPr>
              <w:jc w:val="center"/>
            </w:pPr>
            <w:r w:rsidRPr="00D75511">
              <w:t>Предлагаемое значение</w:t>
            </w:r>
          </w:p>
          <w:p w14:paraId="65E58B32" w14:textId="77777777" w:rsidR="007C564E" w:rsidRPr="00D75511" w:rsidRDefault="0034660D">
            <w:pPr>
              <w:jc w:val="center"/>
            </w:pPr>
            <w:r w:rsidRPr="00D75511">
              <w:t>участником закупки</w:t>
            </w:r>
          </w:p>
        </w:tc>
        <w:tc>
          <w:tcPr>
            <w:tcW w:w="1269" w:type="pct"/>
            <w:vAlign w:val="center"/>
          </w:tcPr>
          <w:p w14:paraId="3219DAAD" w14:textId="77777777" w:rsidR="007C564E" w:rsidRPr="00D75511" w:rsidRDefault="0034660D">
            <w:pPr>
              <w:jc w:val="center"/>
            </w:pPr>
            <w:r w:rsidRPr="00D75511">
              <w:t>Пояснения</w:t>
            </w:r>
          </w:p>
        </w:tc>
      </w:tr>
      <w:tr w:rsidR="007C564E" w:rsidRPr="00D75511" w14:paraId="1D879EEA" w14:textId="77777777">
        <w:trPr>
          <w:jc w:val="center"/>
        </w:trPr>
        <w:tc>
          <w:tcPr>
            <w:tcW w:w="431" w:type="pct"/>
          </w:tcPr>
          <w:p w14:paraId="4A135E4D" w14:textId="77777777" w:rsidR="007C564E" w:rsidRPr="00D75511" w:rsidRDefault="007C564E">
            <w:pPr>
              <w:jc w:val="center"/>
            </w:pPr>
          </w:p>
        </w:tc>
        <w:tc>
          <w:tcPr>
            <w:tcW w:w="1806" w:type="pct"/>
          </w:tcPr>
          <w:p w14:paraId="6415908E" w14:textId="77777777" w:rsidR="007C564E" w:rsidRPr="00D75511" w:rsidRDefault="007C564E">
            <w:pPr>
              <w:jc w:val="center"/>
            </w:pPr>
          </w:p>
        </w:tc>
        <w:tc>
          <w:tcPr>
            <w:tcW w:w="1494" w:type="pct"/>
          </w:tcPr>
          <w:p w14:paraId="2A577699" w14:textId="77777777" w:rsidR="007C564E" w:rsidRPr="00D75511" w:rsidRDefault="007C564E">
            <w:pPr>
              <w:jc w:val="center"/>
            </w:pPr>
          </w:p>
        </w:tc>
        <w:tc>
          <w:tcPr>
            <w:tcW w:w="1269" w:type="pct"/>
          </w:tcPr>
          <w:p w14:paraId="786D8B58" w14:textId="77777777" w:rsidR="007C564E" w:rsidRPr="00D75511" w:rsidRDefault="007C564E">
            <w:pPr>
              <w:jc w:val="center"/>
            </w:pPr>
          </w:p>
        </w:tc>
      </w:tr>
    </w:tbl>
    <w:p w14:paraId="76E838DE" w14:textId="77777777" w:rsidR="007C564E" w:rsidRPr="00D75511" w:rsidRDefault="007C564E">
      <w:pPr>
        <w:widowControl w:val="0"/>
        <w:ind w:right="249"/>
        <w:jc w:val="both"/>
      </w:pPr>
    </w:p>
    <w:p w14:paraId="45DA8FE3" w14:textId="77777777" w:rsidR="007C564E" w:rsidRPr="00D75511" w:rsidRDefault="0034660D">
      <w:pPr>
        <w:jc w:val="both"/>
      </w:pPr>
      <w:r w:rsidRPr="00D75511">
        <w:t>Для описания предлагаемого товара таблицы технических требований следует представлять в следующем виде:</w:t>
      </w:r>
    </w:p>
    <w:p w14:paraId="6CCEDF63" w14:textId="77777777" w:rsidR="007C564E" w:rsidRPr="00D75511" w:rsidRDefault="0034660D">
      <w:pPr>
        <w:widowControl w:val="0"/>
        <w:ind w:right="249"/>
        <w:jc w:val="right"/>
        <w:rPr>
          <w:i/>
          <w:szCs w:val="24"/>
        </w:rPr>
      </w:pPr>
      <w:r w:rsidRPr="00D75511">
        <w:rPr>
          <w:i/>
          <w:szCs w:val="24"/>
        </w:rPr>
        <w:lastRenderedPageBreak/>
        <w:t>Таблица № 2</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564"/>
        <w:gridCol w:w="1559"/>
        <w:gridCol w:w="1554"/>
        <w:gridCol w:w="1564"/>
        <w:gridCol w:w="1413"/>
      </w:tblGrid>
      <w:tr w:rsidR="00BA52E7" w:rsidRPr="00D75511" w14:paraId="50E63686" w14:textId="77777777">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75CD6B2" w14:textId="77777777" w:rsidR="007C564E" w:rsidRPr="00D75511" w:rsidRDefault="0034660D">
            <w:pPr>
              <w:jc w:val="center"/>
              <w:rPr>
                <w:lang w:eastAsia="en-US"/>
              </w:rPr>
            </w:pPr>
            <w:r w:rsidRPr="00D75511">
              <w:rPr>
                <w:lang w:eastAsia="en-US"/>
              </w:rPr>
              <w:t>№</w:t>
            </w:r>
          </w:p>
          <w:p w14:paraId="1FA53CB6" w14:textId="77777777" w:rsidR="007C564E" w:rsidRPr="00D75511" w:rsidRDefault="0034660D">
            <w:pPr>
              <w:jc w:val="center"/>
              <w:rPr>
                <w:lang w:eastAsia="en-US"/>
              </w:rPr>
            </w:pPr>
            <w:r w:rsidRPr="00D75511">
              <w:rPr>
                <w:lang w:eastAsia="en-US"/>
              </w:rPr>
              <w:t>п/п</w:t>
            </w:r>
          </w:p>
        </w:tc>
        <w:tc>
          <w:tcPr>
            <w:tcW w:w="1560" w:type="dxa"/>
            <w:tcBorders>
              <w:top w:val="single" w:sz="4" w:space="0" w:color="auto"/>
              <w:left w:val="single" w:sz="4" w:space="0" w:color="auto"/>
              <w:bottom w:val="single" w:sz="4" w:space="0" w:color="auto"/>
              <w:right w:val="single" w:sz="4" w:space="0" w:color="auto"/>
            </w:tcBorders>
            <w:vAlign w:val="center"/>
          </w:tcPr>
          <w:p w14:paraId="2116E7FD" w14:textId="77777777" w:rsidR="007C564E" w:rsidRPr="00D75511" w:rsidRDefault="0034660D">
            <w:pPr>
              <w:jc w:val="center"/>
              <w:rPr>
                <w:lang w:eastAsia="en-US"/>
              </w:rPr>
            </w:pPr>
            <w:r w:rsidRPr="00D75511">
              <w:rPr>
                <w:lang w:eastAsia="en-US"/>
              </w:rPr>
              <w:t>Наименование товара</w:t>
            </w:r>
          </w:p>
        </w:tc>
        <w:tc>
          <w:tcPr>
            <w:tcW w:w="1564" w:type="dxa"/>
            <w:tcBorders>
              <w:top w:val="single" w:sz="4" w:space="0" w:color="auto"/>
              <w:left w:val="single" w:sz="4" w:space="0" w:color="auto"/>
              <w:bottom w:val="single" w:sz="4" w:space="0" w:color="auto"/>
              <w:right w:val="single" w:sz="4" w:space="0" w:color="auto"/>
            </w:tcBorders>
            <w:vAlign w:val="center"/>
          </w:tcPr>
          <w:p w14:paraId="06CE8E89" w14:textId="77777777" w:rsidR="007C564E" w:rsidRPr="00D75511" w:rsidRDefault="0034660D">
            <w:pPr>
              <w:jc w:val="center"/>
              <w:rPr>
                <w:lang w:eastAsia="en-US"/>
              </w:rPr>
            </w:pPr>
            <w:r w:rsidRPr="00D75511">
              <w:rPr>
                <w:lang w:eastAsia="en-US"/>
              </w:rPr>
              <w:t>Технические характеристики</w:t>
            </w:r>
          </w:p>
        </w:tc>
        <w:tc>
          <w:tcPr>
            <w:tcW w:w="1559" w:type="dxa"/>
            <w:tcBorders>
              <w:top w:val="single" w:sz="4" w:space="0" w:color="auto"/>
              <w:left w:val="single" w:sz="4" w:space="0" w:color="auto"/>
              <w:bottom w:val="single" w:sz="4" w:space="0" w:color="auto"/>
              <w:right w:val="single" w:sz="4" w:space="0" w:color="auto"/>
            </w:tcBorders>
            <w:vAlign w:val="center"/>
          </w:tcPr>
          <w:p w14:paraId="3D3EC508" w14:textId="77777777" w:rsidR="007C564E" w:rsidRPr="00D75511" w:rsidRDefault="0034660D">
            <w:pPr>
              <w:jc w:val="center"/>
              <w:rPr>
                <w:lang w:eastAsia="en-US"/>
              </w:rPr>
            </w:pPr>
            <w:r w:rsidRPr="00D75511">
              <w:rPr>
                <w:lang w:eastAsia="en-US"/>
              </w:rPr>
              <w:t>Страна происхождения товара</w:t>
            </w:r>
          </w:p>
        </w:tc>
        <w:tc>
          <w:tcPr>
            <w:tcW w:w="1554" w:type="dxa"/>
            <w:tcBorders>
              <w:top w:val="single" w:sz="4" w:space="0" w:color="auto"/>
              <w:left w:val="single" w:sz="4" w:space="0" w:color="auto"/>
              <w:bottom w:val="single" w:sz="4" w:space="0" w:color="auto"/>
              <w:right w:val="single" w:sz="4" w:space="0" w:color="auto"/>
            </w:tcBorders>
            <w:vAlign w:val="center"/>
          </w:tcPr>
          <w:p w14:paraId="2C19A4A4" w14:textId="77777777" w:rsidR="007C564E" w:rsidRPr="00D75511" w:rsidRDefault="0034660D">
            <w:pPr>
              <w:jc w:val="center"/>
              <w:rPr>
                <w:lang w:eastAsia="en-US"/>
              </w:rPr>
            </w:pPr>
            <w:r w:rsidRPr="00D75511">
              <w:rPr>
                <w:lang w:eastAsia="en-US"/>
              </w:rPr>
              <w:t>Ед. измерения товара</w:t>
            </w:r>
          </w:p>
        </w:tc>
        <w:tc>
          <w:tcPr>
            <w:tcW w:w="1564" w:type="dxa"/>
            <w:tcBorders>
              <w:top w:val="single" w:sz="4" w:space="0" w:color="auto"/>
              <w:left w:val="single" w:sz="4" w:space="0" w:color="auto"/>
              <w:bottom w:val="single" w:sz="4" w:space="0" w:color="auto"/>
              <w:right w:val="single" w:sz="4" w:space="0" w:color="auto"/>
            </w:tcBorders>
            <w:vAlign w:val="center"/>
          </w:tcPr>
          <w:p w14:paraId="6ECDEE28" w14:textId="77777777" w:rsidR="007C564E" w:rsidRPr="00D75511" w:rsidRDefault="0034660D">
            <w:pPr>
              <w:jc w:val="center"/>
              <w:rPr>
                <w:lang w:eastAsia="en-US"/>
              </w:rPr>
            </w:pPr>
            <w:r w:rsidRPr="00D75511">
              <w:rPr>
                <w:lang w:eastAsia="en-US"/>
              </w:rPr>
              <w:t>Количество товара</w:t>
            </w:r>
          </w:p>
        </w:tc>
        <w:tc>
          <w:tcPr>
            <w:tcW w:w="1413" w:type="dxa"/>
            <w:tcBorders>
              <w:top w:val="single" w:sz="4" w:space="0" w:color="auto"/>
              <w:left w:val="single" w:sz="4" w:space="0" w:color="auto"/>
              <w:bottom w:val="single" w:sz="4" w:space="0" w:color="auto"/>
              <w:right w:val="single" w:sz="4" w:space="0" w:color="auto"/>
            </w:tcBorders>
            <w:vAlign w:val="center"/>
          </w:tcPr>
          <w:p w14:paraId="6D3678C7" w14:textId="77777777" w:rsidR="007C564E" w:rsidRPr="00D75511" w:rsidRDefault="0034660D">
            <w:pPr>
              <w:jc w:val="center"/>
              <w:rPr>
                <w:lang w:eastAsia="en-US"/>
              </w:rPr>
            </w:pPr>
            <w:r w:rsidRPr="00D75511">
              <w:rPr>
                <w:lang w:eastAsia="en-US"/>
              </w:rPr>
              <w:t>Гарантийный срок</w:t>
            </w:r>
            <w:r w:rsidRPr="00D75511">
              <w:rPr>
                <w:vertAlign w:val="superscript"/>
                <w:lang w:eastAsia="en-US"/>
              </w:rPr>
              <w:footnoteReference w:id="10"/>
            </w:r>
          </w:p>
        </w:tc>
      </w:tr>
      <w:tr w:rsidR="007C564E" w:rsidRPr="00D75511" w14:paraId="0D75188E" w14:textId="77777777">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2AC697FC" w14:textId="77777777" w:rsidR="007C564E" w:rsidRPr="00D75511" w:rsidRDefault="007C564E">
            <w:pPr>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FC16834" w14:textId="77777777" w:rsidR="007C564E" w:rsidRPr="00D75511" w:rsidRDefault="007C564E">
            <w:pPr>
              <w:jc w:val="center"/>
              <w:rPr>
                <w:lang w:eastAsia="en-US"/>
              </w:rPr>
            </w:pPr>
          </w:p>
        </w:tc>
        <w:tc>
          <w:tcPr>
            <w:tcW w:w="1564" w:type="dxa"/>
            <w:tcBorders>
              <w:top w:val="single" w:sz="4" w:space="0" w:color="auto"/>
              <w:left w:val="single" w:sz="4" w:space="0" w:color="auto"/>
              <w:bottom w:val="single" w:sz="4" w:space="0" w:color="auto"/>
              <w:right w:val="single" w:sz="4" w:space="0" w:color="auto"/>
            </w:tcBorders>
            <w:vAlign w:val="center"/>
          </w:tcPr>
          <w:p w14:paraId="59C75B92" w14:textId="77777777" w:rsidR="007C564E" w:rsidRPr="00D75511" w:rsidRDefault="007C564E">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5010D138" w14:textId="77777777" w:rsidR="007C564E" w:rsidRPr="00D75511" w:rsidRDefault="007C564E">
            <w:pPr>
              <w:jc w:val="center"/>
              <w:rPr>
                <w:lang w:eastAsia="en-US"/>
              </w:rPr>
            </w:pPr>
          </w:p>
        </w:tc>
        <w:tc>
          <w:tcPr>
            <w:tcW w:w="1554" w:type="dxa"/>
            <w:tcBorders>
              <w:top w:val="single" w:sz="4" w:space="0" w:color="auto"/>
              <w:left w:val="single" w:sz="4" w:space="0" w:color="auto"/>
              <w:bottom w:val="single" w:sz="4" w:space="0" w:color="auto"/>
              <w:right w:val="single" w:sz="4" w:space="0" w:color="auto"/>
            </w:tcBorders>
            <w:vAlign w:val="center"/>
          </w:tcPr>
          <w:p w14:paraId="303741BD" w14:textId="77777777" w:rsidR="007C564E" w:rsidRPr="00D75511" w:rsidRDefault="007C564E">
            <w:pPr>
              <w:jc w:val="center"/>
              <w:rPr>
                <w:lang w:eastAsia="en-US"/>
              </w:rPr>
            </w:pPr>
          </w:p>
        </w:tc>
        <w:tc>
          <w:tcPr>
            <w:tcW w:w="1564" w:type="dxa"/>
            <w:tcBorders>
              <w:top w:val="single" w:sz="4" w:space="0" w:color="auto"/>
              <w:left w:val="single" w:sz="4" w:space="0" w:color="auto"/>
              <w:bottom w:val="single" w:sz="4" w:space="0" w:color="auto"/>
              <w:right w:val="single" w:sz="4" w:space="0" w:color="auto"/>
            </w:tcBorders>
          </w:tcPr>
          <w:p w14:paraId="52E1B4D1" w14:textId="77777777" w:rsidR="007C564E" w:rsidRPr="00D75511" w:rsidRDefault="007C564E">
            <w:pPr>
              <w:jc w:val="center"/>
              <w:rPr>
                <w:lang w:eastAsia="en-US"/>
              </w:rPr>
            </w:pPr>
          </w:p>
        </w:tc>
        <w:tc>
          <w:tcPr>
            <w:tcW w:w="1413" w:type="dxa"/>
            <w:tcBorders>
              <w:top w:val="single" w:sz="4" w:space="0" w:color="auto"/>
              <w:left w:val="single" w:sz="4" w:space="0" w:color="auto"/>
              <w:bottom w:val="single" w:sz="4" w:space="0" w:color="auto"/>
              <w:right w:val="single" w:sz="4" w:space="0" w:color="auto"/>
            </w:tcBorders>
          </w:tcPr>
          <w:p w14:paraId="37E2A8DE" w14:textId="77777777" w:rsidR="007C564E" w:rsidRPr="00D75511" w:rsidRDefault="007C564E">
            <w:pPr>
              <w:jc w:val="center"/>
              <w:rPr>
                <w:lang w:eastAsia="en-US"/>
              </w:rPr>
            </w:pPr>
          </w:p>
        </w:tc>
      </w:tr>
    </w:tbl>
    <w:p w14:paraId="603BB323" w14:textId="77777777" w:rsidR="007C564E" w:rsidRPr="00D75511" w:rsidRDefault="007C564E">
      <w:pPr>
        <w:jc w:val="both"/>
      </w:pPr>
    </w:p>
    <w:p w14:paraId="6D541E5A" w14:textId="77777777" w:rsidR="007C564E" w:rsidRPr="00D75511" w:rsidRDefault="0034660D">
      <w:pPr>
        <w:jc w:val="both"/>
      </w:pPr>
      <w:r w:rsidRPr="00D75511">
        <w:t>При описании товара необходимо указать следующие сведения:</w:t>
      </w:r>
    </w:p>
    <w:p w14:paraId="4F1D5E54" w14:textId="77777777" w:rsidR="007C564E" w:rsidRPr="00D75511" w:rsidRDefault="0034660D">
      <w:pPr>
        <w:jc w:val="both"/>
      </w:pPr>
      <w:r w:rsidRPr="00D75511">
        <w:t>- сведения об изготовителе/производителе товара.</w:t>
      </w:r>
    </w:p>
    <w:p w14:paraId="34B88B44" w14:textId="77777777" w:rsidR="007C564E" w:rsidRPr="00D75511" w:rsidRDefault="007C564E">
      <w:pPr>
        <w:widowControl w:val="0"/>
        <w:tabs>
          <w:tab w:val="left" w:pos="9639"/>
        </w:tabs>
        <w:ind w:right="106"/>
        <w:jc w:val="both"/>
      </w:pPr>
    </w:p>
    <w:p w14:paraId="26C385DF" w14:textId="28B3DBDF" w:rsidR="007C564E" w:rsidRPr="00D75511" w:rsidRDefault="0034660D">
      <w:pPr>
        <w:jc w:val="both"/>
      </w:pPr>
      <w:r w:rsidRPr="00D75511">
        <w:t xml:space="preserve">Для описания предлагаемых материалов и/или оборудования таблицу технических требований </w:t>
      </w:r>
      <w:r w:rsidR="00456792" w:rsidRPr="00D75511">
        <w:t xml:space="preserve">рекомендуется </w:t>
      </w:r>
      <w:r w:rsidRPr="00D75511">
        <w:t>представлять в следующем виде:</w:t>
      </w:r>
    </w:p>
    <w:p w14:paraId="35F39181" w14:textId="77777777" w:rsidR="007C564E" w:rsidRPr="00D75511" w:rsidRDefault="0034660D">
      <w:pPr>
        <w:widowControl w:val="0"/>
        <w:ind w:right="249"/>
        <w:jc w:val="right"/>
        <w:rPr>
          <w:i/>
          <w:szCs w:val="24"/>
        </w:rPr>
      </w:pPr>
      <w:r w:rsidRPr="00D75511">
        <w:rPr>
          <w:i/>
          <w:szCs w:val="24"/>
        </w:rPr>
        <w:t>Таблица № 3</w:t>
      </w:r>
    </w:p>
    <w:tbl>
      <w:tblPr>
        <w:tblW w:w="3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390"/>
        <w:gridCol w:w="2688"/>
      </w:tblGrid>
      <w:tr w:rsidR="00BA52E7" w:rsidRPr="00D75511" w14:paraId="09EC4194" w14:textId="77777777" w:rsidTr="007E07B5">
        <w:trPr>
          <w:jc w:val="center"/>
        </w:trPr>
        <w:tc>
          <w:tcPr>
            <w:tcW w:w="447" w:type="pct"/>
            <w:vAlign w:val="center"/>
          </w:tcPr>
          <w:p w14:paraId="5C21E55E" w14:textId="77777777" w:rsidR="007E07B5" w:rsidRPr="00D75511" w:rsidRDefault="007E07B5">
            <w:pPr>
              <w:pStyle w:val="afffff"/>
              <w:ind w:left="0"/>
              <w:jc w:val="center"/>
            </w:pPr>
            <w:r w:rsidRPr="00D75511">
              <w:t>№</w:t>
            </w:r>
          </w:p>
          <w:p w14:paraId="1B692962" w14:textId="77777777" w:rsidR="007E07B5" w:rsidRPr="00D75511" w:rsidRDefault="007E07B5">
            <w:pPr>
              <w:pStyle w:val="afffff"/>
              <w:ind w:left="0"/>
              <w:jc w:val="center"/>
            </w:pPr>
            <w:r w:rsidRPr="00D75511">
              <w:t>п/п</w:t>
            </w:r>
          </w:p>
        </w:tc>
        <w:tc>
          <w:tcPr>
            <w:tcW w:w="2824" w:type="pct"/>
            <w:vAlign w:val="center"/>
          </w:tcPr>
          <w:p w14:paraId="2C654D19" w14:textId="77777777" w:rsidR="007E07B5" w:rsidRPr="00D75511" w:rsidRDefault="007E07B5">
            <w:pPr>
              <w:pStyle w:val="afffff"/>
              <w:ind w:left="0"/>
              <w:jc w:val="center"/>
            </w:pPr>
            <w:r w:rsidRPr="00D75511">
              <w:t>Наименование параметра в соответствии с Приложением 1 «Техническая часть» к извещению о проведении запроса котировок</w:t>
            </w:r>
          </w:p>
        </w:tc>
        <w:tc>
          <w:tcPr>
            <w:tcW w:w="1730" w:type="pct"/>
            <w:vAlign w:val="center"/>
          </w:tcPr>
          <w:p w14:paraId="7EEA9F3F" w14:textId="77777777" w:rsidR="007E07B5" w:rsidRPr="00D75511" w:rsidRDefault="007E07B5">
            <w:pPr>
              <w:pStyle w:val="afffff"/>
              <w:ind w:left="0"/>
              <w:jc w:val="center"/>
            </w:pPr>
            <w:r w:rsidRPr="00D75511">
              <w:t>Предлагаемое значение участником закупки</w:t>
            </w:r>
          </w:p>
        </w:tc>
      </w:tr>
      <w:tr w:rsidR="007E07B5" w:rsidRPr="00D75511" w14:paraId="3072F4D4" w14:textId="77777777" w:rsidTr="007E07B5">
        <w:trPr>
          <w:jc w:val="center"/>
        </w:trPr>
        <w:tc>
          <w:tcPr>
            <w:tcW w:w="447" w:type="pct"/>
          </w:tcPr>
          <w:p w14:paraId="479C90D3" w14:textId="77777777" w:rsidR="007E07B5" w:rsidRPr="00D75511" w:rsidRDefault="007E07B5">
            <w:pPr>
              <w:pStyle w:val="afffff"/>
              <w:ind w:left="0"/>
              <w:jc w:val="center"/>
            </w:pPr>
          </w:p>
        </w:tc>
        <w:tc>
          <w:tcPr>
            <w:tcW w:w="2824" w:type="pct"/>
          </w:tcPr>
          <w:p w14:paraId="5C6CC21F" w14:textId="77777777" w:rsidR="007E07B5" w:rsidRPr="00D75511" w:rsidRDefault="007E07B5">
            <w:pPr>
              <w:pStyle w:val="afffff"/>
              <w:ind w:left="0"/>
              <w:jc w:val="center"/>
            </w:pPr>
          </w:p>
        </w:tc>
        <w:tc>
          <w:tcPr>
            <w:tcW w:w="1730" w:type="pct"/>
          </w:tcPr>
          <w:p w14:paraId="25E3D519" w14:textId="77777777" w:rsidR="007E07B5" w:rsidRPr="00D75511" w:rsidRDefault="007E07B5">
            <w:pPr>
              <w:pStyle w:val="afffff"/>
              <w:ind w:left="0"/>
              <w:jc w:val="center"/>
            </w:pPr>
          </w:p>
        </w:tc>
      </w:tr>
    </w:tbl>
    <w:p w14:paraId="45272D33" w14:textId="77777777" w:rsidR="007C564E" w:rsidRPr="00D75511" w:rsidRDefault="007C564E">
      <w:pPr>
        <w:ind w:firstLine="567"/>
        <w:jc w:val="both"/>
      </w:pPr>
    </w:p>
    <w:p w14:paraId="0AFDE29C" w14:textId="4F1542D5" w:rsidR="007C564E" w:rsidRPr="00D75511" w:rsidRDefault="0034660D">
      <w:pPr>
        <w:ind w:firstLine="567"/>
        <w:jc w:val="both"/>
      </w:pPr>
      <w:r w:rsidRPr="00D75511">
        <w:t>Инструкция по заполнению Таблицы №</w:t>
      </w:r>
      <w:r w:rsidR="00D82983" w:rsidRPr="00D75511">
        <w:t> </w:t>
      </w:r>
      <w:r w:rsidRPr="00D75511">
        <w:t>3:</w:t>
      </w:r>
    </w:p>
    <w:p w14:paraId="48EB2F6C" w14:textId="77777777" w:rsidR="007C564E" w:rsidRPr="00D75511" w:rsidRDefault="0034660D">
      <w:pPr>
        <w:pStyle w:val="afffff"/>
        <w:ind w:left="0" w:firstLine="567"/>
        <w:jc w:val="both"/>
      </w:pPr>
      <w:r w:rsidRPr="00D75511">
        <w:t>1.</w:t>
      </w:r>
      <w:r w:rsidRPr="00D75511">
        <w:tab/>
        <w:t>При описании технических характеристик расходных материалов и/или оборудования участнику процедуры закупки следует руководствоваться следующими положениями:</w:t>
      </w:r>
    </w:p>
    <w:p w14:paraId="01871748" w14:textId="77777777" w:rsidR="007C564E" w:rsidRPr="00D75511" w:rsidRDefault="0034660D">
      <w:pPr>
        <w:pStyle w:val="afffff"/>
        <w:ind w:left="0" w:firstLine="567"/>
        <w:jc w:val="both"/>
      </w:pPr>
      <w:r w:rsidRPr="00D75511">
        <w:t>1.1. по показателям, значения которых не могут изменяться – участник процедуры закупки указывает конкретное значение (данный вид показателя участник процедуры закупки не вправе изменять);</w:t>
      </w:r>
    </w:p>
    <w:p w14:paraId="3694DEDA" w14:textId="77777777" w:rsidR="007C564E" w:rsidRPr="00D75511" w:rsidRDefault="0034660D">
      <w:pPr>
        <w:pStyle w:val="afffff"/>
        <w:ind w:left="0" w:firstLine="567"/>
        <w:jc w:val="both"/>
      </w:pPr>
      <w:r w:rsidRPr="00D75511">
        <w:t>1.2. по показателям, для которых установлены диапазоны значений – участник процедуры закупки указывает диапазон значений, для которого установлены требования к значению нижней и верхней границам диапазона;</w:t>
      </w:r>
    </w:p>
    <w:p w14:paraId="083625CB" w14:textId="77777777" w:rsidR="007C564E" w:rsidRPr="00D75511" w:rsidRDefault="0034660D">
      <w:pPr>
        <w:pStyle w:val="afffff"/>
        <w:ind w:left="0" w:firstLine="567"/>
        <w:jc w:val="both"/>
      </w:pPr>
      <w:r w:rsidRPr="00D75511">
        <w:t>1.3. по показателям, для которых указаны варианты значений – участник процедуры закупки выбирает конкретное значение для показателей, в отношении которых представлены варианты значений на выбор и в соответствии с характеристиками расходных материалов и/или оборудования, предлагаемых участником процедуры закупки для использования при выполнении работ, оказании услуг (в случае установления возможности выбора нескольких конкретных значений, участник процедуры закупки вправе выбрать несколько конкретных значений);</w:t>
      </w:r>
    </w:p>
    <w:p w14:paraId="20549E76" w14:textId="77777777" w:rsidR="007C564E" w:rsidRPr="00D75511" w:rsidRDefault="0034660D">
      <w:pPr>
        <w:pStyle w:val="afffff"/>
        <w:ind w:left="0" w:firstLine="567"/>
        <w:jc w:val="both"/>
      </w:pPr>
      <w:r w:rsidRPr="00D75511">
        <w:t>1.4. по показателям, для которых установлены минимальные и (или) максимальные значения таких показателей – участник процедуры закупки предоставляет конкретные значения показателей, для которых указаны минимальные и (или) максимальные значения, находящиеся в диапазоне значений, определенных Заказчиком (при этом, конкретное значение показателя должно входить в минимальное и максимальное пограничные значения, включая нижнюю и верхнюю границы).</w:t>
      </w:r>
    </w:p>
    <w:p w14:paraId="694FD3CE" w14:textId="77777777" w:rsidR="007C564E" w:rsidRPr="00D75511" w:rsidRDefault="0034660D">
      <w:pPr>
        <w:pStyle w:val="afffff"/>
        <w:ind w:left="0" w:firstLine="567"/>
        <w:jc w:val="both"/>
      </w:pPr>
      <w:r w:rsidRPr="00D75511">
        <w:t>2.</w:t>
      </w:r>
      <w:r w:rsidRPr="00D75511">
        <w:tab/>
        <w:t>При описании технических характеристик расходных материалов и/или оборудования участник процедуры закупки также вправе указать предлагаемые значения технических характеристик в полном соответствии с требуемыми значениями технических характеристик, установленными в Приложении 1 «Техническая часть» к извещению о проведении запроса котировок.</w:t>
      </w:r>
    </w:p>
    <w:p w14:paraId="367D75DB" w14:textId="77777777" w:rsidR="007C564E" w:rsidRPr="00B81A51" w:rsidRDefault="007C564E">
      <w:pPr>
        <w:jc w:val="right"/>
        <w:rPr>
          <w:highlight w:val="lightGray"/>
        </w:rPr>
        <w:sectPr w:rsidR="007C564E" w:rsidRPr="00B81A51">
          <w:pgSz w:w="11906" w:h="16838"/>
          <w:pgMar w:top="709" w:right="707" w:bottom="709" w:left="1418" w:header="397" w:footer="0" w:gutter="0"/>
          <w:cols w:space="60"/>
          <w:titlePg/>
          <w:docGrid w:linePitch="360"/>
        </w:sectPr>
      </w:pPr>
    </w:p>
    <w:p w14:paraId="061F1B3E" w14:textId="77777777" w:rsidR="007C564E" w:rsidRPr="00D75511" w:rsidRDefault="0034660D">
      <w:pPr>
        <w:widowControl w:val="0"/>
        <w:jc w:val="right"/>
        <w:rPr>
          <w:sz w:val="22"/>
          <w:szCs w:val="22"/>
        </w:rPr>
      </w:pPr>
      <w:bookmarkStart w:id="100" w:name="_Toc22742768"/>
      <w:r w:rsidRPr="00D75511">
        <w:rPr>
          <w:sz w:val="22"/>
          <w:szCs w:val="22"/>
        </w:rPr>
        <w:lastRenderedPageBreak/>
        <w:t>Приложение 6</w:t>
      </w:r>
    </w:p>
    <w:p w14:paraId="7264D457" w14:textId="49A7FBFB" w:rsidR="007C564E" w:rsidRPr="00D75511" w:rsidRDefault="0034660D">
      <w:pPr>
        <w:widowControl w:val="0"/>
        <w:jc w:val="right"/>
        <w:rPr>
          <w:sz w:val="22"/>
          <w:szCs w:val="22"/>
        </w:rPr>
      </w:pPr>
      <w:r w:rsidRPr="00D75511">
        <w:rPr>
          <w:sz w:val="22"/>
          <w:szCs w:val="22"/>
        </w:rPr>
        <w:t>к извещению о проведении запроса котировок</w:t>
      </w:r>
    </w:p>
    <w:p w14:paraId="2132FE00" w14:textId="77777777" w:rsidR="007C564E" w:rsidRPr="00D75511" w:rsidRDefault="007C564E">
      <w:pPr>
        <w:jc w:val="center"/>
      </w:pPr>
    </w:p>
    <w:p w14:paraId="3C470B29" w14:textId="77777777" w:rsidR="007C564E" w:rsidRPr="00D75511" w:rsidRDefault="0034660D">
      <w:pPr>
        <w:jc w:val="center"/>
      </w:pPr>
      <w:r w:rsidRPr="00D75511">
        <w:t>НАЧАЛО ФОРМЫ</w:t>
      </w:r>
    </w:p>
    <w:p w14:paraId="0C83F07A" w14:textId="77777777" w:rsidR="007C564E" w:rsidRPr="00D75511" w:rsidRDefault="007C564E">
      <w:pPr>
        <w:jc w:val="center"/>
      </w:pPr>
    </w:p>
    <w:p w14:paraId="3CAD1DDC" w14:textId="7E70786F" w:rsidR="007C564E" w:rsidRPr="00D75511" w:rsidRDefault="00E70E99">
      <w:pPr>
        <w:ind w:firstLine="567"/>
        <w:jc w:val="both"/>
        <w:rPr>
          <w:sz w:val="24"/>
          <w:szCs w:val="24"/>
        </w:rPr>
      </w:pPr>
      <w:r w:rsidRPr="00D75511">
        <w:rPr>
          <w:sz w:val="24"/>
          <w:szCs w:val="24"/>
        </w:rPr>
        <w:t>З</w:t>
      </w:r>
      <w:r w:rsidR="0034660D" w:rsidRPr="00D75511">
        <w:rPr>
          <w:sz w:val="24"/>
          <w:szCs w:val="24"/>
        </w:rPr>
        <w:t>апрос котировок на право заключения договора на ______.</w:t>
      </w:r>
    </w:p>
    <w:p w14:paraId="585F5AD6" w14:textId="77777777" w:rsidR="007C564E" w:rsidRPr="00D75511" w:rsidRDefault="007C564E">
      <w:pPr>
        <w:pStyle w:val="afffff"/>
        <w:ind w:left="0"/>
        <w:jc w:val="center"/>
      </w:pPr>
    </w:p>
    <w:p w14:paraId="5D2C9C62" w14:textId="77777777" w:rsidR="007C564E" w:rsidRPr="00D75511" w:rsidRDefault="0034660D">
      <w:pPr>
        <w:pStyle w:val="afffff"/>
        <w:ind w:left="0"/>
        <w:jc w:val="center"/>
        <w:rPr>
          <w:sz w:val="24"/>
          <w:szCs w:val="24"/>
        </w:rPr>
      </w:pPr>
      <w:r w:rsidRPr="00D75511">
        <w:rPr>
          <w:sz w:val="24"/>
          <w:szCs w:val="24"/>
        </w:rPr>
        <w:t>СПРАВКА ОБ УЧАСТИИ В СУДЕБНЫХ РАЗБИРАТЕЛЬСТВАХ</w:t>
      </w:r>
    </w:p>
    <w:p w14:paraId="137830DF" w14:textId="77777777" w:rsidR="007C564E" w:rsidRPr="00D75511" w:rsidRDefault="007C564E">
      <w:pPr>
        <w:pStyle w:val="afffff"/>
        <w:ind w:left="0"/>
        <w:jc w:val="center"/>
      </w:pPr>
    </w:p>
    <w:p w14:paraId="04F7A99E" w14:textId="77777777" w:rsidR="007C564E" w:rsidRPr="00D75511" w:rsidRDefault="0034660D">
      <w:pPr>
        <w:pStyle w:val="afffff"/>
        <w:ind w:left="0" w:firstLine="567"/>
        <w:jc w:val="both"/>
        <w:rPr>
          <w:sz w:val="24"/>
          <w:szCs w:val="24"/>
        </w:rPr>
      </w:pPr>
      <w:r w:rsidRPr="00D75511">
        <w:rPr>
          <w:sz w:val="24"/>
          <w:szCs w:val="24"/>
        </w:rPr>
        <w:t>Участник процедуры закупки: ______.</w:t>
      </w:r>
    </w:p>
    <w:p w14:paraId="2C32B444" w14:textId="77777777" w:rsidR="007C564E" w:rsidRPr="00D75511" w:rsidRDefault="007C564E">
      <w:pPr>
        <w:pStyle w:val="afffff"/>
        <w:ind w:left="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809"/>
        <w:gridCol w:w="1638"/>
        <w:gridCol w:w="1519"/>
        <w:gridCol w:w="2067"/>
        <w:gridCol w:w="1799"/>
      </w:tblGrid>
      <w:tr w:rsidR="00BA52E7" w:rsidRPr="00D75511" w14:paraId="0DC6CC01" w14:textId="77777777">
        <w:trPr>
          <w:trHeight w:val="696"/>
          <w:jc w:val="center"/>
        </w:trPr>
        <w:tc>
          <w:tcPr>
            <w:tcW w:w="819" w:type="dxa"/>
            <w:vAlign w:val="center"/>
          </w:tcPr>
          <w:p w14:paraId="303A7271" w14:textId="77777777" w:rsidR="007C564E" w:rsidRPr="00D75511" w:rsidRDefault="0034660D">
            <w:pPr>
              <w:pStyle w:val="afffff"/>
              <w:ind w:left="0"/>
              <w:jc w:val="center"/>
            </w:pPr>
            <w:r w:rsidRPr="00D75511">
              <w:t>Год</w:t>
            </w:r>
          </w:p>
        </w:tc>
        <w:tc>
          <w:tcPr>
            <w:tcW w:w="1841" w:type="dxa"/>
            <w:vAlign w:val="center"/>
          </w:tcPr>
          <w:p w14:paraId="4D451571" w14:textId="77777777" w:rsidR="007C564E" w:rsidRPr="00D75511" w:rsidRDefault="0034660D">
            <w:pPr>
              <w:pStyle w:val="afffff"/>
              <w:ind w:left="0"/>
              <w:jc w:val="center"/>
            </w:pPr>
            <w:r w:rsidRPr="00D75511">
              <w:t>Наименование организации (другой стороны), истец</w:t>
            </w:r>
          </w:p>
        </w:tc>
        <w:tc>
          <w:tcPr>
            <w:tcW w:w="1701" w:type="dxa"/>
            <w:vAlign w:val="center"/>
          </w:tcPr>
          <w:p w14:paraId="6E547953" w14:textId="77777777" w:rsidR="007C564E" w:rsidRPr="00D75511" w:rsidRDefault="0034660D">
            <w:pPr>
              <w:pStyle w:val="afffff"/>
              <w:ind w:left="0"/>
              <w:jc w:val="center"/>
            </w:pPr>
            <w:r w:rsidRPr="00D75511">
              <w:t>Предмет иска</w:t>
            </w:r>
          </w:p>
        </w:tc>
        <w:tc>
          <w:tcPr>
            <w:tcW w:w="1559" w:type="dxa"/>
            <w:vAlign w:val="center"/>
          </w:tcPr>
          <w:p w14:paraId="39BF46DC" w14:textId="77777777" w:rsidR="007C564E" w:rsidRPr="00D75511" w:rsidRDefault="0034660D">
            <w:pPr>
              <w:pStyle w:val="afffff"/>
              <w:ind w:left="0"/>
              <w:jc w:val="center"/>
            </w:pPr>
            <w:r w:rsidRPr="00D75511">
              <w:t>№ судебного дела</w:t>
            </w:r>
          </w:p>
        </w:tc>
        <w:tc>
          <w:tcPr>
            <w:tcW w:w="2126" w:type="dxa"/>
            <w:vAlign w:val="center"/>
          </w:tcPr>
          <w:p w14:paraId="7A0E3A5D" w14:textId="77777777" w:rsidR="007C564E" w:rsidRPr="00D75511" w:rsidRDefault="0034660D">
            <w:pPr>
              <w:pStyle w:val="afffff"/>
              <w:ind w:left="0"/>
              <w:jc w:val="center"/>
            </w:pPr>
            <w:r w:rsidRPr="00D75511">
              <w:t>Оспариваемая сумма (текущая стоимость, руб.)</w:t>
            </w:r>
          </w:p>
        </w:tc>
        <w:tc>
          <w:tcPr>
            <w:tcW w:w="1859" w:type="dxa"/>
            <w:vAlign w:val="center"/>
          </w:tcPr>
          <w:p w14:paraId="0EE1F6D4" w14:textId="77777777" w:rsidR="007C564E" w:rsidRPr="00D75511" w:rsidRDefault="0034660D">
            <w:pPr>
              <w:pStyle w:val="afffff"/>
              <w:ind w:left="0"/>
              <w:jc w:val="center"/>
            </w:pPr>
            <w:r w:rsidRPr="00D75511">
              <w:t>Решение в пользу или против участника процедуры закупки</w:t>
            </w:r>
          </w:p>
        </w:tc>
      </w:tr>
      <w:tr w:rsidR="00BA52E7" w:rsidRPr="00D75511" w14:paraId="37DE1682" w14:textId="77777777">
        <w:trPr>
          <w:jc w:val="center"/>
        </w:trPr>
        <w:tc>
          <w:tcPr>
            <w:tcW w:w="819" w:type="dxa"/>
          </w:tcPr>
          <w:p w14:paraId="1E8D038E" w14:textId="77777777" w:rsidR="007C564E" w:rsidRPr="00D75511" w:rsidRDefault="007C564E" w:rsidP="00AD72CD">
            <w:pPr>
              <w:pStyle w:val="afffff"/>
              <w:ind w:left="0"/>
              <w:jc w:val="center"/>
            </w:pPr>
          </w:p>
        </w:tc>
        <w:tc>
          <w:tcPr>
            <w:tcW w:w="1841" w:type="dxa"/>
          </w:tcPr>
          <w:p w14:paraId="22CE131D" w14:textId="77777777" w:rsidR="007C564E" w:rsidRPr="00D75511" w:rsidRDefault="007C564E" w:rsidP="00AD72CD">
            <w:pPr>
              <w:pStyle w:val="afffff"/>
              <w:ind w:left="0"/>
              <w:jc w:val="center"/>
            </w:pPr>
          </w:p>
        </w:tc>
        <w:tc>
          <w:tcPr>
            <w:tcW w:w="1701" w:type="dxa"/>
          </w:tcPr>
          <w:p w14:paraId="56BFFFAC" w14:textId="77777777" w:rsidR="007C564E" w:rsidRPr="00D75511" w:rsidRDefault="007C564E" w:rsidP="00AD72CD">
            <w:pPr>
              <w:pStyle w:val="afffff"/>
              <w:ind w:left="0"/>
              <w:jc w:val="center"/>
            </w:pPr>
          </w:p>
        </w:tc>
        <w:tc>
          <w:tcPr>
            <w:tcW w:w="1559" w:type="dxa"/>
          </w:tcPr>
          <w:p w14:paraId="1EC055E8" w14:textId="77777777" w:rsidR="007C564E" w:rsidRPr="00D75511" w:rsidRDefault="007C564E" w:rsidP="00AD72CD">
            <w:pPr>
              <w:pStyle w:val="afffff"/>
              <w:ind w:left="0"/>
              <w:jc w:val="center"/>
            </w:pPr>
          </w:p>
        </w:tc>
        <w:tc>
          <w:tcPr>
            <w:tcW w:w="2126" w:type="dxa"/>
          </w:tcPr>
          <w:p w14:paraId="53AC78C0" w14:textId="77777777" w:rsidR="007C564E" w:rsidRPr="00D75511" w:rsidRDefault="007C564E" w:rsidP="00AD72CD">
            <w:pPr>
              <w:pStyle w:val="afffff"/>
              <w:ind w:left="0"/>
              <w:jc w:val="center"/>
            </w:pPr>
          </w:p>
        </w:tc>
        <w:tc>
          <w:tcPr>
            <w:tcW w:w="1859" w:type="dxa"/>
          </w:tcPr>
          <w:p w14:paraId="1AA144EE" w14:textId="77777777" w:rsidR="007C564E" w:rsidRPr="00D75511" w:rsidRDefault="007C564E" w:rsidP="00AD72CD">
            <w:pPr>
              <w:pStyle w:val="afffff"/>
              <w:ind w:left="0"/>
              <w:jc w:val="center"/>
            </w:pPr>
          </w:p>
        </w:tc>
      </w:tr>
      <w:tr w:rsidR="00BA52E7" w:rsidRPr="00D75511" w14:paraId="44B93A9B" w14:textId="77777777">
        <w:trPr>
          <w:jc w:val="center"/>
        </w:trPr>
        <w:tc>
          <w:tcPr>
            <w:tcW w:w="819" w:type="dxa"/>
          </w:tcPr>
          <w:p w14:paraId="5E124DF8" w14:textId="77777777" w:rsidR="007C564E" w:rsidRPr="00D75511" w:rsidRDefault="007C564E" w:rsidP="00AD72CD">
            <w:pPr>
              <w:pStyle w:val="afffff"/>
              <w:ind w:left="0"/>
              <w:jc w:val="center"/>
            </w:pPr>
          </w:p>
        </w:tc>
        <w:tc>
          <w:tcPr>
            <w:tcW w:w="1841" w:type="dxa"/>
          </w:tcPr>
          <w:p w14:paraId="7F460DA3" w14:textId="77777777" w:rsidR="007C564E" w:rsidRPr="00D75511" w:rsidRDefault="007C564E" w:rsidP="00AD72CD">
            <w:pPr>
              <w:pStyle w:val="afffff"/>
              <w:ind w:left="0"/>
              <w:jc w:val="center"/>
            </w:pPr>
          </w:p>
        </w:tc>
        <w:tc>
          <w:tcPr>
            <w:tcW w:w="1701" w:type="dxa"/>
          </w:tcPr>
          <w:p w14:paraId="3D8631A8" w14:textId="77777777" w:rsidR="007C564E" w:rsidRPr="00D75511" w:rsidRDefault="007C564E" w:rsidP="00AD72CD">
            <w:pPr>
              <w:pStyle w:val="afffff"/>
              <w:ind w:left="0"/>
              <w:jc w:val="center"/>
            </w:pPr>
          </w:p>
        </w:tc>
        <w:tc>
          <w:tcPr>
            <w:tcW w:w="1559" w:type="dxa"/>
          </w:tcPr>
          <w:p w14:paraId="602BD538" w14:textId="77777777" w:rsidR="007C564E" w:rsidRPr="00D75511" w:rsidRDefault="007C564E" w:rsidP="00AD72CD">
            <w:pPr>
              <w:pStyle w:val="afffff"/>
              <w:ind w:left="0"/>
              <w:jc w:val="center"/>
            </w:pPr>
          </w:p>
        </w:tc>
        <w:tc>
          <w:tcPr>
            <w:tcW w:w="2126" w:type="dxa"/>
          </w:tcPr>
          <w:p w14:paraId="0C9FA15C" w14:textId="77777777" w:rsidR="007C564E" w:rsidRPr="00D75511" w:rsidRDefault="007C564E" w:rsidP="00AD72CD">
            <w:pPr>
              <w:pStyle w:val="afffff"/>
              <w:ind w:left="0"/>
              <w:jc w:val="center"/>
            </w:pPr>
          </w:p>
        </w:tc>
        <w:tc>
          <w:tcPr>
            <w:tcW w:w="1859" w:type="dxa"/>
          </w:tcPr>
          <w:p w14:paraId="62FDFBFE" w14:textId="77777777" w:rsidR="007C564E" w:rsidRPr="00D75511" w:rsidRDefault="007C564E" w:rsidP="00AD72CD">
            <w:pPr>
              <w:pStyle w:val="afffff"/>
              <w:ind w:left="0"/>
              <w:jc w:val="center"/>
            </w:pPr>
          </w:p>
        </w:tc>
      </w:tr>
      <w:tr w:rsidR="003620BD" w:rsidRPr="00D75511" w14:paraId="5FBE2069" w14:textId="77777777">
        <w:trPr>
          <w:jc w:val="center"/>
        </w:trPr>
        <w:tc>
          <w:tcPr>
            <w:tcW w:w="819" w:type="dxa"/>
          </w:tcPr>
          <w:p w14:paraId="110A2567" w14:textId="77777777" w:rsidR="007C564E" w:rsidRPr="00D75511" w:rsidRDefault="007C564E" w:rsidP="00AD72CD">
            <w:pPr>
              <w:pStyle w:val="afffff"/>
              <w:ind w:left="0"/>
              <w:jc w:val="center"/>
            </w:pPr>
          </w:p>
        </w:tc>
        <w:tc>
          <w:tcPr>
            <w:tcW w:w="1841" w:type="dxa"/>
          </w:tcPr>
          <w:p w14:paraId="4D4992C5" w14:textId="77777777" w:rsidR="007C564E" w:rsidRPr="00D75511" w:rsidRDefault="007C564E" w:rsidP="00AD72CD">
            <w:pPr>
              <w:pStyle w:val="afffff"/>
              <w:ind w:left="0"/>
              <w:jc w:val="center"/>
            </w:pPr>
          </w:p>
        </w:tc>
        <w:tc>
          <w:tcPr>
            <w:tcW w:w="1701" w:type="dxa"/>
          </w:tcPr>
          <w:p w14:paraId="1A906BCE" w14:textId="77777777" w:rsidR="007C564E" w:rsidRPr="00D75511" w:rsidRDefault="007C564E" w:rsidP="00AD72CD">
            <w:pPr>
              <w:pStyle w:val="afffff"/>
              <w:ind w:left="0"/>
              <w:jc w:val="center"/>
            </w:pPr>
          </w:p>
        </w:tc>
        <w:tc>
          <w:tcPr>
            <w:tcW w:w="1559" w:type="dxa"/>
          </w:tcPr>
          <w:p w14:paraId="31848851" w14:textId="77777777" w:rsidR="007C564E" w:rsidRPr="00D75511" w:rsidRDefault="007C564E" w:rsidP="00AD72CD">
            <w:pPr>
              <w:pStyle w:val="afffff"/>
              <w:ind w:left="0"/>
              <w:jc w:val="center"/>
            </w:pPr>
          </w:p>
        </w:tc>
        <w:tc>
          <w:tcPr>
            <w:tcW w:w="2126" w:type="dxa"/>
          </w:tcPr>
          <w:p w14:paraId="446E5408" w14:textId="77777777" w:rsidR="007C564E" w:rsidRPr="00D75511" w:rsidRDefault="007C564E" w:rsidP="00AD72CD">
            <w:pPr>
              <w:pStyle w:val="afffff"/>
              <w:ind w:left="0"/>
              <w:jc w:val="center"/>
            </w:pPr>
          </w:p>
        </w:tc>
        <w:tc>
          <w:tcPr>
            <w:tcW w:w="1859" w:type="dxa"/>
          </w:tcPr>
          <w:p w14:paraId="579A911E" w14:textId="77777777" w:rsidR="007C564E" w:rsidRPr="00D75511" w:rsidRDefault="007C564E" w:rsidP="00AD72CD">
            <w:pPr>
              <w:pStyle w:val="afffff"/>
              <w:ind w:left="0"/>
              <w:jc w:val="center"/>
            </w:pPr>
          </w:p>
        </w:tc>
      </w:tr>
    </w:tbl>
    <w:p w14:paraId="1BEE474B" w14:textId="77777777" w:rsidR="007C564E" w:rsidRPr="00D75511" w:rsidRDefault="007C564E">
      <w:pPr>
        <w:jc w:val="center"/>
        <w:rPr>
          <w:i/>
        </w:rPr>
      </w:pPr>
    </w:p>
    <w:tbl>
      <w:tblPr>
        <w:tblW w:w="0" w:type="auto"/>
        <w:tblLook w:val="04A0" w:firstRow="1" w:lastRow="0" w:firstColumn="1" w:lastColumn="0" w:noHBand="0" w:noVBand="1"/>
      </w:tblPr>
      <w:tblGrid>
        <w:gridCol w:w="4818"/>
        <w:gridCol w:w="4819"/>
      </w:tblGrid>
      <w:tr w:rsidR="00BA52E7" w:rsidRPr="00D75511" w14:paraId="4491885C" w14:textId="77777777">
        <w:tc>
          <w:tcPr>
            <w:tcW w:w="4872" w:type="dxa"/>
          </w:tcPr>
          <w:p w14:paraId="1F31D859" w14:textId="77777777" w:rsidR="007C564E" w:rsidRPr="00D75511" w:rsidRDefault="0034660D">
            <w:pPr>
              <w:jc w:val="center"/>
            </w:pPr>
            <w:r w:rsidRPr="00D75511">
              <w:t>______________________________</w:t>
            </w:r>
          </w:p>
        </w:tc>
        <w:tc>
          <w:tcPr>
            <w:tcW w:w="4873" w:type="dxa"/>
          </w:tcPr>
          <w:p w14:paraId="5645887A" w14:textId="77777777" w:rsidR="007C564E" w:rsidRPr="00D75511" w:rsidRDefault="0034660D">
            <w:pPr>
              <w:jc w:val="center"/>
            </w:pPr>
            <w:r w:rsidRPr="00D75511">
              <w:t>______________________________</w:t>
            </w:r>
          </w:p>
        </w:tc>
      </w:tr>
      <w:tr w:rsidR="00BA52E7" w:rsidRPr="00D75511" w14:paraId="5D987188" w14:textId="77777777">
        <w:tc>
          <w:tcPr>
            <w:tcW w:w="4872" w:type="dxa"/>
          </w:tcPr>
          <w:p w14:paraId="1E291BAC" w14:textId="77777777" w:rsidR="007C564E" w:rsidRPr="00D75511" w:rsidRDefault="0034660D">
            <w:pPr>
              <w:jc w:val="center"/>
              <w:rPr>
                <w:i/>
                <w:sz w:val="22"/>
                <w:szCs w:val="22"/>
                <w:vertAlign w:val="superscript"/>
              </w:rPr>
            </w:pPr>
            <w:r w:rsidRPr="00D75511">
              <w:rPr>
                <w:i/>
                <w:sz w:val="22"/>
                <w:szCs w:val="22"/>
                <w:vertAlign w:val="superscript"/>
              </w:rPr>
              <w:t>(подпись уполномоченного представителя)</w:t>
            </w:r>
          </w:p>
        </w:tc>
        <w:tc>
          <w:tcPr>
            <w:tcW w:w="4873" w:type="dxa"/>
          </w:tcPr>
          <w:p w14:paraId="2A175EB1" w14:textId="77777777" w:rsidR="007C564E" w:rsidRPr="00D75511" w:rsidRDefault="0034660D">
            <w:pPr>
              <w:jc w:val="center"/>
              <w:rPr>
                <w:i/>
                <w:sz w:val="22"/>
                <w:szCs w:val="22"/>
                <w:vertAlign w:val="superscript"/>
              </w:rPr>
            </w:pPr>
            <w:r w:rsidRPr="00D75511">
              <w:rPr>
                <w:i/>
                <w:sz w:val="22"/>
                <w:szCs w:val="22"/>
                <w:vertAlign w:val="superscript"/>
              </w:rPr>
              <w:t>(ФИО и должность подписавшего)</w:t>
            </w:r>
          </w:p>
        </w:tc>
      </w:tr>
      <w:tr w:rsidR="007C564E" w:rsidRPr="00D75511" w14:paraId="07A5D28C" w14:textId="77777777">
        <w:tc>
          <w:tcPr>
            <w:tcW w:w="4872" w:type="dxa"/>
          </w:tcPr>
          <w:p w14:paraId="3C486851" w14:textId="77777777" w:rsidR="007C564E" w:rsidRPr="00D75511" w:rsidRDefault="0034660D">
            <w:pPr>
              <w:jc w:val="center"/>
            </w:pPr>
            <w:r w:rsidRPr="00D75511">
              <w:t>М.П. (при наличии)</w:t>
            </w:r>
          </w:p>
        </w:tc>
        <w:tc>
          <w:tcPr>
            <w:tcW w:w="4873" w:type="dxa"/>
          </w:tcPr>
          <w:p w14:paraId="40D6B335" w14:textId="77777777" w:rsidR="007C564E" w:rsidRPr="00D75511" w:rsidRDefault="007C564E">
            <w:pPr>
              <w:jc w:val="both"/>
            </w:pPr>
          </w:p>
        </w:tc>
      </w:tr>
    </w:tbl>
    <w:p w14:paraId="7F8AF39C" w14:textId="77777777" w:rsidR="007C564E" w:rsidRPr="00D75511" w:rsidRDefault="007C564E">
      <w:pPr>
        <w:jc w:val="center"/>
      </w:pPr>
    </w:p>
    <w:p w14:paraId="10B0B511" w14:textId="77777777" w:rsidR="007C564E" w:rsidRPr="00D75511" w:rsidRDefault="0034660D">
      <w:pPr>
        <w:jc w:val="center"/>
      </w:pPr>
      <w:r w:rsidRPr="00D75511">
        <w:t>ОКОНЧАНИЕ ФОРМЫ</w:t>
      </w:r>
    </w:p>
    <w:p w14:paraId="661EF75C" w14:textId="77777777" w:rsidR="007C564E" w:rsidRPr="00D75511" w:rsidRDefault="007C564E">
      <w:pPr>
        <w:jc w:val="center"/>
      </w:pPr>
    </w:p>
    <w:p w14:paraId="4D046860" w14:textId="77777777" w:rsidR="007C564E" w:rsidRPr="00D75511" w:rsidRDefault="0034660D">
      <w:pPr>
        <w:ind w:firstLine="567"/>
        <w:jc w:val="both"/>
      </w:pPr>
      <w:r w:rsidRPr="00D75511">
        <w:t>ИНСТРУКЦИИ ПО ЗАПОЛНЕНИЮ:</w:t>
      </w:r>
    </w:p>
    <w:p w14:paraId="3D25108E" w14:textId="77777777" w:rsidR="007C564E" w:rsidRPr="00D75511" w:rsidRDefault="0034660D">
      <w:pPr>
        <w:ind w:firstLine="567"/>
        <w:jc w:val="both"/>
        <w:rPr>
          <w:szCs w:val="24"/>
        </w:rPr>
      </w:pPr>
      <w:r w:rsidRPr="00D75511">
        <w:t>1.</w:t>
      </w:r>
      <w:r w:rsidRPr="00D75511">
        <w:tab/>
      </w:r>
      <w:r w:rsidRPr="00D75511">
        <w:rPr>
          <w:szCs w:val="24"/>
        </w:rPr>
        <w:t>Данные инструкции не следует воспроизводить в документах, подготовленных участником процедуры закупки.</w:t>
      </w:r>
    </w:p>
    <w:p w14:paraId="51F8DDB8" w14:textId="77777777" w:rsidR="007C564E" w:rsidRPr="00D75511" w:rsidRDefault="0034660D">
      <w:pPr>
        <w:ind w:firstLine="567"/>
        <w:jc w:val="both"/>
        <w:rPr>
          <w:szCs w:val="24"/>
        </w:rPr>
      </w:pPr>
      <w:r w:rsidRPr="00D75511">
        <w:t>2.</w:t>
      </w:r>
      <w:r w:rsidRPr="00D75511">
        <w:tab/>
      </w:r>
      <w:r w:rsidRPr="00D75511">
        <w:rPr>
          <w:szCs w:val="24"/>
        </w:rPr>
        <w:t>Участник процедуры закупки приводит номер и дату заявки на участие в запросе котировок, приложением к которой является данная справка участника процедуры закупки.</w:t>
      </w:r>
    </w:p>
    <w:p w14:paraId="535EB648" w14:textId="77777777" w:rsidR="007C564E" w:rsidRPr="00D75511" w:rsidRDefault="0034660D">
      <w:pPr>
        <w:ind w:firstLine="567"/>
        <w:jc w:val="both"/>
        <w:rPr>
          <w:szCs w:val="24"/>
        </w:rPr>
      </w:pPr>
      <w:r w:rsidRPr="00D75511">
        <w:t>3.</w:t>
      </w:r>
      <w:r w:rsidRPr="00D75511">
        <w:tab/>
      </w:r>
      <w:r w:rsidRPr="00D75511">
        <w:rPr>
          <w:szCs w:val="24"/>
        </w:rPr>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7383CB35" w14:textId="77777777" w:rsidR="007C564E" w:rsidRPr="00D75511" w:rsidRDefault="0034660D">
      <w:pPr>
        <w:pStyle w:val="afffff"/>
        <w:ind w:left="0" w:firstLine="567"/>
        <w:jc w:val="both"/>
      </w:pPr>
      <w:r w:rsidRPr="00D75511">
        <w:t>4.</w:t>
      </w:r>
      <w:r w:rsidRPr="00D75511">
        <w:tab/>
        <w:t>Участник процедуры закупки должен представить данные о своем участии в судебных разбирательствах в качестве ответчика.</w:t>
      </w:r>
    </w:p>
    <w:p w14:paraId="2217B567" w14:textId="77777777" w:rsidR="007C564E" w:rsidRPr="00D75511" w:rsidRDefault="0034660D">
      <w:pPr>
        <w:pStyle w:val="afffff"/>
        <w:ind w:left="0" w:firstLine="567"/>
        <w:jc w:val="both"/>
        <w:rPr>
          <w:szCs w:val="24"/>
        </w:rPr>
      </w:pPr>
      <w:r w:rsidRPr="00D75511">
        <w:t>5.</w:t>
      </w:r>
      <w:r w:rsidRPr="00D75511">
        <w:tab/>
      </w:r>
      <w:r w:rsidRPr="00D75511">
        <w:rPr>
          <w:szCs w:val="24"/>
        </w:rPr>
        <w:t>Если участник процедуры закупки не участвовал в судебных разбирательствах, в таблице указывается «в судебных разбирательствах не участвовал».</w:t>
      </w:r>
    </w:p>
    <w:bookmarkEnd w:id="100"/>
    <w:p w14:paraId="029701B8" w14:textId="77777777" w:rsidR="007C564E" w:rsidRPr="00D75511" w:rsidRDefault="007C564E" w:rsidP="00C5219D">
      <w:pPr>
        <w:pStyle w:val="afffff"/>
        <w:ind w:left="0"/>
        <w:jc w:val="both"/>
        <w:rPr>
          <w:szCs w:val="24"/>
        </w:rPr>
      </w:pPr>
    </w:p>
    <w:p w14:paraId="7629A663" w14:textId="77777777" w:rsidR="007C564E" w:rsidRPr="00B81A51" w:rsidRDefault="007C564E">
      <w:pPr>
        <w:rPr>
          <w:highlight w:val="lightGray"/>
        </w:rPr>
        <w:sectPr w:rsidR="007C564E" w:rsidRPr="00B81A51">
          <w:pgSz w:w="11906" w:h="16838"/>
          <w:pgMar w:top="709" w:right="851" w:bottom="709" w:left="1418" w:header="397" w:footer="0" w:gutter="0"/>
          <w:cols w:space="720"/>
          <w:docGrid w:linePitch="360"/>
        </w:sectPr>
      </w:pPr>
    </w:p>
    <w:p w14:paraId="36E12D29" w14:textId="77777777" w:rsidR="007C564E" w:rsidRPr="00D75511" w:rsidRDefault="0034660D">
      <w:pPr>
        <w:widowControl w:val="0"/>
        <w:jc w:val="right"/>
        <w:rPr>
          <w:sz w:val="22"/>
          <w:szCs w:val="22"/>
        </w:rPr>
      </w:pPr>
      <w:bookmarkStart w:id="101" w:name="_Toc22742770"/>
      <w:r w:rsidRPr="00D75511">
        <w:rPr>
          <w:sz w:val="22"/>
          <w:szCs w:val="22"/>
        </w:rPr>
        <w:lastRenderedPageBreak/>
        <w:t>Приложение 7</w:t>
      </w:r>
    </w:p>
    <w:p w14:paraId="778E5EC6" w14:textId="3BC9385B" w:rsidR="007C564E" w:rsidRPr="00D75511" w:rsidRDefault="0034660D">
      <w:pPr>
        <w:widowControl w:val="0"/>
        <w:jc w:val="right"/>
        <w:rPr>
          <w:sz w:val="22"/>
          <w:szCs w:val="22"/>
        </w:rPr>
      </w:pPr>
      <w:r w:rsidRPr="00D75511">
        <w:rPr>
          <w:sz w:val="22"/>
          <w:szCs w:val="22"/>
        </w:rPr>
        <w:t>к извещению о проведении запроса котировок</w:t>
      </w:r>
    </w:p>
    <w:p w14:paraId="2BD6CCD0" w14:textId="77777777" w:rsidR="007C564E" w:rsidRPr="00D75511" w:rsidRDefault="007C564E">
      <w:pPr>
        <w:jc w:val="center"/>
      </w:pPr>
    </w:p>
    <w:p w14:paraId="6A7C1D34" w14:textId="77777777" w:rsidR="007C564E" w:rsidRPr="00D75511" w:rsidRDefault="0034660D">
      <w:pPr>
        <w:jc w:val="center"/>
      </w:pPr>
      <w:r w:rsidRPr="00D75511">
        <w:t>НАЧАЛО ФОРМЫ</w:t>
      </w:r>
    </w:p>
    <w:bookmarkEnd w:id="101"/>
    <w:p w14:paraId="36794555" w14:textId="77777777" w:rsidR="007C564E" w:rsidRPr="00D75511" w:rsidRDefault="007C564E">
      <w:pPr>
        <w:jc w:val="center"/>
      </w:pPr>
    </w:p>
    <w:p w14:paraId="6565A7DE" w14:textId="45019623" w:rsidR="007C564E" w:rsidRPr="00D75511" w:rsidRDefault="00E70E99">
      <w:pPr>
        <w:ind w:firstLine="567"/>
        <w:jc w:val="both"/>
        <w:rPr>
          <w:sz w:val="24"/>
          <w:szCs w:val="24"/>
        </w:rPr>
      </w:pPr>
      <w:r w:rsidRPr="00D75511">
        <w:rPr>
          <w:sz w:val="24"/>
          <w:szCs w:val="24"/>
        </w:rPr>
        <w:t>З</w:t>
      </w:r>
      <w:r w:rsidR="0034660D" w:rsidRPr="00D75511">
        <w:rPr>
          <w:sz w:val="24"/>
          <w:szCs w:val="24"/>
        </w:rPr>
        <w:t>апрос котировок на право заключения договора на ______.</w:t>
      </w:r>
    </w:p>
    <w:p w14:paraId="07E5CF43" w14:textId="77777777" w:rsidR="007C564E" w:rsidRPr="00D75511" w:rsidRDefault="007C564E">
      <w:pPr>
        <w:pStyle w:val="afffff"/>
        <w:ind w:left="0"/>
        <w:jc w:val="center"/>
      </w:pPr>
    </w:p>
    <w:p w14:paraId="164CE820" w14:textId="77777777" w:rsidR="007C564E" w:rsidRPr="00D75511" w:rsidRDefault="0034660D">
      <w:pPr>
        <w:pStyle w:val="afffff"/>
        <w:ind w:left="0"/>
        <w:jc w:val="center"/>
        <w:rPr>
          <w:sz w:val="24"/>
          <w:szCs w:val="24"/>
        </w:rPr>
      </w:pPr>
      <w:r w:rsidRPr="00D75511">
        <w:rPr>
          <w:sz w:val="24"/>
          <w:szCs w:val="24"/>
        </w:rPr>
        <w:t xml:space="preserve">ПЛАН РАСПРЕДЕЛЕНИЯ ОБЪЕМОВ ПОСТАВКИ ТОВАРОВ, </w:t>
      </w:r>
      <w:r w:rsidRPr="00D75511">
        <w:rPr>
          <w:rFonts w:eastAsia="Calibri"/>
          <w:sz w:val="24"/>
          <w:szCs w:val="24"/>
          <w:lang w:eastAsia="en-US"/>
        </w:rPr>
        <w:t xml:space="preserve">ВЫПОЛНЕНИЯ РАБОТ, ОКАЗАНИЯ УСЛУГ </w:t>
      </w:r>
      <w:r w:rsidRPr="00D75511">
        <w:rPr>
          <w:sz w:val="24"/>
          <w:szCs w:val="24"/>
        </w:rPr>
        <w:t>МЕЖДУ УЧАСТНИКОМ ПРОЦЕДУРЫ ЗАКУПКИ И ПРИВЛЕКАЕМЫМ К ИСПОЛНЕНИЮ ОБЯЗАТЕЛЬСТВ ПО ДОГОВОРУ ТРЕТЬИМ ЛИЦОМ (СУБПОДРЯДЧИКОМ, СУБИСПОЛНИТЕЛЕМ)</w:t>
      </w:r>
    </w:p>
    <w:p w14:paraId="1F71E29A" w14:textId="77777777" w:rsidR="007C564E" w:rsidRPr="00D75511" w:rsidRDefault="007C564E">
      <w:pPr>
        <w:pStyle w:val="afffff"/>
        <w:ind w:left="0"/>
        <w:jc w:val="center"/>
      </w:pPr>
    </w:p>
    <w:p w14:paraId="6F0EF2A7" w14:textId="77777777" w:rsidR="007C564E" w:rsidRPr="00D75511" w:rsidRDefault="0034660D">
      <w:pPr>
        <w:pStyle w:val="afffff"/>
        <w:ind w:left="0" w:firstLine="567"/>
        <w:jc w:val="both"/>
        <w:rPr>
          <w:sz w:val="24"/>
          <w:szCs w:val="24"/>
        </w:rPr>
      </w:pPr>
      <w:r w:rsidRPr="00D75511">
        <w:rPr>
          <w:sz w:val="24"/>
          <w:szCs w:val="24"/>
        </w:rPr>
        <w:t>Участник процедуры закупки (поставщик, подрядчик, исполнитель): ______.</w:t>
      </w:r>
    </w:p>
    <w:p w14:paraId="2B7FE02A" w14:textId="77777777" w:rsidR="007C564E" w:rsidRPr="00D75511" w:rsidRDefault="0034660D">
      <w:pPr>
        <w:ind w:firstLine="567"/>
        <w:jc w:val="both"/>
        <w:rPr>
          <w:i/>
        </w:rPr>
      </w:pPr>
      <w:r w:rsidRPr="00D75511">
        <w:rPr>
          <w:i/>
        </w:rPr>
        <w:t>Привлекаемые к исполнению обязательств по договору третьи лица (субподрядчики, субисполнители):</w:t>
      </w:r>
    </w:p>
    <w:p w14:paraId="63C76985" w14:textId="77777777" w:rsidR="007C564E" w:rsidRPr="00D75511" w:rsidRDefault="0034660D">
      <w:pPr>
        <w:pStyle w:val="afffff"/>
        <w:ind w:left="0" w:firstLine="567"/>
        <w:jc w:val="both"/>
        <w:rPr>
          <w:sz w:val="18"/>
          <w:szCs w:val="18"/>
        </w:rPr>
      </w:pPr>
      <w:r w:rsidRPr="00D75511">
        <w:rPr>
          <w:sz w:val="18"/>
          <w:szCs w:val="18"/>
        </w:rPr>
        <w:t>1. ______</w:t>
      </w:r>
    </w:p>
    <w:p w14:paraId="74281158" w14:textId="77777777" w:rsidR="007C564E" w:rsidRPr="00D75511" w:rsidRDefault="0034660D">
      <w:pPr>
        <w:pStyle w:val="afffff"/>
        <w:ind w:left="0" w:firstLine="567"/>
        <w:jc w:val="both"/>
        <w:rPr>
          <w:sz w:val="18"/>
          <w:szCs w:val="18"/>
        </w:rPr>
      </w:pPr>
      <w:r w:rsidRPr="00D75511">
        <w:rPr>
          <w:sz w:val="18"/>
          <w:szCs w:val="18"/>
        </w:rPr>
        <w:t>2. ______</w:t>
      </w:r>
    </w:p>
    <w:p w14:paraId="402E4ABD" w14:textId="77777777" w:rsidR="007C564E" w:rsidRPr="00D75511" w:rsidRDefault="0034660D">
      <w:pPr>
        <w:pStyle w:val="afffff"/>
        <w:ind w:left="0" w:firstLine="567"/>
        <w:jc w:val="both"/>
        <w:rPr>
          <w:sz w:val="18"/>
          <w:szCs w:val="18"/>
        </w:rPr>
      </w:pPr>
      <w:r w:rsidRPr="00D75511">
        <w:rPr>
          <w:sz w:val="18"/>
          <w:szCs w:val="18"/>
        </w:rPr>
        <w:t>3. …</w:t>
      </w:r>
    </w:p>
    <w:p w14:paraId="4AF6128C" w14:textId="77777777" w:rsidR="007C564E" w:rsidRPr="00D75511" w:rsidRDefault="007C564E">
      <w:pPr>
        <w:pStyle w:val="afffff"/>
        <w:ind w:left="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343"/>
        <w:gridCol w:w="1677"/>
        <w:gridCol w:w="1953"/>
        <w:gridCol w:w="1284"/>
        <w:gridCol w:w="1199"/>
        <w:gridCol w:w="1689"/>
      </w:tblGrid>
      <w:tr w:rsidR="00BA52E7" w:rsidRPr="00D75511" w14:paraId="0A7FF82A" w14:textId="77777777">
        <w:trPr>
          <w:trHeight w:val="484"/>
          <w:jc w:val="center"/>
        </w:trPr>
        <w:tc>
          <w:tcPr>
            <w:tcW w:w="459" w:type="dxa"/>
            <w:vMerge w:val="restart"/>
            <w:tcBorders>
              <w:top w:val="single" w:sz="4" w:space="0" w:color="auto"/>
              <w:left w:val="single" w:sz="4" w:space="0" w:color="auto"/>
              <w:right w:val="single" w:sz="4" w:space="0" w:color="auto"/>
            </w:tcBorders>
            <w:vAlign w:val="center"/>
          </w:tcPr>
          <w:p w14:paraId="5D324F30" w14:textId="77777777" w:rsidR="007C564E" w:rsidRPr="00D75511" w:rsidRDefault="0034660D">
            <w:pPr>
              <w:pStyle w:val="afffff"/>
              <w:ind w:left="0"/>
              <w:jc w:val="center"/>
              <w:rPr>
                <w:sz w:val="18"/>
                <w:szCs w:val="18"/>
              </w:rPr>
            </w:pPr>
            <w:r w:rsidRPr="00D75511">
              <w:rPr>
                <w:sz w:val="18"/>
                <w:szCs w:val="18"/>
              </w:rPr>
              <w:t>№ п/п</w:t>
            </w:r>
          </w:p>
        </w:tc>
        <w:tc>
          <w:tcPr>
            <w:tcW w:w="1343" w:type="dxa"/>
            <w:vMerge w:val="restart"/>
            <w:tcBorders>
              <w:top w:val="single" w:sz="4" w:space="0" w:color="auto"/>
              <w:left w:val="single" w:sz="4" w:space="0" w:color="auto"/>
              <w:right w:val="single" w:sz="4" w:space="0" w:color="auto"/>
            </w:tcBorders>
            <w:vAlign w:val="center"/>
          </w:tcPr>
          <w:p w14:paraId="6E14C578" w14:textId="77777777" w:rsidR="007C564E" w:rsidRPr="00D75511" w:rsidRDefault="0034660D">
            <w:pPr>
              <w:pStyle w:val="afffff"/>
              <w:ind w:left="0"/>
              <w:jc w:val="center"/>
              <w:rPr>
                <w:sz w:val="18"/>
                <w:szCs w:val="18"/>
              </w:rPr>
            </w:pPr>
            <w:r w:rsidRPr="00D75511">
              <w:rPr>
                <w:sz w:val="18"/>
                <w:szCs w:val="18"/>
              </w:rPr>
              <w:t>Наименование товаров, работ, услуг</w:t>
            </w:r>
          </w:p>
        </w:tc>
        <w:tc>
          <w:tcPr>
            <w:tcW w:w="1677" w:type="dxa"/>
            <w:vMerge w:val="restart"/>
            <w:tcBorders>
              <w:top w:val="single" w:sz="4" w:space="0" w:color="auto"/>
              <w:left w:val="single" w:sz="4" w:space="0" w:color="auto"/>
              <w:right w:val="single" w:sz="4" w:space="0" w:color="auto"/>
            </w:tcBorders>
            <w:vAlign w:val="center"/>
          </w:tcPr>
          <w:p w14:paraId="2DE86F0D" w14:textId="77777777" w:rsidR="007C564E" w:rsidRPr="00D75511" w:rsidRDefault="0034660D">
            <w:pPr>
              <w:pStyle w:val="afffff"/>
              <w:ind w:left="0"/>
              <w:jc w:val="center"/>
              <w:rPr>
                <w:sz w:val="18"/>
                <w:szCs w:val="18"/>
              </w:rPr>
            </w:pPr>
            <w:r w:rsidRPr="00D75511">
              <w:rPr>
                <w:sz w:val="18"/>
                <w:szCs w:val="18"/>
              </w:rPr>
              <w:t>Наименование организации, поставляющей данное количество товаров, выполняющей (оказывающей) данный объем работ (услуг)</w:t>
            </w:r>
          </w:p>
        </w:tc>
        <w:tc>
          <w:tcPr>
            <w:tcW w:w="1953" w:type="dxa"/>
            <w:vMerge w:val="restart"/>
            <w:tcBorders>
              <w:top w:val="single" w:sz="4" w:space="0" w:color="auto"/>
              <w:left w:val="single" w:sz="4" w:space="0" w:color="auto"/>
              <w:right w:val="single" w:sz="4" w:space="0" w:color="auto"/>
            </w:tcBorders>
            <w:vAlign w:val="center"/>
          </w:tcPr>
          <w:p w14:paraId="48F91346" w14:textId="77777777" w:rsidR="007C564E" w:rsidRPr="00D75511" w:rsidRDefault="0034660D">
            <w:pPr>
              <w:pStyle w:val="afffff"/>
              <w:ind w:left="0"/>
              <w:jc w:val="center"/>
              <w:rPr>
                <w:sz w:val="18"/>
                <w:szCs w:val="18"/>
              </w:rPr>
            </w:pPr>
            <w:r w:rsidRPr="00D75511">
              <w:rPr>
                <w:sz w:val="18"/>
                <w:szCs w:val="18"/>
              </w:rPr>
              <w:t>Состав и наименование товаров, работ, услуг, с указанием ссылки на конкретный пункт Приложения 1 «Техническая часть» к извещению о проведении запроса котировок, к исполнению которого привлекается организация</w:t>
            </w:r>
          </w:p>
        </w:tc>
        <w:tc>
          <w:tcPr>
            <w:tcW w:w="2483" w:type="dxa"/>
            <w:gridSpan w:val="2"/>
            <w:tcBorders>
              <w:top w:val="single" w:sz="4" w:space="0" w:color="auto"/>
              <w:left w:val="single" w:sz="4" w:space="0" w:color="auto"/>
              <w:bottom w:val="single" w:sz="4" w:space="0" w:color="auto"/>
              <w:right w:val="single" w:sz="4" w:space="0" w:color="auto"/>
            </w:tcBorders>
            <w:vAlign w:val="center"/>
          </w:tcPr>
          <w:p w14:paraId="16653E32" w14:textId="77777777" w:rsidR="007C564E" w:rsidRPr="00D75511" w:rsidRDefault="0034660D">
            <w:pPr>
              <w:pStyle w:val="afffff"/>
              <w:ind w:left="0"/>
              <w:jc w:val="center"/>
              <w:rPr>
                <w:sz w:val="18"/>
                <w:szCs w:val="18"/>
              </w:rPr>
            </w:pPr>
            <w:r w:rsidRPr="00D75511">
              <w:rPr>
                <w:sz w:val="18"/>
                <w:szCs w:val="18"/>
              </w:rPr>
              <w:t>Стоимость поставки товаров, выполнения работ, оказания услуг</w:t>
            </w:r>
          </w:p>
        </w:tc>
        <w:tc>
          <w:tcPr>
            <w:tcW w:w="1689" w:type="dxa"/>
            <w:vMerge w:val="restart"/>
            <w:tcBorders>
              <w:top w:val="single" w:sz="4" w:space="0" w:color="auto"/>
              <w:left w:val="single" w:sz="4" w:space="0" w:color="auto"/>
              <w:right w:val="single" w:sz="4" w:space="0" w:color="auto"/>
            </w:tcBorders>
            <w:vAlign w:val="center"/>
          </w:tcPr>
          <w:p w14:paraId="450FCEDE" w14:textId="77777777" w:rsidR="007C564E" w:rsidRPr="00D75511" w:rsidRDefault="0034660D">
            <w:pPr>
              <w:pStyle w:val="afffff"/>
              <w:ind w:left="0"/>
              <w:jc w:val="center"/>
              <w:rPr>
                <w:sz w:val="18"/>
                <w:szCs w:val="18"/>
              </w:rPr>
            </w:pPr>
            <w:r w:rsidRPr="00D75511">
              <w:rPr>
                <w:sz w:val="18"/>
                <w:szCs w:val="18"/>
              </w:rPr>
              <w:t>Сроки поставки товаров, выполнения работ, оказания услуг (начало и окончание)</w:t>
            </w:r>
          </w:p>
        </w:tc>
      </w:tr>
      <w:tr w:rsidR="00BA52E7" w:rsidRPr="00D75511" w14:paraId="7DFE4AC4" w14:textId="77777777">
        <w:trPr>
          <w:trHeight w:val="1290"/>
          <w:jc w:val="center"/>
        </w:trPr>
        <w:tc>
          <w:tcPr>
            <w:tcW w:w="459" w:type="dxa"/>
            <w:vMerge/>
            <w:tcBorders>
              <w:left w:val="single" w:sz="4" w:space="0" w:color="auto"/>
              <w:bottom w:val="single" w:sz="4" w:space="0" w:color="auto"/>
              <w:right w:val="single" w:sz="4" w:space="0" w:color="auto"/>
            </w:tcBorders>
            <w:vAlign w:val="center"/>
          </w:tcPr>
          <w:p w14:paraId="6A600ABE" w14:textId="77777777" w:rsidR="007C564E" w:rsidRPr="00D75511" w:rsidRDefault="007C564E">
            <w:pPr>
              <w:pStyle w:val="afffff"/>
              <w:ind w:left="0"/>
              <w:jc w:val="center"/>
              <w:rPr>
                <w:sz w:val="18"/>
                <w:szCs w:val="18"/>
              </w:rPr>
            </w:pPr>
          </w:p>
        </w:tc>
        <w:tc>
          <w:tcPr>
            <w:tcW w:w="1343" w:type="dxa"/>
            <w:vMerge/>
            <w:tcBorders>
              <w:left w:val="single" w:sz="4" w:space="0" w:color="auto"/>
              <w:bottom w:val="single" w:sz="4" w:space="0" w:color="auto"/>
              <w:right w:val="single" w:sz="4" w:space="0" w:color="auto"/>
            </w:tcBorders>
            <w:vAlign w:val="center"/>
          </w:tcPr>
          <w:p w14:paraId="018910AA" w14:textId="77777777" w:rsidR="007C564E" w:rsidRPr="00D75511" w:rsidRDefault="007C564E">
            <w:pPr>
              <w:pStyle w:val="afffff"/>
              <w:ind w:left="0"/>
              <w:jc w:val="center"/>
              <w:rPr>
                <w:sz w:val="18"/>
                <w:szCs w:val="18"/>
              </w:rPr>
            </w:pPr>
          </w:p>
        </w:tc>
        <w:tc>
          <w:tcPr>
            <w:tcW w:w="1677" w:type="dxa"/>
            <w:vMerge/>
            <w:tcBorders>
              <w:left w:val="single" w:sz="4" w:space="0" w:color="auto"/>
              <w:bottom w:val="single" w:sz="4" w:space="0" w:color="auto"/>
              <w:right w:val="single" w:sz="4" w:space="0" w:color="auto"/>
            </w:tcBorders>
            <w:vAlign w:val="center"/>
          </w:tcPr>
          <w:p w14:paraId="025103FB" w14:textId="77777777" w:rsidR="007C564E" w:rsidRPr="00D75511" w:rsidRDefault="007C564E">
            <w:pPr>
              <w:pStyle w:val="afffff"/>
              <w:ind w:left="0"/>
              <w:jc w:val="center"/>
              <w:rPr>
                <w:sz w:val="18"/>
                <w:szCs w:val="18"/>
              </w:rPr>
            </w:pPr>
          </w:p>
        </w:tc>
        <w:tc>
          <w:tcPr>
            <w:tcW w:w="1953" w:type="dxa"/>
            <w:vMerge/>
            <w:tcBorders>
              <w:left w:val="single" w:sz="4" w:space="0" w:color="auto"/>
              <w:bottom w:val="single" w:sz="4" w:space="0" w:color="auto"/>
              <w:right w:val="single" w:sz="4" w:space="0" w:color="auto"/>
            </w:tcBorders>
            <w:vAlign w:val="center"/>
          </w:tcPr>
          <w:p w14:paraId="79126CD4" w14:textId="77777777" w:rsidR="007C564E" w:rsidRPr="00D75511"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52E5F2A4" w14:textId="77777777" w:rsidR="007C564E" w:rsidRPr="00D75511" w:rsidRDefault="0034660D">
            <w:pPr>
              <w:pStyle w:val="afffff"/>
              <w:ind w:left="0"/>
              <w:jc w:val="center"/>
              <w:rPr>
                <w:sz w:val="18"/>
                <w:szCs w:val="18"/>
              </w:rPr>
            </w:pPr>
            <w:r w:rsidRPr="00D75511">
              <w:rPr>
                <w:sz w:val="18"/>
                <w:szCs w:val="18"/>
              </w:rPr>
              <w:t>В денежном выражении, руб. (без НДС)</w:t>
            </w:r>
          </w:p>
        </w:tc>
        <w:tc>
          <w:tcPr>
            <w:tcW w:w="1199" w:type="dxa"/>
            <w:tcBorders>
              <w:left w:val="single" w:sz="4" w:space="0" w:color="auto"/>
              <w:bottom w:val="single" w:sz="4" w:space="0" w:color="auto"/>
              <w:right w:val="single" w:sz="4" w:space="0" w:color="auto"/>
            </w:tcBorders>
            <w:vAlign w:val="center"/>
          </w:tcPr>
          <w:p w14:paraId="5A9A6534" w14:textId="77777777" w:rsidR="007C564E" w:rsidRPr="00D75511" w:rsidRDefault="0034660D">
            <w:pPr>
              <w:pStyle w:val="afffff"/>
              <w:ind w:left="0"/>
              <w:jc w:val="center"/>
              <w:rPr>
                <w:sz w:val="18"/>
                <w:szCs w:val="18"/>
              </w:rPr>
            </w:pPr>
            <w:r w:rsidRPr="00D75511">
              <w:rPr>
                <w:sz w:val="18"/>
                <w:szCs w:val="18"/>
              </w:rPr>
              <w:t>В % от общей стоимости товаров, работ, услуг</w:t>
            </w:r>
          </w:p>
        </w:tc>
        <w:tc>
          <w:tcPr>
            <w:tcW w:w="1689" w:type="dxa"/>
            <w:vMerge/>
            <w:tcBorders>
              <w:left w:val="single" w:sz="4" w:space="0" w:color="auto"/>
              <w:bottom w:val="single" w:sz="4" w:space="0" w:color="auto"/>
              <w:right w:val="single" w:sz="4" w:space="0" w:color="auto"/>
            </w:tcBorders>
            <w:vAlign w:val="center"/>
          </w:tcPr>
          <w:p w14:paraId="70295DBF" w14:textId="77777777" w:rsidR="007C564E" w:rsidRPr="00D75511" w:rsidRDefault="007C564E">
            <w:pPr>
              <w:pStyle w:val="afffff"/>
              <w:ind w:left="0"/>
              <w:jc w:val="center"/>
              <w:rPr>
                <w:sz w:val="18"/>
                <w:szCs w:val="18"/>
              </w:rPr>
            </w:pPr>
          </w:p>
        </w:tc>
      </w:tr>
      <w:tr w:rsidR="00BA52E7" w:rsidRPr="00D75511" w14:paraId="61F2953A"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1F872E14" w14:textId="77777777" w:rsidR="007C564E" w:rsidRPr="00D75511"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1FFF65E5" w14:textId="77777777" w:rsidR="007C564E" w:rsidRPr="00D75511"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23F4D79D" w14:textId="77777777" w:rsidR="007C564E" w:rsidRPr="00D75511"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03005836" w14:textId="77777777" w:rsidR="007C564E" w:rsidRPr="00D75511"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3F44CF9B" w14:textId="77777777" w:rsidR="007C564E" w:rsidRPr="00D75511"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4DDD4BCC" w14:textId="77777777" w:rsidR="007C564E" w:rsidRPr="00D75511"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3DB19D76" w14:textId="77777777" w:rsidR="007C564E" w:rsidRPr="00D75511" w:rsidRDefault="007C564E">
            <w:pPr>
              <w:pStyle w:val="afffff"/>
              <w:ind w:left="0"/>
              <w:jc w:val="center"/>
              <w:rPr>
                <w:sz w:val="18"/>
                <w:szCs w:val="18"/>
              </w:rPr>
            </w:pPr>
          </w:p>
        </w:tc>
      </w:tr>
      <w:tr w:rsidR="00BA52E7" w:rsidRPr="00D75511" w14:paraId="336639EC"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3253B859" w14:textId="77777777" w:rsidR="007C564E" w:rsidRPr="00D75511"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50D405D9" w14:textId="77777777" w:rsidR="007C564E" w:rsidRPr="00D75511"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70F135AA" w14:textId="77777777" w:rsidR="007C564E" w:rsidRPr="00D75511"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70A4A0CF" w14:textId="77777777" w:rsidR="007C564E" w:rsidRPr="00D75511"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76BA0E52" w14:textId="77777777" w:rsidR="007C564E" w:rsidRPr="00D75511"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5AC459FF" w14:textId="77777777" w:rsidR="007C564E" w:rsidRPr="00D75511"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39BD6F5E" w14:textId="77777777" w:rsidR="007C564E" w:rsidRPr="00D75511" w:rsidRDefault="007C564E">
            <w:pPr>
              <w:pStyle w:val="afffff"/>
              <w:ind w:left="0"/>
              <w:jc w:val="center"/>
              <w:rPr>
                <w:sz w:val="18"/>
                <w:szCs w:val="18"/>
              </w:rPr>
            </w:pPr>
          </w:p>
        </w:tc>
      </w:tr>
      <w:tr w:rsidR="00BA52E7" w:rsidRPr="00D75511" w14:paraId="798D975E"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73C8E53A" w14:textId="77777777" w:rsidR="007C564E" w:rsidRPr="00D75511"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7D0EE1BF" w14:textId="77777777" w:rsidR="007C564E" w:rsidRPr="00D75511"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3EF74A02" w14:textId="77777777" w:rsidR="007C564E" w:rsidRPr="00D75511"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2FDEFEAD" w14:textId="77777777" w:rsidR="007C564E" w:rsidRPr="00D75511"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18DD056C" w14:textId="77777777" w:rsidR="007C564E" w:rsidRPr="00D75511"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7225BA27" w14:textId="77777777" w:rsidR="007C564E" w:rsidRPr="00D75511"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2C6353AB" w14:textId="77777777" w:rsidR="007C564E" w:rsidRPr="00D75511" w:rsidRDefault="007C564E">
            <w:pPr>
              <w:pStyle w:val="afffff"/>
              <w:ind w:left="0"/>
              <w:jc w:val="center"/>
              <w:rPr>
                <w:sz w:val="18"/>
                <w:szCs w:val="18"/>
              </w:rPr>
            </w:pPr>
          </w:p>
        </w:tc>
      </w:tr>
      <w:tr w:rsidR="007C564E" w:rsidRPr="00D75511" w14:paraId="1859CD21" w14:textId="77777777">
        <w:trPr>
          <w:jc w:val="center"/>
        </w:trPr>
        <w:tc>
          <w:tcPr>
            <w:tcW w:w="5432" w:type="dxa"/>
            <w:gridSpan w:val="4"/>
            <w:tcBorders>
              <w:top w:val="single" w:sz="4" w:space="0" w:color="auto"/>
              <w:left w:val="single" w:sz="4" w:space="0" w:color="auto"/>
              <w:bottom w:val="single" w:sz="4" w:space="0" w:color="auto"/>
              <w:right w:val="single" w:sz="4" w:space="0" w:color="auto"/>
            </w:tcBorders>
            <w:vAlign w:val="center"/>
          </w:tcPr>
          <w:p w14:paraId="47F4DF98" w14:textId="77777777" w:rsidR="007C564E" w:rsidRPr="00D75511" w:rsidRDefault="0034660D">
            <w:pPr>
              <w:pStyle w:val="afffff"/>
              <w:ind w:left="0"/>
              <w:rPr>
                <w:sz w:val="18"/>
                <w:szCs w:val="18"/>
              </w:rPr>
            </w:pPr>
            <w:r w:rsidRPr="00D75511">
              <w:rPr>
                <w:sz w:val="18"/>
                <w:szCs w:val="18"/>
              </w:rPr>
              <w:t>ИТОГО</w:t>
            </w:r>
          </w:p>
        </w:tc>
        <w:tc>
          <w:tcPr>
            <w:tcW w:w="1284" w:type="dxa"/>
            <w:tcBorders>
              <w:top w:val="single" w:sz="4" w:space="0" w:color="auto"/>
              <w:left w:val="single" w:sz="4" w:space="0" w:color="auto"/>
              <w:bottom w:val="single" w:sz="4" w:space="0" w:color="auto"/>
              <w:right w:val="single" w:sz="4" w:space="0" w:color="auto"/>
            </w:tcBorders>
            <w:vAlign w:val="center"/>
          </w:tcPr>
          <w:p w14:paraId="18329A2C" w14:textId="77777777" w:rsidR="007C564E" w:rsidRPr="00D75511"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68513631" w14:textId="77777777" w:rsidR="007C564E" w:rsidRPr="00D75511" w:rsidRDefault="0034660D">
            <w:pPr>
              <w:pStyle w:val="afffff"/>
              <w:ind w:left="0"/>
              <w:jc w:val="center"/>
              <w:rPr>
                <w:sz w:val="18"/>
                <w:szCs w:val="18"/>
              </w:rPr>
            </w:pPr>
            <w:r w:rsidRPr="00D75511">
              <w:rPr>
                <w:sz w:val="18"/>
                <w:szCs w:val="18"/>
              </w:rPr>
              <w:t>100%</w:t>
            </w:r>
          </w:p>
        </w:tc>
        <w:tc>
          <w:tcPr>
            <w:tcW w:w="1689" w:type="dxa"/>
            <w:tcBorders>
              <w:top w:val="single" w:sz="4" w:space="0" w:color="auto"/>
              <w:left w:val="single" w:sz="4" w:space="0" w:color="auto"/>
              <w:bottom w:val="single" w:sz="4" w:space="0" w:color="auto"/>
              <w:right w:val="single" w:sz="4" w:space="0" w:color="auto"/>
            </w:tcBorders>
            <w:vAlign w:val="center"/>
          </w:tcPr>
          <w:p w14:paraId="0E98D616" w14:textId="77777777" w:rsidR="007C564E" w:rsidRPr="00D75511" w:rsidRDefault="007C564E">
            <w:pPr>
              <w:pStyle w:val="afffff"/>
              <w:ind w:left="0"/>
              <w:jc w:val="center"/>
              <w:rPr>
                <w:sz w:val="18"/>
                <w:szCs w:val="18"/>
              </w:rPr>
            </w:pPr>
          </w:p>
        </w:tc>
      </w:tr>
    </w:tbl>
    <w:p w14:paraId="481F3B3C" w14:textId="77777777" w:rsidR="007C564E" w:rsidRPr="00D75511" w:rsidRDefault="007C564E">
      <w:pPr>
        <w:jc w:val="center"/>
        <w:rPr>
          <w:i/>
        </w:rPr>
      </w:pPr>
    </w:p>
    <w:tbl>
      <w:tblPr>
        <w:tblW w:w="0" w:type="auto"/>
        <w:tblLook w:val="04A0" w:firstRow="1" w:lastRow="0" w:firstColumn="1" w:lastColumn="0" w:noHBand="0" w:noVBand="1"/>
      </w:tblPr>
      <w:tblGrid>
        <w:gridCol w:w="4818"/>
        <w:gridCol w:w="4819"/>
      </w:tblGrid>
      <w:tr w:rsidR="00BA52E7" w:rsidRPr="00D75511" w14:paraId="312319DD" w14:textId="77777777">
        <w:tc>
          <w:tcPr>
            <w:tcW w:w="4872" w:type="dxa"/>
          </w:tcPr>
          <w:p w14:paraId="71305B3D" w14:textId="77777777" w:rsidR="007C564E" w:rsidRPr="00D75511" w:rsidRDefault="0034660D">
            <w:pPr>
              <w:jc w:val="center"/>
            </w:pPr>
            <w:r w:rsidRPr="00D75511">
              <w:t>______________________________</w:t>
            </w:r>
          </w:p>
        </w:tc>
        <w:tc>
          <w:tcPr>
            <w:tcW w:w="4873" w:type="dxa"/>
          </w:tcPr>
          <w:p w14:paraId="67292952" w14:textId="77777777" w:rsidR="007C564E" w:rsidRPr="00D75511" w:rsidRDefault="0034660D">
            <w:pPr>
              <w:jc w:val="center"/>
            </w:pPr>
            <w:r w:rsidRPr="00D75511">
              <w:t>______________________________</w:t>
            </w:r>
          </w:p>
        </w:tc>
      </w:tr>
      <w:tr w:rsidR="00BA52E7" w:rsidRPr="00D75511" w14:paraId="49DD3D61" w14:textId="77777777">
        <w:tc>
          <w:tcPr>
            <w:tcW w:w="4872" w:type="dxa"/>
          </w:tcPr>
          <w:p w14:paraId="2AA3FC6B" w14:textId="77777777" w:rsidR="007C564E" w:rsidRPr="00D75511" w:rsidRDefault="0034660D">
            <w:pPr>
              <w:jc w:val="center"/>
              <w:rPr>
                <w:i/>
                <w:sz w:val="22"/>
                <w:szCs w:val="22"/>
                <w:vertAlign w:val="superscript"/>
              </w:rPr>
            </w:pPr>
            <w:r w:rsidRPr="00D75511">
              <w:rPr>
                <w:i/>
                <w:sz w:val="22"/>
                <w:szCs w:val="22"/>
                <w:vertAlign w:val="superscript"/>
              </w:rPr>
              <w:t>(подпись уполномоченного представителя)</w:t>
            </w:r>
          </w:p>
        </w:tc>
        <w:tc>
          <w:tcPr>
            <w:tcW w:w="4873" w:type="dxa"/>
          </w:tcPr>
          <w:p w14:paraId="70175322" w14:textId="77777777" w:rsidR="007C564E" w:rsidRPr="00D75511" w:rsidRDefault="0034660D">
            <w:pPr>
              <w:jc w:val="center"/>
              <w:rPr>
                <w:i/>
                <w:sz w:val="22"/>
                <w:szCs w:val="22"/>
                <w:vertAlign w:val="superscript"/>
              </w:rPr>
            </w:pPr>
            <w:r w:rsidRPr="00D75511">
              <w:rPr>
                <w:i/>
                <w:sz w:val="22"/>
                <w:szCs w:val="22"/>
                <w:vertAlign w:val="superscript"/>
              </w:rPr>
              <w:t>(ФИО и должность подписавшего)</w:t>
            </w:r>
          </w:p>
        </w:tc>
      </w:tr>
      <w:tr w:rsidR="007C564E" w:rsidRPr="00D75511" w14:paraId="28182747" w14:textId="77777777">
        <w:tc>
          <w:tcPr>
            <w:tcW w:w="4872" w:type="dxa"/>
          </w:tcPr>
          <w:p w14:paraId="4788A028" w14:textId="77777777" w:rsidR="007C564E" w:rsidRPr="00D75511" w:rsidRDefault="0034660D">
            <w:pPr>
              <w:jc w:val="center"/>
            </w:pPr>
            <w:r w:rsidRPr="00D75511">
              <w:t>М.П. (при наличии)</w:t>
            </w:r>
          </w:p>
        </w:tc>
        <w:tc>
          <w:tcPr>
            <w:tcW w:w="4873" w:type="dxa"/>
          </w:tcPr>
          <w:p w14:paraId="5F750A47" w14:textId="77777777" w:rsidR="007C564E" w:rsidRPr="00D75511" w:rsidRDefault="007C564E">
            <w:pPr>
              <w:jc w:val="both"/>
            </w:pPr>
          </w:p>
        </w:tc>
      </w:tr>
    </w:tbl>
    <w:p w14:paraId="41A78E55" w14:textId="77777777" w:rsidR="007C564E" w:rsidRPr="00D75511" w:rsidRDefault="007C564E">
      <w:pPr>
        <w:jc w:val="center"/>
      </w:pPr>
    </w:p>
    <w:p w14:paraId="540C2DEA" w14:textId="77777777" w:rsidR="007C564E" w:rsidRPr="00D75511" w:rsidRDefault="0034660D">
      <w:pPr>
        <w:jc w:val="center"/>
      </w:pPr>
      <w:r w:rsidRPr="00D75511">
        <w:t>ОКОНЧАНИЕ ФОРМЫ</w:t>
      </w:r>
    </w:p>
    <w:p w14:paraId="724A5E72" w14:textId="77777777" w:rsidR="007C564E" w:rsidRPr="00D75511" w:rsidRDefault="007C564E">
      <w:pPr>
        <w:jc w:val="center"/>
      </w:pPr>
    </w:p>
    <w:p w14:paraId="2A161F98" w14:textId="77777777" w:rsidR="007C564E" w:rsidRPr="00D75511" w:rsidRDefault="0034660D">
      <w:pPr>
        <w:pStyle w:val="afffff"/>
        <w:ind w:left="0" w:firstLine="567"/>
        <w:jc w:val="both"/>
      </w:pPr>
      <w:r w:rsidRPr="00D75511">
        <w:t>ИНСТРУКЦИИ ПО ЗАПОЛНЕНИЮ:</w:t>
      </w:r>
    </w:p>
    <w:p w14:paraId="2DC6DE84" w14:textId="77777777" w:rsidR="007C564E" w:rsidRPr="00D75511" w:rsidRDefault="0034660D">
      <w:pPr>
        <w:pStyle w:val="afffff"/>
        <w:ind w:left="0" w:firstLine="567"/>
        <w:jc w:val="both"/>
      </w:pPr>
      <w:r w:rsidRPr="00D75511">
        <w:t>1.</w:t>
      </w:r>
      <w:r w:rsidRPr="00D75511">
        <w:tab/>
        <w:t>Данные инструкции не следует воспроизводить в документах, подготовленных участником процедуры закупки.</w:t>
      </w:r>
    </w:p>
    <w:p w14:paraId="41532EB1" w14:textId="77777777" w:rsidR="007C564E" w:rsidRPr="00D75511" w:rsidRDefault="0034660D">
      <w:pPr>
        <w:pStyle w:val="afffff"/>
        <w:ind w:left="0" w:firstLine="567"/>
        <w:jc w:val="both"/>
      </w:pPr>
      <w:r w:rsidRPr="00D75511">
        <w:t>2.</w:t>
      </w:r>
      <w:r w:rsidRPr="00D75511">
        <w:tab/>
        <w:t>Участник процедуры закупки приводит номер и дату заявки на участие в запросе котировок, приложением к которой является данный план участника процедуры закупки.</w:t>
      </w:r>
    </w:p>
    <w:p w14:paraId="2F3313BE" w14:textId="77777777" w:rsidR="007C564E" w:rsidRPr="00D75511" w:rsidRDefault="0034660D">
      <w:pPr>
        <w:ind w:firstLine="567"/>
        <w:jc w:val="both"/>
      </w:pPr>
      <w:r w:rsidRPr="00D75511">
        <w:t>3.</w:t>
      </w:r>
      <w:r w:rsidRPr="00D75511">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 наименования (с указанием организационно-правовой формы – для юридического лица, полных Ф.И.О. – для индивидуального предпринимателя и физического лица) привлекаемых к исполнению обязательств по договору третьих лиц (субподрядчиков, субисполнителей).</w:t>
      </w:r>
    </w:p>
    <w:p w14:paraId="558938E3" w14:textId="77777777" w:rsidR="007C564E" w:rsidRPr="00D75511" w:rsidRDefault="0034660D">
      <w:pPr>
        <w:ind w:firstLine="567"/>
        <w:jc w:val="both"/>
      </w:pPr>
      <w:r w:rsidRPr="00D75511">
        <w:t>4.</w:t>
      </w:r>
      <w:r w:rsidRPr="00D75511">
        <w:tab/>
        <w:t>В данной форме участник процедуры закупки указывает:</w:t>
      </w:r>
    </w:p>
    <w:p w14:paraId="0C5846A4" w14:textId="77777777" w:rsidR="007C564E" w:rsidRPr="00D75511" w:rsidRDefault="0034660D">
      <w:pPr>
        <w:ind w:firstLine="567"/>
        <w:jc w:val="both"/>
      </w:pPr>
      <w:r w:rsidRPr="00D75511">
        <w:t>- перечень выполняемых (оказываемых) участником процедуры закупки (подрядчиком, исполнителем) и каждым привлекаемым к исполнению обязательств по договору третьим лицом (субподрядчиком, субисполнителем) работ (услуг). В случае наличия работ (услуг), которые выполняются (оказываются) изготовителями товаров, указывается – работы (услуги), выполняемые (оказываемые) изготовителями товаров (например, конструирование, изготовление товаров и т.п.), должны быть включены в стоимость поставляемых товаров, отнесены на счет поставщика и отдельно не выделены;</w:t>
      </w:r>
    </w:p>
    <w:p w14:paraId="319AC3D1" w14:textId="77777777" w:rsidR="007C564E" w:rsidRPr="00D75511" w:rsidRDefault="0034660D">
      <w:pPr>
        <w:ind w:firstLine="567"/>
        <w:jc w:val="both"/>
      </w:pPr>
      <w:r w:rsidRPr="00D75511">
        <w:t>- стоимость товаров, работ, услуг по участнику процедуры закупки (поставщику, подрядчику, исполнителю) и привлекаемым к исполнению обязательств по договору третьим лицам (субподрядчикам, субисполнителям) в денежном и процентном выражении;</w:t>
      </w:r>
    </w:p>
    <w:p w14:paraId="1956F249" w14:textId="77777777" w:rsidR="007C564E" w:rsidRPr="00D75511" w:rsidRDefault="0034660D">
      <w:pPr>
        <w:ind w:firstLine="567"/>
        <w:jc w:val="both"/>
      </w:pPr>
      <w:r w:rsidRPr="00D75511">
        <w:t>- сроки поставки товаров, выполнения работ, оказания услуг участником процедуры закупки (поставщиком, подрядчиком, исполнителем) и каждым привлекаемым к исполнению обязательств по договору третьим лицам (субподрядчикам, субисполнителям).</w:t>
      </w:r>
    </w:p>
    <w:p w14:paraId="37998754" w14:textId="77777777" w:rsidR="007C564E" w:rsidRPr="00D75511" w:rsidRDefault="0034660D">
      <w:pPr>
        <w:ind w:firstLine="567"/>
        <w:jc w:val="both"/>
      </w:pPr>
      <w:r w:rsidRPr="00D75511">
        <w:t>5.</w:t>
      </w:r>
      <w:r w:rsidRPr="00D75511">
        <w:tab/>
        <w:t>К данной форме участник процедуры закупки должен приложить:</w:t>
      </w:r>
    </w:p>
    <w:p w14:paraId="17E96CD2" w14:textId="63E4F16C" w:rsidR="007C564E" w:rsidRPr="00D75511" w:rsidRDefault="0034660D">
      <w:pPr>
        <w:ind w:firstLine="567"/>
        <w:jc w:val="both"/>
      </w:pPr>
      <w:r w:rsidRPr="00D75511">
        <w:lastRenderedPageBreak/>
        <w:t xml:space="preserve">- подписанные с двух сторон отсканированные соглашения между участником процедуры закупки и каждым третьим лицом о намерении (в случае заключения </w:t>
      </w:r>
      <w:r w:rsidR="00990028" w:rsidRPr="00D75511">
        <w:t>Заказчиком</w:t>
      </w:r>
      <w:r w:rsidRPr="00D75511">
        <w:t xml:space="preserve"> с таким участником процедуры закупки договора по итогам закупки) заключить между участником процедуры закупки и третьим лицом договор, определяющий обязательства указанного третьего лица по исполнению в соответствующей части обязательств по договору, заключаемому по итогам закупки, в том числе устанавливающий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71007CD1" w14:textId="77777777" w:rsidR="007C564E" w:rsidRPr="00D75511" w:rsidRDefault="0034660D">
      <w:pPr>
        <w:ind w:firstLine="567"/>
        <w:jc w:val="both"/>
      </w:pPr>
      <w:r w:rsidRPr="00D75511">
        <w:t>- либо отсканированные действующие договоры, заключенные между участником процедуры закупки и каждым третьим лицом, определяющие обязательства каждого третьего лица по исполнению в соответствующей части обязательств по договору, заключаемому по итогам закупки, устанавливающие в том числе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3AC15789" w14:textId="77777777" w:rsidR="007C564E" w:rsidRPr="00D75511" w:rsidRDefault="0034660D">
      <w:pPr>
        <w:pStyle w:val="afffff"/>
        <w:ind w:left="0" w:firstLine="567"/>
        <w:jc w:val="both"/>
      </w:pPr>
      <w:r w:rsidRPr="00D75511">
        <w:t>- документы на субподрядчиков, субисполнителей согласно пункту 14 извещения о проведении запроса котировок.</w:t>
      </w:r>
    </w:p>
    <w:p w14:paraId="2647F51E" w14:textId="77777777" w:rsidR="007C564E" w:rsidRPr="00D75511" w:rsidRDefault="0034660D">
      <w:pPr>
        <w:ind w:firstLine="567"/>
        <w:jc w:val="both"/>
      </w:pPr>
      <w:r w:rsidRPr="00D75511">
        <w:t>6.</w:t>
      </w:r>
      <w:r w:rsidRPr="00D75511">
        <w:tab/>
        <w:t>Данная форма заполняется как в случае привлечения участниками процедуры закупки третьих лиц (субподрядчиков, субисполнителей), так и в случае их непривлечения; в последнем случае в таблицах приводятся слова «Третьи лица (субподрядчики, субисполнители) не планируются к привлечению».</w:t>
      </w:r>
    </w:p>
    <w:p w14:paraId="31934B47" w14:textId="77777777" w:rsidR="007C564E" w:rsidRPr="00D75511" w:rsidRDefault="0034660D">
      <w:pPr>
        <w:ind w:firstLine="567"/>
        <w:jc w:val="both"/>
      </w:pPr>
      <w:r w:rsidRPr="00D75511">
        <w:t>7.</w:t>
      </w:r>
      <w:r w:rsidRPr="00D75511">
        <w:tab/>
        <w:t>В случае, если в соответствии с пунктом 5 извещения о проведении запроса котировок количество поставляемых товаров, объем выполняемых работ, оказываемых услуг определяется на этапе поставки товаров, выполнения работ, оказания услуг и (или) условиями Приложения 1 «Техническая часть» к извещению о проведении запроса котировок не представляется возможным установить количество товаров, объем работ, услуг, выполняемых, оказываемых привлекаемыми к исполнению обязательств по договору третьими лицами (субподрядчиками, субисполнителями), то участник процедуры закупке вправе не устанавливать распределение такого количества товаров, объема работ, услуг в данном плане участника процедуры закупки.</w:t>
      </w:r>
    </w:p>
    <w:p w14:paraId="7ABBB24A" w14:textId="77777777" w:rsidR="007C564E" w:rsidRPr="00B81A51" w:rsidRDefault="007C564E">
      <w:pPr>
        <w:ind w:firstLine="709"/>
        <w:jc w:val="both"/>
        <w:rPr>
          <w:highlight w:val="lightGray"/>
        </w:rPr>
        <w:sectPr w:rsidR="007C564E" w:rsidRPr="00B81A51">
          <w:pgSz w:w="11906" w:h="16838"/>
          <w:pgMar w:top="709" w:right="851" w:bottom="709" w:left="1418" w:header="397" w:footer="0" w:gutter="0"/>
          <w:cols w:space="60"/>
          <w:titlePg/>
          <w:docGrid w:linePitch="360"/>
        </w:sectPr>
      </w:pPr>
    </w:p>
    <w:p w14:paraId="0DB3B660" w14:textId="77777777" w:rsidR="007C564E" w:rsidRPr="00D75511" w:rsidRDefault="0034660D">
      <w:pPr>
        <w:widowControl w:val="0"/>
        <w:jc w:val="right"/>
        <w:rPr>
          <w:sz w:val="22"/>
          <w:szCs w:val="24"/>
        </w:rPr>
      </w:pPr>
      <w:bookmarkStart w:id="102" w:name="_Toc22742772"/>
      <w:r w:rsidRPr="00D75511">
        <w:rPr>
          <w:sz w:val="22"/>
          <w:szCs w:val="24"/>
        </w:rPr>
        <w:lastRenderedPageBreak/>
        <w:t>Приложение 8</w:t>
      </w:r>
    </w:p>
    <w:p w14:paraId="42682D28" w14:textId="68E9A29D" w:rsidR="007C564E" w:rsidRPr="00D75511" w:rsidRDefault="0034660D">
      <w:pPr>
        <w:widowControl w:val="0"/>
        <w:jc w:val="right"/>
        <w:rPr>
          <w:sz w:val="22"/>
          <w:szCs w:val="24"/>
        </w:rPr>
      </w:pPr>
      <w:r w:rsidRPr="00D75511">
        <w:rPr>
          <w:sz w:val="22"/>
          <w:szCs w:val="24"/>
        </w:rPr>
        <w:t>к извещению о проведении запроса котировок</w:t>
      </w:r>
    </w:p>
    <w:bookmarkEnd w:id="102"/>
    <w:p w14:paraId="31993EC9" w14:textId="77777777" w:rsidR="007C564E" w:rsidRPr="00D75511" w:rsidRDefault="007C564E">
      <w:pPr>
        <w:jc w:val="center"/>
        <w:rPr>
          <w:bCs/>
        </w:rPr>
      </w:pPr>
    </w:p>
    <w:p w14:paraId="5F0A6408" w14:textId="77777777" w:rsidR="007C564E" w:rsidRPr="00D75511" w:rsidRDefault="0034660D">
      <w:pPr>
        <w:jc w:val="center"/>
        <w:rPr>
          <w:bCs/>
        </w:rPr>
      </w:pPr>
      <w:r w:rsidRPr="00D75511">
        <w:rPr>
          <w:bCs/>
        </w:rPr>
        <w:t>СОГЛАСИЕ</w:t>
      </w:r>
    </w:p>
    <w:p w14:paraId="2CAC7DE5" w14:textId="77777777" w:rsidR="007C564E" w:rsidRPr="00D75511" w:rsidRDefault="0034660D">
      <w:pPr>
        <w:jc w:val="center"/>
        <w:rPr>
          <w:bCs/>
        </w:rPr>
      </w:pPr>
      <w:r w:rsidRPr="00D75511">
        <w:rPr>
          <w:bCs/>
        </w:rPr>
        <w:t>на обработку персональных данных</w:t>
      </w:r>
    </w:p>
    <w:p w14:paraId="70667EC0" w14:textId="77777777" w:rsidR="007C564E" w:rsidRPr="00D75511" w:rsidRDefault="007C564E">
      <w:pPr>
        <w:jc w:val="center"/>
        <w:rPr>
          <w:bCs/>
        </w:rPr>
      </w:pPr>
    </w:p>
    <w:p w14:paraId="27196D4F" w14:textId="77777777" w:rsidR="007C564E" w:rsidRPr="00D75511" w:rsidRDefault="0034660D">
      <w:pPr>
        <w:widowControl w:val="0"/>
        <w:ind w:firstLine="709"/>
        <w:jc w:val="both"/>
        <w:rPr>
          <w:szCs w:val="24"/>
        </w:rPr>
      </w:pPr>
      <w:r w:rsidRPr="00D75511">
        <w:rPr>
          <w:szCs w:val="24"/>
        </w:rPr>
        <w:t>Я, нижеподписавшийся ______________________________________________________</w:t>
      </w:r>
    </w:p>
    <w:p w14:paraId="1583365C" w14:textId="77777777" w:rsidR="007C564E" w:rsidRPr="00D75511" w:rsidRDefault="0034660D">
      <w:pPr>
        <w:widowControl w:val="0"/>
        <w:ind w:left="4536"/>
        <w:jc w:val="both"/>
        <w:rPr>
          <w:sz w:val="16"/>
          <w:szCs w:val="16"/>
        </w:rPr>
      </w:pPr>
      <w:r w:rsidRPr="00D75511">
        <w:rPr>
          <w:sz w:val="16"/>
          <w:szCs w:val="16"/>
        </w:rPr>
        <w:t>(фамилия, имя, отчество)</w:t>
      </w:r>
    </w:p>
    <w:p w14:paraId="65C925E9" w14:textId="77777777" w:rsidR="007C564E" w:rsidRPr="00D75511" w:rsidRDefault="007C564E">
      <w:pPr>
        <w:widowControl w:val="0"/>
        <w:ind w:firstLine="709"/>
        <w:rPr>
          <w:szCs w:val="24"/>
        </w:rPr>
      </w:pPr>
    </w:p>
    <w:p w14:paraId="70C04837" w14:textId="77777777" w:rsidR="007C564E" w:rsidRPr="00D75511" w:rsidRDefault="007C564E">
      <w:pPr>
        <w:widowControl w:val="0"/>
        <w:ind w:firstLine="709"/>
        <w:jc w:val="both"/>
        <w:rPr>
          <w:szCs w:val="24"/>
        </w:rPr>
      </w:pPr>
    </w:p>
    <w:p w14:paraId="1B9F4764" w14:textId="77777777" w:rsidR="007C564E" w:rsidRPr="00D75511" w:rsidRDefault="0034660D">
      <w:pPr>
        <w:widowControl w:val="0"/>
        <w:jc w:val="both"/>
        <w:rPr>
          <w:szCs w:val="24"/>
        </w:rPr>
      </w:pPr>
      <w:r w:rsidRPr="00D75511">
        <w:rPr>
          <w:szCs w:val="24"/>
        </w:rPr>
        <w:t>паспорт _____________№ __________________ дата выдачи ______________________</w:t>
      </w:r>
    </w:p>
    <w:p w14:paraId="48827FE6" w14:textId="77777777" w:rsidR="007C564E" w:rsidRPr="00D75511" w:rsidRDefault="0034660D">
      <w:pPr>
        <w:widowControl w:val="0"/>
        <w:jc w:val="both"/>
        <w:rPr>
          <w:szCs w:val="24"/>
        </w:rPr>
      </w:pPr>
      <w:r w:rsidRPr="00D75511">
        <w:rPr>
          <w:szCs w:val="24"/>
        </w:rPr>
        <w:t xml:space="preserve">наименование выдавшего органа _________________________________________________, </w:t>
      </w:r>
    </w:p>
    <w:p w14:paraId="517179B6" w14:textId="36CE1531" w:rsidR="007C564E" w:rsidRPr="00D75511" w:rsidRDefault="0034660D">
      <w:pPr>
        <w:widowControl w:val="0"/>
        <w:jc w:val="both"/>
        <w:rPr>
          <w:sz w:val="16"/>
          <w:szCs w:val="16"/>
        </w:rPr>
      </w:pPr>
      <w:r w:rsidRPr="00D75511">
        <w:rPr>
          <w:szCs w:val="24"/>
        </w:rPr>
        <w:t>зарегистрированный (ая) по адресу: _________________________________________________________,</w:t>
      </w:r>
      <w:r w:rsidRPr="00D75511">
        <w:rPr>
          <w:szCs w:val="24"/>
        </w:rPr>
        <w:br/>
        <w:t xml:space="preserve">в целях участия в </w:t>
      </w:r>
      <w:r w:rsidRPr="00D75511">
        <w:rPr>
          <w:i/>
          <w:szCs w:val="24"/>
        </w:rPr>
        <w:t>[указывается способ, форма, номер закупки],</w:t>
      </w:r>
      <w:r w:rsidRPr="00D75511">
        <w:rPr>
          <w:szCs w:val="24"/>
        </w:rPr>
        <w:t xml:space="preserve"> заключения, исполнения (прекращения) гражданско-правового договора между </w:t>
      </w:r>
      <w:r w:rsidR="00541BE1" w:rsidRPr="00D75511">
        <w:rPr>
          <w:szCs w:val="24"/>
        </w:rPr>
        <w:t>АНО</w:t>
      </w:r>
      <w:r w:rsidR="001D029D" w:rsidRPr="00D75511">
        <w:rPr>
          <w:szCs w:val="24"/>
        </w:rPr>
        <w:t> </w:t>
      </w:r>
      <w:r w:rsidR="00541BE1" w:rsidRPr="00D75511">
        <w:rPr>
          <w:szCs w:val="24"/>
        </w:rPr>
        <w:t>«Цифровой аудит</w:t>
      </w:r>
      <w:r w:rsidRPr="00D75511">
        <w:rPr>
          <w:szCs w:val="24"/>
        </w:rPr>
        <w:t>» и</w:t>
      </w:r>
      <w:r w:rsidRPr="00D75511">
        <w:rPr>
          <w:szCs w:val="24"/>
        </w:rPr>
        <w:br/>
        <w:t>___________________________________ в случае признания ____________________________________</w:t>
      </w:r>
      <w:r w:rsidRPr="00D75511">
        <w:rPr>
          <w:szCs w:val="24"/>
        </w:rPr>
        <w:br/>
      </w:r>
      <w:r w:rsidRPr="00D75511">
        <w:rPr>
          <w:sz w:val="16"/>
          <w:szCs w:val="16"/>
        </w:rPr>
        <w:t>(наименование участника процедуры закупки)</w:t>
      </w:r>
      <w:r w:rsidRPr="00D75511">
        <w:rPr>
          <w:sz w:val="16"/>
          <w:szCs w:val="16"/>
        </w:rPr>
        <w:tab/>
      </w:r>
      <w:r w:rsidRPr="00D75511">
        <w:rPr>
          <w:sz w:val="16"/>
          <w:szCs w:val="16"/>
        </w:rPr>
        <w:tab/>
      </w:r>
      <w:r w:rsidRPr="00D75511">
        <w:rPr>
          <w:sz w:val="16"/>
          <w:szCs w:val="16"/>
        </w:rPr>
        <w:tab/>
      </w:r>
      <w:r w:rsidRPr="00D75511">
        <w:rPr>
          <w:sz w:val="16"/>
          <w:szCs w:val="16"/>
        </w:rPr>
        <w:tab/>
      </w:r>
      <w:r w:rsidRPr="00D75511">
        <w:rPr>
          <w:sz w:val="16"/>
          <w:szCs w:val="16"/>
        </w:rPr>
        <w:tab/>
        <w:t>(наименование участника процедуры закупки)</w:t>
      </w:r>
    </w:p>
    <w:p w14:paraId="09572F2F" w14:textId="427A372A" w:rsidR="007C564E" w:rsidRPr="00D75511" w:rsidRDefault="0034660D">
      <w:pPr>
        <w:widowControl w:val="0"/>
        <w:jc w:val="both"/>
        <w:rPr>
          <w:szCs w:val="24"/>
        </w:rPr>
      </w:pPr>
      <w:r w:rsidRPr="00D75511">
        <w:rPr>
          <w:szCs w:val="24"/>
        </w:rPr>
        <w:t xml:space="preserve">победителем процедуры закупки, даю свое согласие </w:t>
      </w:r>
      <w:r w:rsidR="00541BE1" w:rsidRPr="00D75511">
        <w:rPr>
          <w:szCs w:val="24"/>
        </w:rPr>
        <w:t>автономной некоммерческой организации</w:t>
      </w:r>
      <w:r w:rsidRPr="00D75511">
        <w:rPr>
          <w:szCs w:val="24"/>
        </w:rPr>
        <w:t xml:space="preserve"> «</w:t>
      </w:r>
      <w:r w:rsidR="00541BE1" w:rsidRPr="00D75511">
        <w:rPr>
          <w:szCs w:val="24"/>
        </w:rPr>
        <w:t>Цифровой аудит</w:t>
      </w:r>
      <w:r w:rsidRPr="00D75511">
        <w:rPr>
          <w:szCs w:val="24"/>
        </w:rPr>
        <w:t>» (далее – А</w:t>
      </w:r>
      <w:r w:rsidR="00541BE1" w:rsidRPr="00D75511">
        <w:rPr>
          <w:szCs w:val="24"/>
        </w:rPr>
        <w:t>Н</w:t>
      </w:r>
      <w:r w:rsidRPr="00D75511">
        <w:rPr>
          <w:szCs w:val="24"/>
        </w:rPr>
        <w:t>О «</w:t>
      </w:r>
      <w:r w:rsidR="00541BE1" w:rsidRPr="00D75511">
        <w:rPr>
          <w:szCs w:val="24"/>
        </w:rPr>
        <w:t>Цифровой аудит</w:t>
      </w:r>
      <w:r w:rsidRPr="00D75511">
        <w:rPr>
          <w:szCs w:val="24"/>
        </w:rPr>
        <w:t xml:space="preserve">», Оператор) (ОГРН </w:t>
      </w:r>
      <w:r w:rsidR="00042941" w:rsidRPr="00D75511">
        <w:rPr>
          <w:szCs w:val="24"/>
        </w:rPr>
        <w:t xml:space="preserve">1247700704877 </w:t>
      </w:r>
      <w:r w:rsidRPr="00D75511">
        <w:rPr>
          <w:szCs w:val="24"/>
        </w:rPr>
        <w:t>от 2</w:t>
      </w:r>
      <w:r w:rsidR="00042941" w:rsidRPr="00D75511">
        <w:rPr>
          <w:szCs w:val="24"/>
        </w:rPr>
        <w:t>4</w:t>
      </w:r>
      <w:r w:rsidRPr="00D75511">
        <w:rPr>
          <w:szCs w:val="24"/>
        </w:rPr>
        <w:t>.10.202</w:t>
      </w:r>
      <w:r w:rsidR="00042941" w:rsidRPr="00D75511">
        <w:rPr>
          <w:szCs w:val="24"/>
        </w:rPr>
        <w:t>4</w:t>
      </w:r>
      <w:r w:rsidRPr="00D75511">
        <w:rPr>
          <w:szCs w:val="24"/>
        </w:rPr>
        <w:t xml:space="preserve">, адрес местонахождения: Российская Федерация, </w:t>
      </w:r>
      <w:r w:rsidR="001A2478" w:rsidRPr="00D75511">
        <w:rPr>
          <w:szCs w:val="24"/>
        </w:rPr>
        <w:t>115114, г. Москва, вн.тер.г. муниципальный округ Замоскворечье, ул. Летниковская, д. 2, стр. 3, помещение 1</w:t>
      </w:r>
      <w:r w:rsidRPr="00D75511">
        <w:rPr>
          <w:szCs w:val="24"/>
        </w:rPr>
        <w:t>) на обработку моих персональных данных, в порядке и на условиях, определенных Федеральным законом от 27.07.2006 № 152-ФЗ «О персональных данных». При этом под моими персональными данными понимается информация о фамилии, имени, отчестве, дате рождения, адресе, сведения об основном документе, удостоверяющем личность, о дате выдачи указанного документа и выдавшем его органе.</w:t>
      </w:r>
    </w:p>
    <w:p w14:paraId="70B9DF69" w14:textId="52D571DD" w:rsidR="007C564E" w:rsidRPr="00D75511" w:rsidRDefault="00042941">
      <w:pPr>
        <w:widowControl w:val="0"/>
        <w:ind w:firstLine="709"/>
        <w:jc w:val="both"/>
        <w:rPr>
          <w:szCs w:val="24"/>
        </w:rPr>
      </w:pPr>
      <w:r w:rsidRPr="00D75511">
        <w:rPr>
          <w:szCs w:val="24"/>
        </w:rPr>
        <w:t xml:space="preserve">АНО «Цифровой аудит» </w:t>
      </w:r>
      <w:r w:rsidR="0034660D" w:rsidRPr="00D75511">
        <w:rPr>
          <w:szCs w:val="24"/>
        </w:rPr>
        <w:t>вправе осуществлять обработку моих персональных данных любыми необходимыми способами, включая сбор (получение), систематизацию, накопление, обобщение, хранение, обновление и изменение, использование, обезличивание, блокирование и уничтожение, с использованием как автоматизированной информационной системы, так и бумажных носителей, в процессе осуществления Оператором закупочной деятельности.</w:t>
      </w:r>
    </w:p>
    <w:p w14:paraId="25BCA7F9" w14:textId="77777777" w:rsidR="007C564E" w:rsidRPr="00D75511" w:rsidRDefault="0034660D">
      <w:pPr>
        <w:widowControl w:val="0"/>
        <w:ind w:firstLine="709"/>
        <w:jc w:val="both"/>
        <w:rPr>
          <w:szCs w:val="24"/>
        </w:rPr>
      </w:pPr>
      <w:r w:rsidRPr="00D75511">
        <w:rPr>
          <w:szCs w:val="24"/>
        </w:rPr>
        <w:t>Срок хранения моих персональных данных соответствует сроку хранения документов, связанных с осуществлением Оператором закупочной деятельности и составляет три года.</w:t>
      </w:r>
    </w:p>
    <w:p w14:paraId="5184B36D" w14:textId="77777777" w:rsidR="007C564E" w:rsidRPr="00D75511" w:rsidRDefault="0034660D">
      <w:pPr>
        <w:widowControl w:val="0"/>
        <w:ind w:firstLine="709"/>
        <w:jc w:val="both"/>
        <w:rPr>
          <w:szCs w:val="24"/>
        </w:rPr>
      </w:pPr>
      <w:r w:rsidRPr="00D75511">
        <w:rPr>
          <w:szCs w:val="24"/>
        </w:rPr>
        <w:t>Передача моих персональных данных иным лицам или иное их разглашение может осуществляться только с моего письменного согласия.</w:t>
      </w:r>
    </w:p>
    <w:p w14:paraId="6AE450BC" w14:textId="77777777" w:rsidR="007C564E" w:rsidRPr="00D75511" w:rsidRDefault="0034660D">
      <w:pPr>
        <w:widowControl w:val="0"/>
        <w:ind w:firstLine="709"/>
        <w:jc w:val="both"/>
        <w:rPr>
          <w:szCs w:val="24"/>
        </w:rPr>
      </w:pPr>
      <w:r w:rsidRPr="00D75511">
        <w:rPr>
          <w:szCs w:val="24"/>
        </w:rPr>
        <w:t>Настоящее согласие дано мной и действует до «____» _________________ 20___ г.</w:t>
      </w:r>
    </w:p>
    <w:p w14:paraId="53FA2AF7" w14:textId="77777777" w:rsidR="007C564E" w:rsidRPr="00D75511" w:rsidRDefault="0034660D">
      <w:pPr>
        <w:widowControl w:val="0"/>
        <w:ind w:firstLine="709"/>
        <w:jc w:val="both"/>
        <w:rPr>
          <w:szCs w:val="24"/>
        </w:rPr>
      </w:pPr>
      <w:r w:rsidRPr="00D75511">
        <w:rPr>
          <w:szCs w:val="24"/>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с использованием почтовой связи заказным или ценным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p>
    <w:p w14:paraId="3F4F2A82" w14:textId="77777777" w:rsidR="007C564E" w:rsidRPr="00D75511" w:rsidRDefault="0034660D">
      <w:pPr>
        <w:widowControl w:val="0"/>
        <w:ind w:firstLine="709"/>
        <w:jc w:val="both"/>
        <w:rPr>
          <w:szCs w:val="24"/>
        </w:rPr>
      </w:pPr>
      <w:r w:rsidRPr="00D75511">
        <w:rPr>
          <w:szCs w:val="24"/>
        </w:rPr>
        <w:t>При этом Оператор вправе осуществлять хранение и уничтожение моих персональных данных в течение срока хранения документов, установленного архивным делопроизводством, а в случаях, предусмотренных законодательством, вправе передавать уполномоченным на то государственным органам.</w:t>
      </w:r>
    </w:p>
    <w:p w14:paraId="5B1EA2D4" w14:textId="77777777" w:rsidR="007C564E" w:rsidRPr="00D75511" w:rsidRDefault="007C564E">
      <w:pPr>
        <w:widowControl w:val="0"/>
        <w:ind w:firstLine="709"/>
        <w:jc w:val="both"/>
        <w:rPr>
          <w:szCs w:val="24"/>
        </w:rPr>
      </w:pPr>
    </w:p>
    <w:p w14:paraId="4159848B" w14:textId="77777777" w:rsidR="007C564E" w:rsidRPr="00D75511" w:rsidRDefault="0034660D">
      <w:pPr>
        <w:ind w:firstLine="709"/>
        <w:jc w:val="both"/>
        <w:rPr>
          <w:szCs w:val="24"/>
        </w:rPr>
      </w:pPr>
      <w:r w:rsidRPr="00D75511">
        <w:rPr>
          <w:szCs w:val="24"/>
        </w:rPr>
        <w:t>Я согласен (а) с тем, что уведомление об уничтожении персональных данных будет вручаться мне (моему представителю) по местонахождению Оператора.</w:t>
      </w:r>
    </w:p>
    <w:p w14:paraId="223EA70F" w14:textId="77777777" w:rsidR="007C564E" w:rsidRPr="00D75511" w:rsidRDefault="007C564E">
      <w:pPr>
        <w:jc w:val="both"/>
        <w:rPr>
          <w:sz w:val="22"/>
          <w:szCs w:val="24"/>
        </w:rPr>
      </w:pPr>
    </w:p>
    <w:p w14:paraId="589BA6C4" w14:textId="77777777" w:rsidR="007C564E" w:rsidRPr="00D75511" w:rsidRDefault="0034660D">
      <w:pPr>
        <w:jc w:val="both"/>
        <w:rPr>
          <w:sz w:val="22"/>
          <w:szCs w:val="24"/>
        </w:rPr>
      </w:pPr>
      <w:r w:rsidRPr="00D75511">
        <w:rPr>
          <w:sz w:val="22"/>
          <w:szCs w:val="24"/>
        </w:rPr>
        <w:t>«____» _________________ 20___ г.</w:t>
      </w:r>
    </w:p>
    <w:p w14:paraId="66598F82" w14:textId="77777777" w:rsidR="007C564E" w:rsidRPr="00D75511" w:rsidRDefault="007C564E">
      <w:pPr>
        <w:jc w:val="both"/>
        <w:rPr>
          <w:sz w:val="18"/>
        </w:rPr>
      </w:pPr>
    </w:p>
    <w:p w14:paraId="14E3540F" w14:textId="77777777" w:rsidR="007C564E" w:rsidRPr="00D75511" w:rsidRDefault="007C564E">
      <w:pPr>
        <w:jc w:val="both"/>
        <w:rPr>
          <w:sz w:val="18"/>
        </w:rPr>
      </w:pPr>
    </w:p>
    <w:p w14:paraId="701C7127" w14:textId="77777777" w:rsidR="007C564E" w:rsidRPr="00D75511" w:rsidRDefault="0034660D">
      <w:pPr>
        <w:jc w:val="both"/>
        <w:rPr>
          <w:sz w:val="18"/>
        </w:rPr>
      </w:pPr>
      <w:r w:rsidRPr="00D75511">
        <w:rPr>
          <w:sz w:val="18"/>
        </w:rPr>
        <w:t>___________________</w:t>
      </w:r>
      <w:r w:rsidRPr="00D75511">
        <w:rPr>
          <w:sz w:val="18"/>
        </w:rPr>
        <w:tab/>
        <w:t>_________________________________________________</w:t>
      </w:r>
    </w:p>
    <w:p w14:paraId="670A767C" w14:textId="462724F3" w:rsidR="007C564E" w:rsidRPr="00B86EF1" w:rsidRDefault="0034660D" w:rsidP="00042941">
      <w:pPr>
        <w:widowControl w:val="0"/>
        <w:ind w:firstLine="708"/>
        <w:jc w:val="both"/>
      </w:pPr>
      <w:r w:rsidRPr="00D75511">
        <w:rPr>
          <w:sz w:val="18"/>
        </w:rPr>
        <w:t>(подпись)</w:t>
      </w:r>
      <w:r w:rsidRPr="00D75511">
        <w:rPr>
          <w:sz w:val="18"/>
        </w:rPr>
        <w:tab/>
      </w:r>
      <w:r w:rsidRPr="00D75511">
        <w:rPr>
          <w:sz w:val="18"/>
        </w:rPr>
        <w:tab/>
      </w:r>
      <w:r w:rsidRPr="00D75511">
        <w:rPr>
          <w:sz w:val="18"/>
        </w:rPr>
        <w:tab/>
        <w:t>(расшифровка подписи)</w:t>
      </w:r>
    </w:p>
    <w:sectPr w:rsidR="007C564E" w:rsidRPr="00B86EF1">
      <w:pgSz w:w="11906" w:h="16838"/>
      <w:pgMar w:top="709" w:right="851" w:bottom="709"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A44E" w14:textId="77777777" w:rsidR="003035C6" w:rsidRDefault="003035C6">
      <w:r>
        <w:separator/>
      </w:r>
    </w:p>
  </w:endnote>
  <w:endnote w:type="continuationSeparator" w:id="0">
    <w:p w14:paraId="11B6F89C" w14:textId="77777777" w:rsidR="003035C6" w:rsidRDefault="003035C6">
      <w:r>
        <w:continuationSeparator/>
      </w:r>
    </w:p>
  </w:endnote>
  <w:endnote w:type="continuationNotice" w:id="1">
    <w:p w14:paraId="58AFB66C" w14:textId="77777777" w:rsidR="003035C6" w:rsidRDefault="00303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reekMathSymbols">
    <w:altName w:val="Arial"/>
    <w:panose1 w:val="00000000000000000000"/>
    <w:charset w:val="02"/>
    <w:family w:val="auto"/>
    <w:notTrueType/>
    <w:pitch w:val="variable"/>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Gelvetsky 12pt">
    <w:charset w:val="00"/>
    <w:family w:val="auto"/>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Proxima Nova">
    <w:altName w:val="Proxima Nova"/>
    <w:panose1 w:val="00000000000000000000"/>
    <w:charset w:val="CC"/>
    <w:family w:val="swiss"/>
    <w:notTrueType/>
    <w:pitch w:val="default"/>
    <w:sig w:usb0="00000201" w:usb1="00000000" w:usb2="00000000" w:usb3="00000000" w:csb0="00000004" w:csb1="00000000"/>
  </w:font>
  <w:font w:name="KievitPro">
    <w:altName w:val="Arial"/>
    <w:panose1 w:val="00000000000000000000"/>
    <w:charset w:val="CC"/>
    <w:family w:val="swiss"/>
    <w:notTrueType/>
    <w:pitch w:val="default"/>
    <w:sig w:usb0="00000001" w:usb1="00000000" w:usb2="00000000" w:usb3="00000000" w:csb0="00000005"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 New Roman CYR">
    <w:altName w:val="Cambria"/>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NTTimes/Cyrillic">
    <w:altName w:val="Times New Roman"/>
    <w:charset w:val="00"/>
    <w:family w:val="auto"/>
    <w:pitch w:val="variable"/>
    <w:sig w:usb0="00000003" w:usb1="00000000" w:usb2="00000000" w:usb3="00000000" w:csb0="00000001" w:csb1="00000000"/>
  </w:font>
  <w:font w:name="Baltica">
    <w:altName w:val="Calibri"/>
    <w:panose1 w:val="00000000000000000000"/>
    <w:charset w:val="00"/>
    <w:family w:val="swiss"/>
    <w:notTrueType/>
    <w:pitch w:val="variable"/>
    <w:sig w:usb0="00000003" w:usb1="00000000" w:usb2="00000000" w:usb3="00000000" w:csb0="00000001" w:csb1="00000000"/>
  </w:font>
  <w:font w:name="PCCOPR+StoneSans">
    <w:altName w:val="Arial"/>
    <w:panose1 w:val="00000000000000000000"/>
    <w:charset w:val="00"/>
    <w:family w:val="swiss"/>
    <w:notTrueType/>
    <w:pitch w:val="default"/>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ヒラギノ角ゴ Pro W3">
    <w:altName w:val="MS Gothic"/>
    <w:charset w:val="80"/>
    <w:family w:val="swiss"/>
    <w:pitch w:val="variable"/>
    <w:sig w:usb0="E00002FF" w:usb1="7AC7FFFF" w:usb2="00000012" w:usb3="00000000" w:csb0="0002000D"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DB3E" w14:textId="77777777" w:rsidR="00E12A79" w:rsidRPr="00036780" w:rsidRDefault="00E12A79" w:rsidP="000D38A2">
    <w:pPr>
      <w:pStyle w:val="aff1"/>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151F" w14:textId="77777777" w:rsidR="00760169" w:rsidRDefault="00760169">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8B05" w14:textId="77777777" w:rsidR="00760169" w:rsidRPr="00036780" w:rsidRDefault="00760169" w:rsidP="00974A8B">
    <w:pPr>
      <w:pStyle w:val="aff1"/>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5C79" w14:textId="77777777" w:rsidR="00760169" w:rsidRDefault="00760169">
    <w:pPr>
      <w:pStyle w:val="af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5A91" w14:textId="77777777" w:rsidR="00760169" w:rsidRPr="00036780" w:rsidRDefault="00760169" w:rsidP="00974A8B">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0D13" w14:textId="77777777" w:rsidR="00E12A79" w:rsidRDefault="00E12A7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C82" w14:textId="77777777" w:rsidR="00E12A79" w:rsidRDefault="00E12A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4B65D" w14:textId="77777777" w:rsidR="003035C6" w:rsidRDefault="003035C6">
      <w:r>
        <w:separator/>
      </w:r>
    </w:p>
  </w:footnote>
  <w:footnote w:type="continuationSeparator" w:id="0">
    <w:p w14:paraId="61E8FF55" w14:textId="77777777" w:rsidR="003035C6" w:rsidRDefault="003035C6">
      <w:r>
        <w:continuationSeparator/>
      </w:r>
    </w:p>
  </w:footnote>
  <w:footnote w:type="continuationNotice" w:id="1">
    <w:p w14:paraId="655E1457" w14:textId="77777777" w:rsidR="003035C6" w:rsidRDefault="003035C6"/>
  </w:footnote>
  <w:footnote w:id="2">
    <w:p w14:paraId="67834ACA" w14:textId="77777777" w:rsidR="00E12A79" w:rsidRPr="000107E9" w:rsidRDefault="00E12A79">
      <w:pPr>
        <w:pStyle w:val="af3"/>
        <w:jc w:val="both"/>
        <w:rPr>
          <w:rFonts w:ascii="Times New Roman" w:hAnsi="Times New Roman"/>
          <w:sz w:val="18"/>
          <w:szCs w:val="18"/>
        </w:rPr>
      </w:pPr>
      <w:r w:rsidRPr="000107E9">
        <w:rPr>
          <w:rStyle w:val="af5"/>
          <w:rFonts w:ascii="Times New Roman" w:hAnsi="Times New Roman"/>
          <w:sz w:val="18"/>
          <w:szCs w:val="18"/>
        </w:rPr>
        <w:footnoteRef/>
      </w:r>
      <w:r w:rsidRPr="000107E9">
        <w:rPr>
          <w:rFonts w:ascii="Times New Roman" w:hAnsi="Times New Roman"/>
          <w:sz w:val="18"/>
          <w:szCs w:val="18"/>
        </w:rPr>
        <w:t xml:space="preserve"> </w:t>
      </w:r>
      <w:r w:rsidRPr="000107E9">
        <w:rPr>
          <w:rFonts w:ascii="Times New Roman" w:hAnsi="Times New Roman"/>
          <w:iCs/>
          <w:sz w:val="18"/>
          <w:szCs w:val="18"/>
        </w:rPr>
        <w:t>Для индивидуальных предпринимателей, зарегистрированных после 01.01.2017</w:t>
      </w:r>
    </w:p>
  </w:footnote>
  <w:footnote w:id="3">
    <w:p w14:paraId="4E6A6A9D" w14:textId="77777777" w:rsidR="00EE47D1" w:rsidRPr="000107E9" w:rsidRDefault="00EE47D1" w:rsidP="00EE47D1">
      <w:pPr>
        <w:pStyle w:val="af3"/>
        <w:jc w:val="both"/>
        <w:rPr>
          <w:rFonts w:ascii="Times New Roman" w:hAnsi="Times New Roman"/>
          <w:sz w:val="18"/>
          <w:szCs w:val="18"/>
        </w:rPr>
      </w:pPr>
      <w:r w:rsidRPr="0062216D">
        <w:rPr>
          <w:rStyle w:val="af5"/>
          <w:rFonts w:ascii="Times New Roman" w:hAnsi="Times New Roman"/>
          <w:sz w:val="18"/>
          <w:szCs w:val="18"/>
        </w:rPr>
        <w:footnoteRef/>
      </w:r>
      <w:r w:rsidRPr="000107E9">
        <w:rPr>
          <w:rFonts w:ascii="Times New Roman" w:hAnsi="Times New Roman"/>
          <w:sz w:val="18"/>
          <w:szCs w:val="18"/>
        </w:rPr>
        <w:t xml:space="preserve"> Под 1 (Одной) лицензией понимается предоставление права использования 1 (Одного) экземпляра программного обеспечения способами, предусмотренными настоящим Техническим заданием.</w:t>
      </w:r>
    </w:p>
  </w:footnote>
  <w:footnote w:id="4">
    <w:p w14:paraId="0ADE7F0A" w14:textId="13DE7F71" w:rsidR="008548E0" w:rsidRPr="008548E0" w:rsidRDefault="008548E0">
      <w:pPr>
        <w:pStyle w:val="af3"/>
        <w:rPr>
          <w:rFonts w:ascii="Times New Roman" w:hAnsi="Times New Roman"/>
          <w:sz w:val="16"/>
          <w:szCs w:val="16"/>
        </w:rPr>
      </w:pPr>
      <w:r w:rsidRPr="008548E0">
        <w:rPr>
          <w:rStyle w:val="af5"/>
          <w:rFonts w:ascii="Times New Roman" w:hAnsi="Times New Roman"/>
          <w:sz w:val="16"/>
          <w:szCs w:val="16"/>
        </w:rPr>
        <w:footnoteRef/>
      </w:r>
      <w:r w:rsidRPr="008548E0">
        <w:rPr>
          <w:rFonts w:ascii="Times New Roman" w:hAnsi="Times New Roman"/>
          <w:sz w:val="16"/>
          <w:szCs w:val="16"/>
        </w:rPr>
        <w:t xml:space="preserve"> государственный контракт от 30.05.2025 № 19д-25-3609, заключенный Сублицензиатом/(Лицензиатом) с госзаказчиком.</w:t>
      </w:r>
    </w:p>
  </w:footnote>
  <w:footnote w:id="5">
    <w:p w14:paraId="2FBA8EDC" w14:textId="77777777" w:rsidR="00760169" w:rsidRPr="0062216D" w:rsidRDefault="00760169" w:rsidP="00760169">
      <w:pPr>
        <w:jc w:val="both"/>
        <w:rPr>
          <w:sz w:val="18"/>
          <w:szCs w:val="18"/>
        </w:rPr>
      </w:pPr>
      <w:r w:rsidRPr="0062216D">
        <w:rPr>
          <w:sz w:val="18"/>
          <w:szCs w:val="18"/>
          <w:vertAlign w:val="superscript"/>
        </w:rPr>
        <w:footnoteRef/>
      </w:r>
      <w:r w:rsidRPr="0062216D">
        <w:rPr>
          <w:sz w:val="18"/>
          <w:szCs w:val="18"/>
        </w:rPr>
        <w:t xml:space="preserve"> Подпункт 2 пункта 3.14 Договора применяется с 1 января 2026 года в части положений о возможности размещения средств, подлежащих казначейскому сопровождению, на депозитах в случаях, установленных федеральными законами или нормативными правовыми актами Правительства Российской Федерации.</w:t>
      </w:r>
    </w:p>
  </w:footnote>
  <w:footnote w:id="6">
    <w:p w14:paraId="230767FD" w14:textId="154F7D6E" w:rsidR="00760169" w:rsidRPr="000107E9" w:rsidRDefault="00760169" w:rsidP="00760169">
      <w:pPr>
        <w:pStyle w:val="af3"/>
        <w:jc w:val="both"/>
        <w:rPr>
          <w:rFonts w:ascii="Times New Roman" w:hAnsi="Times New Roman"/>
          <w:sz w:val="18"/>
          <w:szCs w:val="18"/>
        </w:rPr>
      </w:pPr>
      <w:r w:rsidRPr="0062216D">
        <w:rPr>
          <w:rStyle w:val="af5"/>
          <w:rFonts w:ascii="Times New Roman" w:hAnsi="Times New Roman"/>
          <w:sz w:val="18"/>
          <w:szCs w:val="18"/>
        </w:rPr>
        <w:footnoteRef/>
      </w:r>
      <w:r w:rsidRPr="000107E9">
        <w:rPr>
          <w:rFonts w:ascii="Times New Roman" w:hAnsi="Times New Roman"/>
          <w:sz w:val="18"/>
          <w:szCs w:val="18"/>
        </w:rPr>
        <w:t xml:space="preserve"> Под 1 (Одной) лицензией понимается предоставление права использования 1 (Одного) экземпляра программного обеспечения способами, предусмотренными настоящим Техническим заданием.</w:t>
      </w:r>
    </w:p>
  </w:footnote>
  <w:footnote w:id="7">
    <w:p w14:paraId="718C1D4C" w14:textId="77777777" w:rsidR="00E12A79" w:rsidRPr="000107E9" w:rsidRDefault="00E12A79">
      <w:pPr>
        <w:pStyle w:val="af3"/>
        <w:jc w:val="both"/>
        <w:rPr>
          <w:rFonts w:ascii="Times New Roman" w:hAnsi="Times New Roman"/>
          <w:sz w:val="18"/>
          <w:szCs w:val="18"/>
        </w:rPr>
      </w:pPr>
      <w:r w:rsidRPr="000107E9">
        <w:rPr>
          <w:rStyle w:val="af5"/>
          <w:rFonts w:ascii="Times New Roman" w:hAnsi="Times New Roman"/>
          <w:sz w:val="18"/>
          <w:szCs w:val="18"/>
        </w:rPr>
        <w:footnoteRef/>
      </w:r>
      <w:r w:rsidRPr="000107E9">
        <w:rPr>
          <w:rFonts w:ascii="Times New Roman" w:hAnsi="Times New Roman"/>
          <w:sz w:val="18"/>
          <w:szCs w:val="18"/>
        </w:rPr>
        <w:t xml:space="preserve"> В случае наличия разночтений (противоречий, несоответствий) между предложением участника процедуры закупки о цене договора (об общей цене единиц товаров, работ, услуг, о цене единицы товара, работы, услуги), указанным на электронной площадке, и предложением участника процедуры закупки о цене договора (об общей цене единиц товаров, работ, услуг, о цене единицы товара, работы, услуги), указанным в настоящей форме, Конкурсной комиссией принимается к рассмотрению цена, указанная на электронной площадке.</w:t>
      </w:r>
    </w:p>
  </w:footnote>
  <w:footnote w:id="8">
    <w:p w14:paraId="274CD968" w14:textId="77777777" w:rsidR="00E12A79" w:rsidRPr="000107E9" w:rsidRDefault="00E12A79">
      <w:pPr>
        <w:pStyle w:val="af3"/>
        <w:jc w:val="both"/>
        <w:rPr>
          <w:rFonts w:ascii="Times New Roman" w:hAnsi="Times New Roman"/>
          <w:sz w:val="18"/>
          <w:szCs w:val="18"/>
        </w:rPr>
      </w:pPr>
      <w:r w:rsidRPr="000107E9">
        <w:rPr>
          <w:rStyle w:val="af5"/>
          <w:rFonts w:ascii="Times New Roman" w:hAnsi="Times New Roman"/>
          <w:sz w:val="18"/>
          <w:szCs w:val="18"/>
        </w:rPr>
        <w:footnoteRef/>
      </w:r>
      <w:r w:rsidRPr="000107E9">
        <w:rPr>
          <w:rFonts w:ascii="Times New Roman" w:hAnsi="Times New Roman"/>
          <w:sz w:val="18"/>
          <w:szCs w:val="18"/>
        </w:rPr>
        <w:t xml:space="preserve"> </w:t>
      </w:r>
      <w:r w:rsidRPr="000107E9">
        <w:rPr>
          <w:rFonts w:ascii="Times New Roman" w:hAnsi="Times New Roman"/>
          <w:iCs/>
          <w:sz w:val="18"/>
          <w:szCs w:val="18"/>
        </w:rPr>
        <w:t>Для индивидуальных предпринимателей, зарегистрированных после 01.01.2017</w:t>
      </w:r>
    </w:p>
  </w:footnote>
  <w:footnote w:id="9">
    <w:p w14:paraId="2A02EA82" w14:textId="77777777" w:rsidR="00E12A79" w:rsidRPr="000107E9" w:rsidRDefault="00E12A79">
      <w:pPr>
        <w:pStyle w:val="af3"/>
        <w:jc w:val="both"/>
        <w:rPr>
          <w:rFonts w:ascii="Times New Roman" w:hAnsi="Times New Roman"/>
          <w:sz w:val="18"/>
          <w:szCs w:val="18"/>
        </w:rPr>
      </w:pPr>
      <w:r w:rsidRPr="000107E9">
        <w:rPr>
          <w:rStyle w:val="af5"/>
          <w:rFonts w:ascii="Times New Roman" w:hAnsi="Times New Roman"/>
          <w:sz w:val="18"/>
          <w:szCs w:val="18"/>
        </w:rPr>
        <w:footnoteRef/>
      </w:r>
      <w:r w:rsidRPr="000107E9">
        <w:rPr>
          <w:rFonts w:ascii="Times New Roman" w:hAnsi="Times New Roman"/>
          <w:sz w:val="18"/>
          <w:szCs w:val="18"/>
        </w:rPr>
        <w:t xml:space="preserve"> Отсутствие указания страны происхождения поставляемых товаров не является основанием для отклонения заявки на участие в закупке и рассматривается как предложение участника процедуры закупки о поставке товаров, происходящих из иностранных государств.</w:t>
      </w:r>
    </w:p>
  </w:footnote>
  <w:footnote w:id="10">
    <w:p w14:paraId="76AF6FF0" w14:textId="77777777" w:rsidR="00E12A79" w:rsidRPr="000107E9" w:rsidRDefault="00E12A79">
      <w:pPr>
        <w:pStyle w:val="af3"/>
        <w:jc w:val="both"/>
        <w:rPr>
          <w:rFonts w:ascii="Times New Roman" w:hAnsi="Times New Roman"/>
          <w:sz w:val="18"/>
          <w:szCs w:val="18"/>
        </w:rPr>
      </w:pPr>
      <w:r w:rsidRPr="000107E9">
        <w:rPr>
          <w:rStyle w:val="af5"/>
          <w:rFonts w:ascii="Times New Roman" w:hAnsi="Times New Roman"/>
          <w:sz w:val="18"/>
          <w:szCs w:val="18"/>
        </w:rPr>
        <w:footnoteRef/>
      </w:r>
      <w:r w:rsidRPr="000107E9">
        <w:rPr>
          <w:rFonts w:ascii="Times New Roman" w:hAnsi="Times New Roman"/>
          <w:sz w:val="18"/>
          <w:szCs w:val="18"/>
        </w:rPr>
        <w:t xml:space="preserve"> Указывается с какого момента начинается течение гарантийного срока, например: «Течение гарантийного срока начинается </w:t>
      </w:r>
      <w:r w:rsidRPr="000107E9">
        <w:rPr>
          <w:rFonts w:ascii="Times New Roman" w:hAnsi="Times New Roman"/>
          <w:iCs/>
          <w:sz w:val="18"/>
          <w:szCs w:val="18"/>
        </w:rPr>
        <w:t>со дня подписания сторонами товарной накладной по форме № ТОРГ-12.».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467839"/>
      <w:docPartObj>
        <w:docPartGallery w:val="Page Numbers (Top of Page)"/>
        <w:docPartUnique/>
      </w:docPartObj>
    </w:sdtPr>
    <w:sdtContent>
      <w:p w14:paraId="23CCDF06" w14:textId="504D6E41" w:rsidR="00E12A79" w:rsidRPr="0054655E" w:rsidRDefault="00E12A79" w:rsidP="0054655E">
        <w:pPr>
          <w:pStyle w:val="afa"/>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644553"/>
      <w:docPartObj>
        <w:docPartGallery w:val="Page Numbers (Top of Page)"/>
        <w:docPartUnique/>
      </w:docPartObj>
    </w:sdtPr>
    <w:sdtContent>
      <w:p w14:paraId="36B9EC1C" w14:textId="5FA916DA" w:rsidR="00E12A79" w:rsidRPr="00C5219D" w:rsidRDefault="00E12A79" w:rsidP="00C5219D">
        <w:pPr>
          <w:pStyle w:val="afa"/>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049049"/>
      <w:docPartObj>
        <w:docPartGallery w:val="Page Numbers (Top of Page)"/>
        <w:docPartUnique/>
      </w:docPartObj>
    </w:sdtPr>
    <w:sdtContent>
      <w:p w14:paraId="1E270142" w14:textId="77777777" w:rsidR="00760169" w:rsidRDefault="00760169" w:rsidP="009C66AD">
        <w:pPr>
          <w:pStyle w:val="afa"/>
          <w:jc w:val="center"/>
        </w:pPr>
        <w:r>
          <w:fldChar w:fldCharType="begin"/>
        </w:r>
        <w:r>
          <w:instrText>PAGE   \* MERGEFORMAT</w:instrText>
        </w:r>
        <w:r>
          <w:fldChar w:fldCharType="separate"/>
        </w:r>
        <w:r>
          <w:rPr>
            <w:noProof/>
          </w:rPr>
          <w:t>18</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8340" w14:textId="77777777" w:rsidR="00E12A79" w:rsidRDefault="00E12A79"/>
  <w:p w14:paraId="329596FA" w14:textId="77777777" w:rsidR="00E12A79" w:rsidRDefault="00E12A7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457231"/>
      <w:docPartObj>
        <w:docPartGallery w:val="Page Numbers (Top of Page)"/>
        <w:docPartUnique/>
      </w:docPartObj>
    </w:sdtPr>
    <w:sdtContent>
      <w:p w14:paraId="3710F5D8" w14:textId="05257D43" w:rsidR="00E12A79" w:rsidRDefault="00E12A79">
        <w:pPr>
          <w:pStyle w:val="afa"/>
          <w:jc w:val="center"/>
        </w:pPr>
        <w:r>
          <w:fldChar w:fldCharType="begin"/>
        </w:r>
        <w:r>
          <w:instrText>PAGE   \* MERGEFORMAT</w:instrText>
        </w:r>
        <w:r>
          <w:fldChar w:fldCharType="separate"/>
        </w:r>
        <w:r>
          <w:rPr>
            <w:noProof/>
          </w:rPr>
          <w:t>27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0EA"/>
    <w:multiLevelType w:val="hybridMultilevel"/>
    <w:tmpl w:val="1CB21DF6"/>
    <w:lvl w:ilvl="0" w:tplc="C50A9E22">
      <w:start w:val="1"/>
      <w:numFmt w:val="decimal"/>
      <w:pStyle w:val="List2"/>
      <w:lvlText w:val="%1."/>
      <w:lvlJc w:val="left"/>
      <w:pPr>
        <w:tabs>
          <w:tab w:val="num" w:pos="927"/>
        </w:tabs>
        <w:ind w:left="927" w:hanging="567"/>
      </w:pPr>
      <w:rPr>
        <w:rFonts w:hint="default"/>
      </w:rPr>
    </w:lvl>
    <w:lvl w:ilvl="1" w:tplc="E878C51C">
      <w:start w:val="1"/>
      <w:numFmt w:val="bullet"/>
      <w:lvlText w:val="o"/>
      <w:lvlJc w:val="left"/>
      <w:pPr>
        <w:tabs>
          <w:tab w:val="num" w:pos="1440"/>
        </w:tabs>
        <w:ind w:left="1440" w:hanging="360"/>
      </w:pPr>
      <w:rPr>
        <w:rFonts w:ascii="Courier New" w:hAnsi="Courier New" w:cs="Courier New" w:hint="default"/>
      </w:rPr>
    </w:lvl>
    <w:lvl w:ilvl="2" w:tplc="4EC66A6E">
      <w:start w:val="1"/>
      <w:numFmt w:val="bullet"/>
      <w:lvlText w:val=""/>
      <w:lvlJc w:val="left"/>
      <w:pPr>
        <w:tabs>
          <w:tab w:val="num" w:pos="2160"/>
        </w:tabs>
        <w:ind w:left="2160" w:hanging="360"/>
      </w:pPr>
      <w:rPr>
        <w:rFonts w:ascii="Wingdings" w:hAnsi="Wingdings" w:cs="Wingdings" w:hint="default"/>
      </w:rPr>
    </w:lvl>
    <w:lvl w:ilvl="3" w:tplc="68B69D06">
      <w:start w:val="1"/>
      <w:numFmt w:val="bullet"/>
      <w:lvlText w:val=""/>
      <w:lvlJc w:val="left"/>
      <w:pPr>
        <w:tabs>
          <w:tab w:val="num" w:pos="2880"/>
        </w:tabs>
        <w:ind w:left="2880" w:hanging="360"/>
      </w:pPr>
      <w:rPr>
        <w:rFonts w:ascii="Symbol" w:hAnsi="Symbol" w:cs="Symbol" w:hint="default"/>
      </w:rPr>
    </w:lvl>
    <w:lvl w:ilvl="4" w:tplc="8F5ADC7C">
      <w:start w:val="1"/>
      <w:numFmt w:val="bullet"/>
      <w:lvlText w:val="o"/>
      <w:lvlJc w:val="left"/>
      <w:pPr>
        <w:tabs>
          <w:tab w:val="num" w:pos="3600"/>
        </w:tabs>
        <w:ind w:left="3600" w:hanging="360"/>
      </w:pPr>
      <w:rPr>
        <w:rFonts w:ascii="Courier New" w:hAnsi="Courier New" w:cs="Courier New" w:hint="default"/>
      </w:rPr>
    </w:lvl>
    <w:lvl w:ilvl="5" w:tplc="2D9C1E3E">
      <w:start w:val="1"/>
      <w:numFmt w:val="bullet"/>
      <w:lvlText w:val=""/>
      <w:lvlJc w:val="left"/>
      <w:pPr>
        <w:tabs>
          <w:tab w:val="num" w:pos="4320"/>
        </w:tabs>
        <w:ind w:left="4320" w:hanging="360"/>
      </w:pPr>
      <w:rPr>
        <w:rFonts w:ascii="Wingdings" w:hAnsi="Wingdings" w:cs="Wingdings" w:hint="default"/>
      </w:rPr>
    </w:lvl>
    <w:lvl w:ilvl="6" w:tplc="B73CEE84">
      <w:start w:val="1"/>
      <w:numFmt w:val="bullet"/>
      <w:lvlText w:val=""/>
      <w:lvlJc w:val="left"/>
      <w:pPr>
        <w:tabs>
          <w:tab w:val="num" w:pos="5040"/>
        </w:tabs>
        <w:ind w:left="5040" w:hanging="360"/>
      </w:pPr>
      <w:rPr>
        <w:rFonts w:ascii="Symbol" w:hAnsi="Symbol" w:cs="Symbol" w:hint="default"/>
      </w:rPr>
    </w:lvl>
    <w:lvl w:ilvl="7" w:tplc="D2F2464E">
      <w:start w:val="1"/>
      <w:numFmt w:val="bullet"/>
      <w:lvlText w:val="o"/>
      <w:lvlJc w:val="left"/>
      <w:pPr>
        <w:tabs>
          <w:tab w:val="num" w:pos="5760"/>
        </w:tabs>
        <w:ind w:left="5760" w:hanging="360"/>
      </w:pPr>
      <w:rPr>
        <w:rFonts w:ascii="Courier New" w:hAnsi="Courier New" w:cs="Courier New" w:hint="default"/>
      </w:rPr>
    </w:lvl>
    <w:lvl w:ilvl="8" w:tplc="70B2E39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2908C4"/>
    <w:multiLevelType w:val="multilevel"/>
    <w:tmpl w:val="FBD4A256"/>
    <w:styleLink w:val="11111121"/>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103BF"/>
    <w:multiLevelType w:val="multilevel"/>
    <w:tmpl w:val="524EE274"/>
    <w:lvl w:ilvl="0">
      <w:start w:val="4"/>
      <w:numFmt w:val="decimal"/>
      <w:pStyle w:val="-11"/>
      <w:lvlText w:val="%1."/>
      <w:lvlJc w:val="left"/>
      <w:pPr>
        <w:tabs>
          <w:tab w:val="num" w:pos="360"/>
        </w:tabs>
        <w:ind w:left="0" w:firstLine="0"/>
      </w:pPr>
      <w:rPr>
        <w:rFonts w:hint="default"/>
      </w:rPr>
    </w:lvl>
    <w:lvl w:ilvl="1">
      <w:start w:val="1"/>
      <w:numFmt w:val="decimal"/>
      <w:pStyle w:val="1"/>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4002E6E"/>
    <w:multiLevelType w:val="hybridMultilevel"/>
    <w:tmpl w:val="BFBE79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0D75C5"/>
    <w:multiLevelType w:val="hybridMultilevel"/>
    <w:tmpl w:val="AAFAE8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2421262"/>
    <w:multiLevelType w:val="multilevel"/>
    <w:tmpl w:val="506EF9AA"/>
    <w:lvl w:ilvl="0">
      <w:start w:val="1"/>
      <w:numFmt w:val="decimal"/>
      <w:lvlText w:val="%1."/>
      <w:lvlJc w:val="left"/>
      <w:pPr>
        <w:ind w:left="2771" w:hanging="360"/>
      </w:p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8B05FA"/>
    <w:multiLevelType w:val="multilevel"/>
    <w:tmpl w:val="7E027412"/>
    <w:lvl w:ilvl="0">
      <w:start w:val="1"/>
      <w:numFmt w:val="decimal"/>
      <w:pStyle w:val="a"/>
      <w:lvlText w:val="%1."/>
      <w:lvlJc w:val="left"/>
      <w:pPr>
        <w:tabs>
          <w:tab w:val="num" w:pos="357"/>
        </w:tabs>
        <w:ind w:left="357" w:hanging="357"/>
      </w:pPr>
      <w:rPr>
        <w:rFonts w:hint="default"/>
      </w:rPr>
    </w:lvl>
    <w:lvl w:ilvl="1">
      <w:start w:val="1"/>
      <w:numFmt w:val="decimal"/>
      <w:pStyle w:val="10"/>
      <w:isLgl/>
      <w:lvlText w:val="%1.%2."/>
      <w:lvlJc w:val="left"/>
      <w:pPr>
        <w:tabs>
          <w:tab w:val="num" w:pos="567"/>
        </w:tabs>
        <w:ind w:left="927" w:hanging="570"/>
      </w:pPr>
      <w:rPr>
        <w:rFonts w:hint="default"/>
      </w:rPr>
    </w:lvl>
    <w:lvl w:ilvl="2">
      <w:start w:val="1"/>
      <w:numFmt w:val="decimal"/>
      <w:pStyle w:val="2"/>
      <w:isLgl/>
      <w:lvlText w:val="%1.%2.%3."/>
      <w:lvlJc w:val="left"/>
      <w:pPr>
        <w:tabs>
          <w:tab w:val="num" w:pos="1191"/>
        </w:tabs>
        <w:ind w:left="1191" w:hanging="267"/>
      </w:pPr>
      <w:rPr>
        <w:rFonts w:hint="default"/>
      </w:rPr>
    </w:lvl>
    <w:lvl w:ilvl="3">
      <w:start w:val="1"/>
      <w:numFmt w:val="decimal"/>
      <w:pStyle w:val="20"/>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7" w15:restartNumberingAfterBreak="0">
    <w:nsid w:val="19186697"/>
    <w:multiLevelType w:val="multilevel"/>
    <w:tmpl w:val="877041A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pStyle w:val="3"/>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D421690"/>
    <w:multiLevelType w:val="multilevel"/>
    <w:tmpl w:val="D0028DCA"/>
    <w:lvl w:ilvl="0">
      <w:start w:val="1"/>
      <w:numFmt w:val="decimal"/>
      <w:lvlText w:val="%1"/>
      <w:lvlJc w:val="left"/>
      <w:pPr>
        <w:tabs>
          <w:tab w:val="num" w:pos="792"/>
        </w:tabs>
        <w:ind w:left="792" w:hanging="432"/>
      </w:pPr>
    </w:lvl>
    <w:lvl w:ilvl="1">
      <w:start w:val="1"/>
      <w:numFmt w:val="bullet"/>
      <w:pStyle w:val="a0"/>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9" w15:restartNumberingAfterBreak="0">
    <w:nsid w:val="1E402190"/>
    <w:multiLevelType w:val="multilevel"/>
    <w:tmpl w:val="09183BA6"/>
    <w:lvl w:ilvl="0">
      <w:start w:val="1"/>
      <w:numFmt w:val="decimal"/>
      <w:pStyle w:val="11"/>
      <w:lvlText w:val="%1"/>
      <w:lvlJc w:val="left"/>
      <w:pPr>
        <w:ind w:left="574" w:hanging="432"/>
      </w:pPr>
      <w:rPr>
        <w:sz w:val="24"/>
      </w:rPr>
    </w:lvl>
    <w:lvl w:ilvl="1">
      <w:start w:val="1"/>
      <w:numFmt w:val="decimal"/>
      <w:pStyle w:val="21"/>
      <w:lvlText w:val="%1.%2"/>
      <w:lvlJc w:val="left"/>
      <w:pPr>
        <w:ind w:left="576" w:hanging="576"/>
      </w:pPr>
    </w:lvl>
    <w:lvl w:ilvl="2">
      <w:start w:val="1"/>
      <w:numFmt w:val="decimal"/>
      <w:pStyle w:val="30"/>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FB510F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FF8247E"/>
    <w:multiLevelType w:val="hybridMultilevel"/>
    <w:tmpl w:val="6DB4006A"/>
    <w:lvl w:ilvl="0" w:tplc="2EE4420E">
      <w:start w:val="1"/>
      <w:numFmt w:val="bullet"/>
      <w:lvlText w:val=""/>
      <w:lvlJc w:val="left"/>
      <w:pPr>
        <w:tabs>
          <w:tab w:val="num" w:pos="567"/>
        </w:tabs>
        <w:ind w:left="567" w:hanging="283"/>
      </w:pPr>
      <w:rPr>
        <w:rFonts w:ascii="Symbol" w:hAnsi="Symbol" w:hint="default"/>
        <w:b w:val="0"/>
        <w:i w:val="0"/>
        <w:sz w:val="24"/>
        <w:szCs w:val="24"/>
      </w:rPr>
    </w:lvl>
    <w:lvl w:ilvl="1" w:tplc="645A2874">
      <w:start w:val="1"/>
      <w:numFmt w:val="bullet"/>
      <w:pStyle w:val="22"/>
      <w:lvlText w:val=""/>
      <w:lvlJc w:val="left"/>
      <w:pPr>
        <w:tabs>
          <w:tab w:val="num" w:pos="1307"/>
        </w:tabs>
        <w:ind w:left="1307" w:hanging="227"/>
      </w:pPr>
      <w:rPr>
        <w:rFonts w:ascii="Wingdings" w:hAnsi="Wingdings" w:hint="default"/>
        <w:b w:val="0"/>
        <w:i w:val="0"/>
        <w:sz w:val="24"/>
        <w:szCs w:val="24"/>
      </w:rPr>
    </w:lvl>
    <w:lvl w:ilvl="2" w:tplc="618CBEF6">
      <w:start w:val="1"/>
      <w:numFmt w:val="bullet"/>
      <w:lvlText w:val=""/>
      <w:lvlJc w:val="left"/>
      <w:pPr>
        <w:tabs>
          <w:tab w:val="num" w:pos="2160"/>
        </w:tabs>
        <w:ind w:left="2160" w:hanging="360"/>
      </w:pPr>
      <w:rPr>
        <w:rFonts w:ascii="Wingdings" w:hAnsi="Wingdings" w:hint="default"/>
      </w:rPr>
    </w:lvl>
    <w:lvl w:ilvl="3" w:tplc="7ECAB1CC">
      <w:start w:val="1"/>
      <w:numFmt w:val="bullet"/>
      <w:lvlText w:val=""/>
      <w:lvlJc w:val="left"/>
      <w:pPr>
        <w:tabs>
          <w:tab w:val="num" w:pos="2880"/>
        </w:tabs>
        <w:ind w:left="2880" w:hanging="360"/>
      </w:pPr>
      <w:rPr>
        <w:rFonts w:ascii="Symbol" w:hAnsi="Symbol" w:hint="default"/>
      </w:rPr>
    </w:lvl>
    <w:lvl w:ilvl="4" w:tplc="8A6E25F0">
      <w:start w:val="1"/>
      <w:numFmt w:val="bullet"/>
      <w:lvlText w:val="o"/>
      <w:lvlJc w:val="left"/>
      <w:pPr>
        <w:tabs>
          <w:tab w:val="num" w:pos="3600"/>
        </w:tabs>
        <w:ind w:left="3600" w:hanging="360"/>
      </w:pPr>
      <w:rPr>
        <w:rFonts w:ascii="Courier New" w:hAnsi="Courier New" w:cs="Courier New" w:hint="default"/>
      </w:rPr>
    </w:lvl>
    <w:lvl w:ilvl="5" w:tplc="C96CB41A">
      <w:start w:val="1"/>
      <w:numFmt w:val="bullet"/>
      <w:lvlText w:val=""/>
      <w:lvlJc w:val="left"/>
      <w:pPr>
        <w:tabs>
          <w:tab w:val="num" w:pos="4320"/>
        </w:tabs>
        <w:ind w:left="4320" w:hanging="360"/>
      </w:pPr>
      <w:rPr>
        <w:rFonts w:ascii="Wingdings" w:hAnsi="Wingdings" w:hint="default"/>
      </w:rPr>
    </w:lvl>
    <w:lvl w:ilvl="6" w:tplc="D490362C">
      <w:start w:val="1"/>
      <w:numFmt w:val="bullet"/>
      <w:lvlText w:val=""/>
      <w:lvlJc w:val="left"/>
      <w:pPr>
        <w:tabs>
          <w:tab w:val="num" w:pos="5040"/>
        </w:tabs>
        <w:ind w:left="5040" w:hanging="360"/>
      </w:pPr>
      <w:rPr>
        <w:rFonts w:ascii="Symbol" w:hAnsi="Symbol" w:hint="default"/>
      </w:rPr>
    </w:lvl>
    <w:lvl w:ilvl="7" w:tplc="C2361306">
      <w:start w:val="1"/>
      <w:numFmt w:val="bullet"/>
      <w:lvlText w:val="o"/>
      <w:lvlJc w:val="left"/>
      <w:pPr>
        <w:tabs>
          <w:tab w:val="num" w:pos="5760"/>
        </w:tabs>
        <w:ind w:left="5760" w:hanging="360"/>
      </w:pPr>
      <w:rPr>
        <w:rFonts w:ascii="Courier New" w:hAnsi="Courier New" w:cs="Courier New" w:hint="default"/>
      </w:rPr>
    </w:lvl>
    <w:lvl w:ilvl="8" w:tplc="239C9BC4">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840DDA"/>
    <w:multiLevelType w:val="hybridMultilevel"/>
    <w:tmpl w:val="13CA6C34"/>
    <w:lvl w:ilvl="0" w:tplc="8654A6B8">
      <w:start w:val="1"/>
      <w:numFmt w:val="bullet"/>
      <w:pStyle w:val="a1"/>
      <w:lvlText w:val=""/>
      <w:lvlJc w:val="left"/>
      <w:pPr>
        <w:tabs>
          <w:tab w:val="num" w:pos="567"/>
        </w:tabs>
        <w:ind w:left="567" w:hanging="283"/>
      </w:pPr>
      <w:rPr>
        <w:rFonts w:ascii="Symbol" w:hAnsi="Symbol" w:hint="default"/>
        <w:b w:val="0"/>
        <w:i w:val="0"/>
        <w:sz w:val="24"/>
        <w:szCs w:val="24"/>
      </w:rPr>
    </w:lvl>
    <w:lvl w:ilvl="1" w:tplc="699E55F2">
      <w:start w:val="1"/>
      <w:numFmt w:val="bullet"/>
      <w:lvlText w:val=""/>
      <w:lvlJc w:val="left"/>
      <w:pPr>
        <w:tabs>
          <w:tab w:val="num" w:pos="851"/>
        </w:tabs>
        <w:ind w:left="851" w:hanging="284"/>
      </w:pPr>
      <w:rPr>
        <w:rFonts w:ascii="Wingdings" w:hAnsi="Wingdings" w:hint="default"/>
        <w:b w:val="0"/>
        <w:i w:val="0"/>
        <w:sz w:val="20"/>
        <w:szCs w:val="24"/>
      </w:rPr>
    </w:lvl>
    <w:lvl w:ilvl="2" w:tplc="82627AA8">
      <w:start w:val="1"/>
      <w:numFmt w:val="bullet"/>
      <w:lvlText w:val=""/>
      <w:lvlJc w:val="left"/>
      <w:pPr>
        <w:tabs>
          <w:tab w:val="num" w:pos="1134"/>
        </w:tabs>
        <w:ind w:left="1134" w:hanging="283"/>
      </w:pPr>
      <w:rPr>
        <w:rFonts w:ascii="Wingdings" w:hAnsi="Wingdings" w:hint="default"/>
      </w:rPr>
    </w:lvl>
    <w:lvl w:ilvl="3" w:tplc="0D76CB1A">
      <w:start w:val="1"/>
      <w:numFmt w:val="bullet"/>
      <w:lvlText w:val=""/>
      <w:lvlJc w:val="left"/>
      <w:pPr>
        <w:tabs>
          <w:tab w:val="num" w:pos="1724"/>
        </w:tabs>
        <w:ind w:left="1724" w:hanging="360"/>
      </w:pPr>
      <w:rPr>
        <w:rFonts w:ascii="Symbol" w:hAnsi="Symbol" w:hint="default"/>
      </w:rPr>
    </w:lvl>
    <w:lvl w:ilvl="4" w:tplc="306E3D5E">
      <w:start w:val="1"/>
      <w:numFmt w:val="bullet"/>
      <w:lvlText w:val=""/>
      <w:lvlJc w:val="left"/>
      <w:pPr>
        <w:tabs>
          <w:tab w:val="num" w:pos="2084"/>
        </w:tabs>
        <w:ind w:left="2084" w:hanging="360"/>
      </w:pPr>
      <w:rPr>
        <w:rFonts w:ascii="Symbol" w:hAnsi="Symbol" w:hint="default"/>
      </w:rPr>
    </w:lvl>
    <w:lvl w:ilvl="5" w:tplc="9C26D7BA">
      <w:start w:val="1"/>
      <w:numFmt w:val="bullet"/>
      <w:lvlText w:val=""/>
      <w:lvlJc w:val="left"/>
      <w:pPr>
        <w:tabs>
          <w:tab w:val="num" w:pos="2444"/>
        </w:tabs>
        <w:ind w:left="2444" w:hanging="360"/>
      </w:pPr>
      <w:rPr>
        <w:rFonts w:ascii="Wingdings" w:hAnsi="Wingdings" w:hint="default"/>
      </w:rPr>
    </w:lvl>
    <w:lvl w:ilvl="6" w:tplc="A252A212">
      <w:start w:val="1"/>
      <w:numFmt w:val="bullet"/>
      <w:lvlText w:val=""/>
      <w:lvlJc w:val="left"/>
      <w:pPr>
        <w:tabs>
          <w:tab w:val="num" w:pos="2804"/>
        </w:tabs>
        <w:ind w:left="2804" w:hanging="360"/>
      </w:pPr>
      <w:rPr>
        <w:rFonts w:ascii="Wingdings" w:hAnsi="Wingdings" w:hint="default"/>
      </w:rPr>
    </w:lvl>
    <w:lvl w:ilvl="7" w:tplc="00CC0146">
      <w:start w:val="1"/>
      <w:numFmt w:val="bullet"/>
      <w:lvlText w:val=""/>
      <w:lvlJc w:val="left"/>
      <w:pPr>
        <w:tabs>
          <w:tab w:val="num" w:pos="3164"/>
        </w:tabs>
        <w:ind w:left="3164" w:hanging="360"/>
      </w:pPr>
      <w:rPr>
        <w:rFonts w:ascii="Symbol" w:hAnsi="Symbol" w:hint="default"/>
      </w:rPr>
    </w:lvl>
    <w:lvl w:ilvl="8" w:tplc="584A97BE">
      <w:start w:val="1"/>
      <w:numFmt w:val="bullet"/>
      <w:lvlText w:val=""/>
      <w:lvlJc w:val="left"/>
      <w:pPr>
        <w:tabs>
          <w:tab w:val="num" w:pos="3524"/>
        </w:tabs>
        <w:ind w:left="3524" w:hanging="360"/>
      </w:pPr>
      <w:rPr>
        <w:rFonts w:ascii="Symbol" w:hAnsi="Symbol" w:hint="default"/>
      </w:rPr>
    </w:lvl>
  </w:abstractNum>
  <w:abstractNum w:abstractNumId="13" w15:restartNumberingAfterBreak="0">
    <w:nsid w:val="227B1273"/>
    <w:multiLevelType w:val="hybridMultilevel"/>
    <w:tmpl w:val="E8C45E30"/>
    <w:lvl w:ilvl="0" w:tplc="BDF05532">
      <w:start w:val="1"/>
      <w:numFmt w:val="bullet"/>
      <w:pStyle w:val="-6"/>
      <w:lvlText w:val=""/>
      <w:lvlJc w:val="left"/>
      <w:pPr>
        <w:tabs>
          <w:tab w:val="num" w:pos="360"/>
        </w:tabs>
        <w:ind w:left="360" w:hanging="360"/>
      </w:pPr>
      <w:rPr>
        <w:rFonts w:ascii="Symbol" w:hAnsi="Symbol" w:hint="default"/>
      </w:rPr>
    </w:lvl>
    <w:lvl w:ilvl="1" w:tplc="F2A06C4A">
      <w:start w:val="1"/>
      <w:numFmt w:val="bullet"/>
      <w:lvlText w:val="o"/>
      <w:lvlJc w:val="left"/>
      <w:pPr>
        <w:ind w:left="1440" w:hanging="360"/>
      </w:pPr>
      <w:rPr>
        <w:rFonts w:ascii="Courier New" w:eastAsia="Courier New" w:hAnsi="Courier New" w:cs="Courier New" w:hint="default"/>
      </w:rPr>
    </w:lvl>
    <w:lvl w:ilvl="2" w:tplc="CBEE1C62">
      <w:start w:val="1"/>
      <w:numFmt w:val="bullet"/>
      <w:lvlText w:val="§"/>
      <w:lvlJc w:val="left"/>
      <w:pPr>
        <w:ind w:left="2160" w:hanging="360"/>
      </w:pPr>
      <w:rPr>
        <w:rFonts w:ascii="Wingdings" w:eastAsia="Wingdings" w:hAnsi="Wingdings" w:cs="Wingdings" w:hint="default"/>
      </w:rPr>
    </w:lvl>
    <w:lvl w:ilvl="3" w:tplc="24F67A1E">
      <w:start w:val="1"/>
      <w:numFmt w:val="bullet"/>
      <w:lvlText w:val="·"/>
      <w:lvlJc w:val="left"/>
      <w:pPr>
        <w:ind w:left="2880" w:hanging="360"/>
      </w:pPr>
      <w:rPr>
        <w:rFonts w:ascii="Symbol" w:eastAsia="Symbol" w:hAnsi="Symbol" w:cs="Symbol" w:hint="default"/>
      </w:rPr>
    </w:lvl>
    <w:lvl w:ilvl="4" w:tplc="74542828">
      <w:start w:val="1"/>
      <w:numFmt w:val="bullet"/>
      <w:lvlText w:val="o"/>
      <w:lvlJc w:val="left"/>
      <w:pPr>
        <w:ind w:left="3600" w:hanging="360"/>
      </w:pPr>
      <w:rPr>
        <w:rFonts w:ascii="Courier New" w:eastAsia="Courier New" w:hAnsi="Courier New" w:cs="Courier New" w:hint="default"/>
      </w:rPr>
    </w:lvl>
    <w:lvl w:ilvl="5" w:tplc="F8D83552">
      <w:start w:val="1"/>
      <w:numFmt w:val="bullet"/>
      <w:lvlText w:val="§"/>
      <w:lvlJc w:val="left"/>
      <w:pPr>
        <w:ind w:left="4320" w:hanging="360"/>
      </w:pPr>
      <w:rPr>
        <w:rFonts w:ascii="Wingdings" w:eastAsia="Wingdings" w:hAnsi="Wingdings" w:cs="Wingdings" w:hint="default"/>
      </w:rPr>
    </w:lvl>
    <w:lvl w:ilvl="6" w:tplc="10BA020C">
      <w:start w:val="1"/>
      <w:numFmt w:val="bullet"/>
      <w:lvlText w:val="·"/>
      <w:lvlJc w:val="left"/>
      <w:pPr>
        <w:ind w:left="5040" w:hanging="360"/>
      </w:pPr>
      <w:rPr>
        <w:rFonts w:ascii="Symbol" w:eastAsia="Symbol" w:hAnsi="Symbol" w:cs="Symbol" w:hint="default"/>
      </w:rPr>
    </w:lvl>
    <w:lvl w:ilvl="7" w:tplc="E4FE67F0">
      <w:start w:val="1"/>
      <w:numFmt w:val="bullet"/>
      <w:lvlText w:val="o"/>
      <w:lvlJc w:val="left"/>
      <w:pPr>
        <w:ind w:left="5760" w:hanging="360"/>
      </w:pPr>
      <w:rPr>
        <w:rFonts w:ascii="Courier New" w:eastAsia="Courier New" w:hAnsi="Courier New" w:cs="Courier New" w:hint="default"/>
      </w:rPr>
    </w:lvl>
    <w:lvl w:ilvl="8" w:tplc="CA7A648E">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48411F3"/>
    <w:multiLevelType w:val="hybridMultilevel"/>
    <w:tmpl w:val="BBD0AF84"/>
    <w:lvl w:ilvl="0" w:tplc="FC7A61A8">
      <w:start w:val="1"/>
      <w:numFmt w:val="decimal"/>
      <w:suff w:val="nothing"/>
      <w:lvlText w:val="АТ-%1"/>
      <w:lvlJc w:val="left"/>
      <w:pPr>
        <w:ind w:left="0" w:firstLine="0"/>
      </w:pPr>
      <w:rPr>
        <w:rFonts w:hint="default"/>
        <w:sz w:val="20"/>
        <w:szCs w:val="18"/>
      </w:rPr>
    </w:lvl>
    <w:lvl w:ilvl="1" w:tplc="F3BC0ABC">
      <w:start w:val="1"/>
      <w:numFmt w:val="lowerLetter"/>
      <w:lvlText w:val="%2."/>
      <w:lvlJc w:val="left"/>
      <w:pPr>
        <w:ind w:left="1440" w:hanging="360"/>
      </w:pPr>
    </w:lvl>
    <w:lvl w:ilvl="2" w:tplc="080875E8">
      <w:start w:val="1"/>
      <w:numFmt w:val="lowerRoman"/>
      <w:lvlText w:val="%3."/>
      <w:lvlJc w:val="right"/>
      <w:pPr>
        <w:ind w:left="2160" w:hanging="180"/>
      </w:pPr>
    </w:lvl>
    <w:lvl w:ilvl="3" w:tplc="D70C812E">
      <w:start w:val="1"/>
      <w:numFmt w:val="decimal"/>
      <w:lvlText w:val="%4."/>
      <w:lvlJc w:val="left"/>
      <w:pPr>
        <w:ind w:left="2880" w:hanging="360"/>
      </w:pPr>
    </w:lvl>
    <w:lvl w:ilvl="4" w:tplc="45CC097E">
      <w:start w:val="1"/>
      <w:numFmt w:val="lowerLetter"/>
      <w:lvlText w:val="%5."/>
      <w:lvlJc w:val="left"/>
      <w:pPr>
        <w:ind w:left="3600" w:hanging="360"/>
      </w:pPr>
    </w:lvl>
    <w:lvl w:ilvl="5" w:tplc="67BAC150">
      <w:start w:val="1"/>
      <w:numFmt w:val="lowerRoman"/>
      <w:lvlText w:val="%6."/>
      <w:lvlJc w:val="right"/>
      <w:pPr>
        <w:ind w:left="4320" w:hanging="180"/>
      </w:pPr>
    </w:lvl>
    <w:lvl w:ilvl="6" w:tplc="9CF84F4E">
      <w:start w:val="1"/>
      <w:numFmt w:val="decimal"/>
      <w:lvlText w:val="%7."/>
      <w:lvlJc w:val="left"/>
      <w:pPr>
        <w:ind w:left="5040" w:hanging="360"/>
      </w:pPr>
    </w:lvl>
    <w:lvl w:ilvl="7" w:tplc="DA1E58C4">
      <w:start w:val="1"/>
      <w:numFmt w:val="lowerLetter"/>
      <w:lvlText w:val="%8."/>
      <w:lvlJc w:val="left"/>
      <w:pPr>
        <w:ind w:left="5760" w:hanging="360"/>
      </w:pPr>
    </w:lvl>
    <w:lvl w:ilvl="8" w:tplc="F0220A24">
      <w:start w:val="1"/>
      <w:numFmt w:val="lowerRoman"/>
      <w:lvlText w:val="%9."/>
      <w:lvlJc w:val="right"/>
      <w:pPr>
        <w:ind w:left="6480" w:hanging="180"/>
      </w:pPr>
    </w:lvl>
  </w:abstractNum>
  <w:abstractNum w:abstractNumId="15" w15:restartNumberingAfterBreak="0">
    <w:nsid w:val="249515B2"/>
    <w:multiLevelType w:val="multilevel"/>
    <w:tmpl w:val="7BA4A980"/>
    <w:lvl w:ilvl="0">
      <w:start w:val="1"/>
      <w:numFmt w:val="decimal"/>
      <w:pStyle w:val="SectionHeading"/>
      <w:isLgl/>
      <w:suff w:val="space"/>
      <w:lvlText w:val="%1."/>
      <w:lvlJc w:val="left"/>
      <w:pPr>
        <w:ind w:left="0" w:firstLine="0"/>
      </w:pPr>
      <w:rPr>
        <w:rFonts w:hint="default"/>
      </w:rPr>
    </w:lvl>
    <w:lvl w:ilvl="1">
      <w:start w:val="1"/>
      <w:numFmt w:val="decimal"/>
      <w:pStyle w:val="ItemText"/>
      <w:suff w:val="space"/>
      <w:lvlText w:val="4.%2."/>
      <w:lvlJc w:val="left"/>
      <w:pPr>
        <w:ind w:left="0" w:firstLine="0"/>
      </w:pPr>
      <w:rPr>
        <w:rFonts w:hint="default"/>
        <w:sz w:val="24"/>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33415FC"/>
    <w:multiLevelType w:val="hybridMultilevel"/>
    <w:tmpl w:val="4FC82FCA"/>
    <w:lvl w:ilvl="0" w:tplc="E228C0E2">
      <w:start w:val="1"/>
      <w:numFmt w:val="bullet"/>
      <w:lvlText w:val=""/>
      <w:lvlJc w:val="left"/>
      <w:pPr>
        <w:ind w:left="720" w:hanging="360"/>
      </w:pPr>
      <w:rPr>
        <w:rFonts w:ascii="Symbol" w:hAnsi="Symbol" w:hint="default"/>
      </w:rPr>
    </w:lvl>
    <w:lvl w:ilvl="1" w:tplc="34B425A8">
      <w:start w:val="1"/>
      <w:numFmt w:val="bullet"/>
      <w:lvlText w:val="o"/>
      <w:lvlJc w:val="left"/>
      <w:pPr>
        <w:ind w:left="1440" w:hanging="360"/>
      </w:pPr>
      <w:rPr>
        <w:rFonts w:ascii="Courier New" w:hAnsi="Courier New" w:cs="Courier New" w:hint="default"/>
      </w:rPr>
    </w:lvl>
    <w:lvl w:ilvl="2" w:tplc="1DC8FC2E">
      <w:start w:val="1"/>
      <w:numFmt w:val="bullet"/>
      <w:lvlText w:val=""/>
      <w:lvlJc w:val="left"/>
      <w:pPr>
        <w:ind w:left="2160" w:hanging="360"/>
      </w:pPr>
      <w:rPr>
        <w:rFonts w:ascii="Wingdings" w:hAnsi="Wingdings" w:hint="default"/>
      </w:rPr>
    </w:lvl>
    <w:lvl w:ilvl="3" w:tplc="FC68A812">
      <w:start w:val="1"/>
      <w:numFmt w:val="bullet"/>
      <w:lvlText w:val=""/>
      <w:lvlJc w:val="left"/>
      <w:pPr>
        <w:ind w:left="2880" w:hanging="360"/>
      </w:pPr>
      <w:rPr>
        <w:rFonts w:ascii="Symbol" w:hAnsi="Symbol" w:hint="default"/>
      </w:rPr>
    </w:lvl>
    <w:lvl w:ilvl="4" w:tplc="67E643F4">
      <w:start w:val="1"/>
      <w:numFmt w:val="bullet"/>
      <w:lvlText w:val="o"/>
      <w:lvlJc w:val="left"/>
      <w:pPr>
        <w:ind w:left="3600" w:hanging="360"/>
      </w:pPr>
      <w:rPr>
        <w:rFonts w:ascii="Courier New" w:hAnsi="Courier New" w:cs="Courier New" w:hint="default"/>
      </w:rPr>
    </w:lvl>
    <w:lvl w:ilvl="5" w:tplc="6FDA680E">
      <w:start w:val="1"/>
      <w:numFmt w:val="bullet"/>
      <w:lvlText w:val=""/>
      <w:lvlJc w:val="left"/>
      <w:pPr>
        <w:ind w:left="4320" w:hanging="360"/>
      </w:pPr>
      <w:rPr>
        <w:rFonts w:ascii="Wingdings" w:hAnsi="Wingdings" w:hint="default"/>
      </w:rPr>
    </w:lvl>
    <w:lvl w:ilvl="6" w:tplc="4FC81AF8">
      <w:start w:val="1"/>
      <w:numFmt w:val="bullet"/>
      <w:lvlText w:val=""/>
      <w:lvlJc w:val="left"/>
      <w:pPr>
        <w:ind w:left="5040" w:hanging="360"/>
      </w:pPr>
      <w:rPr>
        <w:rFonts w:ascii="Symbol" w:hAnsi="Symbol" w:hint="default"/>
      </w:rPr>
    </w:lvl>
    <w:lvl w:ilvl="7" w:tplc="F5ECF274">
      <w:start w:val="1"/>
      <w:numFmt w:val="bullet"/>
      <w:lvlText w:val="o"/>
      <w:lvlJc w:val="left"/>
      <w:pPr>
        <w:ind w:left="5760" w:hanging="360"/>
      </w:pPr>
      <w:rPr>
        <w:rFonts w:ascii="Courier New" w:hAnsi="Courier New" w:cs="Courier New" w:hint="default"/>
      </w:rPr>
    </w:lvl>
    <w:lvl w:ilvl="8" w:tplc="F7A28458">
      <w:start w:val="1"/>
      <w:numFmt w:val="bullet"/>
      <w:lvlText w:val=""/>
      <w:lvlJc w:val="left"/>
      <w:pPr>
        <w:ind w:left="6480" w:hanging="360"/>
      </w:pPr>
      <w:rPr>
        <w:rFonts w:ascii="Wingdings" w:hAnsi="Wingdings" w:hint="default"/>
      </w:rPr>
    </w:lvl>
  </w:abstractNum>
  <w:abstractNum w:abstractNumId="17" w15:restartNumberingAfterBreak="0">
    <w:nsid w:val="3452635F"/>
    <w:multiLevelType w:val="hybridMultilevel"/>
    <w:tmpl w:val="E2D8281C"/>
    <w:lvl w:ilvl="0" w:tplc="01461DB2">
      <w:start w:val="1"/>
      <w:numFmt w:val="bullet"/>
      <w:pStyle w:val="06BodyCopyBullet"/>
      <w:lvlText w:val=""/>
      <w:lvlJc w:val="left"/>
      <w:pPr>
        <w:tabs>
          <w:tab w:val="num" w:pos="170"/>
        </w:tabs>
        <w:ind w:left="170" w:hanging="170"/>
      </w:pPr>
      <w:rPr>
        <w:rFonts w:ascii="Wingdings" w:hAnsi="Wingdings" w:cs="Arial" w:hint="default"/>
        <w:b w:val="0"/>
        <w:bCs w:val="0"/>
        <w:i w:val="0"/>
        <w:iCs w:val="0"/>
        <w:caps w:val="0"/>
        <w:smallCaps w:val="0"/>
        <w:strike w:val="0"/>
        <w:vanish w:val="0"/>
        <w:color w:val="999999"/>
        <w:spacing w:val="0"/>
        <w:position w:val="0"/>
        <w:sz w:val="14"/>
        <w:szCs w:val="14"/>
        <w:u w:val="none"/>
        <w:vertAlign w:val="baseline"/>
      </w:rPr>
    </w:lvl>
    <w:lvl w:ilvl="1" w:tplc="82D82810">
      <w:start w:val="1"/>
      <w:numFmt w:val="bullet"/>
      <w:lvlText w:val="o"/>
      <w:lvlJc w:val="left"/>
      <w:pPr>
        <w:tabs>
          <w:tab w:val="num" w:pos="1440"/>
        </w:tabs>
        <w:ind w:left="1440" w:hanging="360"/>
      </w:pPr>
      <w:rPr>
        <w:rFonts w:ascii="Courier New" w:hAnsi="Courier New" w:cs="Courier New" w:hint="default"/>
        <w:b w:val="0"/>
        <w:bCs w:val="0"/>
        <w:i w:val="0"/>
        <w:iCs w:val="0"/>
        <w:caps w:val="0"/>
        <w:smallCaps w:val="0"/>
        <w:strike w:val="0"/>
        <w:vanish w:val="0"/>
        <w:color w:val="999999"/>
        <w:spacing w:val="0"/>
        <w:position w:val="0"/>
        <w:sz w:val="14"/>
        <w:szCs w:val="14"/>
        <w:u w:val="none"/>
        <w:vertAlign w:val="baseline"/>
      </w:rPr>
    </w:lvl>
    <w:lvl w:ilvl="2" w:tplc="4E72E030">
      <w:start w:val="1"/>
      <w:numFmt w:val="bullet"/>
      <w:lvlText w:val=""/>
      <w:lvlJc w:val="left"/>
      <w:pPr>
        <w:tabs>
          <w:tab w:val="num" w:pos="2160"/>
        </w:tabs>
        <w:ind w:left="2160" w:hanging="360"/>
      </w:pPr>
      <w:rPr>
        <w:rFonts w:ascii="Wingdings" w:hAnsi="Wingdings" w:hint="default"/>
      </w:rPr>
    </w:lvl>
    <w:lvl w:ilvl="3" w:tplc="4E84854E">
      <w:start w:val="1"/>
      <w:numFmt w:val="bullet"/>
      <w:lvlText w:val=""/>
      <w:lvlJc w:val="left"/>
      <w:pPr>
        <w:tabs>
          <w:tab w:val="num" w:pos="2880"/>
        </w:tabs>
        <w:ind w:left="2880" w:hanging="360"/>
      </w:pPr>
      <w:rPr>
        <w:rFonts w:ascii="Symbol" w:hAnsi="Symbol" w:hint="default"/>
      </w:rPr>
    </w:lvl>
    <w:lvl w:ilvl="4" w:tplc="8C8A3524">
      <w:start w:val="1"/>
      <w:numFmt w:val="bullet"/>
      <w:lvlText w:val="o"/>
      <w:lvlJc w:val="left"/>
      <w:pPr>
        <w:tabs>
          <w:tab w:val="num" w:pos="3600"/>
        </w:tabs>
        <w:ind w:left="3600" w:hanging="360"/>
      </w:pPr>
      <w:rPr>
        <w:rFonts w:ascii="Courier New" w:hAnsi="Courier New" w:cs="Times New Roman" w:hint="default"/>
      </w:rPr>
    </w:lvl>
    <w:lvl w:ilvl="5" w:tplc="1CB23E24">
      <w:start w:val="1"/>
      <w:numFmt w:val="bullet"/>
      <w:lvlText w:val=""/>
      <w:lvlJc w:val="left"/>
      <w:pPr>
        <w:tabs>
          <w:tab w:val="num" w:pos="4320"/>
        </w:tabs>
        <w:ind w:left="4320" w:hanging="360"/>
      </w:pPr>
      <w:rPr>
        <w:rFonts w:ascii="Wingdings" w:hAnsi="Wingdings" w:hint="default"/>
      </w:rPr>
    </w:lvl>
    <w:lvl w:ilvl="6" w:tplc="799CE6E6">
      <w:start w:val="1"/>
      <w:numFmt w:val="bullet"/>
      <w:lvlText w:val=""/>
      <w:lvlJc w:val="left"/>
      <w:pPr>
        <w:tabs>
          <w:tab w:val="num" w:pos="5040"/>
        </w:tabs>
        <w:ind w:left="5040" w:hanging="360"/>
      </w:pPr>
      <w:rPr>
        <w:rFonts w:ascii="Symbol" w:hAnsi="Symbol" w:hint="default"/>
      </w:rPr>
    </w:lvl>
    <w:lvl w:ilvl="7" w:tplc="B9FEEF52">
      <w:start w:val="1"/>
      <w:numFmt w:val="bullet"/>
      <w:lvlText w:val="o"/>
      <w:lvlJc w:val="left"/>
      <w:pPr>
        <w:tabs>
          <w:tab w:val="num" w:pos="5760"/>
        </w:tabs>
        <w:ind w:left="5760" w:hanging="360"/>
      </w:pPr>
      <w:rPr>
        <w:rFonts w:ascii="Courier New" w:hAnsi="Courier New" w:cs="Times New Roman" w:hint="default"/>
      </w:rPr>
    </w:lvl>
    <w:lvl w:ilvl="8" w:tplc="B754AFB6">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5F191B"/>
    <w:multiLevelType w:val="hybridMultilevel"/>
    <w:tmpl w:val="CB7A956E"/>
    <w:lvl w:ilvl="0" w:tplc="2864D5BE">
      <w:start w:val="1"/>
      <w:numFmt w:val="none"/>
      <w:pStyle w:val="12"/>
      <w:lvlText w:val=""/>
      <w:lvlJc w:val="left"/>
      <w:pPr>
        <w:tabs>
          <w:tab w:val="num" w:pos="1134"/>
        </w:tabs>
        <w:ind w:left="1134" w:hanging="425"/>
      </w:pPr>
      <w:rPr>
        <w:rFonts w:ascii="GreekMathSymbols" w:hAnsi="GreekMathSymbols" w:hint="default"/>
      </w:rPr>
    </w:lvl>
    <w:lvl w:ilvl="1" w:tplc="740C75E4">
      <w:start w:val="1"/>
      <w:numFmt w:val="bullet"/>
      <w:lvlText w:val=""/>
      <w:lvlJc w:val="left"/>
      <w:pPr>
        <w:tabs>
          <w:tab w:val="num" w:pos="1363"/>
        </w:tabs>
        <w:ind w:left="1363" w:hanging="439"/>
      </w:pPr>
      <w:rPr>
        <w:rFonts w:ascii="Wingdings" w:hAnsi="Wingdings" w:hint="default"/>
      </w:rPr>
    </w:lvl>
    <w:lvl w:ilvl="2" w:tplc="193C7CA0">
      <w:start w:val="1"/>
      <w:numFmt w:val="lowerRoman"/>
      <w:lvlText w:val="%3."/>
      <w:lvlJc w:val="right"/>
      <w:pPr>
        <w:tabs>
          <w:tab w:val="num" w:pos="2160"/>
        </w:tabs>
        <w:ind w:left="2160" w:hanging="180"/>
      </w:pPr>
    </w:lvl>
    <w:lvl w:ilvl="3" w:tplc="9C6088DC">
      <w:start w:val="1"/>
      <w:numFmt w:val="decimal"/>
      <w:lvlText w:val="%4."/>
      <w:lvlJc w:val="left"/>
      <w:pPr>
        <w:tabs>
          <w:tab w:val="num" w:pos="2880"/>
        </w:tabs>
        <w:ind w:left="2880" w:hanging="360"/>
      </w:pPr>
    </w:lvl>
    <w:lvl w:ilvl="4" w:tplc="ED323EB0">
      <w:start w:val="1"/>
      <w:numFmt w:val="lowerLetter"/>
      <w:lvlText w:val="%5."/>
      <w:lvlJc w:val="left"/>
      <w:pPr>
        <w:tabs>
          <w:tab w:val="num" w:pos="3600"/>
        </w:tabs>
        <w:ind w:left="3600" w:hanging="360"/>
      </w:pPr>
    </w:lvl>
    <w:lvl w:ilvl="5" w:tplc="6B1A2764">
      <w:start w:val="1"/>
      <w:numFmt w:val="lowerRoman"/>
      <w:lvlText w:val="%6."/>
      <w:lvlJc w:val="right"/>
      <w:pPr>
        <w:tabs>
          <w:tab w:val="num" w:pos="4320"/>
        </w:tabs>
        <w:ind w:left="4320" w:hanging="180"/>
      </w:pPr>
    </w:lvl>
    <w:lvl w:ilvl="6" w:tplc="99607506">
      <w:start w:val="1"/>
      <w:numFmt w:val="decimal"/>
      <w:lvlText w:val="%7."/>
      <w:lvlJc w:val="left"/>
      <w:pPr>
        <w:tabs>
          <w:tab w:val="num" w:pos="5040"/>
        </w:tabs>
        <w:ind w:left="5040" w:hanging="360"/>
      </w:pPr>
    </w:lvl>
    <w:lvl w:ilvl="7" w:tplc="0CB600DC">
      <w:start w:val="1"/>
      <w:numFmt w:val="lowerLetter"/>
      <w:lvlText w:val="%8."/>
      <w:lvlJc w:val="left"/>
      <w:pPr>
        <w:tabs>
          <w:tab w:val="num" w:pos="5760"/>
        </w:tabs>
        <w:ind w:left="5760" w:hanging="360"/>
      </w:pPr>
    </w:lvl>
    <w:lvl w:ilvl="8" w:tplc="5A524DCA">
      <w:start w:val="1"/>
      <w:numFmt w:val="lowerRoman"/>
      <w:lvlText w:val="%9."/>
      <w:lvlJc w:val="right"/>
      <w:pPr>
        <w:tabs>
          <w:tab w:val="num" w:pos="6480"/>
        </w:tabs>
        <w:ind w:left="6480" w:hanging="180"/>
      </w:pPr>
    </w:lvl>
  </w:abstractNum>
  <w:abstractNum w:abstractNumId="19" w15:restartNumberingAfterBreak="0">
    <w:nsid w:val="36FC2C7B"/>
    <w:multiLevelType w:val="hybridMultilevel"/>
    <w:tmpl w:val="55063390"/>
    <w:lvl w:ilvl="0" w:tplc="8C8C4BA6">
      <w:start w:val="1"/>
      <w:numFmt w:val="bullet"/>
      <w:lvlText w:val=""/>
      <w:lvlJc w:val="left"/>
      <w:pPr>
        <w:ind w:left="720" w:hanging="360"/>
      </w:pPr>
      <w:rPr>
        <w:rFonts w:ascii="Symbol" w:hAnsi="Symbol" w:hint="default"/>
      </w:rPr>
    </w:lvl>
    <w:lvl w:ilvl="1" w:tplc="7D3A8FE4">
      <w:start w:val="1"/>
      <w:numFmt w:val="bullet"/>
      <w:lvlText w:val="o"/>
      <w:lvlJc w:val="left"/>
      <w:pPr>
        <w:ind w:left="1440" w:hanging="360"/>
      </w:pPr>
      <w:rPr>
        <w:rFonts w:ascii="Courier New" w:hAnsi="Courier New" w:cs="Courier New" w:hint="default"/>
      </w:rPr>
    </w:lvl>
    <w:lvl w:ilvl="2" w:tplc="9974802C">
      <w:start w:val="1"/>
      <w:numFmt w:val="bullet"/>
      <w:lvlText w:val=""/>
      <w:lvlJc w:val="left"/>
      <w:pPr>
        <w:ind w:left="2160" w:hanging="360"/>
      </w:pPr>
      <w:rPr>
        <w:rFonts w:ascii="Wingdings" w:hAnsi="Wingdings" w:hint="default"/>
      </w:rPr>
    </w:lvl>
    <w:lvl w:ilvl="3" w:tplc="9A067E9C">
      <w:start w:val="1"/>
      <w:numFmt w:val="bullet"/>
      <w:lvlText w:val=""/>
      <w:lvlJc w:val="left"/>
      <w:pPr>
        <w:ind w:left="2880" w:hanging="360"/>
      </w:pPr>
      <w:rPr>
        <w:rFonts w:ascii="Symbol" w:hAnsi="Symbol" w:hint="default"/>
      </w:rPr>
    </w:lvl>
    <w:lvl w:ilvl="4" w:tplc="AC48D95A">
      <w:start w:val="1"/>
      <w:numFmt w:val="bullet"/>
      <w:lvlText w:val="o"/>
      <w:lvlJc w:val="left"/>
      <w:pPr>
        <w:ind w:left="3600" w:hanging="360"/>
      </w:pPr>
      <w:rPr>
        <w:rFonts w:ascii="Courier New" w:hAnsi="Courier New" w:cs="Courier New" w:hint="default"/>
      </w:rPr>
    </w:lvl>
    <w:lvl w:ilvl="5" w:tplc="F634DF06">
      <w:start w:val="1"/>
      <w:numFmt w:val="bullet"/>
      <w:lvlText w:val=""/>
      <w:lvlJc w:val="left"/>
      <w:pPr>
        <w:ind w:left="4320" w:hanging="360"/>
      </w:pPr>
      <w:rPr>
        <w:rFonts w:ascii="Wingdings" w:hAnsi="Wingdings" w:hint="default"/>
      </w:rPr>
    </w:lvl>
    <w:lvl w:ilvl="6" w:tplc="73169EC0">
      <w:start w:val="1"/>
      <w:numFmt w:val="bullet"/>
      <w:lvlText w:val=""/>
      <w:lvlJc w:val="left"/>
      <w:pPr>
        <w:ind w:left="5040" w:hanging="360"/>
      </w:pPr>
      <w:rPr>
        <w:rFonts w:ascii="Symbol" w:hAnsi="Symbol" w:hint="default"/>
      </w:rPr>
    </w:lvl>
    <w:lvl w:ilvl="7" w:tplc="CFE4F98E">
      <w:start w:val="1"/>
      <w:numFmt w:val="bullet"/>
      <w:lvlText w:val="o"/>
      <w:lvlJc w:val="left"/>
      <w:pPr>
        <w:ind w:left="5760" w:hanging="360"/>
      </w:pPr>
      <w:rPr>
        <w:rFonts w:ascii="Courier New" w:hAnsi="Courier New" w:cs="Courier New" w:hint="default"/>
      </w:rPr>
    </w:lvl>
    <w:lvl w:ilvl="8" w:tplc="5702395E">
      <w:start w:val="1"/>
      <w:numFmt w:val="bullet"/>
      <w:lvlText w:val=""/>
      <w:lvlJc w:val="left"/>
      <w:pPr>
        <w:ind w:left="6480" w:hanging="360"/>
      </w:pPr>
      <w:rPr>
        <w:rFonts w:ascii="Wingdings" w:hAnsi="Wingdings" w:hint="default"/>
      </w:rPr>
    </w:lvl>
  </w:abstractNum>
  <w:abstractNum w:abstractNumId="20" w15:restartNumberingAfterBreak="0">
    <w:nsid w:val="38107E95"/>
    <w:multiLevelType w:val="multilevel"/>
    <w:tmpl w:val="74C2D668"/>
    <w:lvl w:ilvl="0">
      <w:start w:val="1"/>
      <w:numFmt w:val="decimal"/>
      <w:pStyle w:val="13"/>
      <w:lvlText w:val="%1."/>
      <w:lvlJc w:val="left"/>
      <w:pPr>
        <w:tabs>
          <w:tab w:val="num" w:pos="567"/>
        </w:tabs>
        <w:ind w:left="567" w:hanging="567"/>
      </w:pPr>
    </w:lvl>
    <w:lvl w:ilvl="1">
      <w:start w:val="1"/>
      <w:numFmt w:val="decimal"/>
      <w:pStyle w:val="23"/>
      <w:lvlText w:val="%1.%2."/>
      <w:lvlJc w:val="left"/>
      <w:pPr>
        <w:tabs>
          <w:tab w:val="num" w:pos="-425"/>
        </w:tabs>
        <w:ind w:left="850" w:hanging="708"/>
      </w:pPr>
      <w:rPr>
        <w:sz w:val="20"/>
        <w:szCs w:val="20"/>
      </w:rPr>
    </w:lvl>
    <w:lvl w:ilvl="2">
      <w:start w:val="1"/>
      <w:numFmt w:val="decimal"/>
      <w:pStyle w:val="31"/>
      <w:lvlText w:val="%1.%2.%3."/>
      <w:lvlJc w:val="left"/>
      <w:pPr>
        <w:tabs>
          <w:tab w:val="num" w:pos="-1275"/>
        </w:tabs>
        <w:ind w:left="708" w:hanging="708"/>
      </w:pPr>
    </w:lvl>
    <w:lvl w:ilvl="3">
      <w:start w:val="1"/>
      <w:numFmt w:val="decimal"/>
      <w:lvlText w:val="%1.%2.%3.%4."/>
      <w:lvlJc w:val="left"/>
      <w:pPr>
        <w:tabs>
          <w:tab w:val="num" w:pos="0"/>
        </w:tabs>
        <w:ind w:left="2691" w:hanging="708"/>
      </w:pPr>
    </w:lvl>
    <w:lvl w:ilvl="4">
      <w:start w:val="1"/>
      <w:numFmt w:val="decimal"/>
      <w:lvlText w:val="%1.%2.%3.%4.%5."/>
      <w:lvlJc w:val="left"/>
      <w:pPr>
        <w:tabs>
          <w:tab w:val="num" w:pos="0"/>
        </w:tabs>
        <w:ind w:left="3399" w:hanging="708"/>
      </w:pPr>
    </w:lvl>
    <w:lvl w:ilvl="5">
      <w:start w:val="1"/>
      <w:numFmt w:val="decimal"/>
      <w:lvlText w:val="%1.%2.%3.%4.%5.%6."/>
      <w:lvlJc w:val="left"/>
      <w:pPr>
        <w:tabs>
          <w:tab w:val="num" w:pos="0"/>
        </w:tabs>
        <w:ind w:left="4107" w:hanging="708"/>
      </w:pPr>
    </w:lvl>
    <w:lvl w:ilvl="6">
      <w:start w:val="1"/>
      <w:numFmt w:val="decimal"/>
      <w:lvlText w:val="%1.%2.%3.%4.%5.%6.%7."/>
      <w:lvlJc w:val="left"/>
      <w:pPr>
        <w:tabs>
          <w:tab w:val="num" w:pos="0"/>
        </w:tabs>
        <w:ind w:left="4815" w:hanging="708"/>
      </w:pPr>
    </w:lvl>
    <w:lvl w:ilvl="7">
      <w:start w:val="1"/>
      <w:numFmt w:val="decimal"/>
      <w:lvlText w:val="%1.%2.%3.%4.%5.%6.%7.%8."/>
      <w:lvlJc w:val="left"/>
      <w:pPr>
        <w:tabs>
          <w:tab w:val="num" w:pos="0"/>
        </w:tabs>
        <w:ind w:left="5523" w:hanging="708"/>
      </w:pPr>
    </w:lvl>
    <w:lvl w:ilvl="8">
      <w:start w:val="1"/>
      <w:numFmt w:val="decimal"/>
      <w:lvlText w:val="%1.%2.%3.%4.%5.%6.%7.%8.%9."/>
      <w:lvlJc w:val="left"/>
      <w:pPr>
        <w:tabs>
          <w:tab w:val="num" w:pos="0"/>
        </w:tabs>
        <w:ind w:left="6231" w:hanging="708"/>
      </w:pPr>
    </w:lvl>
  </w:abstractNum>
  <w:abstractNum w:abstractNumId="21" w15:restartNumberingAfterBreak="0">
    <w:nsid w:val="41B74669"/>
    <w:multiLevelType w:val="hybridMultilevel"/>
    <w:tmpl w:val="EF868002"/>
    <w:lvl w:ilvl="0" w:tplc="2AA0C124">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211699E2">
      <w:start w:val="1"/>
      <w:numFmt w:val="bullet"/>
      <w:lvlText w:val=""/>
      <w:lvlJc w:val="left"/>
      <w:pPr>
        <w:tabs>
          <w:tab w:val="num" w:pos="851"/>
        </w:tabs>
        <w:ind w:left="851" w:hanging="284"/>
      </w:pPr>
      <w:rPr>
        <w:rFonts w:ascii="Wingdings" w:hAnsi="Wingdings" w:hint="default"/>
        <w:b w:val="0"/>
        <w:i w:val="0"/>
        <w:sz w:val="20"/>
        <w:szCs w:val="24"/>
      </w:rPr>
    </w:lvl>
    <w:lvl w:ilvl="2" w:tplc="EA06AB90">
      <w:start w:val="1"/>
      <w:numFmt w:val="bullet"/>
      <w:lvlText w:val=""/>
      <w:lvlJc w:val="left"/>
      <w:pPr>
        <w:tabs>
          <w:tab w:val="num" w:pos="2160"/>
        </w:tabs>
        <w:ind w:left="2160" w:hanging="360"/>
      </w:pPr>
      <w:rPr>
        <w:rFonts w:ascii="Wingdings" w:hAnsi="Wingdings" w:hint="default"/>
      </w:rPr>
    </w:lvl>
    <w:lvl w:ilvl="3" w:tplc="3DEAA4DC">
      <w:start w:val="1"/>
      <w:numFmt w:val="bullet"/>
      <w:lvlText w:val=""/>
      <w:lvlJc w:val="left"/>
      <w:pPr>
        <w:tabs>
          <w:tab w:val="num" w:pos="2880"/>
        </w:tabs>
        <w:ind w:left="2880" w:hanging="360"/>
      </w:pPr>
      <w:rPr>
        <w:rFonts w:ascii="Symbol" w:hAnsi="Symbol" w:hint="default"/>
      </w:rPr>
    </w:lvl>
    <w:lvl w:ilvl="4" w:tplc="1368D836">
      <w:start w:val="1"/>
      <w:numFmt w:val="bullet"/>
      <w:lvlText w:val="o"/>
      <w:lvlJc w:val="left"/>
      <w:pPr>
        <w:tabs>
          <w:tab w:val="num" w:pos="3600"/>
        </w:tabs>
        <w:ind w:left="3600" w:hanging="360"/>
      </w:pPr>
      <w:rPr>
        <w:rFonts w:ascii="Courier New" w:hAnsi="Courier New" w:cs="Courier New" w:hint="default"/>
      </w:rPr>
    </w:lvl>
    <w:lvl w:ilvl="5" w:tplc="5218E766">
      <w:start w:val="1"/>
      <w:numFmt w:val="bullet"/>
      <w:lvlText w:val=""/>
      <w:lvlJc w:val="left"/>
      <w:pPr>
        <w:tabs>
          <w:tab w:val="num" w:pos="4320"/>
        </w:tabs>
        <w:ind w:left="4320" w:hanging="360"/>
      </w:pPr>
      <w:rPr>
        <w:rFonts w:ascii="Wingdings" w:hAnsi="Wingdings" w:hint="default"/>
      </w:rPr>
    </w:lvl>
    <w:lvl w:ilvl="6" w:tplc="E99E09BC">
      <w:start w:val="1"/>
      <w:numFmt w:val="bullet"/>
      <w:lvlText w:val=""/>
      <w:lvlJc w:val="left"/>
      <w:pPr>
        <w:tabs>
          <w:tab w:val="num" w:pos="5040"/>
        </w:tabs>
        <w:ind w:left="5040" w:hanging="360"/>
      </w:pPr>
      <w:rPr>
        <w:rFonts w:ascii="Symbol" w:hAnsi="Symbol" w:hint="default"/>
      </w:rPr>
    </w:lvl>
    <w:lvl w:ilvl="7" w:tplc="DE72618A">
      <w:start w:val="1"/>
      <w:numFmt w:val="bullet"/>
      <w:lvlText w:val="o"/>
      <w:lvlJc w:val="left"/>
      <w:pPr>
        <w:tabs>
          <w:tab w:val="num" w:pos="5760"/>
        </w:tabs>
        <w:ind w:left="5760" w:hanging="360"/>
      </w:pPr>
      <w:rPr>
        <w:rFonts w:ascii="Courier New" w:hAnsi="Courier New" w:cs="Courier New" w:hint="default"/>
      </w:rPr>
    </w:lvl>
    <w:lvl w:ilvl="8" w:tplc="593836F4">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487D1F"/>
    <w:multiLevelType w:val="hybridMultilevel"/>
    <w:tmpl w:val="B0F6689E"/>
    <w:lvl w:ilvl="0" w:tplc="FD8C7E22">
      <w:start w:val="1"/>
      <w:numFmt w:val="bullet"/>
      <w:lvlText w:val="­"/>
      <w:lvlJc w:val="left"/>
      <w:pPr>
        <w:tabs>
          <w:tab w:val="num" w:pos="170"/>
        </w:tabs>
        <w:ind w:left="170" w:hanging="170"/>
      </w:pPr>
      <w:rPr>
        <w:rFonts w:ascii="Courier New" w:hAnsi="Courier New" w:hint="default"/>
      </w:rPr>
    </w:lvl>
    <w:lvl w:ilvl="1" w:tplc="4112B74E">
      <w:start w:val="1"/>
      <w:numFmt w:val="bullet"/>
      <w:lvlText w:val="o"/>
      <w:lvlJc w:val="left"/>
      <w:pPr>
        <w:ind w:left="1440" w:hanging="360"/>
      </w:pPr>
      <w:rPr>
        <w:rFonts w:ascii="Courier New" w:hAnsi="Courier New" w:cs="Courier New" w:hint="default"/>
      </w:rPr>
    </w:lvl>
    <w:lvl w:ilvl="2" w:tplc="DB200B54">
      <w:start w:val="1"/>
      <w:numFmt w:val="bullet"/>
      <w:lvlText w:val=""/>
      <w:lvlJc w:val="left"/>
      <w:pPr>
        <w:ind w:left="2160" w:hanging="360"/>
      </w:pPr>
      <w:rPr>
        <w:rFonts w:ascii="Wingdings" w:hAnsi="Wingdings" w:hint="default"/>
      </w:rPr>
    </w:lvl>
    <w:lvl w:ilvl="3" w:tplc="054A62C2">
      <w:start w:val="1"/>
      <w:numFmt w:val="bullet"/>
      <w:lvlText w:val=""/>
      <w:lvlJc w:val="left"/>
      <w:pPr>
        <w:ind w:left="2880" w:hanging="360"/>
      </w:pPr>
      <w:rPr>
        <w:rFonts w:ascii="Symbol" w:hAnsi="Symbol" w:hint="default"/>
      </w:rPr>
    </w:lvl>
    <w:lvl w:ilvl="4" w:tplc="43E04D74">
      <w:start w:val="1"/>
      <w:numFmt w:val="bullet"/>
      <w:lvlText w:val="o"/>
      <w:lvlJc w:val="left"/>
      <w:pPr>
        <w:ind w:left="3600" w:hanging="360"/>
      </w:pPr>
      <w:rPr>
        <w:rFonts w:ascii="Courier New" w:hAnsi="Courier New" w:cs="Courier New" w:hint="default"/>
      </w:rPr>
    </w:lvl>
    <w:lvl w:ilvl="5" w:tplc="AC1C388C">
      <w:start w:val="1"/>
      <w:numFmt w:val="bullet"/>
      <w:lvlText w:val=""/>
      <w:lvlJc w:val="left"/>
      <w:pPr>
        <w:ind w:left="4320" w:hanging="360"/>
      </w:pPr>
      <w:rPr>
        <w:rFonts w:ascii="Wingdings" w:hAnsi="Wingdings" w:hint="default"/>
      </w:rPr>
    </w:lvl>
    <w:lvl w:ilvl="6" w:tplc="E0BAEEA6">
      <w:start w:val="1"/>
      <w:numFmt w:val="bullet"/>
      <w:lvlText w:val=""/>
      <w:lvlJc w:val="left"/>
      <w:pPr>
        <w:ind w:left="5040" w:hanging="360"/>
      </w:pPr>
      <w:rPr>
        <w:rFonts w:ascii="Symbol" w:hAnsi="Symbol" w:hint="default"/>
      </w:rPr>
    </w:lvl>
    <w:lvl w:ilvl="7" w:tplc="D4229C42">
      <w:start w:val="1"/>
      <w:numFmt w:val="bullet"/>
      <w:lvlText w:val="o"/>
      <w:lvlJc w:val="left"/>
      <w:pPr>
        <w:ind w:left="5760" w:hanging="360"/>
      </w:pPr>
      <w:rPr>
        <w:rFonts w:ascii="Courier New" w:hAnsi="Courier New" w:cs="Courier New" w:hint="default"/>
      </w:rPr>
    </w:lvl>
    <w:lvl w:ilvl="8" w:tplc="19B0BE8A">
      <w:start w:val="1"/>
      <w:numFmt w:val="bullet"/>
      <w:lvlText w:val=""/>
      <w:lvlJc w:val="left"/>
      <w:pPr>
        <w:ind w:left="6480" w:hanging="360"/>
      </w:pPr>
      <w:rPr>
        <w:rFonts w:ascii="Wingdings" w:hAnsi="Wingdings" w:hint="default"/>
      </w:rPr>
    </w:lvl>
  </w:abstractNum>
  <w:abstractNum w:abstractNumId="23" w15:restartNumberingAfterBreak="0">
    <w:nsid w:val="4C202B6C"/>
    <w:multiLevelType w:val="hybridMultilevel"/>
    <w:tmpl w:val="FFC02448"/>
    <w:lvl w:ilvl="0" w:tplc="520AB560">
      <w:start w:val="1"/>
      <w:numFmt w:val="decimal"/>
      <w:pStyle w:val="VEBodyText"/>
      <w:lvlText w:val="%1."/>
      <w:lvlJc w:val="left"/>
      <w:pPr>
        <w:tabs>
          <w:tab w:val="num" w:pos="1492"/>
        </w:tabs>
        <w:ind w:left="1492" w:hanging="360"/>
      </w:pPr>
      <w:rPr>
        <w:rFonts w:hint="default"/>
      </w:rPr>
    </w:lvl>
    <w:lvl w:ilvl="1" w:tplc="CBE81898">
      <w:start w:val="1"/>
      <w:numFmt w:val="lowerLetter"/>
      <w:lvlText w:val="%2."/>
      <w:lvlJc w:val="left"/>
      <w:pPr>
        <w:ind w:left="1440" w:hanging="360"/>
      </w:pPr>
    </w:lvl>
    <w:lvl w:ilvl="2" w:tplc="CAE66002">
      <w:start w:val="1"/>
      <w:numFmt w:val="lowerRoman"/>
      <w:lvlText w:val="%3."/>
      <w:lvlJc w:val="right"/>
      <w:pPr>
        <w:ind w:left="2160" w:hanging="180"/>
      </w:pPr>
    </w:lvl>
    <w:lvl w:ilvl="3" w:tplc="CADC1904">
      <w:start w:val="1"/>
      <w:numFmt w:val="decimal"/>
      <w:lvlText w:val="%4."/>
      <w:lvlJc w:val="left"/>
      <w:pPr>
        <w:ind w:left="2880" w:hanging="360"/>
      </w:pPr>
    </w:lvl>
    <w:lvl w:ilvl="4" w:tplc="188861FA">
      <w:start w:val="1"/>
      <w:numFmt w:val="lowerLetter"/>
      <w:lvlText w:val="%5."/>
      <w:lvlJc w:val="left"/>
      <w:pPr>
        <w:ind w:left="3600" w:hanging="360"/>
      </w:pPr>
    </w:lvl>
    <w:lvl w:ilvl="5" w:tplc="08A6281E">
      <w:start w:val="1"/>
      <w:numFmt w:val="lowerRoman"/>
      <w:lvlText w:val="%6."/>
      <w:lvlJc w:val="right"/>
      <w:pPr>
        <w:ind w:left="4320" w:hanging="180"/>
      </w:pPr>
    </w:lvl>
    <w:lvl w:ilvl="6" w:tplc="56B24C8E">
      <w:start w:val="1"/>
      <w:numFmt w:val="decimal"/>
      <w:lvlText w:val="%7."/>
      <w:lvlJc w:val="left"/>
      <w:pPr>
        <w:ind w:left="5040" w:hanging="360"/>
      </w:pPr>
    </w:lvl>
    <w:lvl w:ilvl="7" w:tplc="461E5F30">
      <w:start w:val="1"/>
      <w:numFmt w:val="lowerLetter"/>
      <w:lvlText w:val="%8."/>
      <w:lvlJc w:val="left"/>
      <w:pPr>
        <w:ind w:left="5760" w:hanging="360"/>
      </w:pPr>
    </w:lvl>
    <w:lvl w:ilvl="8" w:tplc="390E4982">
      <w:start w:val="1"/>
      <w:numFmt w:val="lowerRoman"/>
      <w:lvlText w:val="%9."/>
      <w:lvlJc w:val="right"/>
      <w:pPr>
        <w:ind w:left="6480" w:hanging="180"/>
      </w:pPr>
    </w:lvl>
  </w:abstractNum>
  <w:abstractNum w:abstractNumId="24" w15:restartNumberingAfterBreak="0">
    <w:nsid w:val="4C935A47"/>
    <w:multiLevelType w:val="hybridMultilevel"/>
    <w:tmpl w:val="593A8B80"/>
    <w:lvl w:ilvl="0" w:tplc="26A608B4">
      <w:start w:val="1"/>
      <w:numFmt w:val="decimal"/>
      <w:pStyle w:val="2TimesNewRoman"/>
      <w:lvlText w:val="%1."/>
      <w:lvlJc w:val="left"/>
      <w:pPr>
        <w:ind w:left="720" w:hanging="360"/>
      </w:pPr>
    </w:lvl>
    <w:lvl w:ilvl="1" w:tplc="42088DB6">
      <w:start w:val="1"/>
      <w:numFmt w:val="lowerLetter"/>
      <w:lvlText w:val="%2."/>
      <w:lvlJc w:val="left"/>
      <w:pPr>
        <w:ind w:left="1440" w:hanging="360"/>
      </w:pPr>
    </w:lvl>
    <w:lvl w:ilvl="2" w:tplc="E3D603CA">
      <w:start w:val="1"/>
      <w:numFmt w:val="lowerRoman"/>
      <w:lvlText w:val="%3."/>
      <w:lvlJc w:val="right"/>
      <w:pPr>
        <w:ind w:left="2160" w:hanging="180"/>
      </w:pPr>
    </w:lvl>
    <w:lvl w:ilvl="3" w:tplc="CFAEFEEA">
      <w:start w:val="1"/>
      <w:numFmt w:val="decimal"/>
      <w:lvlText w:val="%4."/>
      <w:lvlJc w:val="left"/>
      <w:pPr>
        <w:ind w:left="2880" w:hanging="360"/>
      </w:pPr>
    </w:lvl>
    <w:lvl w:ilvl="4" w:tplc="FC9CB122">
      <w:start w:val="1"/>
      <w:numFmt w:val="lowerLetter"/>
      <w:lvlText w:val="%5."/>
      <w:lvlJc w:val="left"/>
      <w:pPr>
        <w:ind w:left="3600" w:hanging="360"/>
      </w:pPr>
    </w:lvl>
    <w:lvl w:ilvl="5" w:tplc="DEFAA034">
      <w:start w:val="1"/>
      <w:numFmt w:val="lowerRoman"/>
      <w:lvlText w:val="%6."/>
      <w:lvlJc w:val="right"/>
      <w:pPr>
        <w:ind w:left="4320" w:hanging="180"/>
      </w:pPr>
    </w:lvl>
    <w:lvl w:ilvl="6" w:tplc="9B7C8866">
      <w:start w:val="1"/>
      <w:numFmt w:val="decimal"/>
      <w:lvlText w:val="%7."/>
      <w:lvlJc w:val="left"/>
      <w:pPr>
        <w:ind w:left="5040" w:hanging="360"/>
      </w:pPr>
    </w:lvl>
    <w:lvl w:ilvl="7" w:tplc="4736587A">
      <w:start w:val="1"/>
      <w:numFmt w:val="lowerLetter"/>
      <w:lvlText w:val="%8."/>
      <w:lvlJc w:val="left"/>
      <w:pPr>
        <w:ind w:left="5760" w:hanging="360"/>
      </w:pPr>
    </w:lvl>
    <w:lvl w:ilvl="8" w:tplc="B5086222">
      <w:start w:val="1"/>
      <w:numFmt w:val="lowerRoman"/>
      <w:lvlText w:val="%9."/>
      <w:lvlJc w:val="right"/>
      <w:pPr>
        <w:ind w:left="6480" w:hanging="180"/>
      </w:pPr>
    </w:lvl>
  </w:abstractNum>
  <w:abstractNum w:abstractNumId="25" w15:restartNumberingAfterBreak="0">
    <w:nsid w:val="4F0B1BFE"/>
    <w:multiLevelType w:val="multilevel"/>
    <w:tmpl w:val="7EDA192C"/>
    <w:lvl w:ilvl="0">
      <w:start w:val="1"/>
      <w:numFmt w:val="decimal"/>
      <w:pStyle w:val="14"/>
      <w:lvlText w:val="%1."/>
      <w:lvlJc w:val="center"/>
      <w:pPr>
        <w:tabs>
          <w:tab w:val="num" w:pos="567"/>
        </w:tabs>
        <w:ind w:left="567" w:hanging="279"/>
      </w:pPr>
    </w:lvl>
    <w:lvl w:ilvl="1">
      <w:start w:val="1"/>
      <w:numFmt w:val="decimal"/>
      <w:pStyle w:val="a2"/>
      <w:lvlText w:val="%1.%2."/>
      <w:lvlJc w:val="left"/>
      <w:pPr>
        <w:tabs>
          <w:tab w:val="num" w:pos="1702"/>
        </w:tabs>
        <w:ind w:left="1702" w:hanging="567"/>
      </w:pPr>
    </w:lvl>
    <w:lvl w:ilvl="2">
      <w:start w:val="1"/>
      <w:numFmt w:val="decimal"/>
      <w:pStyle w:val="a3"/>
      <w:lvlText w:val="%1.%2.%3."/>
      <w:lvlJc w:val="left"/>
      <w:pPr>
        <w:tabs>
          <w:tab w:val="num" w:pos="851"/>
        </w:tabs>
        <w:ind w:left="851" w:hanging="851"/>
      </w:pPr>
      <w:rPr>
        <w:spacing w:val="0"/>
        <w:sz w:val="28"/>
        <w:szCs w:val="28"/>
      </w:rPr>
    </w:lvl>
    <w:lvl w:ilvl="3">
      <w:start w:val="1"/>
      <w:numFmt w:val="decimal"/>
      <w:pStyle w:val="a4"/>
      <w:lvlText w:val="%1.%2.%3.%4."/>
      <w:lvlJc w:val="left"/>
      <w:pPr>
        <w:tabs>
          <w:tab w:val="num" w:pos="2127"/>
        </w:tabs>
        <w:ind w:left="2127" w:hanging="567"/>
      </w:pPr>
    </w:lvl>
    <w:lvl w:ilvl="4">
      <w:start w:val="1"/>
      <w:numFmt w:val="russianLower"/>
      <w:pStyle w:val="a5"/>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6" w15:restartNumberingAfterBreak="0">
    <w:nsid w:val="4F757D0A"/>
    <w:multiLevelType w:val="hybridMultilevel"/>
    <w:tmpl w:val="5DCCE0D0"/>
    <w:lvl w:ilvl="0" w:tplc="18D4FEBC">
      <w:start w:val="1"/>
      <w:numFmt w:val="decimal"/>
      <w:lvlText w:val="ИБ-%1"/>
      <w:lvlJc w:val="left"/>
      <w:pPr>
        <w:ind w:left="643" w:hanging="360"/>
      </w:pPr>
      <w:rPr>
        <w:rFonts w:hint="default"/>
        <w:color w:val="auto"/>
        <w:sz w:val="18"/>
        <w:szCs w:val="18"/>
      </w:rPr>
    </w:lvl>
    <w:lvl w:ilvl="1" w:tplc="FD5C7210">
      <w:start w:val="1"/>
      <w:numFmt w:val="lowerLetter"/>
      <w:lvlText w:val="%2."/>
      <w:lvlJc w:val="left"/>
      <w:pPr>
        <w:ind w:left="1363" w:hanging="360"/>
      </w:pPr>
    </w:lvl>
    <w:lvl w:ilvl="2" w:tplc="4E706E6C">
      <w:start w:val="1"/>
      <w:numFmt w:val="lowerRoman"/>
      <w:lvlText w:val="%3."/>
      <w:lvlJc w:val="right"/>
      <w:pPr>
        <w:ind w:left="2083" w:hanging="180"/>
      </w:pPr>
    </w:lvl>
    <w:lvl w:ilvl="3" w:tplc="8B06F55E">
      <w:start w:val="1"/>
      <w:numFmt w:val="decimal"/>
      <w:lvlText w:val="%4."/>
      <w:lvlJc w:val="left"/>
      <w:pPr>
        <w:ind w:left="2803" w:hanging="360"/>
      </w:pPr>
    </w:lvl>
    <w:lvl w:ilvl="4" w:tplc="DC0087B6">
      <w:start w:val="1"/>
      <w:numFmt w:val="lowerLetter"/>
      <w:lvlText w:val="%5."/>
      <w:lvlJc w:val="left"/>
      <w:pPr>
        <w:ind w:left="3523" w:hanging="360"/>
      </w:pPr>
    </w:lvl>
    <w:lvl w:ilvl="5" w:tplc="F5C0895C">
      <w:start w:val="1"/>
      <w:numFmt w:val="lowerRoman"/>
      <w:lvlText w:val="%6."/>
      <w:lvlJc w:val="right"/>
      <w:pPr>
        <w:ind w:left="4243" w:hanging="180"/>
      </w:pPr>
    </w:lvl>
    <w:lvl w:ilvl="6" w:tplc="F0441B6A">
      <w:start w:val="1"/>
      <w:numFmt w:val="decimal"/>
      <w:lvlText w:val="%7."/>
      <w:lvlJc w:val="left"/>
      <w:pPr>
        <w:ind w:left="4963" w:hanging="360"/>
      </w:pPr>
    </w:lvl>
    <w:lvl w:ilvl="7" w:tplc="2398F51A">
      <w:start w:val="1"/>
      <w:numFmt w:val="lowerLetter"/>
      <w:lvlText w:val="%8."/>
      <w:lvlJc w:val="left"/>
      <w:pPr>
        <w:ind w:left="5683" w:hanging="360"/>
      </w:pPr>
    </w:lvl>
    <w:lvl w:ilvl="8" w:tplc="8CD09E42">
      <w:start w:val="1"/>
      <w:numFmt w:val="lowerRoman"/>
      <w:lvlText w:val="%9."/>
      <w:lvlJc w:val="right"/>
      <w:pPr>
        <w:ind w:left="6403" w:hanging="180"/>
      </w:pPr>
    </w:lvl>
  </w:abstractNum>
  <w:abstractNum w:abstractNumId="27" w15:restartNumberingAfterBreak="0">
    <w:nsid w:val="50883CE4"/>
    <w:multiLevelType w:val="hybridMultilevel"/>
    <w:tmpl w:val="BBD0AF84"/>
    <w:lvl w:ilvl="0" w:tplc="FFFFFFFF">
      <w:start w:val="1"/>
      <w:numFmt w:val="decimal"/>
      <w:suff w:val="nothing"/>
      <w:lvlText w:val="АТ-%1"/>
      <w:lvlJc w:val="left"/>
      <w:pPr>
        <w:ind w:left="0" w:firstLine="0"/>
      </w:pPr>
      <w:rPr>
        <w:rFonts w:hint="default"/>
        <w:sz w:val="20"/>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51A026E"/>
    <w:multiLevelType w:val="hybridMultilevel"/>
    <w:tmpl w:val="ABD48F28"/>
    <w:lvl w:ilvl="0" w:tplc="993C034E">
      <w:start w:val="1"/>
      <w:numFmt w:val="decimal"/>
      <w:pStyle w:val="a6"/>
      <w:lvlText w:val="%1."/>
      <w:lvlJc w:val="left"/>
      <w:pPr>
        <w:tabs>
          <w:tab w:val="num" w:pos="720"/>
        </w:tabs>
        <w:ind w:left="720" w:hanging="360"/>
      </w:pPr>
    </w:lvl>
    <w:lvl w:ilvl="1" w:tplc="2B8C0290">
      <w:start w:val="1"/>
      <w:numFmt w:val="lowerLetter"/>
      <w:lvlText w:val="%2."/>
      <w:lvlJc w:val="left"/>
      <w:pPr>
        <w:tabs>
          <w:tab w:val="num" w:pos="1440"/>
        </w:tabs>
        <w:ind w:left="1440" w:hanging="360"/>
      </w:pPr>
    </w:lvl>
    <w:lvl w:ilvl="2" w:tplc="A31CF166">
      <w:start w:val="1"/>
      <w:numFmt w:val="lowerRoman"/>
      <w:lvlText w:val="%3."/>
      <w:lvlJc w:val="right"/>
      <w:pPr>
        <w:tabs>
          <w:tab w:val="num" w:pos="2160"/>
        </w:tabs>
        <w:ind w:left="2160" w:hanging="180"/>
      </w:pPr>
    </w:lvl>
    <w:lvl w:ilvl="3" w:tplc="63C882AE">
      <w:start w:val="1"/>
      <w:numFmt w:val="decimal"/>
      <w:lvlText w:val="%4."/>
      <w:lvlJc w:val="left"/>
      <w:pPr>
        <w:tabs>
          <w:tab w:val="num" w:pos="2880"/>
        </w:tabs>
        <w:ind w:left="2880" w:hanging="360"/>
      </w:pPr>
    </w:lvl>
    <w:lvl w:ilvl="4" w:tplc="DA4E7202">
      <w:start w:val="1"/>
      <w:numFmt w:val="lowerLetter"/>
      <w:lvlText w:val="%5."/>
      <w:lvlJc w:val="left"/>
      <w:pPr>
        <w:tabs>
          <w:tab w:val="num" w:pos="3600"/>
        </w:tabs>
        <w:ind w:left="3600" w:hanging="360"/>
      </w:pPr>
    </w:lvl>
    <w:lvl w:ilvl="5" w:tplc="27847646">
      <w:start w:val="1"/>
      <w:numFmt w:val="lowerRoman"/>
      <w:lvlText w:val="%6."/>
      <w:lvlJc w:val="right"/>
      <w:pPr>
        <w:tabs>
          <w:tab w:val="num" w:pos="4320"/>
        </w:tabs>
        <w:ind w:left="4320" w:hanging="180"/>
      </w:pPr>
    </w:lvl>
    <w:lvl w:ilvl="6" w:tplc="DA522D9C">
      <w:start w:val="1"/>
      <w:numFmt w:val="decimal"/>
      <w:lvlText w:val="%7."/>
      <w:lvlJc w:val="left"/>
      <w:pPr>
        <w:tabs>
          <w:tab w:val="num" w:pos="5040"/>
        </w:tabs>
        <w:ind w:left="5040" w:hanging="360"/>
      </w:pPr>
    </w:lvl>
    <w:lvl w:ilvl="7" w:tplc="0186CC64">
      <w:start w:val="1"/>
      <w:numFmt w:val="lowerLetter"/>
      <w:lvlText w:val="%8."/>
      <w:lvlJc w:val="left"/>
      <w:pPr>
        <w:tabs>
          <w:tab w:val="num" w:pos="5760"/>
        </w:tabs>
        <w:ind w:left="5760" w:hanging="360"/>
      </w:pPr>
    </w:lvl>
    <w:lvl w:ilvl="8" w:tplc="B44C453A">
      <w:start w:val="1"/>
      <w:numFmt w:val="lowerRoman"/>
      <w:lvlText w:val="%9."/>
      <w:lvlJc w:val="right"/>
      <w:pPr>
        <w:tabs>
          <w:tab w:val="num" w:pos="6480"/>
        </w:tabs>
        <w:ind w:left="6480" w:hanging="180"/>
      </w:pPr>
    </w:lvl>
  </w:abstractNum>
  <w:abstractNum w:abstractNumId="29" w15:restartNumberingAfterBreak="0">
    <w:nsid w:val="57744B44"/>
    <w:multiLevelType w:val="hybridMultilevel"/>
    <w:tmpl w:val="7C788358"/>
    <w:lvl w:ilvl="0" w:tplc="38D0F4C8">
      <w:start w:val="1"/>
      <w:numFmt w:val="bullet"/>
      <w:pStyle w:val="40"/>
      <w:lvlText w:val=""/>
      <w:lvlJc w:val="left"/>
      <w:pPr>
        <w:tabs>
          <w:tab w:val="num" w:pos="1134"/>
        </w:tabs>
        <w:ind w:left="1134" w:hanging="567"/>
      </w:pPr>
      <w:rPr>
        <w:rFonts w:ascii="Symbol" w:hAnsi="Symbol" w:hint="default"/>
      </w:rPr>
    </w:lvl>
    <w:lvl w:ilvl="1" w:tplc="1D4EAF0E">
      <w:start w:val="1"/>
      <w:numFmt w:val="bullet"/>
      <w:lvlText w:val=""/>
      <w:lvlJc w:val="left"/>
      <w:pPr>
        <w:tabs>
          <w:tab w:val="num" w:pos="720"/>
        </w:tabs>
        <w:ind w:left="720" w:hanging="360"/>
      </w:pPr>
      <w:rPr>
        <w:rFonts w:ascii="Wingdings" w:hAnsi="Wingdings" w:hint="default"/>
      </w:rPr>
    </w:lvl>
    <w:lvl w:ilvl="2" w:tplc="242AB01C">
      <w:start w:val="1"/>
      <w:numFmt w:val="bullet"/>
      <w:lvlText w:val=""/>
      <w:lvlJc w:val="left"/>
      <w:pPr>
        <w:tabs>
          <w:tab w:val="num" w:pos="1080"/>
        </w:tabs>
        <w:ind w:left="1080" w:hanging="360"/>
      </w:pPr>
      <w:rPr>
        <w:rFonts w:ascii="Wingdings" w:hAnsi="Wingdings" w:hint="default"/>
      </w:rPr>
    </w:lvl>
    <w:lvl w:ilvl="3" w:tplc="D3702EAA">
      <w:start w:val="1"/>
      <w:numFmt w:val="decimal"/>
      <w:lvlText w:val="(%4)"/>
      <w:lvlJc w:val="left"/>
      <w:pPr>
        <w:tabs>
          <w:tab w:val="num" w:pos="1440"/>
        </w:tabs>
        <w:ind w:left="1440" w:hanging="360"/>
      </w:pPr>
      <w:rPr>
        <w:rFonts w:hint="default"/>
      </w:rPr>
    </w:lvl>
    <w:lvl w:ilvl="4" w:tplc="935218EC">
      <w:start w:val="1"/>
      <w:numFmt w:val="lowerLetter"/>
      <w:lvlText w:val="(%5)"/>
      <w:lvlJc w:val="left"/>
      <w:pPr>
        <w:tabs>
          <w:tab w:val="num" w:pos="1800"/>
        </w:tabs>
        <w:ind w:left="1800" w:hanging="360"/>
      </w:pPr>
      <w:rPr>
        <w:rFonts w:hint="default"/>
      </w:rPr>
    </w:lvl>
    <w:lvl w:ilvl="5" w:tplc="9C0CEAA2">
      <w:start w:val="1"/>
      <w:numFmt w:val="lowerRoman"/>
      <w:lvlText w:val="(%6)"/>
      <w:lvlJc w:val="left"/>
      <w:pPr>
        <w:tabs>
          <w:tab w:val="num" w:pos="2160"/>
        </w:tabs>
        <w:ind w:left="2160" w:hanging="360"/>
      </w:pPr>
      <w:rPr>
        <w:rFonts w:hint="default"/>
      </w:rPr>
    </w:lvl>
    <w:lvl w:ilvl="6" w:tplc="E5C4477E">
      <w:start w:val="1"/>
      <w:numFmt w:val="decimal"/>
      <w:lvlText w:val="%7."/>
      <w:lvlJc w:val="left"/>
      <w:pPr>
        <w:tabs>
          <w:tab w:val="num" w:pos="2520"/>
        </w:tabs>
        <w:ind w:left="2520" w:hanging="360"/>
      </w:pPr>
      <w:rPr>
        <w:rFonts w:hint="default"/>
      </w:rPr>
    </w:lvl>
    <w:lvl w:ilvl="7" w:tplc="41887B7C">
      <w:start w:val="1"/>
      <w:numFmt w:val="lowerLetter"/>
      <w:lvlText w:val="%8."/>
      <w:lvlJc w:val="left"/>
      <w:pPr>
        <w:tabs>
          <w:tab w:val="num" w:pos="2880"/>
        </w:tabs>
        <w:ind w:left="2880" w:hanging="360"/>
      </w:pPr>
      <w:rPr>
        <w:rFonts w:hint="default"/>
      </w:rPr>
    </w:lvl>
    <w:lvl w:ilvl="8" w:tplc="BBE256F2">
      <w:start w:val="1"/>
      <w:numFmt w:val="lowerRoman"/>
      <w:lvlText w:val="%9."/>
      <w:lvlJc w:val="left"/>
      <w:pPr>
        <w:tabs>
          <w:tab w:val="num" w:pos="3240"/>
        </w:tabs>
        <w:ind w:left="3240" w:hanging="360"/>
      </w:pPr>
      <w:rPr>
        <w:rFonts w:hint="default"/>
      </w:rPr>
    </w:lvl>
  </w:abstractNum>
  <w:abstractNum w:abstractNumId="30" w15:restartNumberingAfterBreak="0">
    <w:nsid w:val="58AC7F6B"/>
    <w:multiLevelType w:val="multilevel"/>
    <w:tmpl w:val="D69837B4"/>
    <w:lvl w:ilvl="0">
      <w:start w:val="1"/>
      <w:numFmt w:val="decimal"/>
      <w:pStyle w:val="a7"/>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start w:val="1"/>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31" w15:restartNumberingAfterBreak="0">
    <w:nsid w:val="597D6511"/>
    <w:multiLevelType w:val="hybridMultilevel"/>
    <w:tmpl w:val="0F6E3632"/>
    <w:lvl w:ilvl="0" w:tplc="338E3D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344604"/>
    <w:multiLevelType w:val="hybridMultilevel"/>
    <w:tmpl w:val="A29CE52E"/>
    <w:lvl w:ilvl="0" w:tplc="9FC26CF2">
      <w:start w:val="1"/>
      <w:numFmt w:val="decimal"/>
      <w:pStyle w:val="a8"/>
      <w:lvlText w:val="%1."/>
      <w:lvlJc w:val="left"/>
      <w:pPr>
        <w:tabs>
          <w:tab w:val="num" w:pos="360"/>
        </w:tabs>
        <w:ind w:left="360" w:hanging="360"/>
      </w:pPr>
    </w:lvl>
    <w:lvl w:ilvl="1" w:tplc="E4482064">
      <w:start w:val="1"/>
      <w:numFmt w:val="bullet"/>
      <w:lvlText w:val="o"/>
      <w:lvlJc w:val="left"/>
      <w:pPr>
        <w:ind w:left="1440" w:hanging="360"/>
      </w:pPr>
      <w:rPr>
        <w:rFonts w:ascii="Courier New" w:eastAsia="Courier New" w:hAnsi="Courier New" w:cs="Courier New" w:hint="default"/>
      </w:rPr>
    </w:lvl>
    <w:lvl w:ilvl="2" w:tplc="06AA201E">
      <w:start w:val="1"/>
      <w:numFmt w:val="bullet"/>
      <w:lvlText w:val="§"/>
      <w:lvlJc w:val="left"/>
      <w:pPr>
        <w:ind w:left="2160" w:hanging="360"/>
      </w:pPr>
      <w:rPr>
        <w:rFonts w:ascii="Wingdings" w:eastAsia="Wingdings" w:hAnsi="Wingdings" w:cs="Wingdings" w:hint="default"/>
      </w:rPr>
    </w:lvl>
    <w:lvl w:ilvl="3" w:tplc="978EBE48">
      <w:start w:val="1"/>
      <w:numFmt w:val="bullet"/>
      <w:lvlText w:val="·"/>
      <w:lvlJc w:val="left"/>
      <w:pPr>
        <w:ind w:left="2880" w:hanging="360"/>
      </w:pPr>
      <w:rPr>
        <w:rFonts w:ascii="Symbol" w:eastAsia="Symbol" w:hAnsi="Symbol" w:cs="Symbol" w:hint="default"/>
      </w:rPr>
    </w:lvl>
    <w:lvl w:ilvl="4" w:tplc="5898454C">
      <w:start w:val="1"/>
      <w:numFmt w:val="bullet"/>
      <w:lvlText w:val="o"/>
      <w:lvlJc w:val="left"/>
      <w:pPr>
        <w:ind w:left="3600" w:hanging="360"/>
      </w:pPr>
      <w:rPr>
        <w:rFonts w:ascii="Courier New" w:eastAsia="Courier New" w:hAnsi="Courier New" w:cs="Courier New" w:hint="default"/>
      </w:rPr>
    </w:lvl>
    <w:lvl w:ilvl="5" w:tplc="E8021ED2">
      <w:start w:val="1"/>
      <w:numFmt w:val="bullet"/>
      <w:lvlText w:val="§"/>
      <w:lvlJc w:val="left"/>
      <w:pPr>
        <w:ind w:left="4320" w:hanging="360"/>
      </w:pPr>
      <w:rPr>
        <w:rFonts w:ascii="Wingdings" w:eastAsia="Wingdings" w:hAnsi="Wingdings" w:cs="Wingdings" w:hint="default"/>
      </w:rPr>
    </w:lvl>
    <w:lvl w:ilvl="6" w:tplc="BFAA666C">
      <w:start w:val="1"/>
      <w:numFmt w:val="bullet"/>
      <w:lvlText w:val="·"/>
      <w:lvlJc w:val="left"/>
      <w:pPr>
        <w:ind w:left="5040" w:hanging="360"/>
      </w:pPr>
      <w:rPr>
        <w:rFonts w:ascii="Symbol" w:eastAsia="Symbol" w:hAnsi="Symbol" w:cs="Symbol" w:hint="default"/>
      </w:rPr>
    </w:lvl>
    <w:lvl w:ilvl="7" w:tplc="BBD42C2E">
      <w:start w:val="1"/>
      <w:numFmt w:val="bullet"/>
      <w:lvlText w:val="o"/>
      <w:lvlJc w:val="left"/>
      <w:pPr>
        <w:ind w:left="5760" w:hanging="360"/>
      </w:pPr>
      <w:rPr>
        <w:rFonts w:ascii="Courier New" w:eastAsia="Courier New" w:hAnsi="Courier New" w:cs="Courier New" w:hint="default"/>
      </w:rPr>
    </w:lvl>
    <w:lvl w:ilvl="8" w:tplc="5942BA0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5A4A0EA1"/>
    <w:multiLevelType w:val="multilevel"/>
    <w:tmpl w:val="A3B27E48"/>
    <w:lvl w:ilvl="0">
      <w:start w:val="1"/>
      <w:numFmt w:val="decimal"/>
      <w:lvlText w:val="%1."/>
      <w:lvlJc w:val="left"/>
      <w:pPr>
        <w:tabs>
          <w:tab w:val="num" w:pos="432"/>
        </w:tabs>
        <w:ind w:left="432" w:hanging="432"/>
      </w:pPr>
      <w:rPr>
        <w:rFonts w:hint="default"/>
      </w:rPr>
    </w:lvl>
    <w:lvl w:ilvl="1">
      <w:start w:val="1"/>
      <w:numFmt w:val="decimal"/>
      <w:pStyle w:val="15"/>
      <w:lvlText w:val="%1.%2"/>
      <w:lvlJc w:val="left"/>
      <w:pPr>
        <w:tabs>
          <w:tab w:val="num" w:pos="1836"/>
        </w:tabs>
        <w:ind w:left="1836" w:hanging="576"/>
      </w:pPr>
      <w:rPr>
        <w:rFonts w:hint="default"/>
      </w:rPr>
    </w:lvl>
    <w:lvl w:ilvl="2">
      <w:start w:val="1"/>
      <w:numFmt w:val="decimal"/>
      <w:pStyle w:val="24"/>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C0D2DC7"/>
    <w:multiLevelType w:val="hybridMultilevel"/>
    <w:tmpl w:val="AC0856B4"/>
    <w:lvl w:ilvl="0" w:tplc="A606D814">
      <w:start w:val="1"/>
      <w:numFmt w:val="decimal"/>
      <w:suff w:val="nothing"/>
      <w:lvlText w:val="ИБ-%1"/>
      <w:lvlJc w:val="left"/>
      <w:pPr>
        <w:ind w:left="0" w:firstLine="0"/>
      </w:pPr>
      <w:rPr>
        <w:rFonts w:hint="default"/>
        <w:b w:val="0"/>
        <w:color w:val="auto"/>
        <w:sz w:val="20"/>
        <w:szCs w:val="18"/>
      </w:rPr>
    </w:lvl>
    <w:lvl w:ilvl="1" w:tplc="F774A468">
      <w:start w:val="1"/>
      <w:numFmt w:val="lowerLetter"/>
      <w:lvlText w:val="%2."/>
      <w:lvlJc w:val="left"/>
      <w:pPr>
        <w:ind w:left="1440" w:hanging="360"/>
      </w:pPr>
    </w:lvl>
    <w:lvl w:ilvl="2" w:tplc="B04E44CC">
      <w:start w:val="1"/>
      <w:numFmt w:val="lowerRoman"/>
      <w:lvlText w:val="%3."/>
      <w:lvlJc w:val="right"/>
      <w:pPr>
        <w:ind w:left="2160" w:hanging="180"/>
      </w:pPr>
    </w:lvl>
    <w:lvl w:ilvl="3" w:tplc="DAE88844">
      <w:start w:val="1"/>
      <w:numFmt w:val="decimal"/>
      <w:lvlText w:val="%4."/>
      <w:lvlJc w:val="left"/>
      <w:pPr>
        <w:ind w:left="2880" w:hanging="360"/>
      </w:pPr>
    </w:lvl>
    <w:lvl w:ilvl="4" w:tplc="1C08AD86">
      <w:start w:val="1"/>
      <w:numFmt w:val="lowerLetter"/>
      <w:lvlText w:val="%5."/>
      <w:lvlJc w:val="left"/>
      <w:pPr>
        <w:ind w:left="3600" w:hanging="360"/>
      </w:pPr>
    </w:lvl>
    <w:lvl w:ilvl="5" w:tplc="9E56E3A6">
      <w:start w:val="1"/>
      <w:numFmt w:val="lowerRoman"/>
      <w:lvlText w:val="%6."/>
      <w:lvlJc w:val="right"/>
      <w:pPr>
        <w:ind w:left="4320" w:hanging="180"/>
      </w:pPr>
    </w:lvl>
    <w:lvl w:ilvl="6" w:tplc="FA2C122E">
      <w:start w:val="1"/>
      <w:numFmt w:val="decimal"/>
      <w:lvlText w:val="%7."/>
      <w:lvlJc w:val="left"/>
      <w:pPr>
        <w:ind w:left="5040" w:hanging="360"/>
      </w:pPr>
    </w:lvl>
    <w:lvl w:ilvl="7" w:tplc="B734B696">
      <w:start w:val="1"/>
      <w:numFmt w:val="lowerLetter"/>
      <w:lvlText w:val="%8."/>
      <w:lvlJc w:val="left"/>
      <w:pPr>
        <w:ind w:left="5760" w:hanging="360"/>
      </w:pPr>
    </w:lvl>
    <w:lvl w:ilvl="8" w:tplc="0C1A9568">
      <w:start w:val="1"/>
      <w:numFmt w:val="lowerRoman"/>
      <w:lvlText w:val="%9."/>
      <w:lvlJc w:val="right"/>
      <w:pPr>
        <w:ind w:left="6480" w:hanging="180"/>
      </w:pPr>
    </w:lvl>
  </w:abstractNum>
  <w:abstractNum w:abstractNumId="35" w15:restartNumberingAfterBreak="0">
    <w:nsid w:val="5D2D523C"/>
    <w:multiLevelType w:val="hybridMultilevel"/>
    <w:tmpl w:val="2286D3A6"/>
    <w:lvl w:ilvl="0" w:tplc="0C96564C">
      <w:start w:val="1"/>
      <w:numFmt w:val="decimal"/>
      <w:pStyle w:val="a9"/>
      <w:lvlText w:val="%1."/>
      <w:lvlJc w:val="left"/>
      <w:pPr>
        <w:tabs>
          <w:tab w:val="num" w:pos="720"/>
        </w:tabs>
        <w:ind w:left="720" w:hanging="360"/>
      </w:pPr>
      <w:rPr>
        <w:b/>
      </w:rPr>
    </w:lvl>
    <w:lvl w:ilvl="1" w:tplc="FD78A882">
      <w:start w:val="1"/>
      <w:numFmt w:val="lowerLetter"/>
      <w:lvlText w:val="%2."/>
      <w:lvlJc w:val="left"/>
      <w:pPr>
        <w:tabs>
          <w:tab w:val="num" w:pos="1440"/>
        </w:tabs>
        <w:ind w:left="1440" w:hanging="360"/>
      </w:pPr>
    </w:lvl>
    <w:lvl w:ilvl="2" w:tplc="013CBF2C">
      <w:start w:val="1"/>
      <w:numFmt w:val="lowerRoman"/>
      <w:lvlText w:val="%3."/>
      <w:lvlJc w:val="right"/>
      <w:pPr>
        <w:tabs>
          <w:tab w:val="num" w:pos="2160"/>
        </w:tabs>
        <w:ind w:left="2160" w:hanging="180"/>
      </w:pPr>
    </w:lvl>
    <w:lvl w:ilvl="3" w:tplc="A4FE5210">
      <w:start w:val="1"/>
      <w:numFmt w:val="decimal"/>
      <w:lvlText w:val="%4."/>
      <w:lvlJc w:val="left"/>
      <w:pPr>
        <w:tabs>
          <w:tab w:val="num" w:pos="2880"/>
        </w:tabs>
        <w:ind w:left="2880" w:hanging="360"/>
      </w:pPr>
      <w:rPr>
        <w:b w:val="0"/>
      </w:rPr>
    </w:lvl>
    <w:lvl w:ilvl="4" w:tplc="A704D2C6">
      <w:start w:val="1"/>
      <w:numFmt w:val="lowerLetter"/>
      <w:lvlText w:val="%5."/>
      <w:lvlJc w:val="left"/>
      <w:pPr>
        <w:tabs>
          <w:tab w:val="num" w:pos="3600"/>
        </w:tabs>
        <w:ind w:left="3600" w:hanging="360"/>
      </w:pPr>
    </w:lvl>
    <w:lvl w:ilvl="5" w:tplc="B4E8D8B6">
      <w:start w:val="1"/>
      <w:numFmt w:val="lowerRoman"/>
      <w:lvlText w:val="%6."/>
      <w:lvlJc w:val="right"/>
      <w:pPr>
        <w:tabs>
          <w:tab w:val="num" w:pos="4320"/>
        </w:tabs>
        <w:ind w:left="4320" w:hanging="180"/>
      </w:pPr>
    </w:lvl>
    <w:lvl w:ilvl="6" w:tplc="449EDE0A">
      <w:start w:val="1"/>
      <w:numFmt w:val="decimal"/>
      <w:lvlText w:val="%7."/>
      <w:lvlJc w:val="left"/>
      <w:pPr>
        <w:tabs>
          <w:tab w:val="num" w:pos="5040"/>
        </w:tabs>
        <w:ind w:left="5040" w:hanging="360"/>
      </w:pPr>
    </w:lvl>
    <w:lvl w:ilvl="7" w:tplc="B680D3DC">
      <w:start w:val="1"/>
      <w:numFmt w:val="lowerLetter"/>
      <w:lvlText w:val="%8."/>
      <w:lvlJc w:val="left"/>
      <w:pPr>
        <w:tabs>
          <w:tab w:val="num" w:pos="5760"/>
        </w:tabs>
        <w:ind w:left="5760" w:hanging="360"/>
      </w:pPr>
    </w:lvl>
    <w:lvl w:ilvl="8" w:tplc="38846CDE">
      <w:start w:val="1"/>
      <w:numFmt w:val="lowerRoman"/>
      <w:lvlText w:val="%9."/>
      <w:lvlJc w:val="right"/>
      <w:pPr>
        <w:tabs>
          <w:tab w:val="num" w:pos="6480"/>
        </w:tabs>
        <w:ind w:left="6480" w:hanging="180"/>
      </w:pPr>
    </w:lvl>
  </w:abstractNum>
  <w:abstractNum w:abstractNumId="36" w15:restartNumberingAfterBreak="0">
    <w:nsid w:val="5D39291A"/>
    <w:multiLevelType w:val="hybridMultilevel"/>
    <w:tmpl w:val="F356B5D0"/>
    <w:lvl w:ilvl="0" w:tplc="A14430A6">
      <w:start w:val="1"/>
      <w:numFmt w:val="bullet"/>
      <w:lvlText w:val="­"/>
      <w:lvlJc w:val="left"/>
      <w:pPr>
        <w:tabs>
          <w:tab w:val="num" w:pos="170"/>
        </w:tabs>
        <w:ind w:left="170" w:hanging="170"/>
      </w:pPr>
      <w:rPr>
        <w:rFonts w:ascii="Courier New" w:hAnsi="Courier New" w:hint="default"/>
      </w:rPr>
    </w:lvl>
    <w:lvl w:ilvl="1" w:tplc="B6BE0778">
      <w:start w:val="1"/>
      <w:numFmt w:val="bullet"/>
      <w:lvlText w:val="o"/>
      <w:lvlJc w:val="left"/>
      <w:pPr>
        <w:ind w:left="1440" w:hanging="360"/>
      </w:pPr>
      <w:rPr>
        <w:rFonts w:ascii="Courier New" w:hAnsi="Courier New" w:cs="Courier New" w:hint="default"/>
      </w:rPr>
    </w:lvl>
    <w:lvl w:ilvl="2" w:tplc="FB64C890">
      <w:start w:val="1"/>
      <w:numFmt w:val="bullet"/>
      <w:lvlText w:val=""/>
      <w:lvlJc w:val="left"/>
      <w:pPr>
        <w:ind w:left="2160" w:hanging="360"/>
      </w:pPr>
      <w:rPr>
        <w:rFonts w:ascii="Wingdings" w:hAnsi="Wingdings" w:hint="default"/>
      </w:rPr>
    </w:lvl>
    <w:lvl w:ilvl="3" w:tplc="CCF6960E">
      <w:start w:val="1"/>
      <w:numFmt w:val="bullet"/>
      <w:lvlText w:val=""/>
      <w:lvlJc w:val="left"/>
      <w:pPr>
        <w:ind w:left="2880" w:hanging="360"/>
      </w:pPr>
      <w:rPr>
        <w:rFonts w:ascii="Symbol" w:hAnsi="Symbol" w:hint="default"/>
      </w:rPr>
    </w:lvl>
    <w:lvl w:ilvl="4" w:tplc="41BE9E50">
      <w:start w:val="1"/>
      <w:numFmt w:val="bullet"/>
      <w:lvlText w:val="o"/>
      <w:lvlJc w:val="left"/>
      <w:pPr>
        <w:ind w:left="3600" w:hanging="360"/>
      </w:pPr>
      <w:rPr>
        <w:rFonts w:ascii="Courier New" w:hAnsi="Courier New" w:cs="Courier New" w:hint="default"/>
      </w:rPr>
    </w:lvl>
    <w:lvl w:ilvl="5" w:tplc="DD6C1FFE">
      <w:start w:val="1"/>
      <w:numFmt w:val="bullet"/>
      <w:lvlText w:val=""/>
      <w:lvlJc w:val="left"/>
      <w:pPr>
        <w:ind w:left="4320" w:hanging="360"/>
      </w:pPr>
      <w:rPr>
        <w:rFonts w:ascii="Wingdings" w:hAnsi="Wingdings" w:hint="default"/>
      </w:rPr>
    </w:lvl>
    <w:lvl w:ilvl="6" w:tplc="D8C48D9E">
      <w:start w:val="1"/>
      <w:numFmt w:val="bullet"/>
      <w:lvlText w:val=""/>
      <w:lvlJc w:val="left"/>
      <w:pPr>
        <w:ind w:left="5040" w:hanging="360"/>
      </w:pPr>
      <w:rPr>
        <w:rFonts w:ascii="Symbol" w:hAnsi="Symbol" w:hint="default"/>
      </w:rPr>
    </w:lvl>
    <w:lvl w:ilvl="7" w:tplc="4F48F462">
      <w:start w:val="1"/>
      <w:numFmt w:val="bullet"/>
      <w:lvlText w:val="o"/>
      <w:lvlJc w:val="left"/>
      <w:pPr>
        <w:ind w:left="5760" w:hanging="360"/>
      </w:pPr>
      <w:rPr>
        <w:rFonts w:ascii="Courier New" w:hAnsi="Courier New" w:cs="Courier New" w:hint="default"/>
      </w:rPr>
    </w:lvl>
    <w:lvl w:ilvl="8" w:tplc="E416BA68">
      <w:start w:val="1"/>
      <w:numFmt w:val="bullet"/>
      <w:lvlText w:val=""/>
      <w:lvlJc w:val="left"/>
      <w:pPr>
        <w:ind w:left="6480" w:hanging="360"/>
      </w:pPr>
      <w:rPr>
        <w:rFonts w:ascii="Wingdings" w:hAnsi="Wingdings" w:hint="default"/>
      </w:rPr>
    </w:lvl>
  </w:abstractNum>
  <w:abstractNum w:abstractNumId="37" w15:restartNumberingAfterBreak="0">
    <w:nsid w:val="5FB86532"/>
    <w:multiLevelType w:val="multilevel"/>
    <w:tmpl w:val="506EF9AA"/>
    <w:lvl w:ilvl="0">
      <w:start w:val="1"/>
      <w:numFmt w:val="decimal"/>
      <w:lvlText w:val="%1."/>
      <w:lvlJc w:val="left"/>
      <w:pPr>
        <w:ind w:left="2771" w:hanging="360"/>
      </w:p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17E5B69"/>
    <w:multiLevelType w:val="hybridMultilevel"/>
    <w:tmpl w:val="39F492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8B3FA3"/>
    <w:multiLevelType w:val="hybridMultilevel"/>
    <w:tmpl w:val="0F6E36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9706C1"/>
    <w:multiLevelType w:val="hybridMultilevel"/>
    <w:tmpl w:val="7C960028"/>
    <w:lvl w:ilvl="0" w:tplc="4CF24886">
      <w:start w:val="1"/>
      <w:numFmt w:val="bullet"/>
      <w:lvlText w:val="­"/>
      <w:lvlJc w:val="left"/>
      <w:pPr>
        <w:tabs>
          <w:tab w:val="num" w:pos="170"/>
        </w:tabs>
        <w:ind w:left="170" w:hanging="170"/>
      </w:pPr>
      <w:rPr>
        <w:rFonts w:ascii="Courier New" w:hAnsi="Courier New" w:hint="default"/>
      </w:rPr>
    </w:lvl>
    <w:lvl w:ilvl="1" w:tplc="B078925C">
      <w:start w:val="1"/>
      <w:numFmt w:val="bullet"/>
      <w:lvlText w:val="o"/>
      <w:lvlJc w:val="left"/>
      <w:pPr>
        <w:ind w:left="1440" w:hanging="360"/>
      </w:pPr>
      <w:rPr>
        <w:rFonts w:ascii="Courier New" w:hAnsi="Courier New" w:cs="Courier New" w:hint="default"/>
      </w:rPr>
    </w:lvl>
    <w:lvl w:ilvl="2" w:tplc="68FCF282">
      <w:start w:val="1"/>
      <w:numFmt w:val="bullet"/>
      <w:lvlText w:val=""/>
      <w:lvlJc w:val="left"/>
      <w:pPr>
        <w:ind w:left="2160" w:hanging="360"/>
      </w:pPr>
      <w:rPr>
        <w:rFonts w:ascii="Wingdings" w:hAnsi="Wingdings" w:hint="default"/>
      </w:rPr>
    </w:lvl>
    <w:lvl w:ilvl="3" w:tplc="E45ADAD4">
      <w:start w:val="1"/>
      <w:numFmt w:val="bullet"/>
      <w:lvlText w:val=""/>
      <w:lvlJc w:val="left"/>
      <w:pPr>
        <w:ind w:left="2880" w:hanging="360"/>
      </w:pPr>
      <w:rPr>
        <w:rFonts w:ascii="Symbol" w:hAnsi="Symbol" w:hint="default"/>
      </w:rPr>
    </w:lvl>
    <w:lvl w:ilvl="4" w:tplc="77849008">
      <w:start w:val="1"/>
      <w:numFmt w:val="bullet"/>
      <w:lvlText w:val="o"/>
      <w:lvlJc w:val="left"/>
      <w:pPr>
        <w:ind w:left="3600" w:hanging="360"/>
      </w:pPr>
      <w:rPr>
        <w:rFonts w:ascii="Courier New" w:hAnsi="Courier New" w:cs="Courier New" w:hint="default"/>
      </w:rPr>
    </w:lvl>
    <w:lvl w:ilvl="5" w:tplc="2C52A33E">
      <w:start w:val="1"/>
      <w:numFmt w:val="bullet"/>
      <w:lvlText w:val=""/>
      <w:lvlJc w:val="left"/>
      <w:pPr>
        <w:ind w:left="4320" w:hanging="360"/>
      </w:pPr>
      <w:rPr>
        <w:rFonts w:ascii="Wingdings" w:hAnsi="Wingdings" w:hint="default"/>
      </w:rPr>
    </w:lvl>
    <w:lvl w:ilvl="6" w:tplc="EA6251C4">
      <w:start w:val="1"/>
      <w:numFmt w:val="bullet"/>
      <w:lvlText w:val=""/>
      <w:lvlJc w:val="left"/>
      <w:pPr>
        <w:ind w:left="5040" w:hanging="360"/>
      </w:pPr>
      <w:rPr>
        <w:rFonts w:ascii="Symbol" w:hAnsi="Symbol" w:hint="default"/>
      </w:rPr>
    </w:lvl>
    <w:lvl w:ilvl="7" w:tplc="40789FE6">
      <w:start w:val="1"/>
      <w:numFmt w:val="bullet"/>
      <w:lvlText w:val="o"/>
      <w:lvlJc w:val="left"/>
      <w:pPr>
        <w:ind w:left="5760" w:hanging="360"/>
      </w:pPr>
      <w:rPr>
        <w:rFonts w:ascii="Courier New" w:hAnsi="Courier New" w:cs="Courier New" w:hint="default"/>
      </w:rPr>
    </w:lvl>
    <w:lvl w:ilvl="8" w:tplc="B03A38B6">
      <w:start w:val="1"/>
      <w:numFmt w:val="bullet"/>
      <w:lvlText w:val=""/>
      <w:lvlJc w:val="left"/>
      <w:pPr>
        <w:ind w:left="6480" w:hanging="360"/>
      </w:pPr>
      <w:rPr>
        <w:rFonts w:ascii="Wingdings" w:hAnsi="Wingdings" w:hint="default"/>
      </w:rPr>
    </w:lvl>
  </w:abstractNum>
  <w:abstractNum w:abstractNumId="41" w15:restartNumberingAfterBreak="0">
    <w:nsid w:val="62A17F0F"/>
    <w:multiLevelType w:val="hybridMultilevel"/>
    <w:tmpl w:val="54001A7E"/>
    <w:lvl w:ilvl="0" w:tplc="C5C6BAC4">
      <w:start w:val="1"/>
      <w:numFmt w:val="decimal"/>
      <w:lvlText w:val="АТ-%1"/>
      <w:lvlJc w:val="left"/>
      <w:pPr>
        <w:ind w:left="1211" w:hanging="360"/>
      </w:pPr>
      <w:rPr>
        <w:rFonts w:hint="default"/>
        <w:sz w:val="18"/>
        <w:szCs w:val="18"/>
      </w:rPr>
    </w:lvl>
    <w:lvl w:ilvl="1" w:tplc="94168584">
      <w:start w:val="1"/>
      <w:numFmt w:val="lowerLetter"/>
      <w:lvlText w:val="%2."/>
      <w:lvlJc w:val="left"/>
      <w:pPr>
        <w:ind w:left="1440" w:hanging="360"/>
      </w:pPr>
    </w:lvl>
    <w:lvl w:ilvl="2" w:tplc="8C9A7A4C">
      <w:start w:val="1"/>
      <w:numFmt w:val="lowerRoman"/>
      <w:lvlText w:val="%3."/>
      <w:lvlJc w:val="right"/>
      <w:pPr>
        <w:ind w:left="2160" w:hanging="180"/>
      </w:pPr>
    </w:lvl>
    <w:lvl w:ilvl="3" w:tplc="5B0EBC20">
      <w:start w:val="1"/>
      <w:numFmt w:val="decimal"/>
      <w:lvlText w:val="%4."/>
      <w:lvlJc w:val="left"/>
      <w:pPr>
        <w:ind w:left="2880" w:hanging="360"/>
      </w:pPr>
    </w:lvl>
    <w:lvl w:ilvl="4" w:tplc="BFFA906A">
      <w:start w:val="1"/>
      <w:numFmt w:val="lowerLetter"/>
      <w:lvlText w:val="%5."/>
      <w:lvlJc w:val="left"/>
      <w:pPr>
        <w:ind w:left="3600" w:hanging="360"/>
      </w:pPr>
    </w:lvl>
    <w:lvl w:ilvl="5" w:tplc="D360B448">
      <w:start w:val="1"/>
      <w:numFmt w:val="lowerRoman"/>
      <w:lvlText w:val="%6."/>
      <w:lvlJc w:val="right"/>
      <w:pPr>
        <w:ind w:left="4320" w:hanging="180"/>
      </w:pPr>
    </w:lvl>
    <w:lvl w:ilvl="6" w:tplc="AACABAD2">
      <w:start w:val="1"/>
      <w:numFmt w:val="decimal"/>
      <w:lvlText w:val="%7."/>
      <w:lvlJc w:val="left"/>
      <w:pPr>
        <w:ind w:left="5040" w:hanging="360"/>
      </w:pPr>
    </w:lvl>
    <w:lvl w:ilvl="7" w:tplc="BDA26B32">
      <w:start w:val="1"/>
      <w:numFmt w:val="lowerLetter"/>
      <w:lvlText w:val="%8."/>
      <w:lvlJc w:val="left"/>
      <w:pPr>
        <w:ind w:left="5760" w:hanging="360"/>
      </w:pPr>
    </w:lvl>
    <w:lvl w:ilvl="8" w:tplc="B9905FAC">
      <w:start w:val="1"/>
      <w:numFmt w:val="lowerRoman"/>
      <w:lvlText w:val="%9."/>
      <w:lvlJc w:val="right"/>
      <w:pPr>
        <w:ind w:left="6480" w:hanging="180"/>
      </w:pPr>
    </w:lvl>
  </w:abstractNum>
  <w:abstractNum w:abstractNumId="42" w15:restartNumberingAfterBreak="0">
    <w:nsid w:val="630B73A5"/>
    <w:multiLevelType w:val="hybridMultilevel"/>
    <w:tmpl w:val="5DCCE0D0"/>
    <w:lvl w:ilvl="0" w:tplc="FFFFFFFF">
      <w:start w:val="1"/>
      <w:numFmt w:val="decimal"/>
      <w:lvlText w:val="ИБ-%1"/>
      <w:lvlJc w:val="left"/>
      <w:pPr>
        <w:ind w:left="643" w:hanging="360"/>
      </w:pPr>
      <w:rPr>
        <w:rFonts w:hint="default"/>
        <w:color w:val="auto"/>
        <w:sz w:val="18"/>
        <w:szCs w:val="18"/>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2803" w:hanging="360"/>
      </w:pPr>
    </w:lvl>
    <w:lvl w:ilvl="4" w:tplc="FFFFFFFF">
      <w:start w:val="1"/>
      <w:numFmt w:val="lowerLetter"/>
      <w:lvlText w:val="%5."/>
      <w:lvlJc w:val="left"/>
      <w:pPr>
        <w:ind w:left="3523" w:hanging="360"/>
      </w:pPr>
    </w:lvl>
    <w:lvl w:ilvl="5" w:tplc="FFFFFFFF">
      <w:start w:val="1"/>
      <w:numFmt w:val="lowerRoman"/>
      <w:lvlText w:val="%6."/>
      <w:lvlJc w:val="right"/>
      <w:pPr>
        <w:ind w:left="4243" w:hanging="180"/>
      </w:pPr>
    </w:lvl>
    <w:lvl w:ilvl="6" w:tplc="FFFFFFFF">
      <w:start w:val="1"/>
      <w:numFmt w:val="decimal"/>
      <w:lvlText w:val="%7."/>
      <w:lvlJc w:val="left"/>
      <w:pPr>
        <w:ind w:left="4963" w:hanging="360"/>
      </w:pPr>
    </w:lvl>
    <w:lvl w:ilvl="7" w:tplc="FFFFFFFF">
      <w:start w:val="1"/>
      <w:numFmt w:val="lowerLetter"/>
      <w:lvlText w:val="%8."/>
      <w:lvlJc w:val="left"/>
      <w:pPr>
        <w:ind w:left="5683" w:hanging="360"/>
      </w:pPr>
    </w:lvl>
    <w:lvl w:ilvl="8" w:tplc="FFFFFFFF">
      <w:start w:val="1"/>
      <w:numFmt w:val="lowerRoman"/>
      <w:lvlText w:val="%9."/>
      <w:lvlJc w:val="right"/>
      <w:pPr>
        <w:ind w:left="6403" w:hanging="180"/>
      </w:pPr>
    </w:lvl>
  </w:abstractNum>
  <w:abstractNum w:abstractNumId="43" w15:restartNumberingAfterBreak="0">
    <w:nsid w:val="65194E53"/>
    <w:multiLevelType w:val="multilevel"/>
    <w:tmpl w:val="18C6C81E"/>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cs="Times New Roman"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44" w15:restartNumberingAfterBreak="0">
    <w:nsid w:val="65A9574A"/>
    <w:multiLevelType w:val="hybridMultilevel"/>
    <w:tmpl w:val="D616C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5DF61E0"/>
    <w:multiLevelType w:val="hybridMultilevel"/>
    <w:tmpl w:val="41F6DCF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6" w15:restartNumberingAfterBreak="0">
    <w:nsid w:val="682B10ED"/>
    <w:multiLevelType w:val="hybridMultilevel"/>
    <w:tmpl w:val="0532AC64"/>
    <w:lvl w:ilvl="0" w:tplc="F1B4215E">
      <w:start w:val="1"/>
      <w:numFmt w:val="bullet"/>
      <w:pStyle w:val="aa"/>
      <w:lvlText w:val=""/>
      <w:lvlJc w:val="left"/>
      <w:pPr>
        <w:tabs>
          <w:tab w:val="num" w:pos="284"/>
        </w:tabs>
        <w:ind w:left="567" w:hanging="283"/>
      </w:pPr>
      <w:rPr>
        <w:rFonts w:ascii="Wingdings" w:hAnsi="Wingdings" w:cs="Wingdings" w:hint="default"/>
        <w:color w:val="008080"/>
        <w:position w:val="-2"/>
        <w:sz w:val="22"/>
        <w:szCs w:val="22"/>
      </w:rPr>
    </w:lvl>
    <w:lvl w:ilvl="1" w:tplc="7096B140">
      <w:start w:val="1"/>
      <w:numFmt w:val="decimal"/>
      <w:lvlText w:val="%2."/>
      <w:lvlJc w:val="left"/>
      <w:pPr>
        <w:tabs>
          <w:tab w:val="num" w:pos="1440"/>
        </w:tabs>
        <w:ind w:left="1440" w:hanging="360"/>
      </w:pPr>
      <w:rPr>
        <w:color w:val="auto"/>
        <w:sz w:val="18"/>
        <w:szCs w:val="18"/>
      </w:rPr>
    </w:lvl>
    <w:lvl w:ilvl="2" w:tplc="60505EFC">
      <w:start w:val="1"/>
      <w:numFmt w:val="bullet"/>
      <w:lvlText w:val=""/>
      <w:lvlJc w:val="left"/>
      <w:pPr>
        <w:tabs>
          <w:tab w:val="num" w:pos="2160"/>
        </w:tabs>
        <w:ind w:left="2160" w:hanging="360"/>
      </w:pPr>
      <w:rPr>
        <w:rFonts w:ascii="Wingdings" w:hAnsi="Wingdings" w:cs="Wingdings" w:hint="default"/>
      </w:rPr>
    </w:lvl>
    <w:lvl w:ilvl="3" w:tplc="62527636">
      <w:start w:val="1"/>
      <w:numFmt w:val="bullet"/>
      <w:lvlText w:val=""/>
      <w:lvlJc w:val="left"/>
      <w:pPr>
        <w:tabs>
          <w:tab w:val="num" w:pos="2880"/>
        </w:tabs>
        <w:ind w:left="2880" w:hanging="360"/>
      </w:pPr>
      <w:rPr>
        <w:rFonts w:ascii="Symbol" w:hAnsi="Symbol" w:cs="Symbol" w:hint="default"/>
      </w:rPr>
    </w:lvl>
    <w:lvl w:ilvl="4" w:tplc="7026C6D6">
      <w:start w:val="1"/>
      <w:numFmt w:val="bullet"/>
      <w:lvlText w:val="o"/>
      <w:lvlJc w:val="left"/>
      <w:pPr>
        <w:tabs>
          <w:tab w:val="num" w:pos="3600"/>
        </w:tabs>
        <w:ind w:left="3600" w:hanging="360"/>
      </w:pPr>
      <w:rPr>
        <w:rFonts w:ascii="Courier New" w:hAnsi="Courier New" w:cs="Courier New" w:hint="default"/>
      </w:rPr>
    </w:lvl>
    <w:lvl w:ilvl="5" w:tplc="9AA8883C">
      <w:start w:val="1"/>
      <w:numFmt w:val="bullet"/>
      <w:lvlText w:val=""/>
      <w:lvlJc w:val="left"/>
      <w:pPr>
        <w:tabs>
          <w:tab w:val="num" w:pos="4320"/>
        </w:tabs>
        <w:ind w:left="4320" w:hanging="360"/>
      </w:pPr>
      <w:rPr>
        <w:rFonts w:ascii="Wingdings" w:hAnsi="Wingdings" w:cs="Wingdings" w:hint="default"/>
      </w:rPr>
    </w:lvl>
    <w:lvl w:ilvl="6" w:tplc="D31A499C">
      <w:start w:val="1"/>
      <w:numFmt w:val="bullet"/>
      <w:lvlText w:val=""/>
      <w:lvlJc w:val="left"/>
      <w:pPr>
        <w:tabs>
          <w:tab w:val="num" w:pos="5040"/>
        </w:tabs>
        <w:ind w:left="5040" w:hanging="360"/>
      </w:pPr>
      <w:rPr>
        <w:rFonts w:ascii="Symbol" w:hAnsi="Symbol" w:cs="Symbol" w:hint="default"/>
      </w:rPr>
    </w:lvl>
    <w:lvl w:ilvl="7" w:tplc="6402187C">
      <w:start w:val="1"/>
      <w:numFmt w:val="bullet"/>
      <w:lvlText w:val="o"/>
      <w:lvlJc w:val="left"/>
      <w:pPr>
        <w:tabs>
          <w:tab w:val="num" w:pos="5760"/>
        </w:tabs>
        <w:ind w:left="5760" w:hanging="360"/>
      </w:pPr>
      <w:rPr>
        <w:rFonts w:ascii="Courier New" w:hAnsi="Courier New" w:cs="Courier New" w:hint="default"/>
      </w:rPr>
    </w:lvl>
    <w:lvl w:ilvl="8" w:tplc="AFE2F15E">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6D885609"/>
    <w:multiLevelType w:val="multilevel"/>
    <w:tmpl w:val="98381C1C"/>
    <w:lvl w:ilvl="0">
      <w:start w:val="11"/>
      <w:numFmt w:val="decimal"/>
      <w:lvlText w:val="%1."/>
      <w:lvlJc w:val="left"/>
      <w:pPr>
        <w:ind w:left="444" w:hanging="444"/>
      </w:pPr>
      <w:rPr>
        <w:rFonts w:hint="default"/>
        <w:b/>
      </w:rPr>
    </w:lvl>
    <w:lvl w:ilvl="1">
      <w:start w:val="1"/>
      <w:numFmt w:val="decimal"/>
      <w:lvlText w:val="%1.%2."/>
      <w:lvlJc w:val="left"/>
      <w:pPr>
        <w:ind w:left="4981" w:hanging="444"/>
      </w:pPr>
      <w:rPr>
        <w:rFonts w:hint="default"/>
      </w:rPr>
    </w:lvl>
    <w:lvl w:ilvl="2">
      <w:start w:val="1"/>
      <w:numFmt w:val="decimal"/>
      <w:lvlText w:val="%1.%2.%3."/>
      <w:lvlJc w:val="left"/>
      <w:pPr>
        <w:ind w:left="7950" w:hanging="720"/>
      </w:pPr>
      <w:rPr>
        <w:rFonts w:hint="default"/>
      </w:rPr>
    </w:lvl>
    <w:lvl w:ilvl="3">
      <w:start w:val="1"/>
      <w:numFmt w:val="decimal"/>
      <w:lvlText w:val="%1.%2.%3.%4."/>
      <w:lvlJc w:val="left"/>
      <w:pPr>
        <w:ind w:left="11565" w:hanging="720"/>
      </w:pPr>
      <w:rPr>
        <w:rFonts w:hint="default"/>
      </w:rPr>
    </w:lvl>
    <w:lvl w:ilvl="4">
      <w:start w:val="1"/>
      <w:numFmt w:val="decimal"/>
      <w:lvlText w:val="%1.%2.%3.%4.%5."/>
      <w:lvlJc w:val="left"/>
      <w:pPr>
        <w:ind w:left="15540" w:hanging="1080"/>
      </w:pPr>
      <w:rPr>
        <w:rFonts w:hint="default"/>
      </w:rPr>
    </w:lvl>
    <w:lvl w:ilvl="5">
      <w:start w:val="1"/>
      <w:numFmt w:val="decimal"/>
      <w:lvlText w:val="%1.%2.%3.%4.%5.%6."/>
      <w:lvlJc w:val="left"/>
      <w:pPr>
        <w:ind w:left="19155" w:hanging="1080"/>
      </w:pPr>
      <w:rPr>
        <w:rFonts w:hint="default"/>
      </w:rPr>
    </w:lvl>
    <w:lvl w:ilvl="6">
      <w:start w:val="1"/>
      <w:numFmt w:val="decimal"/>
      <w:lvlText w:val="%1.%2.%3.%4.%5.%6.%7."/>
      <w:lvlJc w:val="left"/>
      <w:pPr>
        <w:ind w:left="23130" w:hanging="1440"/>
      </w:pPr>
      <w:rPr>
        <w:rFonts w:hint="default"/>
      </w:rPr>
    </w:lvl>
    <w:lvl w:ilvl="7">
      <w:start w:val="1"/>
      <w:numFmt w:val="decimal"/>
      <w:lvlText w:val="%1.%2.%3.%4.%5.%6.%7.%8."/>
      <w:lvlJc w:val="left"/>
      <w:pPr>
        <w:ind w:left="26745" w:hanging="1440"/>
      </w:pPr>
      <w:rPr>
        <w:rFonts w:hint="default"/>
      </w:rPr>
    </w:lvl>
    <w:lvl w:ilvl="8">
      <w:start w:val="1"/>
      <w:numFmt w:val="decimal"/>
      <w:lvlText w:val="%1.%2.%3.%4.%5.%6.%7.%8.%9."/>
      <w:lvlJc w:val="left"/>
      <w:pPr>
        <w:ind w:left="30720" w:hanging="1800"/>
      </w:pPr>
      <w:rPr>
        <w:rFonts w:hint="default"/>
      </w:rPr>
    </w:lvl>
  </w:abstractNum>
  <w:abstractNum w:abstractNumId="48" w15:restartNumberingAfterBreak="0">
    <w:nsid w:val="6DB16E07"/>
    <w:multiLevelType w:val="hybridMultilevel"/>
    <w:tmpl w:val="A3767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DFA51F6"/>
    <w:multiLevelType w:val="hybridMultilevel"/>
    <w:tmpl w:val="54001A7E"/>
    <w:lvl w:ilvl="0" w:tplc="FFFFFFFF">
      <w:start w:val="1"/>
      <w:numFmt w:val="decimal"/>
      <w:lvlText w:val="АТ-%1"/>
      <w:lvlJc w:val="left"/>
      <w:pPr>
        <w:ind w:left="1211" w:hanging="360"/>
      </w:pPr>
      <w:rPr>
        <w:rFonts w:hint="default"/>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701479FF"/>
    <w:multiLevelType w:val="hybridMultilevel"/>
    <w:tmpl w:val="AC0856B4"/>
    <w:lvl w:ilvl="0" w:tplc="FFFFFFFF">
      <w:start w:val="1"/>
      <w:numFmt w:val="decimal"/>
      <w:suff w:val="nothing"/>
      <w:lvlText w:val="ИБ-%1"/>
      <w:lvlJc w:val="left"/>
      <w:pPr>
        <w:ind w:left="0" w:firstLine="0"/>
      </w:pPr>
      <w:rPr>
        <w:rFonts w:hint="default"/>
        <w:b w:val="0"/>
        <w:color w:val="auto"/>
        <w:sz w:val="20"/>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70650FCC"/>
    <w:multiLevelType w:val="hybridMultilevel"/>
    <w:tmpl w:val="799E3644"/>
    <w:lvl w:ilvl="0" w:tplc="55A645EA">
      <w:start w:val="1"/>
      <w:numFmt w:val="decimal"/>
      <w:pStyle w:val="ab"/>
      <w:lvlText w:val="%1."/>
      <w:lvlJc w:val="left"/>
      <w:pPr>
        <w:tabs>
          <w:tab w:val="num" w:pos="907"/>
        </w:tabs>
        <w:ind w:left="907" w:hanging="340"/>
      </w:pPr>
      <w:rPr>
        <w:rFonts w:hint="default"/>
        <w:color w:val="auto"/>
      </w:rPr>
    </w:lvl>
    <w:lvl w:ilvl="1" w:tplc="A49C638A">
      <w:start w:val="1"/>
      <w:numFmt w:val="bullet"/>
      <w:lvlText w:val="o"/>
      <w:lvlJc w:val="left"/>
      <w:pPr>
        <w:tabs>
          <w:tab w:val="num" w:pos="1080"/>
        </w:tabs>
        <w:ind w:left="1080" w:hanging="360"/>
      </w:pPr>
      <w:rPr>
        <w:rFonts w:ascii="Courier New" w:hAnsi="Courier New" w:cs="Courier New" w:hint="default"/>
      </w:rPr>
    </w:lvl>
    <w:lvl w:ilvl="2" w:tplc="1F7C641C">
      <w:start w:val="1"/>
      <w:numFmt w:val="bullet"/>
      <w:lvlText w:val=""/>
      <w:lvlJc w:val="left"/>
      <w:pPr>
        <w:tabs>
          <w:tab w:val="num" w:pos="1800"/>
        </w:tabs>
        <w:ind w:left="1800" w:hanging="360"/>
      </w:pPr>
      <w:rPr>
        <w:rFonts w:ascii="Wingdings" w:hAnsi="Wingdings" w:hint="default"/>
      </w:rPr>
    </w:lvl>
    <w:lvl w:ilvl="3" w:tplc="ECE8179C">
      <w:start w:val="1"/>
      <w:numFmt w:val="bullet"/>
      <w:lvlText w:val=""/>
      <w:lvlJc w:val="left"/>
      <w:pPr>
        <w:tabs>
          <w:tab w:val="num" w:pos="2520"/>
        </w:tabs>
        <w:ind w:left="2520" w:hanging="360"/>
      </w:pPr>
      <w:rPr>
        <w:rFonts w:ascii="Symbol" w:hAnsi="Symbol" w:hint="default"/>
      </w:rPr>
    </w:lvl>
    <w:lvl w:ilvl="4" w:tplc="F9D026E6">
      <w:start w:val="1"/>
      <w:numFmt w:val="bullet"/>
      <w:lvlText w:val="o"/>
      <w:lvlJc w:val="left"/>
      <w:pPr>
        <w:tabs>
          <w:tab w:val="num" w:pos="3240"/>
        </w:tabs>
        <w:ind w:left="3240" w:hanging="360"/>
      </w:pPr>
      <w:rPr>
        <w:rFonts w:ascii="Courier New" w:hAnsi="Courier New" w:cs="Courier New" w:hint="default"/>
      </w:rPr>
    </w:lvl>
    <w:lvl w:ilvl="5" w:tplc="8F80BCDE">
      <w:start w:val="1"/>
      <w:numFmt w:val="bullet"/>
      <w:lvlText w:val=""/>
      <w:lvlJc w:val="left"/>
      <w:pPr>
        <w:tabs>
          <w:tab w:val="num" w:pos="3960"/>
        </w:tabs>
        <w:ind w:left="3960" w:hanging="360"/>
      </w:pPr>
      <w:rPr>
        <w:rFonts w:ascii="Wingdings" w:hAnsi="Wingdings" w:hint="default"/>
      </w:rPr>
    </w:lvl>
    <w:lvl w:ilvl="6" w:tplc="2AFEB8D2">
      <w:start w:val="1"/>
      <w:numFmt w:val="bullet"/>
      <w:lvlText w:val=""/>
      <w:lvlJc w:val="left"/>
      <w:pPr>
        <w:tabs>
          <w:tab w:val="num" w:pos="4680"/>
        </w:tabs>
        <w:ind w:left="4680" w:hanging="360"/>
      </w:pPr>
      <w:rPr>
        <w:rFonts w:ascii="Symbol" w:hAnsi="Symbol" w:hint="default"/>
      </w:rPr>
    </w:lvl>
    <w:lvl w:ilvl="7" w:tplc="D52EE0F4">
      <w:start w:val="1"/>
      <w:numFmt w:val="bullet"/>
      <w:lvlText w:val="o"/>
      <w:lvlJc w:val="left"/>
      <w:pPr>
        <w:tabs>
          <w:tab w:val="num" w:pos="5400"/>
        </w:tabs>
        <w:ind w:left="5400" w:hanging="360"/>
      </w:pPr>
      <w:rPr>
        <w:rFonts w:ascii="Courier New" w:hAnsi="Courier New" w:cs="Courier New" w:hint="default"/>
      </w:rPr>
    </w:lvl>
    <w:lvl w:ilvl="8" w:tplc="80DE458C">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710F25C2"/>
    <w:multiLevelType w:val="multilevel"/>
    <w:tmpl w:val="C3E4BA4E"/>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2"/>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53" w15:restartNumberingAfterBreak="0">
    <w:nsid w:val="73056550"/>
    <w:multiLevelType w:val="hybridMultilevel"/>
    <w:tmpl w:val="07965394"/>
    <w:lvl w:ilvl="0" w:tplc="BE6473BE">
      <w:start w:val="1"/>
      <w:numFmt w:val="bullet"/>
      <w:lvlText w:val=""/>
      <w:lvlJc w:val="left"/>
      <w:pPr>
        <w:tabs>
          <w:tab w:val="num" w:pos="1134"/>
        </w:tabs>
        <w:ind w:left="1134" w:hanging="567"/>
      </w:pPr>
      <w:rPr>
        <w:rFonts w:ascii="Symbol" w:hAnsi="Symbol" w:hint="default"/>
        <w:b w:val="0"/>
        <w:i w:val="0"/>
        <w:caps w:val="0"/>
        <w:strike w:val="0"/>
        <w:vanish w:val="0"/>
        <w:color w:val="000000"/>
        <w:spacing w:val="-20"/>
        <w:position w:val="0"/>
        <w:sz w:val="24"/>
        <w:vertAlign w:val="baseline"/>
      </w:rPr>
    </w:lvl>
    <w:lvl w:ilvl="1" w:tplc="A358D3DA">
      <w:start w:val="1"/>
      <w:numFmt w:val="bullet"/>
      <w:pStyle w:val="E2"/>
      <w:lvlText w:val=""/>
      <w:lvlJc w:val="left"/>
      <w:pPr>
        <w:tabs>
          <w:tab w:val="num" w:pos="1701"/>
        </w:tabs>
        <w:ind w:left="1701" w:hanging="567"/>
      </w:pPr>
      <w:rPr>
        <w:rFonts w:ascii="Wingdings" w:hAnsi="Wingdings" w:hint="default"/>
      </w:rPr>
    </w:lvl>
    <w:lvl w:ilvl="2" w:tplc="ED86C616">
      <w:start w:val="1"/>
      <w:numFmt w:val="bullet"/>
      <w:pStyle w:val="17"/>
      <w:lvlText w:val=""/>
      <w:lvlJc w:val="left"/>
      <w:pPr>
        <w:tabs>
          <w:tab w:val="num" w:pos="1134"/>
        </w:tabs>
        <w:ind w:left="1701" w:firstLine="0"/>
      </w:pPr>
      <w:rPr>
        <w:rFonts w:ascii="Symbol" w:hAnsi="Symbol" w:hint="default"/>
        <w:sz w:val="24"/>
        <w:szCs w:val="24"/>
      </w:rPr>
    </w:lvl>
    <w:lvl w:ilvl="3" w:tplc="DDCC768A">
      <w:start w:val="1"/>
      <w:numFmt w:val="decimal"/>
      <w:lvlText w:val="(%4)"/>
      <w:lvlJc w:val="left"/>
      <w:pPr>
        <w:tabs>
          <w:tab w:val="num" w:pos="1440"/>
        </w:tabs>
        <w:ind w:left="1440" w:hanging="360"/>
      </w:pPr>
      <w:rPr>
        <w:rFonts w:hint="default"/>
      </w:rPr>
    </w:lvl>
    <w:lvl w:ilvl="4" w:tplc="2E2E291A">
      <w:start w:val="1"/>
      <w:numFmt w:val="lowerLetter"/>
      <w:lvlText w:val="(%5)"/>
      <w:lvlJc w:val="left"/>
      <w:pPr>
        <w:tabs>
          <w:tab w:val="num" w:pos="1800"/>
        </w:tabs>
        <w:ind w:left="1800" w:hanging="360"/>
      </w:pPr>
      <w:rPr>
        <w:rFonts w:hint="default"/>
      </w:rPr>
    </w:lvl>
    <w:lvl w:ilvl="5" w:tplc="2AB26368">
      <w:start w:val="1"/>
      <w:numFmt w:val="lowerRoman"/>
      <w:lvlText w:val="(%6)"/>
      <w:lvlJc w:val="left"/>
      <w:pPr>
        <w:tabs>
          <w:tab w:val="num" w:pos="2160"/>
        </w:tabs>
        <w:ind w:left="2160" w:hanging="360"/>
      </w:pPr>
      <w:rPr>
        <w:rFonts w:hint="default"/>
      </w:rPr>
    </w:lvl>
    <w:lvl w:ilvl="6" w:tplc="1FA0B60C">
      <w:start w:val="1"/>
      <w:numFmt w:val="decimal"/>
      <w:lvlText w:val="%7."/>
      <w:lvlJc w:val="left"/>
      <w:pPr>
        <w:tabs>
          <w:tab w:val="num" w:pos="2520"/>
        </w:tabs>
        <w:ind w:left="2520" w:hanging="360"/>
      </w:pPr>
      <w:rPr>
        <w:rFonts w:hint="default"/>
      </w:rPr>
    </w:lvl>
    <w:lvl w:ilvl="7" w:tplc="85AA4F5C">
      <w:start w:val="1"/>
      <w:numFmt w:val="lowerLetter"/>
      <w:lvlText w:val="%8."/>
      <w:lvlJc w:val="left"/>
      <w:pPr>
        <w:tabs>
          <w:tab w:val="num" w:pos="2880"/>
        </w:tabs>
        <w:ind w:left="2880" w:hanging="360"/>
      </w:pPr>
      <w:rPr>
        <w:rFonts w:hint="default"/>
      </w:rPr>
    </w:lvl>
    <w:lvl w:ilvl="8" w:tplc="DCFC6A7E">
      <w:start w:val="1"/>
      <w:numFmt w:val="lowerRoman"/>
      <w:lvlText w:val="%9."/>
      <w:lvlJc w:val="left"/>
      <w:pPr>
        <w:tabs>
          <w:tab w:val="num" w:pos="3240"/>
        </w:tabs>
        <w:ind w:left="3240" w:hanging="360"/>
      </w:pPr>
      <w:rPr>
        <w:rFonts w:hint="default"/>
      </w:rPr>
    </w:lvl>
  </w:abstractNum>
  <w:abstractNum w:abstractNumId="54" w15:restartNumberingAfterBreak="0">
    <w:nsid w:val="747037E2"/>
    <w:multiLevelType w:val="hybridMultilevel"/>
    <w:tmpl w:val="49D61B9E"/>
    <w:lvl w:ilvl="0" w:tplc="DA06A592">
      <w:start w:val="1"/>
      <w:numFmt w:val="bullet"/>
      <w:pStyle w:val="CharChar"/>
      <w:lvlText w:val=""/>
      <w:lvlJc w:val="left"/>
      <w:pPr>
        <w:tabs>
          <w:tab w:val="num" w:pos="697"/>
        </w:tabs>
        <w:ind w:left="697" w:hanging="357"/>
      </w:pPr>
      <w:rPr>
        <w:rFonts w:ascii="Symbol" w:hAnsi="Symbol" w:cs="Times New Roman" w:hint="default"/>
        <w:caps/>
      </w:rPr>
    </w:lvl>
    <w:lvl w:ilvl="1" w:tplc="8208D8B8">
      <w:start w:val="1"/>
      <w:numFmt w:val="bullet"/>
      <w:lvlText w:val=""/>
      <w:lvlJc w:val="left"/>
      <w:pPr>
        <w:tabs>
          <w:tab w:val="num" w:pos="1857"/>
        </w:tabs>
        <w:ind w:left="1857" w:hanging="437"/>
      </w:pPr>
      <w:rPr>
        <w:rFonts w:ascii="Symbol" w:hAnsi="Symbol" w:cs="Times New Roman" w:hint="default"/>
        <w:caps/>
      </w:rPr>
    </w:lvl>
    <w:lvl w:ilvl="2" w:tplc="87F41886">
      <w:start w:val="1"/>
      <w:numFmt w:val="bullet"/>
      <w:lvlText w:val=""/>
      <w:lvlJc w:val="left"/>
      <w:pPr>
        <w:tabs>
          <w:tab w:val="num" w:pos="2500"/>
        </w:tabs>
        <w:ind w:left="2500" w:hanging="360"/>
      </w:pPr>
      <w:rPr>
        <w:rFonts w:ascii="Wingdings" w:hAnsi="Wingdings" w:cs="Times New Roman" w:hint="default"/>
      </w:rPr>
    </w:lvl>
    <w:lvl w:ilvl="3" w:tplc="387087C0">
      <w:start w:val="1"/>
      <w:numFmt w:val="bullet"/>
      <w:lvlText w:val=""/>
      <w:lvlJc w:val="left"/>
      <w:pPr>
        <w:tabs>
          <w:tab w:val="num" w:pos="3220"/>
        </w:tabs>
        <w:ind w:left="3220" w:hanging="360"/>
      </w:pPr>
      <w:rPr>
        <w:rFonts w:ascii="Symbol" w:hAnsi="Symbol" w:cs="Times New Roman" w:hint="default"/>
      </w:rPr>
    </w:lvl>
    <w:lvl w:ilvl="4" w:tplc="406E3F28">
      <w:start w:val="1"/>
      <w:numFmt w:val="bullet"/>
      <w:lvlText w:val="o"/>
      <w:lvlJc w:val="left"/>
      <w:pPr>
        <w:tabs>
          <w:tab w:val="num" w:pos="3940"/>
        </w:tabs>
        <w:ind w:left="3940" w:hanging="360"/>
      </w:pPr>
      <w:rPr>
        <w:rFonts w:ascii="Courier New" w:hAnsi="Courier New" w:cs="Courier New" w:hint="default"/>
      </w:rPr>
    </w:lvl>
    <w:lvl w:ilvl="5" w:tplc="37B478B6">
      <w:start w:val="1"/>
      <w:numFmt w:val="bullet"/>
      <w:lvlText w:val=""/>
      <w:lvlJc w:val="left"/>
      <w:pPr>
        <w:tabs>
          <w:tab w:val="num" w:pos="4660"/>
        </w:tabs>
        <w:ind w:left="4660" w:hanging="360"/>
      </w:pPr>
      <w:rPr>
        <w:rFonts w:ascii="Wingdings" w:hAnsi="Wingdings" w:cs="Times New Roman" w:hint="default"/>
      </w:rPr>
    </w:lvl>
    <w:lvl w:ilvl="6" w:tplc="3BEA0706">
      <w:start w:val="1"/>
      <w:numFmt w:val="bullet"/>
      <w:lvlText w:val=""/>
      <w:lvlJc w:val="left"/>
      <w:pPr>
        <w:tabs>
          <w:tab w:val="num" w:pos="5380"/>
        </w:tabs>
        <w:ind w:left="5380" w:hanging="360"/>
      </w:pPr>
      <w:rPr>
        <w:rFonts w:ascii="Symbol" w:hAnsi="Symbol" w:cs="Times New Roman" w:hint="default"/>
      </w:rPr>
    </w:lvl>
    <w:lvl w:ilvl="7" w:tplc="D806EB2E">
      <w:start w:val="1"/>
      <w:numFmt w:val="bullet"/>
      <w:lvlText w:val="o"/>
      <w:lvlJc w:val="left"/>
      <w:pPr>
        <w:tabs>
          <w:tab w:val="num" w:pos="6100"/>
        </w:tabs>
        <w:ind w:left="6100" w:hanging="360"/>
      </w:pPr>
      <w:rPr>
        <w:rFonts w:ascii="Courier New" w:hAnsi="Courier New" w:cs="Courier New" w:hint="default"/>
      </w:rPr>
    </w:lvl>
    <w:lvl w:ilvl="8" w:tplc="F094EF94">
      <w:start w:val="1"/>
      <w:numFmt w:val="bullet"/>
      <w:lvlText w:val=""/>
      <w:lvlJc w:val="left"/>
      <w:pPr>
        <w:tabs>
          <w:tab w:val="num" w:pos="6820"/>
        </w:tabs>
        <w:ind w:left="6820" w:hanging="360"/>
      </w:pPr>
      <w:rPr>
        <w:rFonts w:ascii="Wingdings" w:hAnsi="Wingdings" w:cs="Times New Roman" w:hint="default"/>
      </w:rPr>
    </w:lvl>
  </w:abstractNum>
  <w:abstractNum w:abstractNumId="55" w15:restartNumberingAfterBreak="0">
    <w:nsid w:val="74843938"/>
    <w:multiLevelType w:val="hybridMultilevel"/>
    <w:tmpl w:val="AA62F1F0"/>
    <w:lvl w:ilvl="0" w:tplc="2C4EF6CC">
      <w:start w:val="1"/>
      <w:numFmt w:val="bullet"/>
      <w:lvlText w:val="­"/>
      <w:lvlJc w:val="left"/>
      <w:pPr>
        <w:tabs>
          <w:tab w:val="num" w:pos="170"/>
        </w:tabs>
        <w:ind w:left="170" w:hanging="170"/>
      </w:pPr>
      <w:rPr>
        <w:rFonts w:ascii="Courier New" w:hAnsi="Courier New" w:hint="default"/>
      </w:rPr>
    </w:lvl>
    <w:lvl w:ilvl="1" w:tplc="AAE21DE4">
      <w:start w:val="1"/>
      <w:numFmt w:val="bullet"/>
      <w:lvlText w:val="o"/>
      <w:lvlJc w:val="left"/>
      <w:pPr>
        <w:ind w:left="1440" w:hanging="360"/>
      </w:pPr>
      <w:rPr>
        <w:rFonts w:ascii="Courier New" w:hAnsi="Courier New" w:cs="Courier New" w:hint="default"/>
      </w:rPr>
    </w:lvl>
    <w:lvl w:ilvl="2" w:tplc="3862933C">
      <w:start w:val="1"/>
      <w:numFmt w:val="bullet"/>
      <w:lvlText w:val=""/>
      <w:lvlJc w:val="left"/>
      <w:pPr>
        <w:ind w:left="2160" w:hanging="360"/>
      </w:pPr>
      <w:rPr>
        <w:rFonts w:ascii="Wingdings" w:hAnsi="Wingdings" w:hint="default"/>
      </w:rPr>
    </w:lvl>
    <w:lvl w:ilvl="3" w:tplc="DD8AAD1C">
      <w:start w:val="1"/>
      <w:numFmt w:val="bullet"/>
      <w:lvlText w:val=""/>
      <w:lvlJc w:val="left"/>
      <w:pPr>
        <w:ind w:left="2880" w:hanging="360"/>
      </w:pPr>
      <w:rPr>
        <w:rFonts w:ascii="Symbol" w:hAnsi="Symbol" w:hint="default"/>
      </w:rPr>
    </w:lvl>
    <w:lvl w:ilvl="4" w:tplc="AA74D940">
      <w:start w:val="1"/>
      <w:numFmt w:val="bullet"/>
      <w:lvlText w:val="o"/>
      <w:lvlJc w:val="left"/>
      <w:pPr>
        <w:ind w:left="3600" w:hanging="360"/>
      </w:pPr>
      <w:rPr>
        <w:rFonts w:ascii="Courier New" w:hAnsi="Courier New" w:cs="Courier New" w:hint="default"/>
      </w:rPr>
    </w:lvl>
    <w:lvl w:ilvl="5" w:tplc="234A43C4">
      <w:start w:val="1"/>
      <w:numFmt w:val="bullet"/>
      <w:lvlText w:val=""/>
      <w:lvlJc w:val="left"/>
      <w:pPr>
        <w:ind w:left="4320" w:hanging="360"/>
      </w:pPr>
      <w:rPr>
        <w:rFonts w:ascii="Wingdings" w:hAnsi="Wingdings" w:hint="default"/>
      </w:rPr>
    </w:lvl>
    <w:lvl w:ilvl="6" w:tplc="40D0E976">
      <w:start w:val="1"/>
      <w:numFmt w:val="bullet"/>
      <w:lvlText w:val=""/>
      <w:lvlJc w:val="left"/>
      <w:pPr>
        <w:ind w:left="5040" w:hanging="360"/>
      </w:pPr>
      <w:rPr>
        <w:rFonts w:ascii="Symbol" w:hAnsi="Symbol" w:hint="default"/>
      </w:rPr>
    </w:lvl>
    <w:lvl w:ilvl="7" w:tplc="12A0EB74">
      <w:start w:val="1"/>
      <w:numFmt w:val="bullet"/>
      <w:lvlText w:val="o"/>
      <w:lvlJc w:val="left"/>
      <w:pPr>
        <w:ind w:left="5760" w:hanging="360"/>
      </w:pPr>
      <w:rPr>
        <w:rFonts w:ascii="Courier New" w:hAnsi="Courier New" w:cs="Courier New" w:hint="default"/>
      </w:rPr>
    </w:lvl>
    <w:lvl w:ilvl="8" w:tplc="45901CF8">
      <w:start w:val="1"/>
      <w:numFmt w:val="bullet"/>
      <w:lvlText w:val=""/>
      <w:lvlJc w:val="left"/>
      <w:pPr>
        <w:ind w:left="6480" w:hanging="360"/>
      </w:pPr>
      <w:rPr>
        <w:rFonts w:ascii="Wingdings" w:hAnsi="Wingdings" w:hint="default"/>
      </w:rPr>
    </w:lvl>
  </w:abstractNum>
  <w:abstractNum w:abstractNumId="56" w15:restartNumberingAfterBreak="0">
    <w:nsid w:val="74BE7C3A"/>
    <w:multiLevelType w:val="hybridMultilevel"/>
    <w:tmpl w:val="1BEECC60"/>
    <w:lvl w:ilvl="0" w:tplc="1C321F2E">
      <w:start w:val="1"/>
      <w:numFmt w:val="bullet"/>
      <w:lvlText w:val=""/>
      <w:lvlJc w:val="left"/>
      <w:pPr>
        <w:ind w:left="720" w:hanging="360"/>
      </w:pPr>
      <w:rPr>
        <w:rFonts w:ascii="Symbol" w:hAnsi="Symbol" w:hint="default"/>
      </w:rPr>
    </w:lvl>
    <w:lvl w:ilvl="1" w:tplc="A868335A">
      <w:start w:val="1"/>
      <w:numFmt w:val="bullet"/>
      <w:lvlText w:val="o"/>
      <w:lvlJc w:val="left"/>
      <w:pPr>
        <w:ind w:left="1440" w:hanging="360"/>
      </w:pPr>
      <w:rPr>
        <w:rFonts w:ascii="Courier New" w:hAnsi="Courier New" w:cs="Courier New" w:hint="default"/>
      </w:rPr>
    </w:lvl>
    <w:lvl w:ilvl="2" w:tplc="89585DC0">
      <w:start w:val="1"/>
      <w:numFmt w:val="bullet"/>
      <w:lvlText w:val=""/>
      <w:lvlJc w:val="left"/>
      <w:pPr>
        <w:ind w:left="2160" w:hanging="360"/>
      </w:pPr>
      <w:rPr>
        <w:rFonts w:ascii="Wingdings" w:hAnsi="Wingdings" w:hint="default"/>
      </w:rPr>
    </w:lvl>
    <w:lvl w:ilvl="3" w:tplc="EC3C5EC4">
      <w:start w:val="1"/>
      <w:numFmt w:val="bullet"/>
      <w:lvlText w:val=""/>
      <w:lvlJc w:val="left"/>
      <w:pPr>
        <w:ind w:left="2880" w:hanging="360"/>
      </w:pPr>
      <w:rPr>
        <w:rFonts w:ascii="Symbol" w:hAnsi="Symbol" w:hint="default"/>
      </w:rPr>
    </w:lvl>
    <w:lvl w:ilvl="4" w:tplc="1B4EF6F2">
      <w:start w:val="1"/>
      <w:numFmt w:val="bullet"/>
      <w:lvlText w:val="o"/>
      <w:lvlJc w:val="left"/>
      <w:pPr>
        <w:ind w:left="3600" w:hanging="360"/>
      </w:pPr>
      <w:rPr>
        <w:rFonts w:ascii="Courier New" w:hAnsi="Courier New" w:cs="Courier New" w:hint="default"/>
      </w:rPr>
    </w:lvl>
    <w:lvl w:ilvl="5" w:tplc="536EFEB6">
      <w:start w:val="1"/>
      <w:numFmt w:val="bullet"/>
      <w:lvlText w:val=""/>
      <w:lvlJc w:val="left"/>
      <w:pPr>
        <w:ind w:left="4320" w:hanging="360"/>
      </w:pPr>
      <w:rPr>
        <w:rFonts w:ascii="Wingdings" w:hAnsi="Wingdings" w:hint="default"/>
      </w:rPr>
    </w:lvl>
    <w:lvl w:ilvl="6" w:tplc="32DA1F10">
      <w:start w:val="1"/>
      <w:numFmt w:val="bullet"/>
      <w:lvlText w:val=""/>
      <w:lvlJc w:val="left"/>
      <w:pPr>
        <w:ind w:left="5040" w:hanging="360"/>
      </w:pPr>
      <w:rPr>
        <w:rFonts w:ascii="Symbol" w:hAnsi="Symbol" w:hint="default"/>
      </w:rPr>
    </w:lvl>
    <w:lvl w:ilvl="7" w:tplc="218EBB8C">
      <w:start w:val="1"/>
      <w:numFmt w:val="bullet"/>
      <w:lvlText w:val="o"/>
      <w:lvlJc w:val="left"/>
      <w:pPr>
        <w:ind w:left="5760" w:hanging="360"/>
      </w:pPr>
      <w:rPr>
        <w:rFonts w:ascii="Courier New" w:hAnsi="Courier New" w:cs="Courier New" w:hint="default"/>
      </w:rPr>
    </w:lvl>
    <w:lvl w:ilvl="8" w:tplc="96000062">
      <w:start w:val="1"/>
      <w:numFmt w:val="bullet"/>
      <w:lvlText w:val=""/>
      <w:lvlJc w:val="left"/>
      <w:pPr>
        <w:ind w:left="6480" w:hanging="360"/>
      </w:pPr>
      <w:rPr>
        <w:rFonts w:ascii="Wingdings" w:hAnsi="Wingdings" w:hint="default"/>
      </w:rPr>
    </w:lvl>
  </w:abstractNum>
  <w:abstractNum w:abstractNumId="57" w15:restartNumberingAfterBreak="0">
    <w:nsid w:val="76846A8F"/>
    <w:multiLevelType w:val="hybridMultilevel"/>
    <w:tmpl w:val="5A607BF0"/>
    <w:lvl w:ilvl="0" w:tplc="0A5A72A2">
      <w:start w:val="1"/>
      <w:numFmt w:val="bullet"/>
      <w:lvlText w:val=""/>
      <w:lvlJc w:val="left"/>
      <w:pPr>
        <w:ind w:left="720" w:hanging="360"/>
      </w:pPr>
      <w:rPr>
        <w:rFonts w:ascii="Symbol" w:hAnsi="Symbol" w:hint="default"/>
      </w:rPr>
    </w:lvl>
    <w:lvl w:ilvl="1" w:tplc="44CC9346">
      <w:start w:val="1"/>
      <w:numFmt w:val="bullet"/>
      <w:lvlText w:val="o"/>
      <w:lvlJc w:val="left"/>
      <w:pPr>
        <w:ind w:left="1440" w:hanging="360"/>
      </w:pPr>
      <w:rPr>
        <w:rFonts w:ascii="Courier New" w:hAnsi="Courier New" w:cs="Courier New" w:hint="default"/>
      </w:rPr>
    </w:lvl>
    <w:lvl w:ilvl="2" w:tplc="6282968A">
      <w:start w:val="1"/>
      <w:numFmt w:val="bullet"/>
      <w:lvlText w:val=""/>
      <w:lvlJc w:val="left"/>
      <w:pPr>
        <w:ind w:left="2160" w:hanging="360"/>
      </w:pPr>
      <w:rPr>
        <w:rFonts w:ascii="Wingdings" w:hAnsi="Wingdings" w:hint="default"/>
      </w:rPr>
    </w:lvl>
    <w:lvl w:ilvl="3" w:tplc="DB22590E">
      <w:start w:val="1"/>
      <w:numFmt w:val="bullet"/>
      <w:lvlText w:val=""/>
      <w:lvlJc w:val="left"/>
      <w:pPr>
        <w:ind w:left="2880" w:hanging="360"/>
      </w:pPr>
      <w:rPr>
        <w:rFonts w:ascii="Symbol" w:hAnsi="Symbol" w:hint="default"/>
      </w:rPr>
    </w:lvl>
    <w:lvl w:ilvl="4" w:tplc="F51A8B7E">
      <w:start w:val="1"/>
      <w:numFmt w:val="bullet"/>
      <w:lvlText w:val="o"/>
      <w:lvlJc w:val="left"/>
      <w:pPr>
        <w:ind w:left="3600" w:hanging="360"/>
      </w:pPr>
      <w:rPr>
        <w:rFonts w:ascii="Courier New" w:hAnsi="Courier New" w:cs="Courier New" w:hint="default"/>
      </w:rPr>
    </w:lvl>
    <w:lvl w:ilvl="5" w:tplc="08B0967C">
      <w:start w:val="1"/>
      <w:numFmt w:val="bullet"/>
      <w:lvlText w:val=""/>
      <w:lvlJc w:val="left"/>
      <w:pPr>
        <w:ind w:left="4320" w:hanging="360"/>
      </w:pPr>
      <w:rPr>
        <w:rFonts w:ascii="Wingdings" w:hAnsi="Wingdings" w:hint="default"/>
      </w:rPr>
    </w:lvl>
    <w:lvl w:ilvl="6" w:tplc="83B08F5A">
      <w:start w:val="1"/>
      <w:numFmt w:val="bullet"/>
      <w:lvlText w:val=""/>
      <w:lvlJc w:val="left"/>
      <w:pPr>
        <w:ind w:left="5040" w:hanging="360"/>
      </w:pPr>
      <w:rPr>
        <w:rFonts w:ascii="Symbol" w:hAnsi="Symbol" w:hint="default"/>
      </w:rPr>
    </w:lvl>
    <w:lvl w:ilvl="7" w:tplc="07189CDE">
      <w:start w:val="1"/>
      <w:numFmt w:val="bullet"/>
      <w:lvlText w:val="o"/>
      <w:lvlJc w:val="left"/>
      <w:pPr>
        <w:ind w:left="5760" w:hanging="360"/>
      </w:pPr>
      <w:rPr>
        <w:rFonts w:ascii="Courier New" w:hAnsi="Courier New" w:cs="Courier New" w:hint="default"/>
      </w:rPr>
    </w:lvl>
    <w:lvl w:ilvl="8" w:tplc="77FA54C2">
      <w:start w:val="1"/>
      <w:numFmt w:val="bullet"/>
      <w:lvlText w:val=""/>
      <w:lvlJc w:val="left"/>
      <w:pPr>
        <w:ind w:left="6480" w:hanging="360"/>
      </w:pPr>
      <w:rPr>
        <w:rFonts w:ascii="Wingdings" w:hAnsi="Wingdings" w:hint="default"/>
      </w:rPr>
    </w:lvl>
  </w:abstractNum>
  <w:abstractNum w:abstractNumId="58" w15:restartNumberingAfterBreak="0">
    <w:nsid w:val="79FD352E"/>
    <w:multiLevelType w:val="multilevel"/>
    <w:tmpl w:val="7B0E246E"/>
    <w:lvl w:ilvl="0">
      <w:start w:val="1"/>
      <w:numFmt w:val="decimal"/>
      <w:lvlText w:val="%1."/>
      <w:lvlJc w:val="left"/>
      <w:pPr>
        <w:ind w:left="945" w:hanging="945"/>
      </w:pPr>
    </w:lvl>
    <w:lvl w:ilvl="1">
      <w:start w:val="1"/>
      <w:numFmt w:val="decimal"/>
      <w:pStyle w:val="26"/>
      <w:lvlText w:val="%1.%2."/>
      <w:lvlJc w:val="left"/>
      <w:pPr>
        <w:ind w:left="1485" w:hanging="945"/>
      </w:pPr>
    </w:lvl>
    <w:lvl w:ilvl="2">
      <w:start w:val="1"/>
      <w:numFmt w:val="decimal"/>
      <w:lvlText w:val="%1.%2.%3."/>
      <w:lvlJc w:val="left"/>
      <w:pPr>
        <w:ind w:left="2025" w:hanging="945"/>
      </w:pPr>
    </w:lvl>
    <w:lvl w:ilvl="3">
      <w:start w:val="1"/>
      <w:numFmt w:val="decimal"/>
      <w:lvlText w:val="%1.%2.%3.%4."/>
      <w:lvlJc w:val="left"/>
      <w:pPr>
        <w:ind w:left="2565" w:hanging="945"/>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59" w15:restartNumberingAfterBreak="0">
    <w:nsid w:val="7B042E0D"/>
    <w:multiLevelType w:val="multilevel"/>
    <w:tmpl w:val="ED600DC0"/>
    <w:lvl w:ilvl="0">
      <w:start w:val="1"/>
      <w:numFmt w:val="decimal"/>
      <w:pStyle w:val="ac"/>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60" w15:restartNumberingAfterBreak="0">
    <w:nsid w:val="7C1F0C03"/>
    <w:multiLevelType w:val="hybridMultilevel"/>
    <w:tmpl w:val="CBD0917C"/>
    <w:lvl w:ilvl="0" w:tplc="DC24FE2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7CCD1332"/>
    <w:multiLevelType w:val="multilevel"/>
    <w:tmpl w:val="AED227F0"/>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2" w15:restartNumberingAfterBreak="0">
    <w:nsid w:val="7FB92546"/>
    <w:multiLevelType w:val="hybridMultilevel"/>
    <w:tmpl w:val="57141BA4"/>
    <w:lvl w:ilvl="0" w:tplc="E2CEAA18">
      <w:start w:val="1"/>
      <w:numFmt w:val="decimal"/>
      <w:pStyle w:val="1-"/>
      <w:lvlText w:val="*"/>
      <w:lvlJc w:val="left"/>
      <w:pPr>
        <w:ind w:left="0" w:firstLine="0"/>
      </w:pPr>
    </w:lvl>
    <w:lvl w:ilvl="1" w:tplc="F84AB712">
      <w:start w:val="1"/>
      <w:numFmt w:val="bullet"/>
      <w:lvlText w:val="o"/>
      <w:lvlJc w:val="left"/>
      <w:pPr>
        <w:ind w:left="1440" w:hanging="360"/>
      </w:pPr>
      <w:rPr>
        <w:rFonts w:ascii="Courier New" w:eastAsia="Courier New" w:hAnsi="Courier New" w:cs="Courier New" w:hint="default"/>
      </w:rPr>
    </w:lvl>
    <w:lvl w:ilvl="2" w:tplc="BE7C50A6">
      <w:start w:val="1"/>
      <w:numFmt w:val="bullet"/>
      <w:lvlText w:val="§"/>
      <w:lvlJc w:val="left"/>
      <w:pPr>
        <w:ind w:left="2160" w:hanging="360"/>
      </w:pPr>
      <w:rPr>
        <w:rFonts w:ascii="Wingdings" w:eastAsia="Wingdings" w:hAnsi="Wingdings" w:cs="Wingdings" w:hint="default"/>
      </w:rPr>
    </w:lvl>
    <w:lvl w:ilvl="3" w:tplc="693C7E8E">
      <w:start w:val="1"/>
      <w:numFmt w:val="bullet"/>
      <w:lvlText w:val="·"/>
      <w:lvlJc w:val="left"/>
      <w:pPr>
        <w:ind w:left="2880" w:hanging="360"/>
      </w:pPr>
      <w:rPr>
        <w:rFonts w:ascii="Symbol" w:eastAsia="Symbol" w:hAnsi="Symbol" w:cs="Symbol" w:hint="default"/>
      </w:rPr>
    </w:lvl>
    <w:lvl w:ilvl="4" w:tplc="AB626CDC">
      <w:start w:val="1"/>
      <w:numFmt w:val="bullet"/>
      <w:lvlText w:val="o"/>
      <w:lvlJc w:val="left"/>
      <w:pPr>
        <w:ind w:left="3600" w:hanging="360"/>
      </w:pPr>
      <w:rPr>
        <w:rFonts w:ascii="Courier New" w:eastAsia="Courier New" w:hAnsi="Courier New" w:cs="Courier New" w:hint="default"/>
      </w:rPr>
    </w:lvl>
    <w:lvl w:ilvl="5" w:tplc="9AA888DA">
      <w:start w:val="1"/>
      <w:numFmt w:val="bullet"/>
      <w:lvlText w:val="§"/>
      <w:lvlJc w:val="left"/>
      <w:pPr>
        <w:ind w:left="4320" w:hanging="360"/>
      </w:pPr>
      <w:rPr>
        <w:rFonts w:ascii="Wingdings" w:eastAsia="Wingdings" w:hAnsi="Wingdings" w:cs="Wingdings" w:hint="default"/>
      </w:rPr>
    </w:lvl>
    <w:lvl w:ilvl="6" w:tplc="B30C57B4">
      <w:start w:val="1"/>
      <w:numFmt w:val="bullet"/>
      <w:lvlText w:val="·"/>
      <w:lvlJc w:val="left"/>
      <w:pPr>
        <w:ind w:left="5040" w:hanging="360"/>
      </w:pPr>
      <w:rPr>
        <w:rFonts w:ascii="Symbol" w:eastAsia="Symbol" w:hAnsi="Symbol" w:cs="Symbol" w:hint="default"/>
      </w:rPr>
    </w:lvl>
    <w:lvl w:ilvl="7" w:tplc="065897C6">
      <w:start w:val="1"/>
      <w:numFmt w:val="bullet"/>
      <w:lvlText w:val="o"/>
      <w:lvlJc w:val="left"/>
      <w:pPr>
        <w:ind w:left="5760" w:hanging="360"/>
      </w:pPr>
      <w:rPr>
        <w:rFonts w:ascii="Courier New" w:eastAsia="Courier New" w:hAnsi="Courier New" w:cs="Courier New" w:hint="default"/>
      </w:rPr>
    </w:lvl>
    <w:lvl w:ilvl="8" w:tplc="2AB0F6AA">
      <w:start w:val="1"/>
      <w:numFmt w:val="bullet"/>
      <w:lvlText w:val="§"/>
      <w:lvlJc w:val="left"/>
      <w:pPr>
        <w:ind w:left="6480" w:hanging="360"/>
      </w:pPr>
      <w:rPr>
        <w:rFonts w:ascii="Wingdings" w:eastAsia="Wingdings" w:hAnsi="Wingdings" w:cs="Wingdings" w:hint="default"/>
      </w:rPr>
    </w:lvl>
  </w:abstractNum>
  <w:num w:numId="1" w16cid:durableId="4876706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631787">
    <w:abstractNumId w:val="18"/>
  </w:num>
  <w:num w:numId="3" w16cid:durableId="1079328834">
    <w:abstractNumId w:val="33"/>
  </w:num>
  <w:num w:numId="4" w16cid:durableId="2110618576">
    <w:abstractNumId w:val="28"/>
  </w:num>
  <w:num w:numId="5" w16cid:durableId="451752252">
    <w:abstractNumId w:val="12"/>
  </w:num>
  <w:num w:numId="6" w16cid:durableId="1961494818">
    <w:abstractNumId w:val="11"/>
  </w:num>
  <w:num w:numId="7" w16cid:durableId="781145018">
    <w:abstractNumId w:val="29"/>
  </w:num>
  <w:num w:numId="8" w16cid:durableId="1033044750">
    <w:abstractNumId w:val="2"/>
  </w:num>
  <w:num w:numId="9" w16cid:durableId="2133089563">
    <w:abstractNumId w:val="54"/>
  </w:num>
  <w:num w:numId="10" w16cid:durableId="504134782">
    <w:abstractNumId w:val="61"/>
  </w:num>
  <w:num w:numId="11" w16cid:durableId="492914664">
    <w:abstractNumId w:val="21"/>
  </w:num>
  <w:num w:numId="12" w16cid:durableId="2021658476">
    <w:abstractNumId w:val="0"/>
  </w:num>
  <w:num w:numId="13" w16cid:durableId="497237513">
    <w:abstractNumId w:val="53"/>
  </w:num>
  <w:num w:numId="14" w16cid:durableId="600456094">
    <w:abstractNumId w:val="51"/>
  </w:num>
  <w:num w:numId="15" w16cid:durableId="30694974">
    <w:abstractNumId w:val="52"/>
  </w:num>
  <w:num w:numId="16" w16cid:durableId="1823697591">
    <w:abstractNumId w:val="6"/>
  </w:num>
  <w:num w:numId="17" w16cid:durableId="1410887136">
    <w:abstractNumId w:val="32"/>
  </w:num>
  <w:num w:numId="18" w16cid:durableId="1559127065">
    <w:abstractNumId w:val="15"/>
  </w:num>
  <w:num w:numId="19" w16cid:durableId="12053700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771750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1396494">
    <w:abstractNumId w:val="13"/>
  </w:num>
  <w:num w:numId="22" w16cid:durableId="1423525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3" w16cid:durableId="15973244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963966">
    <w:abstractNumId w:val="62"/>
  </w:num>
  <w:num w:numId="25" w16cid:durableId="1571500212">
    <w:abstractNumId w:val="4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836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81701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5491138">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7593873">
    <w:abstractNumId w:val="17"/>
  </w:num>
  <w:num w:numId="30" w16cid:durableId="1680548802">
    <w:abstractNumId w:val="23"/>
  </w:num>
  <w:num w:numId="31" w16cid:durableId="1457408996">
    <w:abstractNumId w:val="24"/>
  </w:num>
  <w:num w:numId="32" w16cid:durableId="492188073">
    <w:abstractNumId w:val="46"/>
    <w:lvlOverride w:ilvl="1">
      <w:startOverride w:val="1"/>
    </w:lvlOverride>
  </w:num>
  <w:num w:numId="33" w16cid:durableId="176410385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1142053">
    <w:abstractNumId w:val="60"/>
  </w:num>
  <w:num w:numId="35" w16cid:durableId="1069619727">
    <w:abstractNumId w:val="1"/>
  </w:num>
  <w:num w:numId="36" w16cid:durableId="1718816002">
    <w:abstractNumId w:val="10"/>
  </w:num>
  <w:num w:numId="37" w16cid:durableId="387147360">
    <w:abstractNumId w:val="5"/>
  </w:num>
  <w:num w:numId="38" w16cid:durableId="815607828">
    <w:abstractNumId w:val="48"/>
  </w:num>
  <w:num w:numId="39" w16cid:durableId="819884865">
    <w:abstractNumId w:val="31"/>
  </w:num>
  <w:num w:numId="40" w16cid:durableId="1717317211">
    <w:abstractNumId w:val="4"/>
  </w:num>
  <w:num w:numId="41" w16cid:durableId="1708289567">
    <w:abstractNumId w:val="19"/>
  </w:num>
  <w:num w:numId="42" w16cid:durableId="1576479218">
    <w:abstractNumId w:val="38"/>
  </w:num>
  <w:num w:numId="43" w16cid:durableId="574509780">
    <w:abstractNumId w:val="45"/>
  </w:num>
  <w:num w:numId="44" w16cid:durableId="1619096973">
    <w:abstractNumId w:val="44"/>
  </w:num>
  <w:num w:numId="45" w16cid:durableId="1200314158">
    <w:abstractNumId w:val="56"/>
  </w:num>
  <w:num w:numId="46" w16cid:durableId="89352444">
    <w:abstractNumId w:val="41"/>
  </w:num>
  <w:num w:numId="47" w16cid:durableId="1094744814">
    <w:abstractNumId w:val="26"/>
  </w:num>
  <w:num w:numId="48" w16cid:durableId="1455560802">
    <w:abstractNumId w:val="16"/>
  </w:num>
  <w:num w:numId="49" w16cid:durableId="132915631">
    <w:abstractNumId w:val="57"/>
  </w:num>
  <w:num w:numId="50" w16cid:durableId="462620571">
    <w:abstractNumId w:val="22"/>
  </w:num>
  <w:num w:numId="51" w16cid:durableId="1215850417">
    <w:abstractNumId w:val="40"/>
  </w:num>
  <w:num w:numId="52" w16cid:durableId="1959293600">
    <w:abstractNumId w:val="14"/>
  </w:num>
  <w:num w:numId="53" w16cid:durableId="474831803">
    <w:abstractNumId w:val="36"/>
  </w:num>
  <w:num w:numId="54" w16cid:durableId="1045444962">
    <w:abstractNumId w:val="55"/>
  </w:num>
  <w:num w:numId="55" w16cid:durableId="303891640">
    <w:abstractNumId w:val="34"/>
  </w:num>
  <w:num w:numId="56" w16cid:durableId="1215658515">
    <w:abstractNumId w:val="3"/>
  </w:num>
  <w:num w:numId="57" w16cid:durableId="2039155302">
    <w:abstractNumId w:val="47"/>
  </w:num>
  <w:num w:numId="58" w16cid:durableId="225380625">
    <w:abstractNumId w:val="37"/>
  </w:num>
  <w:num w:numId="59" w16cid:durableId="673075649">
    <w:abstractNumId w:val="27"/>
  </w:num>
  <w:num w:numId="60" w16cid:durableId="2088377646">
    <w:abstractNumId w:val="50"/>
  </w:num>
  <w:num w:numId="61" w16cid:durableId="1167750138">
    <w:abstractNumId w:val="42"/>
  </w:num>
  <w:num w:numId="62" w16cid:durableId="187913900">
    <w:abstractNumId w:val="49"/>
  </w:num>
  <w:num w:numId="63" w16cid:durableId="76482128">
    <w:abstractNumId w:val="3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64E"/>
    <w:rsid w:val="00000A90"/>
    <w:rsid w:val="00002C15"/>
    <w:rsid w:val="00003979"/>
    <w:rsid w:val="00003B7B"/>
    <w:rsid w:val="0000488C"/>
    <w:rsid w:val="00004FD7"/>
    <w:rsid w:val="00005943"/>
    <w:rsid w:val="00010037"/>
    <w:rsid w:val="000107E9"/>
    <w:rsid w:val="00011031"/>
    <w:rsid w:val="0001531A"/>
    <w:rsid w:val="0001611D"/>
    <w:rsid w:val="000163A1"/>
    <w:rsid w:val="000168E2"/>
    <w:rsid w:val="00016D5C"/>
    <w:rsid w:val="000177A4"/>
    <w:rsid w:val="00017FD1"/>
    <w:rsid w:val="00020070"/>
    <w:rsid w:val="000204B7"/>
    <w:rsid w:val="00020587"/>
    <w:rsid w:val="0002158C"/>
    <w:rsid w:val="0002213A"/>
    <w:rsid w:val="00023D59"/>
    <w:rsid w:val="00026821"/>
    <w:rsid w:val="00027BFE"/>
    <w:rsid w:val="000309A5"/>
    <w:rsid w:val="000313A8"/>
    <w:rsid w:val="00031AC6"/>
    <w:rsid w:val="00037A2B"/>
    <w:rsid w:val="00037EFD"/>
    <w:rsid w:val="00042941"/>
    <w:rsid w:val="000452EF"/>
    <w:rsid w:val="000457FE"/>
    <w:rsid w:val="00046BD3"/>
    <w:rsid w:val="00051EBD"/>
    <w:rsid w:val="0005493D"/>
    <w:rsid w:val="00056933"/>
    <w:rsid w:val="00056B58"/>
    <w:rsid w:val="00056D7B"/>
    <w:rsid w:val="000630DB"/>
    <w:rsid w:val="00063D1C"/>
    <w:rsid w:val="0007187E"/>
    <w:rsid w:val="00071C64"/>
    <w:rsid w:val="00073C04"/>
    <w:rsid w:val="00074165"/>
    <w:rsid w:val="00074732"/>
    <w:rsid w:val="00075D1E"/>
    <w:rsid w:val="000765B1"/>
    <w:rsid w:val="00080F56"/>
    <w:rsid w:val="0008479E"/>
    <w:rsid w:val="00084A00"/>
    <w:rsid w:val="00085231"/>
    <w:rsid w:val="000903FE"/>
    <w:rsid w:val="0009045E"/>
    <w:rsid w:val="00090D57"/>
    <w:rsid w:val="000955C0"/>
    <w:rsid w:val="00095D72"/>
    <w:rsid w:val="000963B9"/>
    <w:rsid w:val="00097CEB"/>
    <w:rsid w:val="000A0342"/>
    <w:rsid w:val="000A1FB3"/>
    <w:rsid w:val="000A2665"/>
    <w:rsid w:val="000A2930"/>
    <w:rsid w:val="000A488E"/>
    <w:rsid w:val="000A771A"/>
    <w:rsid w:val="000B22D7"/>
    <w:rsid w:val="000B2D2D"/>
    <w:rsid w:val="000B3148"/>
    <w:rsid w:val="000B3FA9"/>
    <w:rsid w:val="000B4866"/>
    <w:rsid w:val="000B4F90"/>
    <w:rsid w:val="000B6DD0"/>
    <w:rsid w:val="000B6E97"/>
    <w:rsid w:val="000B7697"/>
    <w:rsid w:val="000C0CE5"/>
    <w:rsid w:val="000C2D22"/>
    <w:rsid w:val="000C34D3"/>
    <w:rsid w:val="000C43C1"/>
    <w:rsid w:val="000C4619"/>
    <w:rsid w:val="000C4AC8"/>
    <w:rsid w:val="000C54F9"/>
    <w:rsid w:val="000C5E17"/>
    <w:rsid w:val="000C6C0C"/>
    <w:rsid w:val="000C749D"/>
    <w:rsid w:val="000D04F8"/>
    <w:rsid w:val="000D0652"/>
    <w:rsid w:val="000D0BF1"/>
    <w:rsid w:val="000D2D32"/>
    <w:rsid w:val="000D38A2"/>
    <w:rsid w:val="000D55D7"/>
    <w:rsid w:val="000D634A"/>
    <w:rsid w:val="000E100A"/>
    <w:rsid w:val="000E1A9F"/>
    <w:rsid w:val="000E1F6D"/>
    <w:rsid w:val="000E3AE0"/>
    <w:rsid w:val="000E46E8"/>
    <w:rsid w:val="000E579E"/>
    <w:rsid w:val="000E58DD"/>
    <w:rsid w:val="000E68AA"/>
    <w:rsid w:val="000E7940"/>
    <w:rsid w:val="000F0D19"/>
    <w:rsid w:val="000F1333"/>
    <w:rsid w:val="000F261E"/>
    <w:rsid w:val="000F35CD"/>
    <w:rsid w:val="000F4FDA"/>
    <w:rsid w:val="000F59B4"/>
    <w:rsid w:val="000F6752"/>
    <w:rsid w:val="000F6B86"/>
    <w:rsid w:val="00100B55"/>
    <w:rsid w:val="00100E22"/>
    <w:rsid w:val="0010143A"/>
    <w:rsid w:val="0010268E"/>
    <w:rsid w:val="001026E5"/>
    <w:rsid w:val="00103266"/>
    <w:rsid w:val="00104077"/>
    <w:rsid w:val="00105DE8"/>
    <w:rsid w:val="0011001B"/>
    <w:rsid w:val="001103A4"/>
    <w:rsid w:val="00110D23"/>
    <w:rsid w:val="00111234"/>
    <w:rsid w:val="00113CF0"/>
    <w:rsid w:val="00113FBE"/>
    <w:rsid w:val="001207AC"/>
    <w:rsid w:val="00121266"/>
    <w:rsid w:val="00122838"/>
    <w:rsid w:val="00122DDD"/>
    <w:rsid w:val="001230D2"/>
    <w:rsid w:val="00126656"/>
    <w:rsid w:val="00131ED1"/>
    <w:rsid w:val="00136AE5"/>
    <w:rsid w:val="00140973"/>
    <w:rsid w:val="001435CE"/>
    <w:rsid w:val="0014434F"/>
    <w:rsid w:val="001443C6"/>
    <w:rsid w:val="00144C2D"/>
    <w:rsid w:val="0014536A"/>
    <w:rsid w:val="00145AC9"/>
    <w:rsid w:val="001477BF"/>
    <w:rsid w:val="00150443"/>
    <w:rsid w:val="001530E2"/>
    <w:rsid w:val="0015322E"/>
    <w:rsid w:val="00155DF4"/>
    <w:rsid w:val="00155F8B"/>
    <w:rsid w:val="00156DF8"/>
    <w:rsid w:val="001603CE"/>
    <w:rsid w:val="00163E58"/>
    <w:rsid w:val="0016427F"/>
    <w:rsid w:val="00167D65"/>
    <w:rsid w:val="00170418"/>
    <w:rsid w:val="00170FE5"/>
    <w:rsid w:val="00174336"/>
    <w:rsid w:val="00174CAC"/>
    <w:rsid w:val="00176EDB"/>
    <w:rsid w:val="0017707A"/>
    <w:rsid w:val="001806CA"/>
    <w:rsid w:val="00180AF1"/>
    <w:rsid w:val="001816EE"/>
    <w:rsid w:val="00182D39"/>
    <w:rsid w:val="001837B2"/>
    <w:rsid w:val="00183F09"/>
    <w:rsid w:val="00185695"/>
    <w:rsid w:val="00185F0B"/>
    <w:rsid w:val="001868FC"/>
    <w:rsid w:val="001878B2"/>
    <w:rsid w:val="00187C03"/>
    <w:rsid w:val="0019174A"/>
    <w:rsid w:val="00191F48"/>
    <w:rsid w:val="00191F89"/>
    <w:rsid w:val="0019425F"/>
    <w:rsid w:val="00194C28"/>
    <w:rsid w:val="00194D03"/>
    <w:rsid w:val="00196EFD"/>
    <w:rsid w:val="00197162"/>
    <w:rsid w:val="001A01D7"/>
    <w:rsid w:val="001A1343"/>
    <w:rsid w:val="001A2478"/>
    <w:rsid w:val="001A2BCB"/>
    <w:rsid w:val="001A43F9"/>
    <w:rsid w:val="001A51B1"/>
    <w:rsid w:val="001A556A"/>
    <w:rsid w:val="001A5C31"/>
    <w:rsid w:val="001B09DE"/>
    <w:rsid w:val="001B19D9"/>
    <w:rsid w:val="001B4405"/>
    <w:rsid w:val="001C04AE"/>
    <w:rsid w:val="001C08AD"/>
    <w:rsid w:val="001C0EF5"/>
    <w:rsid w:val="001C574A"/>
    <w:rsid w:val="001C660D"/>
    <w:rsid w:val="001D029D"/>
    <w:rsid w:val="001D147A"/>
    <w:rsid w:val="001D2450"/>
    <w:rsid w:val="001D47F6"/>
    <w:rsid w:val="001D533F"/>
    <w:rsid w:val="001D6E2D"/>
    <w:rsid w:val="001E07EA"/>
    <w:rsid w:val="001E16E8"/>
    <w:rsid w:val="001E2635"/>
    <w:rsid w:val="001E4602"/>
    <w:rsid w:val="001E7200"/>
    <w:rsid w:val="001E7407"/>
    <w:rsid w:val="001E7804"/>
    <w:rsid w:val="001F1E2B"/>
    <w:rsid w:val="001F2560"/>
    <w:rsid w:val="001F2B24"/>
    <w:rsid w:val="001F2D23"/>
    <w:rsid w:val="001F6879"/>
    <w:rsid w:val="001F76A8"/>
    <w:rsid w:val="001F7BBA"/>
    <w:rsid w:val="002003E1"/>
    <w:rsid w:val="002006F2"/>
    <w:rsid w:val="00201A2E"/>
    <w:rsid w:val="00201FB6"/>
    <w:rsid w:val="00202667"/>
    <w:rsid w:val="00204EF8"/>
    <w:rsid w:val="00206ABD"/>
    <w:rsid w:val="0021021C"/>
    <w:rsid w:val="00210D56"/>
    <w:rsid w:val="00211333"/>
    <w:rsid w:val="002127B5"/>
    <w:rsid w:val="00212FB9"/>
    <w:rsid w:val="00215AEF"/>
    <w:rsid w:val="0021692F"/>
    <w:rsid w:val="00217883"/>
    <w:rsid w:val="00217CEC"/>
    <w:rsid w:val="0023083D"/>
    <w:rsid w:val="00231450"/>
    <w:rsid w:val="0023253B"/>
    <w:rsid w:val="0023271E"/>
    <w:rsid w:val="00233EC4"/>
    <w:rsid w:val="0023517B"/>
    <w:rsid w:val="002365D7"/>
    <w:rsid w:val="00236F08"/>
    <w:rsid w:val="00240C9F"/>
    <w:rsid w:val="0024261F"/>
    <w:rsid w:val="00243701"/>
    <w:rsid w:val="00245552"/>
    <w:rsid w:val="00245926"/>
    <w:rsid w:val="00246BD0"/>
    <w:rsid w:val="0024740F"/>
    <w:rsid w:val="002478C2"/>
    <w:rsid w:val="0025121E"/>
    <w:rsid w:val="002524BC"/>
    <w:rsid w:val="00253C26"/>
    <w:rsid w:val="00253DF3"/>
    <w:rsid w:val="002547E5"/>
    <w:rsid w:val="0025659C"/>
    <w:rsid w:val="002608F5"/>
    <w:rsid w:val="00260D1A"/>
    <w:rsid w:val="00261A0D"/>
    <w:rsid w:val="002706BD"/>
    <w:rsid w:val="00270BA5"/>
    <w:rsid w:val="00271736"/>
    <w:rsid w:val="002747E4"/>
    <w:rsid w:val="00275B74"/>
    <w:rsid w:val="00276127"/>
    <w:rsid w:val="00280433"/>
    <w:rsid w:val="00282E0C"/>
    <w:rsid w:val="00283B92"/>
    <w:rsid w:val="002912A5"/>
    <w:rsid w:val="00293FE1"/>
    <w:rsid w:val="00295A3A"/>
    <w:rsid w:val="002A0D42"/>
    <w:rsid w:val="002A3907"/>
    <w:rsid w:val="002A7A42"/>
    <w:rsid w:val="002A7D84"/>
    <w:rsid w:val="002B1ABC"/>
    <w:rsid w:val="002B285E"/>
    <w:rsid w:val="002B29A3"/>
    <w:rsid w:val="002B3826"/>
    <w:rsid w:val="002B44B0"/>
    <w:rsid w:val="002C7BFD"/>
    <w:rsid w:val="002D2444"/>
    <w:rsid w:val="002D5A85"/>
    <w:rsid w:val="002D6967"/>
    <w:rsid w:val="002D7B6A"/>
    <w:rsid w:val="002E268A"/>
    <w:rsid w:val="002E296B"/>
    <w:rsid w:val="002E35AA"/>
    <w:rsid w:val="002E566E"/>
    <w:rsid w:val="002E596F"/>
    <w:rsid w:val="002E59B8"/>
    <w:rsid w:val="002E5B4B"/>
    <w:rsid w:val="002E708F"/>
    <w:rsid w:val="002E726B"/>
    <w:rsid w:val="002F1469"/>
    <w:rsid w:val="002F351D"/>
    <w:rsid w:val="002F3E3C"/>
    <w:rsid w:val="002F7FD0"/>
    <w:rsid w:val="00300157"/>
    <w:rsid w:val="003035C6"/>
    <w:rsid w:val="00310BE8"/>
    <w:rsid w:val="003132A4"/>
    <w:rsid w:val="00313430"/>
    <w:rsid w:val="00314513"/>
    <w:rsid w:val="00315530"/>
    <w:rsid w:val="003243CC"/>
    <w:rsid w:val="00324742"/>
    <w:rsid w:val="00324C0C"/>
    <w:rsid w:val="00330383"/>
    <w:rsid w:val="00332322"/>
    <w:rsid w:val="003366F4"/>
    <w:rsid w:val="0033733C"/>
    <w:rsid w:val="003425BB"/>
    <w:rsid w:val="00343E45"/>
    <w:rsid w:val="003445F8"/>
    <w:rsid w:val="0034480F"/>
    <w:rsid w:val="00345E3C"/>
    <w:rsid w:val="0034660D"/>
    <w:rsid w:val="00347FFC"/>
    <w:rsid w:val="003556EC"/>
    <w:rsid w:val="00357994"/>
    <w:rsid w:val="00360097"/>
    <w:rsid w:val="003602EF"/>
    <w:rsid w:val="0036109B"/>
    <w:rsid w:val="003620BD"/>
    <w:rsid w:val="00365842"/>
    <w:rsid w:val="0036599A"/>
    <w:rsid w:val="0037056A"/>
    <w:rsid w:val="00370654"/>
    <w:rsid w:val="00371D79"/>
    <w:rsid w:val="0037227A"/>
    <w:rsid w:val="00372DA3"/>
    <w:rsid w:val="00373852"/>
    <w:rsid w:val="003739FC"/>
    <w:rsid w:val="00374764"/>
    <w:rsid w:val="003753FA"/>
    <w:rsid w:val="00376858"/>
    <w:rsid w:val="0038138B"/>
    <w:rsid w:val="00384861"/>
    <w:rsid w:val="003848D6"/>
    <w:rsid w:val="0038553C"/>
    <w:rsid w:val="003869CB"/>
    <w:rsid w:val="00386D94"/>
    <w:rsid w:val="00390F71"/>
    <w:rsid w:val="0039109B"/>
    <w:rsid w:val="00391FE4"/>
    <w:rsid w:val="00392AE3"/>
    <w:rsid w:val="00395A13"/>
    <w:rsid w:val="003961AD"/>
    <w:rsid w:val="00396EF3"/>
    <w:rsid w:val="003975C4"/>
    <w:rsid w:val="003976F9"/>
    <w:rsid w:val="003A03A4"/>
    <w:rsid w:val="003A2266"/>
    <w:rsid w:val="003A352E"/>
    <w:rsid w:val="003A37BD"/>
    <w:rsid w:val="003A470C"/>
    <w:rsid w:val="003A4FFD"/>
    <w:rsid w:val="003A7A91"/>
    <w:rsid w:val="003B5416"/>
    <w:rsid w:val="003B5D0B"/>
    <w:rsid w:val="003C061A"/>
    <w:rsid w:val="003C1AB7"/>
    <w:rsid w:val="003C222D"/>
    <w:rsid w:val="003C5669"/>
    <w:rsid w:val="003C5816"/>
    <w:rsid w:val="003C621D"/>
    <w:rsid w:val="003C7043"/>
    <w:rsid w:val="003D0AAF"/>
    <w:rsid w:val="003D4501"/>
    <w:rsid w:val="003D4B4A"/>
    <w:rsid w:val="003D6446"/>
    <w:rsid w:val="003E0274"/>
    <w:rsid w:val="003E03A9"/>
    <w:rsid w:val="003E10F6"/>
    <w:rsid w:val="003E5DF7"/>
    <w:rsid w:val="003F171D"/>
    <w:rsid w:val="003F45B4"/>
    <w:rsid w:val="003F461B"/>
    <w:rsid w:val="003F6F5E"/>
    <w:rsid w:val="00401270"/>
    <w:rsid w:val="00403050"/>
    <w:rsid w:val="00403DC1"/>
    <w:rsid w:val="00406885"/>
    <w:rsid w:val="00406B1D"/>
    <w:rsid w:val="00407665"/>
    <w:rsid w:val="00407E05"/>
    <w:rsid w:val="00412B07"/>
    <w:rsid w:val="0041385E"/>
    <w:rsid w:val="004168EF"/>
    <w:rsid w:val="00416C38"/>
    <w:rsid w:val="00420000"/>
    <w:rsid w:val="00421CCF"/>
    <w:rsid w:val="00422B06"/>
    <w:rsid w:val="00423B0B"/>
    <w:rsid w:val="004250BE"/>
    <w:rsid w:val="00427FAD"/>
    <w:rsid w:val="004300D4"/>
    <w:rsid w:val="004342E1"/>
    <w:rsid w:val="0043606E"/>
    <w:rsid w:val="00441226"/>
    <w:rsid w:val="00441889"/>
    <w:rsid w:val="00445444"/>
    <w:rsid w:val="004506CA"/>
    <w:rsid w:val="004511D7"/>
    <w:rsid w:val="00452D67"/>
    <w:rsid w:val="00454FA2"/>
    <w:rsid w:val="00454FDB"/>
    <w:rsid w:val="00456792"/>
    <w:rsid w:val="00460112"/>
    <w:rsid w:val="00462D3B"/>
    <w:rsid w:val="00470D4F"/>
    <w:rsid w:val="004712D5"/>
    <w:rsid w:val="00472145"/>
    <w:rsid w:val="0047242B"/>
    <w:rsid w:val="0048243F"/>
    <w:rsid w:val="00482798"/>
    <w:rsid w:val="00482EF9"/>
    <w:rsid w:val="00483310"/>
    <w:rsid w:val="00485BD6"/>
    <w:rsid w:val="00486BBE"/>
    <w:rsid w:val="00486F68"/>
    <w:rsid w:val="004879C8"/>
    <w:rsid w:val="004916D2"/>
    <w:rsid w:val="00491EDE"/>
    <w:rsid w:val="004964AD"/>
    <w:rsid w:val="00496C8B"/>
    <w:rsid w:val="00496FBF"/>
    <w:rsid w:val="00497C9B"/>
    <w:rsid w:val="004A1A53"/>
    <w:rsid w:val="004A2AC4"/>
    <w:rsid w:val="004A2BEC"/>
    <w:rsid w:val="004A3048"/>
    <w:rsid w:val="004A36B0"/>
    <w:rsid w:val="004A607B"/>
    <w:rsid w:val="004A6B3E"/>
    <w:rsid w:val="004A6C9B"/>
    <w:rsid w:val="004B2489"/>
    <w:rsid w:val="004B6D23"/>
    <w:rsid w:val="004B6F64"/>
    <w:rsid w:val="004C04B7"/>
    <w:rsid w:val="004C1625"/>
    <w:rsid w:val="004C3B6C"/>
    <w:rsid w:val="004C75E0"/>
    <w:rsid w:val="004D33AD"/>
    <w:rsid w:val="004D67AD"/>
    <w:rsid w:val="004D72AF"/>
    <w:rsid w:val="004E2156"/>
    <w:rsid w:val="004E3584"/>
    <w:rsid w:val="004E3DBC"/>
    <w:rsid w:val="004E4D21"/>
    <w:rsid w:val="004E7D88"/>
    <w:rsid w:val="004F12D8"/>
    <w:rsid w:val="004F1492"/>
    <w:rsid w:val="004F23EE"/>
    <w:rsid w:val="004F391D"/>
    <w:rsid w:val="004F42F3"/>
    <w:rsid w:val="004F5D3E"/>
    <w:rsid w:val="00501CFA"/>
    <w:rsid w:val="00501E3D"/>
    <w:rsid w:val="00502667"/>
    <w:rsid w:val="00504AE7"/>
    <w:rsid w:val="00506CA1"/>
    <w:rsid w:val="00507FD0"/>
    <w:rsid w:val="0051111E"/>
    <w:rsid w:val="005138C9"/>
    <w:rsid w:val="00516BD6"/>
    <w:rsid w:val="00516F49"/>
    <w:rsid w:val="00517179"/>
    <w:rsid w:val="005175B6"/>
    <w:rsid w:val="00520725"/>
    <w:rsid w:val="00521660"/>
    <w:rsid w:val="00524232"/>
    <w:rsid w:val="00524EC7"/>
    <w:rsid w:val="00525CF7"/>
    <w:rsid w:val="00530F6E"/>
    <w:rsid w:val="00531196"/>
    <w:rsid w:val="0053485D"/>
    <w:rsid w:val="00536189"/>
    <w:rsid w:val="00541BE1"/>
    <w:rsid w:val="0054251E"/>
    <w:rsid w:val="00542C78"/>
    <w:rsid w:val="005459F6"/>
    <w:rsid w:val="005461AB"/>
    <w:rsid w:val="0054655E"/>
    <w:rsid w:val="00547A9B"/>
    <w:rsid w:val="005545D6"/>
    <w:rsid w:val="00556D8D"/>
    <w:rsid w:val="00557A17"/>
    <w:rsid w:val="00560898"/>
    <w:rsid w:val="00563C4E"/>
    <w:rsid w:val="005703A6"/>
    <w:rsid w:val="00570897"/>
    <w:rsid w:val="005713E6"/>
    <w:rsid w:val="00571E98"/>
    <w:rsid w:val="00573324"/>
    <w:rsid w:val="00574451"/>
    <w:rsid w:val="00574510"/>
    <w:rsid w:val="0058001B"/>
    <w:rsid w:val="0058052D"/>
    <w:rsid w:val="005844A7"/>
    <w:rsid w:val="0058608B"/>
    <w:rsid w:val="00586695"/>
    <w:rsid w:val="005872D1"/>
    <w:rsid w:val="00590598"/>
    <w:rsid w:val="00590C45"/>
    <w:rsid w:val="00591B51"/>
    <w:rsid w:val="00592BC5"/>
    <w:rsid w:val="00593A69"/>
    <w:rsid w:val="00596DF0"/>
    <w:rsid w:val="00597F48"/>
    <w:rsid w:val="005A11B7"/>
    <w:rsid w:val="005A2BE3"/>
    <w:rsid w:val="005A3581"/>
    <w:rsid w:val="005A4FDE"/>
    <w:rsid w:val="005A59BB"/>
    <w:rsid w:val="005A5FA0"/>
    <w:rsid w:val="005A71CC"/>
    <w:rsid w:val="005B01BA"/>
    <w:rsid w:val="005B093B"/>
    <w:rsid w:val="005B0C89"/>
    <w:rsid w:val="005B214C"/>
    <w:rsid w:val="005B2DAB"/>
    <w:rsid w:val="005B41BC"/>
    <w:rsid w:val="005B50B1"/>
    <w:rsid w:val="005B763B"/>
    <w:rsid w:val="005B7DC1"/>
    <w:rsid w:val="005C172A"/>
    <w:rsid w:val="005C3639"/>
    <w:rsid w:val="005C6867"/>
    <w:rsid w:val="005D082A"/>
    <w:rsid w:val="005D0858"/>
    <w:rsid w:val="005D0C66"/>
    <w:rsid w:val="005D15B0"/>
    <w:rsid w:val="005D32E7"/>
    <w:rsid w:val="005D345B"/>
    <w:rsid w:val="005E134D"/>
    <w:rsid w:val="005E1E94"/>
    <w:rsid w:val="005E2DD3"/>
    <w:rsid w:val="005E3876"/>
    <w:rsid w:val="005E3911"/>
    <w:rsid w:val="005E3A57"/>
    <w:rsid w:val="005E4B81"/>
    <w:rsid w:val="005E6747"/>
    <w:rsid w:val="005E6837"/>
    <w:rsid w:val="005E6960"/>
    <w:rsid w:val="005F3ABA"/>
    <w:rsid w:val="005F42A0"/>
    <w:rsid w:val="005F52E1"/>
    <w:rsid w:val="006039EE"/>
    <w:rsid w:val="006050CE"/>
    <w:rsid w:val="006059CA"/>
    <w:rsid w:val="006059E2"/>
    <w:rsid w:val="006059F7"/>
    <w:rsid w:val="00605D28"/>
    <w:rsid w:val="006124A4"/>
    <w:rsid w:val="0061335A"/>
    <w:rsid w:val="00616435"/>
    <w:rsid w:val="006167FC"/>
    <w:rsid w:val="006168DE"/>
    <w:rsid w:val="006172D7"/>
    <w:rsid w:val="006174AF"/>
    <w:rsid w:val="00620339"/>
    <w:rsid w:val="00622149"/>
    <w:rsid w:val="0062216D"/>
    <w:rsid w:val="00622547"/>
    <w:rsid w:val="00625CD7"/>
    <w:rsid w:val="00625F77"/>
    <w:rsid w:val="006274D1"/>
    <w:rsid w:val="0062764C"/>
    <w:rsid w:val="00627A0F"/>
    <w:rsid w:val="00634B57"/>
    <w:rsid w:val="00635BFC"/>
    <w:rsid w:val="00636C4D"/>
    <w:rsid w:val="00636E56"/>
    <w:rsid w:val="00640E20"/>
    <w:rsid w:val="0064118B"/>
    <w:rsid w:val="006412BA"/>
    <w:rsid w:val="00643D81"/>
    <w:rsid w:val="0064488B"/>
    <w:rsid w:val="006514ED"/>
    <w:rsid w:val="0065315F"/>
    <w:rsid w:val="006542D2"/>
    <w:rsid w:val="00654BEC"/>
    <w:rsid w:val="0065546B"/>
    <w:rsid w:val="0066082A"/>
    <w:rsid w:val="006637AB"/>
    <w:rsid w:val="00664624"/>
    <w:rsid w:val="006667BC"/>
    <w:rsid w:val="006668BF"/>
    <w:rsid w:val="00666A1A"/>
    <w:rsid w:val="00670616"/>
    <w:rsid w:val="00671D3D"/>
    <w:rsid w:val="00674068"/>
    <w:rsid w:val="00675E4C"/>
    <w:rsid w:val="006773B3"/>
    <w:rsid w:val="00684710"/>
    <w:rsid w:val="006859F9"/>
    <w:rsid w:val="006921C7"/>
    <w:rsid w:val="00697492"/>
    <w:rsid w:val="00697AE9"/>
    <w:rsid w:val="006A0873"/>
    <w:rsid w:val="006A1512"/>
    <w:rsid w:val="006A16D2"/>
    <w:rsid w:val="006A1732"/>
    <w:rsid w:val="006A1807"/>
    <w:rsid w:val="006A3EE0"/>
    <w:rsid w:val="006A4521"/>
    <w:rsid w:val="006A4691"/>
    <w:rsid w:val="006A4A8A"/>
    <w:rsid w:val="006A60D9"/>
    <w:rsid w:val="006A6914"/>
    <w:rsid w:val="006A7CE6"/>
    <w:rsid w:val="006B0BCE"/>
    <w:rsid w:val="006B268F"/>
    <w:rsid w:val="006B3240"/>
    <w:rsid w:val="006B333B"/>
    <w:rsid w:val="006B364A"/>
    <w:rsid w:val="006B406C"/>
    <w:rsid w:val="006C2345"/>
    <w:rsid w:val="006C26D8"/>
    <w:rsid w:val="006C3C1B"/>
    <w:rsid w:val="006C6051"/>
    <w:rsid w:val="006C78C5"/>
    <w:rsid w:val="006C7A84"/>
    <w:rsid w:val="006D1D77"/>
    <w:rsid w:val="006D552B"/>
    <w:rsid w:val="006D5822"/>
    <w:rsid w:val="006D67E4"/>
    <w:rsid w:val="006D6D66"/>
    <w:rsid w:val="006D76F6"/>
    <w:rsid w:val="006E0433"/>
    <w:rsid w:val="006E107F"/>
    <w:rsid w:val="006E1950"/>
    <w:rsid w:val="006E36F2"/>
    <w:rsid w:val="006E446C"/>
    <w:rsid w:val="006E50A7"/>
    <w:rsid w:val="006E6288"/>
    <w:rsid w:val="006E63DB"/>
    <w:rsid w:val="006E6D7F"/>
    <w:rsid w:val="006F147F"/>
    <w:rsid w:val="006F25BA"/>
    <w:rsid w:val="006F31B5"/>
    <w:rsid w:val="006F74BB"/>
    <w:rsid w:val="00704C45"/>
    <w:rsid w:val="007066A9"/>
    <w:rsid w:val="00707F45"/>
    <w:rsid w:val="00713CD3"/>
    <w:rsid w:val="00713FC5"/>
    <w:rsid w:val="007154F6"/>
    <w:rsid w:val="00716866"/>
    <w:rsid w:val="007168DA"/>
    <w:rsid w:val="00717069"/>
    <w:rsid w:val="007170BB"/>
    <w:rsid w:val="00717CF0"/>
    <w:rsid w:val="007207F6"/>
    <w:rsid w:val="007219D2"/>
    <w:rsid w:val="007226B6"/>
    <w:rsid w:val="00722EB3"/>
    <w:rsid w:val="00724251"/>
    <w:rsid w:val="007252D1"/>
    <w:rsid w:val="00725E5E"/>
    <w:rsid w:val="00725F92"/>
    <w:rsid w:val="00730417"/>
    <w:rsid w:val="00730E2E"/>
    <w:rsid w:val="00736639"/>
    <w:rsid w:val="00737DDD"/>
    <w:rsid w:val="007446B3"/>
    <w:rsid w:val="00745377"/>
    <w:rsid w:val="00750D3E"/>
    <w:rsid w:val="00751225"/>
    <w:rsid w:val="00751B19"/>
    <w:rsid w:val="00751BCE"/>
    <w:rsid w:val="00751C8A"/>
    <w:rsid w:val="00752D43"/>
    <w:rsid w:val="007541AA"/>
    <w:rsid w:val="00754A2D"/>
    <w:rsid w:val="007569B1"/>
    <w:rsid w:val="00757080"/>
    <w:rsid w:val="00757BA3"/>
    <w:rsid w:val="00760169"/>
    <w:rsid w:val="00760513"/>
    <w:rsid w:val="007609FF"/>
    <w:rsid w:val="00761BE4"/>
    <w:rsid w:val="00762677"/>
    <w:rsid w:val="00763352"/>
    <w:rsid w:val="00763524"/>
    <w:rsid w:val="00764CBA"/>
    <w:rsid w:val="00764E0F"/>
    <w:rsid w:val="0077113C"/>
    <w:rsid w:val="00771A43"/>
    <w:rsid w:val="00772777"/>
    <w:rsid w:val="00773DD8"/>
    <w:rsid w:val="007751FA"/>
    <w:rsid w:val="00776C88"/>
    <w:rsid w:val="0077743B"/>
    <w:rsid w:val="00777829"/>
    <w:rsid w:val="00780593"/>
    <w:rsid w:val="007810AD"/>
    <w:rsid w:val="00782170"/>
    <w:rsid w:val="007825A9"/>
    <w:rsid w:val="007830C2"/>
    <w:rsid w:val="00783654"/>
    <w:rsid w:val="0078717E"/>
    <w:rsid w:val="00790926"/>
    <w:rsid w:val="00790D4A"/>
    <w:rsid w:val="00791B1D"/>
    <w:rsid w:val="007923A4"/>
    <w:rsid w:val="007946F7"/>
    <w:rsid w:val="007952BF"/>
    <w:rsid w:val="00796137"/>
    <w:rsid w:val="00796268"/>
    <w:rsid w:val="00796C3F"/>
    <w:rsid w:val="00797CAA"/>
    <w:rsid w:val="00797D0C"/>
    <w:rsid w:val="007A2CEF"/>
    <w:rsid w:val="007A3455"/>
    <w:rsid w:val="007A5412"/>
    <w:rsid w:val="007A5BB4"/>
    <w:rsid w:val="007A694F"/>
    <w:rsid w:val="007A6A40"/>
    <w:rsid w:val="007B26A6"/>
    <w:rsid w:val="007B2C48"/>
    <w:rsid w:val="007B2FDB"/>
    <w:rsid w:val="007B344F"/>
    <w:rsid w:val="007B5765"/>
    <w:rsid w:val="007B632C"/>
    <w:rsid w:val="007B7252"/>
    <w:rsid w:val="007B7A28"/>
    <w:rsid w:val="007C0991"/>
    <w:rsid w:val="007C21A6"/>
    <w:rsid w:val="007C2CE9"/>
    <w:rsid w:val="007C3BF4"/>
    <w:rsid w:val="007C564E"/>
    <w:rsid w:val="007C75DD"/>
    <w:rsid w:val="007D034E"/>
    <w:rsid w:val="007D2456"/>
    <w:rsid w:val="007D7264"/>
    <w:rsid w:val="007D7E37"/>
    <w:rsid w:val="007E00AC"/>
    <w:rsid w:val="007E038B"/>
    <w:rsid w:val="007E0727"/>
    <w:rsid w:val="007E07B5"/>
    <w:rsid w:val="007E118D"/>
    <w:rsid w:val="007E146B"/>
    <w:rsid w:val="007E4A6B"/>
    <w:rsid w:val="007E4E35"/>
    <w:rsid w:val="007E54EB"/>
    <w:rsid w:val="007E7DA4"/>
    <w:rsid w:val="007F16F5"/>
    <w:rsid w:val="007F1BB3"/>
    <w:rsid w:val="007F1E63"/>
    <w:rsid w:val="007F4344"/>
    <w:rsid w:val="007F6501"/>
    <w:rsid w:val="007F6BA5"/>
    <w:rsid w:val="007F6E6A"/>
    <w:rsid w:val="007F76EA"/>
    <w:rsid w:val="00800B02"/>
    <w:rsid w:val="00803069"/>
    <w:rsid w:val="00803DA7"/>
    <w:rsid w:val="00804719"/>
    <w:rsid w:val="00806A60"/>
    <w:rsid w:val="008071CC"/>
    <w:rsid w:val="008073F4"/>
    <w:rsid w:val="00807BCF"/>
    <w:rsid w:val="008143A7"/>
    <w:rsid w:val="00815361"/>
    <w:rsid w:val="00815502"/>
    <w:rsid w:val="00817400"/>
    <w:rsid w:val="0082118D"/>
    <w:rsid w:val="008218C2"/>
    <w:rsid w:val="00821D39"/>
    <w:rsid w:val="00822367"/>
    <w:rsid w:val="0082238E"/>
    <w:rsid w:val="00824B6D"/>
    <w:rsid w:val="008265D5"/>
    <w:rsid w:val="00827370"/>
    <w:rsid w:val="00833BC7"/>
    <w:rsid w:val="00833DC1"/>
    <w:rsid w:val="008349A0"/>
    <w:rsid w:val="00836C65"/>
    <w:rsid w:val="00837F1C"/>
    <w:rsid w:val="00840BCC"/>
    <w:rsid w:val="00841919"/>
    <w:rsid w:val="008430A0"/>
    <w:rsid w:val="00843BDE"/>
    <w:rsid w:val="00845474"/>
    <w:rsid w:val="0084765B"/>
    <w:rsid w:val="00850AF6"/>
    <w:rsid w:val="00850D4C"/>
    <w:rsid w:val="00850EAF"/>
    <w:rsid w:val="00851AC7"/>
    <w:rsid w:val="00851D76"/>
    <w:rsid w:val="008545C5"/>
    <w:rsid w:val="008548E0"/>
    <w:rsid w:val="00854C33"/>
    <w:rsid w:val="0085618E"/>
    <w:rsid w:val="00857376"/>
    <w:rsid w:val="008578F0"/>
    <w:rsid w:val="00860D7F"/>
    <w:rsid w:val="00862ECD"/>
    <w:rsid w:val="00863A69"/>
    <w:rsid w:val="0086548F"/>
    <w:rsid w:val="008710D4"/>
    <w:rsid w:val="00873317"/>
    <w:rsid w:val="00873369"/>
    <w:rsid w:val="008742B7"/>
    <w:rsid w:val="00881278"/>
    <w:rsid w:val="008813A3"/>
    <w:rsid w:val="00881950"/>
    <w:rsid w:val="00883F46"/>
    <w:rsid w:val="00884871"/>
    <w:rsid w:val="00891A75"/>
    <w:rsid w:val="00892118"/>
    <w:rsid w:val="00892EB1"/>
    <w:rsid w:val="00893BA9"/>
    <w:rsid w:val="00893CC9"/>
    <w:rsid w:val="00894F81"/>
    <w:rsid w:val="00895156"/>
    <w:rsid w:val="00896121"/>
    <w:rsid w:val="008A11F5"/>
    <w:rsid w:val="008A3246"/>
    <w:rsid w:val="008A5FA8"/>
    <w:rsid w:val="008A6539"/>
    <w:rsid w:val="008B0DFD"/>
    <w:rsid w:val="008B4915"/>
    <w:rsid w:val="008C0E27"/>
    <w:rsid w:val="008C2950"/>
    <w:rsid w:val="008C2BF4"/>
    <w:rsid w:val="008C3D03"/>
    <w:rsid w:val="008C4EBD"/>
    <w:rsid w:val="008C4FEB"/>
    <w:rsid w:val="008C52EC"/>
    <w:rsid w:val="008C5CD8"/>
    <w:rsid w:val="008D071E"/>
    <w:rsid w:val="008D32E4"/>
    <w:rsid w:val="008D3901"/>
    <w:rsid w:val="008D5976"/>
    <w:rsid w:val="008D6B7F"/>
    <w:rsid w:val="008E047B"/>
    <w:rsid w:val="008E16CA"/>
    <w:rsid w:val="008E193C"/>
    <w:rsid w:val="008E3263"/>
    <w:rsid w:val="008E3658"/>
    <w:rsid w:val="008E4F6D"/>
    <w:rsid w:val="008E54DA"/>
    <w:rsid w:val="008E7BB2"/>
    <w:rsid w:val="008F6512"/>
    <w:rsid w:val="009002D1"/>
    <w:rsid w:val="0090286D"/>
    <w:rsid w:val="009032DE"/>
    <w:rsid w:val="00903931"/>
    <w:rsid w:val="00905702"/>
    <w:rsid w:val="00905C39"/>
    <w:rsid w:val="0091314A"/>
    <w:rsid w:val="00921A1D"/>
    <w:rsid w:val="009255EA"/>
    <w:rsid w:val="00927826"/>
    <w:rsid w:val="00932202"/>
    <w:rsid w:val="00932744"/>
    <w:rsid w:val="00932984"/>
    <w:rsid w:val="00932FA9"/>
    <w:rsid w:val="00933B90"/>
    <w:rsid w:val="00935A49"/>
    <w:rsid w:val="00937170"/>
    <w:rsid w:val="0094136E"/>
    <w:rsid w:val="00942418"/>
    <w:rsid w:val="0094506A"/>
    <w:rsid w:val="009462F7"/>
    <w:rsid w:val="00946822"/>
    <w:rsid w:val="009473E3"/>
    <w:rsid w:val="00947465"/>
    <w:rsid w:val="00947F60"/>
    <w:rsid w:val="009532D4"/>
    <w:rsid w:val="009533F8"/>
    <w:rsid w:val="009540EE"/>
    <w:rsid w:val="00955EC9"/>
    <w:rsid w:val="009578D2"/>
    <w:rsid w:val="0096041D"/>
    <w:rsid w:val="00960ADD"/>
    <w:rsid w:val="00961CAC"/>
    <w:rsid w:val="00961D02"/>
    <w:rsid w:val="00962733"/>
    <w:rsid w:val="00962FE3"/>
    <w:rsid w:val="00964693"/>
    <w:rsid w:val="00967626"/>
    <w:rsid w:val="009700D6"/>
    <w:rsid w:val="00971281"/>
    <w:rsid w:val="009716BD"/>
    <w:rsid w:val="00971E2A"/>
    <w:rsid w:val="00972326"/>
    <w:rsid w:val="00973B8C"/>
    <w:rsid w:val="00973CE2"/>
    <w:rsid w:val="0097466D"/>
    <w:rsid w:val="00976C9E"/>
    <w:rsid w:val="00980060"/>
    <w:rsid w:val="0098281D"/>
    <w:rsid w:val="009833F8"/>
    <w:rsid w:val="00984CB2"/>
    <w:rsid w:val="0098577F"/>
    <w:rsid w:val="00990028"/>
    <w:rsid w:val="0099240B"/>
    <w:rsid w:val="00995429"/>
    <w:rsid w:val="00995829"/>
    <w:rsid w:val="009A03A0"/>
    <w:rsid w:val="009A165C"/>
    <w:rsid w:val="009A1DBA"/>
    <w:rsid w:val="009A2461"/>
    <w:rsid w:val="009A56B8"/>
    <w:rsid w:val="009A6ED1"/>
    <w:rsid w:val="009A72DC"/>
    <w:rsid w:val="009B01DD"/>
    <w:rsid w:val="009B2086"/>
    <w:rsid w:val="009B2D6E"/>
    <w:rsid w:val="009B3BEB"/>
    <w:rsid w:val="009B56DA"/>
    <w:rsid w:val="009B590B"/>
    <w:rsid w:val="009B5B42"/>
    <w:rsid w:val="009B7020"/>
    <w:rsid w:val="009B730A"/>
    <w:rsid w:val="009B7530"/>
    <w:rsid w:val="009C0F3E"/>
    <w:rsid w:val="009C137B"/>
    <w:rsid w:val="009C571F"/>
    <w:rsid w:val="009C66AD"/>
    <w:rsid w:val="009C689C"/>
    <w:rsid w:val="009C6CA4"/>
    <w:rsid w:val="009C6E24"/>
    <w:rsid w:val="009D02FD"/>
    <w:rsid w:val="009D07FC"/>
    <w:rsid w:val="009D0953"/>
    <w:rsid w:val="009D0FE6"/>
    <w:rsid w:val="009D11C8"/>
    <w:rsid w:val="009D3279"/>
    <w:rsid w:val="009D4487"/>
    <w:rsid w:val="009D72D8"/>
    <w:rsid w:val="009E09B3"/>
    <w:rsid w:val="009E27BA"/>
    <w:rsid w:val="009E4DBD"/>
    <w:rsid w:val="009E5272"/>
    <w:rsid w:val="009E5BF6"/>
    <w:rsid w:val="009F1881"/>
    <w:rsid w:val="009F6C6D"/>
    <w:rsid w:val="009F7C10"/>
    <w:rsid w:val="00A01564"/>
    <w:rsid w:val="00A063D8"/>
    <w:rsid w:val="00A06DAA"/>
    <w:rsid w:val="00A06F16"/>
    <w:rsid w:val="00A103F1"/>
    <w:rsid w:val="00A12760"/>
    <w:rsid w:val="00A1642B"/>
    <w:rsid w:val="00A17F0A"/>
    <w:rsid w:val="00A215AA"/>
    <w:rsid w:val="00A22FFF"/>
    <w:rsid w:val="00A26DF4"/>
    <w:rsid w:val="00A30C40"/>
    <w:rsid w:val="00A30DA5"/>
    <w:rsid w:val="00A31EA1"/>
    <w:rsid w:val="00A32CC9"/>
    <w:rsid w:val="00A35679"/>
    <w:rsid w:val="00A52B65"/>
    <w:rsid w:val="00A544F0"/>
    <w:rsid w:val="00A60414"/>
    <w:rsid w:val="00A613E4"/>
    <w:rsid w:val="00A6231A"/>
    <w:rsid w:val="00A663B5"/>
    <w:rsid w:val="00A670C6"/>
    <w:rsid w:val="00A70E2C"/>
    <w:rsid w:val="00A740FC"/>
    <w:rsid w:val="00A746E9"/>
    <w:rsid w:val="00A77034"/>
    <w:rsid w:val="00A821CF"/>
    <w:rsid w:val="00A83210"/>
    <w:rsid w:val="00A91279"/>
    <w:rsid w:val="00A9369D"/>
    <w:rsid w:val="00A96972"/>
    <w:rsid w:val="00A97D95"/>
    <w:rsid w:val="00AA00EE"/>
    <w:rsid w:val="00AA13A1"/>
    <w:rsid w:val="00AA33B3"/>
    <w:rsid w:val="00AA581F"/>
    <w:rsid w:val="00AA78B6"/>
    <w:rsid w:val="00AB0F25"/>
    <w:rsid w:val="00AB18B2"/>
    <w:rsid w:val="00AB1C7B"/>
    <w:rsid w:val="00AB3D7B"/>
    <w:rsid w:val="00AB47CC"/>
    <w:rsid w:val="00AB4A5B"/>
    <w:rsid w:val="00AB61E0"/>
    <w:rsid w:val="00AB7B1F"/>
    <w:rsid w:val="00AC09AA"/>
    <w:rsid w:val="00AC0DA6"/>
    <w:rsid w:val="00AC11A8"/>
    <w:rsid w:val="00AC3DE9"/>
    <w:rsid w:val="00AC5E40"/>
    <w:rsid w:val="00AC69B8"/>
    <w:rsid w:val="00AD0DD4"/>
    <w:rsid w:val="00AD21B9"/>
    <w:rsid w:val="00AD4EDA"/>
    <w:rsid w:val="00AD4F20"/>
    <w:rsid w:val="00AD54CB"/>
    <w:rsid w:val="00AD715D"/>
    <w:rsid w:val="00AD72CD"/>
    <w:rsid w:val="00AE0806"/>
    <w:rsid w:val="00AE3462"/>
    <w:rsid w:val="00AF24C5"/>
    <w:rsid w:val="00AF26DA"/>
    <w:rsid w:val="00AF3827"/>
    <w:rsid w:val="00AF3BCC"/>
    <w:rsid w:val="00AF54B3"/>
    <w:rsid w:val="00AF70DE"/>
    <w:rsid w:val="00AF7A2B"/>
    <w:rsid w:val="00B01431"/>
    <w:rsid w:val="00B0214E"/>
    <w:rsid w:val="00B027C5"/>
    <w:rsid w:val="00B05274"/>
    <w:rsid w:val="00B05908"/>
    <w:rsid w:val="00B07773"/>
    <w:rsid w:val="00B12FCD"/>
    <w:rsid w:val="00B13517"/>
    <w:rsid w:val="00B16607"/>
    <w:rsid w:val="00B1705A"/>
    <w:rsid w:val="00B17806"/>
    <w:rsid w:val="00B20A99"/>
    <w:rsid w:val="00B20E4C"/>
    <w:rsid w:val="00B21EBF"/>
    <w:rsid w:val="00B21F5A"/>
    <w:rsid w:val="00B225A7"/>
    <w:rsid w:val="00B24362"/>
    <w:rsid w:val="00B30C79"/>
    <w:rsid w:val="00B30F6C"/>
    <w:rsid w:val="00B32592"/>
    <w:rsid w:val="00B32745"/>
    <w:rsid w:val="00B33E0A"/>
    <w:rsid w:val="00B36296"/>
    <w:rsid w:val="00B36947"/>
    <w:rsid w:val="00B370D2"/>
    <w:rsid w:val="00B427EC"/>
    <w:rsid w:val="00B433F8"/>
    <w:rsid w:val="00B43DB1"/>
    <w:rsid w:val="00B4515B"/>
    <w:rsid w:val="00B453C9"/>
    <w:rsid w:val="00B46433"/>
    <w:rsid w:val="00B52D15"/>
    <w:rsid w:val="00B5451C"/>
    <w:rsid w:val="00B57F2D"/>
    <w:rsid w:val="00B60C40"/>
    <w:rsid w:val="00B6247C"/>
    <w:rsid w:val="00B63AD3"/>
    <w:rsid w:val="00B6776E"/>
    <w:rsid w:val="00B67A83"/>
    <w:rsid w:val="00B72E3A"/>
    <w:rsid w:val="00B753AA"/>
    <w:rsid w:val="00B7554A"/>
    <w:rsid w:val="00B76FF3"/>
    <w:rsid w:val="00B80305"/>
    <w:rsid w:val="00B80A2C"/>
    <w:rsid w:val="00B81A51"/>
    <w:rsid w:val="00B831BE"/>
    <w:rsid w:val="00B8328A"/>
    <w:rsid w:val="00B848A7"/>
    <w:rsid w:val="00B86EF1"/>
    <w:rsid w:val="00B87D2D"/>
    <w:rsid w:val="00B9125C"/>
    <w:rsid w:val="00B92A1D"/>
    <w:rsid w:val="00B92A6D"/>
    <w:rsid w:val="00B952B8"/>
    <w:rsid w:val="00B958F4"/>
    <w:rsid w:val="00BA3A92"/>
    <w:rsid w:val="00BA3E6B"/>
    <w:rsid w:val="00BA52E7"/>
    <w:rsid w:val="00BA6B9C"/>
    <w:rsid w:val="00BA731A"/>
    <w:rsid w:val="00BB18B0"/>
    <w:rsid w:val="00BB2A27"/>
    <w:rsid w:val="00BB40E2"/>
    <w:rsid w:val="00BB512E"/>
    <w:rsid w:val="00BC5024"/>
    <w:rsid w:val="00BC7456"/>
    <w:rsid w:val="00BD1351"/>
    <w:rsid w:val="00BD44AF"/>
    <w:rsid w:val="00BD559C"/>
    <w:rsid w:val="00BD577A"/>
    <w:rsid w:val="00BD6393"/>
    <w:rsid w:val="00BD6D20"/>
    <w:rsid w:val="00BE1A5A"/>
    <w:rsid w:val="00BE4164"/>
    <w:rsid w:val="00BE50A3"/>
    <w:rsid w:val="00BE50AF"/>
    <w:rsid w:val="00BE5BDB"/>
    <w:rsid w:val="00BE5C6A"/>
    <w:rsid w:val="00BE64BD"/>
    <w:rsid w:val="00BE7985"/>
    <w:rsid w:val="00BF0945"/>
    <w:rsid w:val="00BF3978"/>
    <w:rsid w:val="00BF6517"/>
    <w:rsid w:val="00C02DFD"/>
    <w:rsid w:val="00C03FD5"/>
    <w:rsid w:val="00C04416"/>
    <w:rsid w:val="00C04C96"/>
    <w:rsid w:val="00C07476"/>
    <w:rsid w:val="00C10A5D"/>
    <w:rsid w:val="00C11662"/>
    <w:rsid w:val="00C12630"/>
    <w:rsid w:val="00C133C9"/>
    <w:rsid w:val="00C1576A"/>
    <w:rsid w:val="00C16A15"/>
    <w:rsid w:val="00C2440C"/>
    <w:rsid w:val="00C262CD"/>
    <w:rsid w:val="00C3086F"/>
    <w:rsid w:val="00C3176B"/>
    <w:rsid w:val="00C320EF"/>
    <w:rsid w:val="00C323BF"/>
    <w:rsid w:val="00C33BFD"/>
    <w:rsid w:val="00C33CB9"/>
    <w:rsid w:val="00C350FF"/>
    <w:rsid w:val="00C35D22"/>
    <w:rsid w:val="00C41411"/>
    <w:rsid w:val="00C45003"/>
    <w:rsid w:val="00C45305"/>
    <w:rsid w:val="00C4785D"/>
    <w:rsid w:val="00C50171"/>
    <w:rsid w:val="00C515E9"/>
    <w:rsid w:val="00C5219D"/>
    <w:rsid w:val="00C52437"/>
    <w:rsid w:val="00C54D56"/>
    <w:rsid w:val="00C570FD"/>
    <w:rsid w:val="00C609A0"/>
    <w:rsid w:val="00C62F5D"/>
    <w:rsid w:val="00C70663"/>
    <w:rsid w:val="00C71A5E"/>
    <w:rsid w:val="00C74A49"/>
    <w:rsid w:val="00C80B2E"/>
    <w:rsid w:val="00C82E0A"/>
    <w:rsid w:val="00C872FB"/>
    <w:rsid w:val="00C92885"/>
    <w:rsid w:val="00C92F8B"/>
    <w:rsid w:val="00C945EB"/>
    <w:rsid w:val="00CA0729"/>
    <w:rsid w:val="00CA111B"/>
    <w:rsid w:val="00CA131C"/>
    <w:rsid w:val="00CA13DE"/>
    <w:rsid w:val="00CA2753"/>
    <w:rsid w:val="00CA33E7"/>
    <w:rsid w:val="00CA3AB7"/>
    <w:rsid w:val="00CA5D92"/>
    <w:rsid w:val="00CA7BCB"/>
    <w:rsid w:val="00CA7C78"/>
    <w:rsid w:val="00CB2517"/>
    <w:rsid w:val="00CB2875"/>
    <w:rsid w:val="00CB29D8"/>
    <w:rsid w:val="00CB2F49"/>
    <w:rsid w:val="00CB57C8"/>
    <w:rsid w:val="00CB5BF7"/>
    <w:rsid w:val="00CB73E6"/>
    <w:rsid w:val="00CC10CD"/>
    <w:rsid w:val="00CC4760"/>
    <w:rsid w:val="00CC5FF7"/>
    <w:rsid w:val="00CC601F"/>
    <w:rsid w:val="00CC6C27"/>
    <w:rsid w:val="00CC76FB"/>
    <w:rsid w:val="00CD04D0"/>
    <w:rsid w:val="00CD2652"/>
    <w:rsid w:val="00CD267A"/>
    <w:rsid w:val="00CD3A9E"/>
    <w:rsid w:val="00CD4773"/>
    <w:rsid w:val="00CD6290"/>
    <w:rsid w:val="00CE4C72"/>
    <w:rsid w:val="00CE59B2"/>
    <w:rsid w:val="00CE6552"/>
    <w:rsid w:val="00CE7A52"/>
    <w:rsid w:val="00CF785B"/>
    <w:rsid w:val="00D01072"/>
    <w:rsid w:val="00D010E8"/>
    <w:rsid w:val="00D013D0"/>
    <w:rsid w:val="00D03865"/>
    <w:rsid w:val="00D057B2"/>
    <w:rsid w:val="00D05B37"/>
    <w:rsid w:val="00D067A9"/>
    <w:rsid w:val="00D069DA"/>
    <w:rsid w:val="00D06ED7"/>
    <w:rsid w:val="00D07203"/>
    <w:rsid w:val="00D07B0A"/>
    <w:rsid w:val="00D115B2"/>
    <w:rsid w:val="00D128E4"/>
    <w:rsid w:val="00D12BE4"/>
    <w:rsid w:val="00D139AC"/>
    <w:rsid w:val="00D1431A"/>
    <w:rsid w:val="00D15A7C"/>
    <w:rsid w:val="00D22604"/>
    <w:rsid w:val="00D22D26"/>
    <w:rsid w:val="00D25FE8"/>
    <w:rsid w:val="00D2763F"/>
    <w:rsid w:val="00D27C8B"/>
    <w:rsid w:val="00D3034E"/>
    <w:rsid w:val="00D32527"/>
    <w:rsid w:val="00D33C99"/>
    <w:rsid w:val="00D34B48"/>
    <w:rsid w:val="00D350A6"/>
    <w:rsid w:val="00D352BD"/>
    <w:rsid w:val="00D41911"/>
    <w:rsid w:val="00D41BC8"/>
    <w:rsid w:val="00D42947"/>
    <w:rsid w:val="00D42E09"/>
    <w:rsid w:val="00D44473"/>
    <w:rsid w:val="00D45533"/>
    <w:rsid w:val="00D45D9D"/>
    <w:rsid w:val="00D47F6C"/>
    <w:rsid w:val="00D5160B"/>
    <w:rsid w:val="00D51A34"/>
    <w:rsid w:val="00D53DB1"/>
    <w:rsid w:val="00D562FB"/>
    <w:rsid w:val="00D56EB1"/>
    <w:rsid w:val="00D573C8"/>
    <w:rsid w:val="00D61834"/>
    <w:rsid w:val="00D62849"/>
    <w:rsid w:val="00D62B0E"/>
    <w:rsid w:val="00D63D2C"/>
    <w:rsid w:val="00D64340"/>
    <w:rsid w:val="00D66983"/>
    <w:rsid w:val="00D6763B"/>
    <w:rsid w:val="00D71F1F"/>
    <w:rsid w:val="00D73992"/>
    <w:rsid w:val="00D74E46"/>
    <w:rsid w:val="00D7509B"/>
    <w:rsid w:val="00D75219"/>
    <w:rsid w:val="00D75511"/>
    <w:rsid w:val="00D76E45"/>
    <w:rsid w:val="00D773DB"/>
    <w:rsid w:val="00D7751C"/>
    <w:rsid w:val="00D77C6E"/>
    <w:rsid w:val="00D819FC"/>
    <w:rsid w:val="00D82748"/>
    <w:rsid w:val="00D82983"/>
    <w:rsid w:val="00D846A8"/>
    <w:rsid w:val="00D852F9"/>
    <w:rsid w:val="00D87300"/>
    <w:rsid w:val="00D87B5A"/>
    <w:rsid w:val="00D909DD"/>
    <w:rsid w:val="00D91170"/>
    <w:rsid w:val="00D92171"/>
    <w:rsid w:val="00D95AAA"/>
    <w:rsid w:val="00D96A6F"/>
    <w:rsid w:val="00DA09E2"/>
    <w:rsid w:val="00DA36D3"/>
    <w:rsid w:val="00DA462A"/>
    <w:rsid w:val="00DA6992"/>
    <w:rsid w:val="00DA7BBA"/>
    <w:rsid w:val="00DA7D90"/>
    <w:rsid w:val="00DB082A"/>
    <w:rsid w:val="00DB125F"/>
    <w:rsid w:val="00DB53D3"/>
    <w:rsid w:val="00DC15DA"/>
    <w:rsid w:val="00DC3FBC"/>
    <w:rsid w:val="00DC4099"/>
    <w:rsid w:val="00DC5EE5"/>
    <w:rsid w:val="00DC6045"/>
    <w:rsid w:val="00DC7513"/>
    <w:rsid w:val="00DD22CD"/>
    <w:rsid w:val="00DD47BE"/>
    <w:rsid w:val="00DD4E3C"/>
    <w:rsid w:val="00DD68D4"/>
    <w:rsid w:val="00DD6EEE"/>
    <w:rsid w:val="00DE10F7"/>
    <w:rsid w:val="00DE1467"/>
    <w:rsid w:val="00DE3147"/>
    <w:rsid w:val="00DE381E"/>
    <w:rsid w:val="00DE3EA1"/>
    <w:rsid w:val="00DE5652"/>
    <w:rsid w:val="00DF0FE3"/>
    <w:rsid w:val="00DF13C0"/>
    <w:rsid w:val="00DF1EF4"/>
    <w:rsid w:val="00DF3BF2"/>
    <w:rsid w:val="00DF3C0A"/>
    <w:rsid w:val="00DF4FC1"/>
    <w:rsid w:val="00E00D59"/>
    <w:rsid w:val="00E05DF9"/>
    <w:rsid w:val="00E07310"/>
    <w:rsid w:val="00E07925"/>
    <w:rsid w:val="00E12A79"/>
    <w:rsid w:val="00E12DBA"/>
    <w:rsid w:val="00E15F2B"/>
    <w:rsid w:val="00E20B5E"/>
    <w:rsid w:val="00E21156"/>
    <w:rsid w:val="00E23938"/>
    <w:rsid w:val="00E24088"/>
    <w:rsid w:val="00E32761"/>
    <w:rsid w:val="00E3283C"/>
    <w:rsid w:val="00E34313"/>
    <w:rsid w:val="00E34845"/>
    <w:rsid w:val="00E353B0"/>
    <w:rsid w:val="00E41723"/>
    <w:rsid w:val="00E438B8"/>
    <w:rsid w:val="00E43B68"/>
    <w:rsid w:val="00E445E1"/>
    <w:rsid w:val="00E45C19"/>
    <w:rsid w:val="00E4607F"/>
    <w:rsid w:val="00E50AA4"/>
    <w:rsid w:val="00E53F8D"/>
    <w:rsid w:val="00E54413"/>
    <w:rsid w:val="00E56800"/>
    <w:rsid w:val="00E57AA0"/>
    <w:rsid w:val="00E619A3"/>
    <w:rsid w:val="00E61A1D"/>
    <w:rsid w:val="00E61EC5"/>
    <w:rsid w:val="00E6647E"/>
    <w:rsid w:val="00E666FB"/>
    <w:rsid w:val="00E673EC"/>
    <w:rsid w:val="00E701F5"/>
    <w:rsid w:val="00E70E99"/>
    <w:rsid w:val="00E738FE"/>
    <w:rsid w:val="00E75BF3"/>
    <w:rsid w:val="00E82711"/>
    <w:rsid w:val="00E83C2E"/>
    <w:rsid w:val="00E842BF"/>
    <w:rsid w:val="00E84546"/>
    <w:rsid w:val="00E9121A"/>
    <w:rsid w:val="00E95235"/>
    <w:rsid w:val="00E95FE2"/>
    <w:rsid w:val="00E97D94"/>
    <w:rsid w:val="00E97E0C"/>
    <w:rsid w:val="00EA0983"/>
    <w:rsid w:val="00EA23EE"/>
    <w:rsid w:val="00EA362F"/>
    <w:rsid w:val="00EA60D3"/>
    <w:rsid w:val="00EC14B8"/>
    <w:rsid w:val="00EC1CCA"/>
    <w:rsid w:val="00EC298C"/>
    <w:rsid w:val="00EC344B"/>
    <w:rsid w:val="00EC36B6"/>
    <w:rsid w:val="00EC5288"/>
    <w:rsid w:val="00EC5760"/>
    <w:rsid w:val="00EC757D"/>
    <w:rsid w:val="00EC79AE"/>
    <w:rsid w:val="00ED05E9"/>
    <w:rsid w:val="00ED2209"/>
    <w:rsid w:val="00ED23C5"/>
    <w:rsid w:val="00ED2580"/>
    <w:rsid w:val="00ED40B8"/>
    <w:rsid w:val="00ED43BC"/>
    <w:rsid w:val="00EE1612"/>
    <w:rsid w:val="00EE35EC"/>
    <w:rsid w:val="00EE3865"/>
    <w:rsid w:val="00EE47D1"/>
    <w:rsid w:val="00EE7E59"/>
    <w:rsid w:val="00EF07AD"/>
    <w:rsid w:val="00EF3F44"/>
    <w:rsid w:val="00EF476D"/>
    <w:rsid w:val="00EF67D6"/>
    <w:rsid w:val="00EF7860"/>
    <w:rsid w:val="00EF7BB1"/>
    <w:rsid w:val="00F0371D"/>
    <w:rsid w:val="00F0491E"/>
    <w:rsid w:val="00F04BF8"/>
    <w:rsid w:val="00F04D7B"/>
    <w:rsid w:val="00F06009"/>
    <w:rsid w:val="00F14AFE"/>
    <w:rsid w:val="00F16782"/>
    <w:rsid w:val="00F20C48"/>
    <w:rsid w:val="00F23D77"/>
    <w:rsid w:val="00F249A5"/>
    <w:rsid w:val="00F2576F"/>
    <w:rsid w:val="00F26248"/>
    <w:rsid w:val="00F2673A"/>
    <w:rsid w:val="00F27430"/>
    <w:rsid w:val="00F30B4B"/>
    <w:rsid w:val="00F31F39"/>
    <w:rsid w:val="00F328CA"/>
    <w:rsid w:val="00F32FC5"/>
    <w:rsid w:val="00F34763"/>
    <w:rsid w:val="00F368D3"/>
    <w:rsid w:val="00F41448"/>
    <w:rsid w:val="00F44111"/>
    <w:rsid w:val="00F46DD4"/>
    <w:rsid w:val="00F47CB5"/>
    <w:rsid w:val="00F50050"/>
    <w:rsid w:val="00F51268"/>
    <w:rsid w:val="00F536EB"/>
    <w:rsid w:val="00F54393"/>
    <w:rsid w:val="00F61A9B"/>
    <w:rsid w:val="00F62E1A"/>
    <w:rsid w:val="00F65104"/>
    <w:rsid w:val="00F65243"/>
    <w:rsid w:val="00F66A81"/>
    <w:rsid w:val="00F671E0"/>
    <w:rsid w:val="00F7462B"/>
    <w:rsid w:val="00F7598E"/>
    <w:rsid w:val="00F76963"/>
    <w:rsid w:val="00F80DFF"/>
    <w:rsid w:val="00F814F2"/>
    <w:rsid w:val="00F829C3"/>
    <w:rsid w:val="00F8435C"/>
    <w:rsid w:val="00F84BF6"/>
    <w:rsid w:val="00F8608A"/>
    <w:rsid w:val="00F9180F"/>
    <w:rsid w:val="00F9336A"/>
    <w:rsid w:val="00F93FBB"/>
    <w:rsid w:val="00F9551F"/>
    <w:rsid w:val="00F95F91"/>
    <w:rsid w:val="00F97380"/>
    <w:rsid w:val="00FA0554"/>
    <w:rsid w:val="00FA0814"/>
    <w:rsid w:val="00FA1C59"/>
    <w:rsid w:val="00FA39E3"/>
    <w:rsid w:val="00FB3CE4"/>
    <w:rsid w:val="00FB6FBB"/>
    <w:rsid w:val="00FC28E0"/>
    <w:rsid w:val="00FC40E0"/>
    <w:rsid w:val="00FC45F1"/>
    <w:rsid w:val="00FD1A09"/>
    <w:rsid w:val="00FD446C"/>
    <w:rsid w:val="00FD47F6"/>
    <w:rsid w:val="00FD7118"/>
    <w:rsid w:val="00FE070D"/>
    <w:rsid w:val="00FE5083"/>
    <w:rsid w:val="00FE56C9"/>
    <w:rsid w:val="00FE6E08"/>
    <w:rsid w:val="00FF0F52"/>
    <w:rsid w:val="00FF162F"/>
    <w:rsid w:val="00FF4588"/>
    <w:rsid w:val="00FF55D5"/>
    <w:rsid w:val="00FF5B7D"/>
    <w:rsid w:val="00FF7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D9045"/>
  <w15:docId w15:val="{6F0BB454-2D50-4B82-B25B-8859B6E6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d">
    <w:name w:val="Normal"/>
    <w:qFormat/>
    <w:rPr>
      <w:rFonts w:ascii="Times New Roman" w:eastAsia="Times New Roman" w:hAnsi="Times New Roman"/>
    </w:rPr>
  </w:style>
  <w:style w:type="paragraph" w:styleId="18">
    <w:name w:val="heading 1"/>
    <w:basedOn w:val="ad"/>
    <w:next w:val="ad"/>
    <w:link w:val="19"/>
    <w:uiPriority w:val="9"/>
    <w:qFormat/>
    <w:pPr>
      <w:keepNext/>
      <w:tabs>
        <w:tab w:val="left" w:pos="0"/>
      </w:tabs>
      <w:jc w:val="center"/>
      <w:outlineLvl w:val="0"/>
    </w:pPr>
    <w:rPr>
      <w:b/>
    </w:rPr>
  </w:style>
  <w:style w:type="paragraph" w:styleId="27">
    <w:name w:val="heading 2"/>
    <w:basedOn w:val="ad"/>
    <w:next w:val="ad"/>
    <w:link w:val="28"/>
    <w:uiPriority w:val="9"/>
    <w:qFormat/>
    <w:pPr>
      <w:keepNext/>
      <w:tabs>
        <w:tab w:val="center" w:pos="4590"/>
      </w:tabs>
      <w:ind w:firstLine="567"/>
      <w:jc w:val="both"/>
      <w:outlineLvl w:val="1"/>
    </w:pPr>
    <w:rPr>
      <w:b/>
    </w:rPr>
  </w:style>
  <w:style w:type="paragraph" w:styleId="33">
    <w:name w:val="heading 3"/>
    <w:basedOn w:val="ad"/>
    <w:next w:val="ad"/>
    <w:link w:val="34"/>
    <w:uiPriority w:val="9"/>
    <w:unhideWhenUsed/>
    <w:qFormat/>
    <w:pPr>
      <w:keepNext/>
      <w:keepLines/>
      <w:spacing w:before="200"/>
      <w:outlineLvl w:val="2"/>
    </w:pPr>
    <w:rPr>
      <w:rFonts w:ascii="Cambria" w:hAnsi="Cambria"/>
      <w:b/>
      <w:bCs/>
      <w:color w:val="4F81BD"/>
    </w:rPr>
  </w:style>
  <w:style w:type="paragraph" w:styleId="41">
    <w:name w:val="heading 4"/>
    <w:basedOn w:val="ad"/>
    <w:next w:val="ad"/>
    <w:link w:val="42"/>
    <w:uiPriority w:val="9"/>
    <w:qFormat/>
    <w:pPr>
      <w:keepNext/>
      <w:ind w:firstLine="567"/>
      <w:jc w:val="center"/>
      <w:outlineLvl w:val="3"/>
    </w:pPr>
    <w:rPr>
      <w:b/>
    </w:rPr>
  </w:style>
  <w:style w:type="paragraph" w:styleId="5">
    <w:name w:val="heading 5"/>
    <w:basedOn w:val="ad"/>
    <w:next w:val="ad"/>
    <w:link w:val="50"/>
    <w:uiPriority w:val="9"/>
    <w:qFormat/>
    <w:pPr>
      <w:keepNext/>
      <w:tabs>
        <w:tab w:val="left" w:pos="0"/>
      </w:tabs>
      <w:ind w:firstLine="7513"/>
      <w:jc w:val="both"/>
      <w:outlineLvl w:val="4"/>
    </w:pPr>
    <w:rPr>
      <w:b/>
    </w:rPr>
  </w:style>
  <w:style w:type="paragraph" w:styleId="6">
    <w:name w:val="heading 6"/>
    <w:basedOn w:val="ad"/>
    <w:next w:val="ad"/>
    <w:link w:val="61"/>
    <w:uiPriority w:val="9"/>
    <w:qFormat/>
    <w:pPr>
      <w:keepNext/>
      <w:jc w:val="center"/>
      <w:outlineLvl w:val="5"/>
    </w:pPr>
    <w:rPr>
      <w:rFonts w:ascii="Calibri" w:eastAsia="Calibri" w:hAnsi="Calibri"/>
      <w:sz w:val="28"/>
    </w:rPr>
  </w:style>
  <w:style w:type="paragraph" w:styleId="7">
    <w:name w:val="heading 7"/>
    <w:basedOn w:val="ad"/>
    <w:next w:val="ad"/>
    <w:link w:val="70"/>
    <w:uiPriority w:val="9"/>
    <w:qFormat/>
    <w:pPr>
      <w:keepNext/>
      <w:tabs>
        <w:tab w:val="center" w:pos="4513"/>
      </w:tabs>
      <w:ind w:right="42"/>
      <w:jc w:val="center"/>
      <w:outlineLvl w:val="6"/>
    </w:pPr>
    <w:rPr>
      <w:b/>
      <w:sz w:val="28"/>
    </w:rPr>
  </w:style>
  <w:style w:type="paragraph" w:styleId="8">
    <w:name w:val="heading 8"/>
    <w:basedOn w:val="ad"/>
    <w:next w:val="ad"/>
    <w:link w:val="80"/>
    <w:uiPriority w:val="9"/>
    <w:qFormat/>
    <w:pPr>
      <w:keepNext/>
      <w:jc w:val="center"/>
      <w:outlineLvl w:val="7"/>
    </w:pPr>
    <w:rPr>
      <w:color w:val="00FF00"/>
      <w:sz w:val="28"/>
    </w:rPr>
  </w:style>
  <w:style w:type="paragraph" w:styleId="9">
    <w:name w:val="heading 9"/>
    <w:basedOn w:val="ad"/>
    <w:next w:val="ad"/>
    <w:link w:val="90"/>
    <w:uiPriority w:val="9"/>
    <w:qFormat/>
    <w:pPr>
      <w:keepNext/>
      <w:outlineLvl w:val="8"/>
    </w:pPr>
    <w:rPr>
      <w:b/>
      <w:color w:val="00FF00"/>
      <w:sz w:val="4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a">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9">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5">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0">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1">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f1">
    <w:name w:val="table of figures"/>
    <w:uiPriority w:val="99"/>
    <w:unhideWhenUsed/>
    <w:qFormat/>
  </w:style>
  <w:style w:type="character" w:customStyle="1" w:styleId="19">
    <w:name w:val="Заголовок 1 Знак"/>
    <w:link w:val="18"/>
    <w:uiPriority w:val="9"/>
    <w:qFormat/>
    <w:rPr>
      <w:rFonts w:ascii="Times New Roman" w:eastAsia="Times New Roman" w:hAnsi="Times New Roman" w:cs="Times New Roman"/>
      <w:b/>
      <w:sz w:val="20"/>
      <w:szCs w:val="20"/>
      <w:lang w:eastAsia="ru-RU"/>
    </w:rPr>
  </w:style>
  <w:style w:type="character" w:customStyle="1" w:styleId="28">
    <w:name w:val="Заголовок 2 Знак"/>
    <w:link w:val="27"/>
    <w:uiPriority w:val="9"/>
    <w:qFormat/>
    <w:rPr>
      <w:rFonts w:ascii="Times New Roman" w:eastAsia="Times New Roman" w:hAnsi="Times New Roman" w:cs="Times New Roman"/>
      <w:b/>
      <w:sz w:val="20"/>
      <w:szCs w:val="20"/>
      <w:lang w:eastAsia="ru-RU"/>
    </w:rPr>
  </w:style>
  <w:style w:type="character" w:customStyle="1" w:styleId="34">
    <w:name w:val="Заголовок 3 Знак"/>
    <w:link w:val="33"/>
    <w:uiPriority w:val="9"/>
    <w:qFormat/>
    <w:rPr>
      <w:rFonts w:ascii="Cambria" w:eastAsia="Times New Roman" w:hAnsi="Cambria" w:cs="Times New Roman"/>
      <w:b/>
      <w:bCs/>
      <w:color w:val="4F81BD"/>
      <w:sz w:val="20"/>
      <w:szCs w:val="20"/>
      <w:lang w:eastAsia="ru-RU"/>
    </w:rPr>
  </w:style>
  <w:style w:type="character" w:styleId="af2">
    <w:name w:val="Hyperlink"/>
    <w:qFormat/>
    <w:rPr>
      <w:color w:val="0000FF"/>
      <w:u w:val="single"/>
    </w:rPr>
  </w:style>
  <w:style w:type="paragraph" w:styleId="af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d"/>
    <w:link w:val="1b"/>
    <w:qFormat/>
    <w:rPr>
      <w:rFonts w:ascii="Calibri" w:eastAsia="Calibri" w:hAnsi="Calibri"/>
    </w:rPr>
  </w:style>
  <w:style w:type="character" w:customStyle="1" w:styleId="af4">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qFormat/>
    <w:rPr>
      <w:rFonts w:ascii="Times New Roman" w:eastAsia="Times New Roman" w:hAnsi="Times New Roman" w:cs="Times New Roman"/>
      <w:sz w:val="20"/>
      <w:szCs w:val="20"/>
      <w:lang w:eastAsia="ru-RU"/>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Ссылка на сноску 45,fr"/>
    <w:uiPriority w:val="99"/>
    <w:qFormat/>
    <w:rPr>
      <w:vertAlign w:val="superscript"/>
    </w:rPr>
  </w:style>
  <w:style w:type="character" w:customStyle="1" w:styleId="1b">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3"/>
    <w:qFormat/>
    <w:rPr>
      <w:rFonts w:ascii="Calibri" w:eastAsia="Calibri" w:hAnsi="Calibri" w:cs="Times New Roman"/>
      <w:sz w:val="20"/>
      <w:szCs w:val="20"/>
      <w:lang w:eastAsia="ru-RU"/>
    </w:rPr>
  </w:style>
  <w:style w:type="paragraph" w:customStyle="1" w:styleId="a2">
    <w:name w:val="Пункт Знак"/>
    <w:basedOn w:val="ad"/>
    <w:qFormat/>
    <w:pPr>
      <w:numPr>
        <w:ilvl w:val="1"/>
        <w:numId w:val="1"/>
      </w:numPr>
      <w:tabs>
        <w:tab w:val="left" w:pos="851"/>
        <w:tab w:val="left" w:pos="1134"/>
      </w:tabs>
      <w:spacing w:line="360" w:lineRule="auto"/>
      <w:jc w:val="both"/>
    </w:pPr>
    <w:rPr>
      <w:sz w:val="28"/>
    </w:rPr>
  </w:style>
  <w:style w:type="paragraph" w:customStyle="1" w:styleId="a3">
    <w:name w:val="Подпункт"/>
    <w:basedOn w:val="a2"/>
    <w:qFormat/>
    <w:pPr>
      <w:numPr>
        <w:ilvl w:val="2"/>
      </w:numPr>
      <w:tabs>
        <w:tab w:val="clear" w:pos="1134"/>
      </w:tabs>
    </w:pPr>
  </w:style>
  <w:style w:type="paragraph" w:customStyle="1" w:styleId="a4">
    <w:name w:val="Подподпункт"/>
    <w:basedOn w:val="a3"/>
    <w:qFormat/>
    <w:pPr>
      <w:numPr>
        <w:ilvl w:val="3"/>
      </w:numPr>
      <w:tabs>
        <w:tab w:val="left" w:pos="1134"/>
        <w:tab w:val="left" w:pos="1418"/>
      </w:tabs>
    </w:pPr>
  </w:style>
  <w:style w:type="paragraph" w:customStyle="1" w:styleId="a5">
    <w:name w:val="Подподподпункт"/>
    <w:basedOn w:val="ad"/>
    <w:qFormat/>
    <w:pPr>
      <w:numPr>
        <w:ilvl w:val="4"/>
        <w:numId w:val="1"/>
      </w:numPr>
      <w:tabs>
        <w:tab w:val="left" w:pos="1134"/>
        <w:tab w:val="left" w:pos="1701"/>
      </w:tabs>
      <w:spacing w:line="360" w:lineRule="auto"/>
      <w:jc w:val="both"/>
    </w:pPr>
    <w:rPr>
      <w:sz w:val="28"/>
    </w:rPr>
  </w:style>
  <w:style w:type="paragraph" w:customStyle="1" w:styleId="14">
    <w:name w:val="Пункт1"/>
    <w:basedOn w:val="ad"/>
    <w:qFormat/>
    <w:pPr>
      <w:numPr>
        <w:numId w:val="1"/>
      </w:numPr>
      <w:spacing w:before="240" w:line="360" w:lineRule="auto"/>
      <w:jc w:val="center"/>
    </w:pPr>
    <w:rPr>
      <w:rFonts w:ascii="Arial" w:hAnsi="Arial"/>
      <w:b/>
      <w:sz w:val="28"/>
      <w:szCs w:val="28"/>
    </w:rPr>
  </w:style>
  <w:style w:type="paragraph" w:styleId="af6">
    <w:name w:val="Body Text Indent"/>
    <w:basedOn w:val="ad"/>
    <w:link w:val="af7"/>
    <w:qFormat/>
    <w:pPr>
      <w:tabs>
        <w:tab w:val="num" w:pos="1276"/>
      </w:tabs>
    </w:pPr>
    <w:rPr>
      <w:szCs w:val="24"/>
      <w:lang w:val="sr-Cyrl-CS"/>
    </w:rPr>
  </w:style>
  <w:style w:type="character" w:customStyle="1" w:styleId="af7">
    <w:name w:val="Основной текст с отступом Знак"/>
    <w:link w:val="af6"/>
    <w:qFormat/>
    <w:rPr>
      <w:rFonts w:ascii="Times New Roman" w:eastAsia="Times New Roman" w:hAnsi="Times New Roman" w:cs="Times New Roman"/>
      <w:sz w:val="20"/>
      <w:szCs w:val="24"/>
      <w:lang w:val="sr-Cyrl-CS"/>
    </w:rPr>
  </w:style>
  <w:style w:type="paragraph" w:styleId="af8">
    <w:name w:val="Body Text"/>
    <w:basedOn w:val="ad"/>
    <w:link w:val="af9"/>
    <w:uiPriority w:val="1"/>
    <w:unhideWhenUsed/>
    <w:qFormat/>
    <w:pPr>
      <w:spacing w:after="120"/>
    </w:pPr>
  </w:style>
  <w:style w:type="character" w:customStyle="1" w:styleId="af9">
    <w:name w:val="Основной текст Знак"/>
    <w:link w:val="af8"/>
    <w:uiPriority w:val="1"/>
    <w:qFormat/>
    <w:rPr>
      <w:rFonts w:ascii="Times New Roman" w:eastAsia="Times New Roman" w:hAnsi="Times New Roman" w:cs="Times New Roman"/>
      <w:sz w:val="20"/>
      <w:szCs w:val="20"/>
      <w:lang w:eastAsia="ru-RU"/>
    </w:rPr>
  </w:style>
  <w:style w:type="character" w:customStyle="1" w:styleId="42">
    <w:name w:val="Заголовок 4 Знак"/>
    <w:link w:val="41"/>
    <w:uiPriority w:val="9"/>
    <w:qFormat/>
    <w:rPr>
      <w:rFonts w:ascii="Times New Roman" w:eastAsia="Times New Roman" w:hAnsi="Times New Roman" w:cs="Times New Roman"/>
      <w:b/>
      <w:sz w:val="20"/>
      <w:szCs w:val="20"/>
      <w:lang w:eastAsia="ru-RU"/>
    </w:rPr>
  </w:style>
  <w:style w:type="character" w:customStyle="1" w:styleId="50">
    <w:name w:val="Заголовок 5 Знак"/>
    <w:link w:val="5"/>
    <w:uiPriority w:val="9"/>
    <w:qFormat/>
    <w:rPr>
      <w:rFonts w:ascii="Times New Roman" w:eastAsia="Times New Roman" w:hAnsi="Times New Roman" w:cs="Times New Roman"/>
      <w:b/>
      <w:sz w:val="20"/>
      <w:szCs w:val="20"/>
      <w:lang w:eastAsia="ru-RU"/>
    </w:rPr>
  </w:style>
  <w:style w:type="character" w:customStyle="1" w:styleId="60">
    <w:name w:val="Заголовок 6 Знак"/>
    <w:uiPriority w:val="9"/>
    <w:qFormat/>
    <w:rPr>
      <w:rFonts w:ascii="Cambria" w:eastAsia="Times New Roman" w:hAnsi="Cambria" w:cs="Times New Roman"/>
      <w:i/>
      <w:iCs/>
      <w:color w:val="243F60"/>
      <w:sz w:val="20"/>
      <w:szCs w:val="20"/>
      <w:lang w:eastAsia="ru-RU"/>
    </w:rPr>
  </w:style>
  <w:style w:type="character" w:customStyle="1" w:styleId="70">
    <w:name w:val="Заголовок 7 Знак"/>
    <w:link w:val="7"/>
    <w:uiPriority w:val="9"/>
    <w:qFormat/>
    <w:rPr>
      <w:rFonts w:ascii="Times New Roman" w:eastAsia="Times New Roman" w:hAnsi="Times New Roman" w:cs="Times New Roman"/>
      <w:b/>
      <w:sz w:val="28"/>
      <w:szCs w:val="20"/>
      <w:lang w:eastAsia="ru-RU"/>
    </w:rPr>
  </w:style>
  <w:style w:type="character" w:customStyle="1" w:styleId="80">
    <w:name w:val="Заголовок 8 Знак"/>
    <w:link w:val="8"/>
    <w:uiPriority w:val="9"/>
    <w:qFormat/>
    <w:rPr>
      <w:rFonts w:ascii="Times New Roman" w:eastAsia="Times New Roman" w:hAnsi="Times New Roman" w:cs="Times New Roman"/>
      <w:color w:val="00FF00"/>
      <w:sz w:val="28"/>
      <w:szCs w:val="20"/>
      <w:lang w:eastAsia="ru-RU"/>
    </w:rPr>
  </w:style>
  <w:style w:type="character" w:customStyle="1" w:styleId="90">
    <w:name w:val="Заголовок 9 Знак"/>
    <w:link w:val="9"/>
    <w:uiPriority w:val="9"/>
    <w:qFormat/>
    <w:rPr>
      <w:rFonts w:ascii="Times New Roman" w:eastAsia="Times New Roman" w:hAnsi="Times New Roman" w:cs="Times New Roman"/>
      <w:b/>
      <w:color w:val="00FF00"/>
      <w:sz w:val="48"/>
      <w:szCs w:val="20"/>
      <w:lang w:eastAsia="ru-RU"/>
    </w:rPr>
  </w:style>
  <w:style w:type="paragraph" w:styleId="2a">
    <w:name w:val="Body Text Indent 2"/>
    <w:basedOn w:val="ad"/>
    <w:link w:val="2b"/>
    <w:qFormat/>
    <w:pPr>
      <w:tabs>
        <w:tab w:val="left" w:pos="0"/>
      </w:tabs>
      <w:ind w:firstLine="567"/>
      <w:jc w:val="both"/>
    </w:pPr>
    <w:rPr>
      <w:sz w:val="24"/>
    </w:rPr>
  </w:style>
  <w:style w:type="character" w:customStyle="1" w:styleId="2b">
    <w:name w:val="Основной текст с отступом 2 Знак"/>
    <w:link w:val="2a"/>
    <w:qFormat/>
    <w:rPr>
      <w:rFonts w:ascii="Times New Roman" w:eastAsia="Times New Roman" w:hAnsi="Times New Roman" w:cs="Times New Roman"/>
      <w:sz w:val="24"/>
      <w:szCs w:val="20"/>
      <w:lang w:eastAsia="ru-RU"/>
    </w:rPr>
  </w:style>
  <w:style w:type="paragraph" w:styleId="36">
    <w:name w:val="Body Text Indent 3"/>
    <w:basedOn w:val="ad"/>
    <w:link w:val="37"/>
    <w:qFormat/>
    <w:pPr>
      <w:tabs>
        <w:tab w:val="left" w:pos="0"/>
        <w:tab w:val="left" w:pos="1418"/>
      </w:tabs>
      <w:ind w:firstLine="709"/>
      <w:jc w:val="both"/>
    </w:pPr>
    <w:rPr>
      <w:sz w:val="24"/>
    </w:rPr>
  </w:style>
  <w:style w:type="character" w:customStyle="1" w:styleId="37">
    <w:name w:val="Основной текст с отступом 3 Знак"/>
    <w:link w:val="36"/>
    <w:qFormat/>
    <w:rPr>
      <w:rFonts w:ascii="Times New Roman" w:eastAsia="Times New Roman" w:hAnsi="Times New Roman" w:cs="Times New Roman"/>
      <w:sz w:val="24"/>
      <w:szCs w:val="20"/>
      <w:lang w:eastAsia="ru-RU"/>
    </w:rPr>
  </w:style>
  <w:style w:type="paragraph" w:styleId="afa">
    <w:name w:val="header"/>
    <w:basedOn w:val="ad"/>
    <w:link w:val="1c"/>
    <w:uiPriority w:val="99"/>
    <w:qFormat/>
    <w:pPr>
      <w:tabs>
        <w:tab w:val="center" w:pos="4536"/>
        <w:tab w:val="right" w:pos="9072"/>
      </w:tabs>
    </w:pPr>
    <w:rPr>
      <w:rFonts w:ascii="Calibri" w:eastAsia="Calibri" w:hAnsi="Calibri"/>
    </w:rPr>
  </w:style>
  <w:style w:type="character" w:customStyle="1" w:styleId="afb">
    <w:name w:val="Верхний колонтитул Знак"/>
    <w:uiPriority w:val="99"/>
    <w:qFormat/>
    <w:rPr>
      <w:rFonts w:ascii="Times New Roman" w:eastAsia="Times New Roman" w:hAnsi="Times New Roman" w:cs="Times New Roman"/>
      <w:sz w:val="20"/>
      <w:szCs w:val="20"/>
      <w:lang w:eastAsia="ru-RU"/>
    </w:rPr>
  </w:style>
  <w:style w:type="paragraph" w:customStyle="1" w:styleId="FR2">
    <w:name w:val="FR2"/>
    <w:qFormat/>
    <w:pPr>
      <w:widowControl w:val="0"/>
      <w:ind w:firstLine="280"/>
      <w:jc w:val="both"/>
    </w:pPr>
    <w:rPr>
      <w:rFonts w:ascii="Times New Roman" w:eastAsia="Times New Roman" w:hAnsi="Times New Roman"/>
    </w:rPr>
  </w:style>
  <w:style w:type="paragraph" w:customStyle="1" w:styleId="1d">
    <w:name w:val="Обычный1"/>
    <w:link w:val="CharChar0"/>
    <w:qFormat/>
    <w:pPr>
      <w:widowControl w:val="0"/>
      <w:ind w:firstLine="400"/>
      <w:jc w:val="both"/>
    </w:pPr>
    <w:rPr>
      <w:rFonts w:ascii="Times New Roman" w:eastAsia="Times New Roman" w:hAnsi="Times New Roman"/>
      <w:sz w:val="24"/>
    </w:rPr>
  </w:style>
  <w:style w:type="paragraph" w:customStyle="1" w:styleId="Iauiue">
    <w:name w:val="Iau?iue"/>
    <w:qFormat/>
    <w:rPr>
      <w:rFonts w:ascii="Times New Roman" w:eastAsia="Times New Roman" w:hAnsi="Times New Roman"/>
      <w:lang w:val="en-US"/>
    </w:rPr>
  </w:style>
  <w:style w:type="paragraph" w:customStyle="1" w:styleId="left">
    <w:name w:val="left"/>
    <w:qFormat/>
    <w:rPr>
      <w:rFonts w:ascii="Courier New" w:eastAsia="Times New Roman" w:hAnsi="Courier New"/>
      <w:b/>
    </w:rPr>
  </w:style>
  <w:style w:type="paragraph" w:styleId="1e">
    <w:name w:val="toc 1"/>
    <w:basedOn w:val="ad"/>
    <w:next w:val="ad"/>
    <w:uiPriority w:val="39"/>
    <w:qFormat/>
    <w:pPr>
      <w:tabs>
        <w:tab w:val="right" w:leader="dot" w:pos="9781"/>
      </w:tabs>
      <w:ind w:right="106"/>
      <w:jc w:val="both"/>
    </w:pPr>
    <w:rPr>
      <w:b/>
      <w:color w:val="000000"/>
      <w:sz w:val="24"/>
      <w:szCs w:val="24"/>
    </w:rPr>
  </w:style>
  <w:style w:type="character" w:customStyle="1" w:styleId="1f">
    <w:name w:val="Основной текст Знак1"/>
    <w:qFormat/>
    <w:rPr>
      <w:rFonts w:ascii="Times New Roman" w:eastAsia="Times New Roman" w:hAnsi="Times New Roman" w:cs="Times New Roman"/>
      <w:sz w:val="20"/>
      <w:szCs w:val="20"/>
      <w:lang w:eastAsia="ru-RU"/>
    </w:rPr>
  </w:style>
  <w:style w:type="paragraph" w:customStyle="1" w:styleId="ConsNormal">
    <w:name w:val="ConsNormal"/>
    <w:link w:val="ConsNormal0"/>
    <w:uiPriority w:val="99"/>
    <w:qFormat/>
    <w:pPr>
      <w:widowControl w:val="0"/>
      <w:ind w:firstLine="720"/>
    </w:pPr>
    <w:rPr>
      <w:rFonts w:ascii="Consultant" w:eastAsia="Times New Roman" w:hAnsi="Consultant"/>
    </w:rPr>
  </w:style>
  <w:style w:type="paragraph" w:customStyle="1" w:styleId="ConsNonformat">
    <w:name w:val="ConsNonformat"/>
    <w:qFormat/>
    <w:pPr>
      <w:widowControl w:val="0"/>
    </w:pPr>
    <w:rPr>
      <w:rFonts w:ascii="Consultant" w:eastAsia="Times New Roman" w:hAnsi="Consultant"/>
    </w:rPr>
  </w:style>
  <w:style w:type="paragraph" w:customStyle="1" w:styleId="ConsCell">
    <w:name w:val="ConsCell"/>
    <w:qFormat/>
    <w:pPr>
      <w:widowControl w:val="0"/>
    </w:pPr>
    <w:rPr>
      <w:rFonts w:ascii="Arial" w:eastAsia="Times New Roman" w:hAnsi="Arial"/>
    </w:rPr>
  </w:style>
  <w:style w:type="paragraph" w:styleId="2c">
    <w:name w:val="toc 2"/>
    <w:basedOn w:val="ad"/>
    <w:next w:val="ad"/>
    <w:uiPriority w:val="39"/>
    <w:qFormat/>
    <w:pPr>
      <w:tabs>
        <w:tab w:val="left" w:pos="284"/>
        <w:tab w:val="right" w:leader="dot" w:pos="9781"/>
      </w:tabs>
      <w:spacing w:before="240"/>
      <w:jc w:val="both"/>
    </w:pPr>
    <w:rPr>
      <w:b/>
      <w:bCs/>
      <w:sz w:val="22"/>
      <w:szCs w:val="22"/>
    </w:rPr>
  </w:style>
  <w:style w:type="paragraph" w:styleId="38">
    <w:name w:val="toc 3"/>
    <w:basedOn w:val="ad"/>
    <w:next w:val="ad"/>
    <w:uiPriority w:val="39"/>
    <w:qFormat/>
    <w:pPr>
      <w:ind w:left="200"/>
    </w:pPr>
  </w:style>
  <w:style w:type="paragraph" w:customStyle="1" w:styleId="afc">
    <w:name w:val="текст сноски"/>
    <w:basedOn w:val="ad"/>
    <w:qFormat/>
    <w:pPr>
      <w:widowControl w:val="0"/>
    </w:pPr>
    <w:rPr>
      <w:rFonts w:ascii="Gelvetsky 12pt" w:hAnsi="Gelvetsky 12pt"/>
      <w:sz w:val="24"/>
      <w:lang w:val="en-US"/>
    </w:rPr>
  </w:style>
  <w:style w:type="paragraph" w:styleId="39">
    <w:name w:val="Body Text 3"/>
    <w:basedOn w:val="ad"/>
    <w:link w:val="3a"/>
    <w:qFormat/>
    <w:pPr>
      <w:widowControl w:val="0"/>
      <w:jc w:val="both"/>
    </w:pPr>
    <w:rPr>
      <w:color w:val="FF0000"/>
    </w:rPr>
  </w:style>
  <w:style w:type="character" w:customStyle="1" w:styleId="3a">
    <w:name w:val="Основной текст 3 Знак"/>
    <w:link w:val="39"/>
    <w:qFormat/>
    <w:rPr>
      <w:rFonts w:ascii="Times New Roman" w:eastAsia="Times New Roman" w:hAnsi="Times New Roman" w:cs="Times New Roman"/>
      <w:color w:val="FF0000"/>
      <w:szCs w:val="20"/>
      <w:lang w:eastAsia="ru-RU"/>
    </w:rPr>
  </w:style>
  <w:style w:type="paragraph" w:styleId="2d">
    <w:name w:val="Body Text 2"/>
    <w:basedOn w:val="ad"/>
    <w:link w:val="2e"/>
    <w:qFormat/>
    <w:pPr>
      <w:widowControl w:val="0"/>
      <w:jc w:val="both"/>
    </w:pPr>
    <w:rPr>
      <w:i/>
      <w:lang w:val="en-US"/>
    </w:rPr>
  </w:style>
  <w:style w:type="character" w:customStyle="1" w:styleId="2e">
    <w:name w:val="Основной текст 2 Знак"/>
    <w:link w:val="2d"/>
    <w:qFormat/>
    <w:rPr>
      <w:rFonts w:ascii="Times New Roman" w:eastAsia="Times New Roman" w:hAnsi="Times New Roman" w:cs="Times New Roman"/>
      <w:i/>
      <w:szCs w:val="20"/>
      <w:lang w:val="en-US" w:eastAsia="ru-RU"/>
    </w:rPr>
  </w:style>
  <w:style w:type="paragraph" w:styleId="afd">
    <w:name w:val="Date"/>
    <w:basedOn w:val="ad"/>
    <w:next w:val="ad"/>
    <w:link w:val="afe"/>
    <w:qFormat/>
    <w:pPr>
      <w:jc w:val="both"/>
    </w:pPr>
  </w:style>
  <w:style w:type="character" w:customStyle="1" w:styleId="afe">
    <w:name w:val="Дата Знак"/>
    <w:link w:val="afd"/>
    <w:rPr>
      <w:rFonts w:ascii="Times New Roman" w:eastAsia="Times New Roman" w:hAnsi="Times New Roman" w:cs="Times New Roman"/>
      <w:sz w:val="20"/>
      <w:szCs w:val="20"/>
      <w:lang w:eastAsia="ru-RU"/>
    </w:rPr>
  </w:style>
  <w:style w:type="paragraph" w:customStyle="1" w:styleId="FR1">
    <w:name w:val="FR1"/>
    <w:qFormat/>
    <w:pPr>
      <w:widowControl w:val="0"/>
      <w:spacing w:before="160" w:line="300" w:lineRule="auto"/>
      <w:jc w:val="center"/>
    </w:pPr>
    <w:rPr>
      <w:rFonts w:ascii="Arial" w:eastAsia="Times New Roman" w:hAnsi="Arial"/>
      <w:sz w:val="16"/>
    </w:rPr>
  </w:style>
  <w:style w:type="paragraph" w:styleId="aff">
    <w:name w:val="Document Map"/>
    <w:basedOn w:val="ad"/>
    <w:link w:val="aff0"/>
    <w:uiPriority w:val="99"/>
    <w:qFormat/>
    <w:pPr>
      <w:shd w:val="clear" w:color="auto" w:fill="000080"/>
    </w:pPr>
    <w:rPr>
      <w:rFonts w:ascii="Tahoma" w:hAnsi="Tahoma"/>
    </w:rPr>
  </w:style>
  <w:style w:type="character" w:customStyle="1" w:styleId="aff0">
    <w:name w:val="Схема документа Знак"/>
    <w:link w:val="aff"/>
    <w:uiPriority w:val="99"/>
    <w:qFormat/>
    <w:rPr>
      <w:rFonts w:ascii="Tahoma" w:eastAsia="Times New Roman" w:hAnsi="Tahoma" w:cs="Times New Roman"/>
      <w:sz w:val="20"/>
      <w:szCs w:val="20"/>
      <w:shd w:val="clear" w:color="auto" w:fill="000080"/>
      <w:lang w:eastAsia="ru-RU"/>
    </w:rPr>
  </w:style>
  <w:style w:type="paragraph" w:customStyle="1" w:styleId="H2">
    <w:name w:val="H2"/>
    <w:basedOn w:val="ad"/>
    <w:next w:val="ad"/>
    <w:qFormat/>
    <w:pPr>
      <w:keepNext/>
      <w:spacing w:before="100" w:after="100"/>
      <w:outlineLvl w:val="2"/>
    </w:pPr>
    <w:rPr>
      <w:b/>
      <w:sz w:val="36"/>
    </w:rPr>
  </w:style>
  <w:style w:type="paragraph" w:customStyle="1" w:styleId="110">
    <w:name w:val="заголовок 11"/>
    <w:basedOn w:val="ad"/>
    <w:next w:val="ad"/>
    <w:qFormat/>
    <w:pPr>
      <w:keepNext/>
      <w:jc w:val="center"/>
    </w:pPr>
    <w:rPr>
      <w:sz w:val="24"/>
    </w:rPr>
  </w:style>
  <w:style w:type="paragraph" w:styleId="aff1">
    <w:name w:val="footer"/>
    <w:basedOn w:val="ad"/>
    <w:link w:val="aff2"/>
    <w:uiPriority w:val="99"/>
    <w:qFormat/>
    <w:pPr>
      <w:tabs>
        <w:tab w:val="center" w:pos="4153"/>
        <w:tab w:val="right" w:pos="8306"/>
      </w:tabs>
    </w:pPr>
  </w:style>
  <w:style w:type="character" w:customStyle="1" w:styleId="aff2">
    <w:name w:val="Нижний колонтитул Знак"/>
    <w:link w:val="aff1"/>
    <w:uiPriority w:val="99"/>
    <w:qFormat/>
    <w:rPr>
      <w:rFonts w:ascii="Times New Roman" w:eastAsia="Times New Roman" w:hAnsi="Times New Roman" w:cs="Times New Roman"/>
      <w:sz w:val="20"/>
      <w:szCs w:val="20"/>
      <w:lang w:eastAsia="ru-RU"/>
    </w:rPr>
  </w:style>
  <w:style w:type="character" w:styleId="aff3">
    <w:name w:val="page number"/>
    <w:basedOn w:val="ae"/>
    <w:qFormat/>
  </w:style>
  <w:style w:type="paragraph" w:styleId="aff4">
    <w:name w:val="Block Text"/>
    <w:basedOn w:val="ad"/>
    <w:qFormat/>
    <w:pPr>
      <w:ind w:left="-142" w:right="-285" w:firstLine="284"/>
      <w:jc w:val="both"/>
    </w:pPr>
    <w:rPr>
      <w:sz w:val="28"/>
    </w:rPr>
  </w:style>
  <w:style w:type="character" w:styleId="aff5">
    <w:name w:val="FollowedHyperlink"/>
    <w:uiPriority w:val="99"/>
    <w:qFormat/>
    <w:rPr>
      <w:color w:val="800080"/>
      <w:u w:val="single"/>
    </w:rPr>
  </w:style>
  <w:style w:type="paragraph" w:styleId="aff6">
    <w:name w:val="Normal (Web)"/>
    <w:basedOn w:val="ad"/>
    <w:uiPriority w:val="99"/>
    <w:qFormat/>
    <w:pPr>
      <w:spacing w:before="100" w:after="100"/>
    </w:pPr>
    <w:rPr>
      <w:sz w:val="24"/>
    </w:rPr>
  </w:style>
  <w:style w:type="paragraph" w:customStyle="1" w:styleId="310">
    <w:name w:val="Основной текст 31"/>
    <w:basedOn w:val="ad"/>
    <w:qFormat/>
    <w:pPr>
      <w:spacing w:line="220" w:lineRule="auto"/>
      <w:ind w:right="-5"/>
      <w:jc w:val="both"/>
    </w:pPr>
  </w:style>
  <w:style w:type="paragraph" w:customStyle="1" w:styleId="1f0">
    <w:name w:val="Обычный (веб)1"/>
    <w:basedOn w:val="ad"/>
    <w:qFormat/>
    <w:pPr>
      <w:spacing w:before="100" w:after="100"/>
    </w:pPr>
    <w:rPr>
      <w:rFonts w:ascii="Arial" w:hAnsi="Arial"/>
      <w:color w:val="000000"/>
      <w:sz w:val="10"/>
    </w:rPr>
  </w:style>
  <w:style w:type="character" w:styleId="aff7">
    <w:name w:val="annotation reference"/>
    <w:uiPriority w:val="99"/>
    <w:qFormat/>
    <w:rPr>
      <w:sz w:val="16"/>
      <w:szCs w:val="16"/>
    </w:rPr>
  </w:style>
  <w:style w:type="paragraph" w:styleId="aff8">
    <w:name w:val="annotation text"/>
    <w:aliases w:val="Примечания: текст"/>
    <w:basedOn w:val="ad"/>
    <w:link w:val="1f1"/>
    <w:uiPriority w:val="99"/>
    <w:qFormat/>
  </w:style>
  <w:style w:type="character" w:customStyle="1" w:styleId="aff9">
    <w:name w:val="Текст примечания Знак"/>
    <w:aliases w:val="Примечания: текст Знак"/>
    <w:uiPriority w:val="99"/>
    <w:qFormat/>
    <w:rPr>
      <w:rFonts w:ascii="Times New Roman" w:eastAsia="Times New Roman" w:hAnsi="Times New Roman" w:cs="Times New Roman"/>
      <w:sz w:val="20"/>
      <w:szCs w:val="20"/>
      <w:lang w:eastAsia="ru-RU"/>
    </w:rPr>
  </w:style>
  <w:style w:type="character" w:customStyle="1" w:styleId="1f1">
    <w:name w:val="Текст примечания Знак1"/>
    <w:aliases w:val="Примечания: текст Знак1"/>
    <w:link w:val="aff8"/>
    <w:uiPriority w:val="99"/>
    <w:rPr>
      <w:rFonts w:ascii="Times New Roman" w:eastAsia="Times New Roman" w:hAnsi="Times New Roman" w:cs="Times New Roman"/>
      <w:sz w:val="20"/>
      <w:szCs w:val="20"/>
      <w:lang w:eastAsia="ru-RU"/>
    </w:rPr>
  </w:style>
  <w:style w:type="paragraph" w:styleId="affa">
    <w:name w:val="Balloon Text"/>
    <w:basedOn w:val="ad"/>
    <w:link w:val="affb"/>
    <w:uiPriority w:val="99"/>
    <w:qFormat/>
    <w:rPr>
      <w:rFonts w:ascii="Tahoma" w:hAnsi="Tahoma"/>
      <w:sz w:val="16"/>
      <w:szCs w:val="16"/>
    </w:rPr>
  </w:style>
  <w:style w:type="character" w:customStyle="1" w:styleId="affb">
    <w:name w:val="Текст выноски Знак"/>
    <w:link w:val="affa"/>
    <w:uiPriority w:val="99"/>
    <w:qFormat/>
    <w:rPr>
      <w:rFonts w:ascii="Tahoma" w:eastAsia="Times New Roman" w:hAnsi="Tahoma" w:cs="Tahoma"/>
      <w:sz w:val="16"/>
      <w:szCs w:val="16"/>
      <w:lang w:eastAsia="ru-RU"/>
    </w:rPr>
  </w:style>
  <w:style w:type="paragraph" w:customStyle="1" w:styleId="1f2">
    <w:name w:val="Название1"/>
    <w:basedOn w:val="ad"/>
    <w:link w:val="affc"/>
    <w:qFormat/>
    <w:pPr>
      <w:widowControl w:val="0"/>
      <w:jc w:val="center"/>
    </w:pPr>
    <w:rPr>
      <w:sz w:val="28"/>
    </w:rPr>
  </w:style>
  <w:style w:type="character" w:customStyle="1" w:styleId="affc">
    <w:name w:val="Название Знак"/>
    <w:link w:val="1f2"/>
    <w:qFormat/>
    <w:rPr>
      <w:rFonts w:ascii="Times New Roman" w:eastAsia="Times New Roman" w:hAnsi="Times New Roman" w:cs="Times New Roman"/>
      <w:sz w:val="28"/>
      <w:szCs w:val="20"/>
      <w:lang w:eastAsia="ru-RU"/>
    </w:rPr>
  </w:style>
  <w:style w:type="character" w:customStyle="1" w:styleId="txt1">
    <w:name w:val="txt1"/>
    <w:rPr>
      <w:rFonts w:ascii="Arial" w:hAnsi="Arial" w:cs="Arial" w:hint="default"/>
      <w:sz w:val="21"/>
      <w:szCs w:val="21"/>
    </w:rPr>
  </w:style>
  <w:style w:type="paragraph" w:customStyle="1" w:styleId="p4">
    <w:name w:val="p4"/>
    <w:basedOn w:val="ad"/>
    <w:qFormat/>
    <w:pPr>
      <w:widowControl w:val="0"/>
      <w:tabs>
        <w:tab w:val="left" w:pos="760"/>
      </w:tabs>
      <w:spacing w:line="280" w:lineRule="atLeast"/>
      <w:ind w:left="680"/>
      <w:jc w:val="both"/>
    </w:pPr>
    <w:rPr>
      <w:sz w:val="24"/>
    </w:rPr>
  </w:style>
  <w:style w:type="paragraph" w:customStyle="1" w:styleId="xl29">
    <w:name w:val="xl29"/>
    <w:basedOn w:val="ad"/>
    <w:qFormat/>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d"/>
    <w:next w:val="ad"/>
    <w:qFormat/>
    <w:pPr>
      <w:keepNext/>
      <w:widowControl w:val="0"/>
      <w:spacing w:before="240" w:after="60"/>
      <w:jc w:val="center"/>
    </w:pPr>
    <w:rPr>
      <w:rFonts w:ascii="Times New Roman Bold" w:hAnsi="Times New Roman Bold"/>
      <w:b/>
      <w:bCs/>
      <w:sz w:val="28"/>
      <w:szCs w:val="28"/>
    </w:rPr>
  </w:style>
  <w:style w:type="paragraph" w:styleId="affd">
    <w:name w:val="Plain Text"/>
    <w:basedOn w:val="ad"/>
    <w:link w:val="affe"/>
    <w:qFormat/>
    <w:rPr>
      <w:rFonts w:ascii="Courier New" w:hAnsi="Courier New"/>
    </w:rPr>
  </w:style>
  <w:style w:type="character" w:customStyle="1" w:styleId="affe">
    <w:name w:val="Текст Знак"/>
    <w:link w:val="affd"/>
    <w:qFormat/>
    <w:rPr>
      <w:rFonts w:ascii="Courier New" w:eastAsia="Times New Roman" w:hAnsi="Courier New" w:cs="Courier New"/>
      <w:sz w:val="20"/>
      <w:szCs w:val="20"/>
      <w:lang w:eastAsia="ru-RU"/>
    </w:rPr>
  </w:style>
  <w:style w:type="paragraph" w:styleId="2f">
    <w:name w:val="List 2"/>
    <w:basedOn w:val="ad"/>
    <w:qFormat/>
    <w:pPr>
      <w:tabs>
        <w:tab w:val="num" w:pos="360"/>
      </w:tabs>
      <w:spacing w:after="120"/>
      <w:ind w:left="360" w:hanging="360"/>
    </w:pPr>
    <w:rPr>
      <w:sz w:val="24"/>
    </w:rPr>
  </w:style>
  <w:style w:type="paragraph" w:styleId="afff">
    <w:name w:val="List"/>
    <w:basedOn w:val="ad"/>
    <w:qFormat/>
    <w:pPr>
      <w:tabs>
        <w:tab w:val="num" w:pos="360"/>
      </w:tabs>
      <w:spacing w:after="240"/>
      <w:ind w:left="360" w:hanging="360"/>
    </w:pPr>
    <w:rPr>
      <w:sz w:val="24"/>
    </w:rPr>
  </w:style>
  <w:style w:type="paragraph" w:styleId="HTML">
    <w:name w:val="HTML Preformatted"/>
    <w:basedOn w:val="ad"/>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rPr>
  </w:style>
  <w:style w:type="character" w:customStyle="1" w:styleId="HTML0">
    <w:name w:val="Стандартный HTML Знак"/>
    <w:link w:val="HTML"/>
    <w:qFormat/>
    <w:rPr>
      <w:rFonts w:ascii="Arial Unicode MS" w:eastAsia="Arial Unicode MS" w:hAnsi="Arial Unicode MS" w:cs="Arial Unicode MS"/>
      <w:color w:val="000000"/>
      <w:sz w:val="20"/>
      <w:szCs w:val="20"/>
      <w:lang w:eastAsia="ru-RU"/>
    </w:rPr>
  </w:style>
  <w:style w:type="paragraph" w:customStyle="1" w:styleId="12">
    <w:name w:val="Список1"/>
    <w:basedOn w:val="ad"/>
    <w:qFormat/>
    <w:pPr>
      <w:numPr>
        <w:numId w:val="2"/>
      </w:numPr>
      <w:tabs>
        <w:tab w:val="clear" w:pos="1134"/>
        <w:tab w:val="num" w:pos="360"/>
        <w:tab w:val="left" w:pos="7088"/>
      </w:tabs>
      <w:spacing w:line="360" w:lineRule="auto"/>
      <w:ind w:left="360" w:hanging="360"/>
    </w:pPr>
    <w:rPr>
      <w:sz w:val="24"/>
    </w:rPr>
  </w:style>
  <w:style w:type="paragraph" w:customStyle="1" w:styleId="mark-">
    <w:name w:val="mark -"/>
    <w:qFormat/>
    <w:pPr>
      <w:tabs>
        <w:tab w:val="num" w:pos="1134"/>
        <w:tab w:val="right" w:leader="dot" w:pos="10490"/>
      </w:tabs>
      <w:ind w:left="1134" w:hanging="425"/>
    </w:pPr>
  </w:style>
  <w:style w:type="paragraph" w:customStyle="1" w:styleId="afff0">
    <w:name w:val="Осн. текст Д"/>
    <w:qFormat/>
    <w:pPr>
      <w:spacing w:after="40"/>
      <w:ind w:firstLine="284"/>
      <w:jc w:val="both"/>
    </w:pPr>
    <w:rPr>
      <w:rFonts w:ascii="Times New Roman" w:eastAsia="Times New Roman" w:hAnsi="Times New Roman"/>
      <w:sz w:val="24"/>
    </w:rPr>
  </w:style>
  <w:style w:type="paragraph" w:customStyle="1" w:styleId="FormField">
    <w:name w:val="FormField"/>
    <w:basedOn w:val="ad"/>
    <w:qFormat/>
    <w:pPr>
      <w:widowControl w:val="0"/>
      <w:spacing w:before="120"/>
    </w:pPr>
    <w:rPr>
      <w:rFonts w:ascii="Arial" w:hAnsi="Arial"/>
      <w:b/>
      <w:sz w:val="24"/>
    </w:rPr>
  </w:style>
  <w:style w:type="paragraph" w:customStyle="1" w:styleId="3---">
    <w:name w:val="3---"/>
    <w:basedOn w:val="ad"/>
    <w:qFormat/>
    <w:pPr>
      <w:spacing w:before="120" w:after="120"/>
      <w:jc w:val="both"/>
    </w:pPr>
    <w:rPr>
      <w:sz w:val="24"/>
    </w:rPr>
  </w:style>
  <w:style w:type="paragraph" w:styleId="44">
    <w:name w:val="toc 4"/>
    <w:basedOn w:val="ad"/>
    <w:next w:val="ad"/>
    <w:qFormat/>
    <w:pPr>
      <w:ind w:left="400"/>
    </w:pPr>
  </w:style>
  <w:style w:type="paragraph" w:styleId="afff1">
    <w:name w:val="annotation subject"/>
    <w:basedOn w:val="aff8"/>
    <w:next w:val="aff8"/>
    <w:link w:val="afff2"/>
    <w:uiPriority w:val="99"/>
    <w:qFormat/>
    <w:rPr>
      <w:b/>
      <w:bCs/>
    </w:rPr>
  </w:style>
  <w:style w:type="character" w:customStyle="1" w:styleId="afff2">
    <w:name w:val="Тема примечания Знак"/>
    <w:link w:val="afff1"/>
    <w:uiPriority w:val="99"/>
    <w:qFormat/>
    <w:rPr>
      <w:rFonts w:ascii="Times New Roman" w:eastAsia="Times New Roman" w:hAnsi="Times New Roman" w:cs="Times New Roman"/>
      <w:b/>
      <w:bCs/>
      <w:sz w:val="20"/>
      <w:szCs w:val="20"/>
      <w:lang w:eastAsia="ru-RU"/>
    </w:rPr>
  </w:style>
  <w:style w:type="paragraph" w:customStyle="1" w:styleId="15">
    <w:name w:val="Стиль1"/>
    <w:basedOn w:val="ad"/>
    <w:link w:val="1f3"/>
    <w:qFormat/>
    <w:pPr>
      <w:keepNext/>
      <w:keepLines/>
      <w:widowControl w:val="0"/>
      <w:numPr>
        <w:ilvl w:val="1"/>
        <w:numId w:val="3"/>
      </w:numPr>
      <w:suppressLineNumbers/>
      <w:tabs>
        <w:tab w:val="clear" w:pos="1836"/>
        <w:tab w:val="num" w:pos="432"/>
      </w:tabs>
      <w:spacing w:after="60"/>
      <w:ind w:left="432" w:hanging="432"/>
    </w:pPr>
    <w:rPr>
      <w:b/>
      <w:sz w:val="28"/>
      <w:szCs w:val="24"/>
    </w:rPr>
  </w:style>
  <w:style w:type="paragraph" w:customStyle="1" w:styleId="24">
    <w:name w:val="Стиль2"/>
    <w:qFormat/>
    <w:pPr>
      <w:keepNext/>
      <w:keepLines/>
      <w:widowControl w:val="0"/>
      <w:numPr>
        <w:ilvl w:val="2"/>
        <w:numId w:val="3"/>
      </w:numPr>
      <w:suppressLineNumbers/>
      <w:tabs>
        <w:tab w:val="clear" w:pos="1307"/>
        <w:tab w:val="num" w:pos="1836"/>
      </w:tabs>
      <w:spacing w:after="60"/>
      <w:ind w:left="1836" w:hanging="576"/>
      <w:jc w:val="both"/>
    </w:pPr>
    <w:rPr>
      <w:b/>
      <w:sz w:val="24"/>
    </w:rPr>
  </w:style>
  <w:style w:type="paragraph" w:styleId="2f0">
    <w:name w:val="List Number 2"/>
    <w:basedOn w:val="ad"/>
    <w:qFormat/>
    <w:pPr>
      <w:tabs>
        <w:tab w:val="num" w:pos="432"/>
      </w:tabs>
      <w:ind w:left="432" w:hanging="432"/>
    </w:pPr>
  </w:style>
  <w:style w:type="paragraph" w:customStyle="1" w:styleId="3b">
    <w:name w:val="Стиль3"/>
    <w:basedOn w:val="2a"/>
    <w:qFormat/>
    <w:pPr>
      <w:widowControl w:val="0"/>
      <w:tabs>
        <w:tab w:val="clear" w:pos="0"/>
        <w:tab w:val="num" w:pos="1307"/>
      </w:tabs>
      <w:ind w:left="1080" w:firstLine="0"/>
    </w:pPr>
  </w:style>
  <w:style w:type="character" w:customStyle="1" w:styleId="3c">
    <w:name w:val="Стиль3 Знак"/>
    <w:rPr>
      <w:sz w:val="24"/>
      <w:lang w:val="ru-RU" w:eastAsia="ru-RU" w:bidi="ar-SA"/>
    </w:rPr>
  </w:style>
  <w:style w:type="paragraph" w:styleId="52">
    <w:name w:val="toc 5"/>
    <w:basedOn w:val="ad"/>
    <w:next w:val="ad"/>
    <w:qFormat/>
    <w:pPr>
      <w:ind w:left="600"/>
    </w:pPr>
  </w:style>
  <w:style w:type="paragraph" w:styleId="62">
    <w:name w:val="toc 6"/>
    <w:basedOn w:val="ad"/>
    <w:next w:val="ad"/>
    <w:qFormat/>
    <w:pPr>
      <w:ind w:left="800"/>
    </w:pPr>
  </w:style>
  <w:style w:type="paragraph" w:styleId="71">
    <w:name w:val="toc 7"/>
    <w:basedOn w:val="ad"/>
    <w:next w:val="ad"/>
    <w:qFormat/>
    <w:pPr>
      <w:ind w:left="1000"/>
    </w:pPr>
  </w:style>
  <w:style w:type="paragraph" w:styleId="81">
    <w:name w:val="toc 8"/>
    <w:basedOn w:val="ad"/>
    <w:next w:val="ad"/>
    <w:qFormat/>
    <w:pPr>
      <w:ind w:left="1200"/>
    </w:pPr>
  </w:style>
  <w:style w:type="paragraph" w:styleId="91">
    <w:name w:val="toc 9"/>
    <w:basedOn w:val="ad"/>
    <w:next w:val="ad"/>
    <w:qFormat/>
    <w:pPr>
      <w:ind w:left="1400"/>
    </w:pPr>
  </w:style>
  <w:style w:type="paragraph" w:customStyle="1" w:styleId="afff3">
    <w:name w:val="Знак Знак Знак Знак Знак Знак Знак Знак Знак Знак Знак Знак"/>
    <w:basedOn w:val="ad"/>
    <w:qFormat/>
    <w:pPr>
      <w:spacing w:after="160" w:line="240" w:lineRule="exact"/>
    </w:pPr>
    <w:rPr>
      <w:rFonts w:ascii="Verdana" w:hAnsi="Verdana"/>
      <w:lang w:val="en-US" w:eastAsia="en-US"/>
    </w:rPr>
  </w:style>
  <w:style w:type="paragraph" w:customStyle="1" w:styleId="210">
    <w:name w:val="21"/>
    <w:basedOn w:val="ad"/>
    <w:qFormat/>
    <w:pPr>
      <w:ind w:left="566" w:hanging="283"/>
    </w:pPr>
    <w:rPr>
      <w:b/>
      <w:bCs/>
    </w:rPr>
  </w:style>
  <w:style w:type="paragraph" w:customStyle="1" w:styleId="afff4">
    <w:name w:val="Знак Знак Знак Знак Знак Знак Знак Знак Знак Знак"/>
    <w:basedOn w:val="ad"/>
    <w:qFormat/>
    <w:pPr>
      <w:spacing w:after="160" w:line="240" w:lineRule="exact"/>
    </w:pPr>
    <w:rPr>
      <w:rFonts w:ascii="Verdana" w:hAnsi="Verdana"/>
      <w:lang w:val="en-US" w:eastAsia="en-US"/>
    </w:rPr>
  </w:style>
  <w:style w:type="paragraph" w:customStyle="1" w:styleId="afff5">
    <w:name w:val="Знак Знак Знак Знак Знак Знак Знак Знак Знак Знак Знак Знак Знак"/>
    <w:basedOn w:val="ad"/>
    <w:qFormat/>
    <w:pPr>
      <w:spacing w:after="160" w:line="240" w:lineRule="exact"/>
    </w:pPr>
    <w:rPr>
      <w:rFonts w:ascii="Verdana" w:hAnsi="Verdana"/>
      <w:lang w:val="en-US" w:eastAsia="en-US"/>
    </w:rPr>
  </w:style>
  <w:style w:type="paragraph" w:styleId="afff6">
    <w:name w:val="endnote text"/>
    <w:basedOn w:val="ad"/>
    <w:link w:val="afff7"/>
    <w:qFormat/>
  </w:style>
  <w:style w:type="character" w:customStyle="1" w:styleId="afff7">
    <w:name w:val="Текст концевой сноски Знак"/>
    <w:link w:val="afff6"/>
    <w:qFormat/>
    <w:rPr>
      <w:rFonts w:ascii="Times New Roman" w:eastAsia="Times New Roman" w:hAnsi="Times New Roman" w:cs="Times New Roman"/>
      <w:sz w:val="20"/>
      <w:szCs w:val="20"/>
      <w:lang w:eastAsia="ru-RU"/>
    </w:rPr>
  </w:style>
  <w:style w:type="paragraph" w:customStyle="1" w:styleId="1f4">
    <w:name w:val="Знак1"/>
    <w:basedOn w:val="ad"/>
    <w:qFormat/>
    <w:pPr>
      <w:spacing w:after="160" w:line="240" w:lineRule="exact"/>
    </w:pPr>
    <w:rPr>
      <w:rFonts w:ascii="Verdana" w:hAnsi="Verdana"/>
      <w:lang w:val="en-US" w:eastAsia="en-US"/>
    </w:rPr>
  </w:style>
  <w:style w:type="paragraph" w:customStyle="1" w:styleId="3d">
    <w:name w:val="Стиль3 Знак Знак Знак Знак"/>
    <w:basedOn w:val="2a"/>
    <w:qFormat/>
    <w:pPr>
      <w:widowControl w:val="0"/>
      <w:tabs>
        <w:tab w:val="clear" w:pos="0"/>
        <w:tab w:val="num" w:pos="227"/>
      </w:tabs>
      <w:ind w:firstLine="0"/>
    </w:pPr>
  </w:style>
  <w:style w:type="character" w:customStyle="1" w:styleId="3e">
    <w:name w:val="Стиль3 Знак Знак Знак Знак Знак"/>
    <w:rPr>
      <w:rFonts w:ascii="Times New Roman" w:eastAsia="Times New Roman" w:hAnsi="Times New Roman" w:cs="Times New Roman"/>
      <w:sz w:val="24"/>
      <w:szCs w:val="20"/>
      <w:lang w:eastAsia="ru-RU"/>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3f">
    <w:name w:val="3"/>
    <w:basedOn w:val="ad"/>
    <w:qFormat/>
    <w:pPr>
      <w:spacing w:before="100" w:beforeAutospacing="1" w:after="100" w:afterAutospacing="1"/>
    </w:pPr>
    <w:rPr>
      <w:sz w:val="24"/>
      <w:szCs w:val="24"/>
    </w:rPr>
  </w:style>
  <w:style w:type="paragraph" w:customStyle="1" w:styleId="1f5">
    <w:name w:val="Знак1 Знак Знак Знак"/>
    <w:basedOn w:val="ad"/>
    <w:qFormat/>
    <w:pPr>
      <w:spacing w:after="160" w:line="240" w:lineRule="exact"/>
    </w:pPr>
    <w:rPr>
      <w:rFonts w:ascii="Verdana" w:hAnsi="Verdana"/>
      <w:lang w:val="en-US" w:eastAsia="en-US"/>
    </w:rPr>
  </w:style>
  <w:style w:type="paragraph" w:customStyle="1" w:styleId="a6">
    <w:name w:val="Знак Знак Знак Знак Знак"/>
    <w:basedOn w:val="ad"/>
    <w:qFormat/>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8">
    <w:name w:val="Т Номер"/>
    <w:basedOn w:val="ad"/>
    <w:qFormat/>
    <w:pPr>
      <w:tabs>
        <w:tab w:val="num" w:pos="720"/>
      </w:tabs>
      <w:spacing w:before="60" w:after="60"/>
      <w:ind w:left="720" w:hanging="360"/>
    </w:pPr>
    <w:rPr>
      <w:sz w:val="24"/>
      <w:szCs w:val="24"/>
    </w:rPr>
  </w:style>
  <w:style w:type="paragraph" w:styleId="a1">
    <w:name w:val="List Bullet"/>
    <w:basedOn w:val="afff"/>
    <w:qFormat/>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9">
    <w:name w:val="Марксписок_Е"/>
    <w:qFormat/>
    <w:pPr>
      <w:tabs>
        <w:tab w:val="num" w:pos="567"/>
      </w:tabs>
      <w:ind w:left="567" w:hanging="283"/>
    </w:pPr>
    <w:rPr>
      <w:rFonts w:ascii="Times New Roman" w:eastAsia="Times New Roman" w:hAnsi="Times New Roman"/>
      <w:sz w:val="24"/>
      <w:lang w:eastAsia="en-US"/>
    </w:rPr>
  </w:style>
  <w:style w:type="paragraph" w:customStyle="1" w:styleId="E">
    <w:name w:val="Текст_E"/>
    <w:basedOn w:val="ad"/>
    <w:qFormat/>
    <w:pPr>
      <w:spacing w:before="120" w:after="120"/>
      <w:jc w:val="both"/>
    </w:pPr>
    <w:rPr>
      <w:sz w:val="24"/>
      <w:szCs w:val="24"/>
    </w:rPr>
  </w:style>
  <w:style w:type="paragraph" w:customStyle="1" w:styleId="3f0">
    <w:name w:val="Знак3"/>
    <w:basedOn w:val="ad"/>
    <w:qFormat/>
    <w:pPr>
      <w:spacing w:after="160" w:line="240" w:lineRule="exact"/>
    </w:pPr>
    <w:rPr>
      <w:rFonts w:ascii="Verdana" w:hAnsi="Verdana" w:cs="Verdana"/>
      <w:lang w:val="en-US" w:eastAsia="en-US"/>
    </w:rPr>
  </w:style>
  <w:style w:type="paragraph" w:customStyle="1" w:styleId="m1">
    <w:name w:val="m1"/>
    <w:basedOn w:val="a1"/>
    <w:qFormat/>
    <w:pPr>
      <w:tabs>
        <w:tab w:val="num" w:pos="567"/>
      </w:tabs>
      <w:spacing w:before="0" w:after="0"/>
      <w:ind w:left="567" w:hanging="283"/>
    </w:pPr>
    <w:rPr>
      <w:rFonts w:ascii="Times New Roman" w:hAnsi="Times New Roman"/>
      <w:sz w:val="20"/>
    </w:rPr>
  </w:style>
  <w:style w:type="paragraph" w:customStyle="1" w:styleId="afffa">
    <w:name w:val="Нумсписок_тЕ"/>
    <w:qFormat/>
    <w:pPr>
      <w:tabs>
        <w:tab w:val="num" w:pos="1363"/>
      </w:tabs>
      <w:ind w:left="1363" w:hanging="283"/>
    </w:pPr>
    <w:rPr>
      <w:rFonts w:ascii="Times New Roman" w:eastAsia="Times New Roman" w:hAnsi="Times New Roman"/>
      <w:bCs/>
    </w:rPr>
  </w:style>
  <w:style w:type="character" w:customStyle="1" w:styleId="m11">
    <w:name w:val="m1 Знак1"/>
    <w:rPr>
      <w:rFonts w:ascii="Times New Roman" w:eastAsia="Times New Roman" w:hAnsi="Times New Roman" w:cs="Times New Roman"/>
      <w:sz w:val="20"/>
      <w:szCs w:val="20"/>
      <w:lang w:val="en-US"/>
    </w:rPr>
  </w:style>
  <w:style w:type="paragraph" w:customStyle="1" w:styleId="22">
    <w:name w:val="Требование_у2_тЕ"/>
    <w:basedOn w:val="ad"/>
    <w:qFormat/>
    <w:pPr>
      <w:numPr>
        <w:ilvl w:val="1"/>
        <w:numId w:val="6"/>
      </w:numPr>
      <w:tabs>
        <w:tab w:val="clear" w:pos="1307"/>
      </w:tabs>
      <w:ind w:left="360" w:hanging="360"/>
      <w:jc w:val="both"/>
    </w:pPr>
  </w:style>
  <w:style w:type="paragraph" w:customStyle="1" w:styleId="m2">
    <w:name w:val="m2"/>
    <w:basedOn w:val="m1"/>
    <w:qFormat/>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6">
    <w:name w:val="Заг1_Е"/>
    <w:basedOn w:val="ad"/>
    <w:qFormat/>
    <w:pPr>
      <w:widowControl w:val="0"/>
    </w:pPr>
    <w:rPr>
      <w:b/>
      <w:bCs/>
      <w:sz w:val="28"/>
      <w:szCs w:val="24"/>
    </w:rPr>
  </w:style>
  <w:style w:type="paragraph" w:customStyle="1" w:styleId="20">
    <w:name w:val="Марксписок_у2_Е"/>
    <w:basedOn w:val="ad"/>
    <w:qFormat/>
    <w:pPr>
      <w:numPr>
        <w:ilvl w:val="3"/>
        <w:numId w:val="16"/>
      </w:numPr>
      <w:tabs>
        <w:tab w:val="clear" w:pos="567"/>
        <w:tab w:val="num" w:pos="1800"/>
      </w:tabs>
      <w:ind w:left="1800" w:hanging="360"/>
    </w:pPr>
    <w:rPr>
      <w:sz w:val="24"/>
      <w:szCs w:val="24"/>
    </w:rPr>
  </w:style>
  <w:style w:type="paragraph" w:customStyle="1" w:styleId="40">
    <w:name w:val="Требование4"/>
    <w:basedOn w:val="ad"/>
    <w:qFormat/>
    <w:pPr>
      <w:numPr>
        <w:numId w:val="7"/>
      </w:numPr>
      <w:tabs>
        <w:tab w:val="clear" w:pos="1134"/>
        <w:tab w:val="num" w:pos="567"/>
        <w:tab w:val="left" w:pos="851"/>
      </w:tabs>
      <w:ind w:left="2367" w:hanging="720"/>
    </w:pPr>
    <w:rPr>
      <w:bCs/>
      <w:sz w:val="24"/>
    </w:rPr>
  </w:style>
  <w:style w:type="paragraph" w:customStyle="1" w:styleId="New4E">
    <w:name w:val="МаркNew_4E"/>
    <w:basedOn w:val="ad"/>
    <w:qFormat/>
    <w:pPr>
      <w:tabs>
        <w:tab w:val="num" w:pos="1134"/>
      </w:tabs>
      <w:ind w:left="1134" w:hanging="567"/>
    </w:pPr>
    <w:rPr>
      <w:sz w:val="24"/>
    </w:rPr>
  </w:style>
  <w:style w:type="paragraph" w:customStyle="1" w:styleId="-11">
    <w:name w:val="Цветной список - Акцент 11"/>
    <w:basedOn w:val="ad"/>
    <w:qFormat/>
    <w:pPr>
      <w:numPr>
        <w:numId w:val="8"/>
      </w:numPr>
      <w:tabs>
        <w:tab w:val="clear" w:pos="360"/>
      </w:tabs>
      <w:ind w:left="708"/>
    </w:pPr>
  </w:style>
  <w:style w:type="paragraph" w:customStyle="1" w:styleId="1">
    <w:name w:val="Заг1"/>
    <w:basedOn w:val="ad"/>
    <w:qFormat/>
    <w:pPr>
      <w:numPr>
        <w:ilvl w:val="1"/>
        <w:numId w:val="8"/>
      </w:numPr>
      <w:tabs>
        <w:tab w:val="clear" w:pos="0"/>
        <w:tab w:val="num" w:pos="360"/>
      </w:tabs>
      <w:spacing w:before="360"/>
    </w:pPr>
    <w:rPr>
      <w:b/>
      <w:sz w:val="24"/>
      <w:szCs w:val="24"/>
    </w:rPr>
  </w:style>
  <w:style w:type="paragraph" w:customStyle="1" w:styleId="2f1">
    <w:name w:val="Заг2"/>
    <w:basedOn w:val="1"/>
    <w:qFormat/>
    <w:pPr>
      <w:tabs>
        <w:tab w:val="clear" w:pos="360"/>
        <w:tab w:val="num" w:pos="540"/>
        <w:tab w:val="num" w:pos="2160"/>
      </w:tabs>
      <w:spacing w:before="180"/>
      <w:ind w:left="2160" w:hanging="360"/>
    </w:pPr>
    <w:rPr>
      <w:b w:val="0"/>
    </w:rPr>
  </w:style>
  <w:style w:type="paragraph" w:customStyle="1" w:styleId="ConsTitle">
    <w:name w:val="ConsTitle"/>
    <w:qFormat/>
    <w:rPr>
      <w:rFonts w:ascii="Arial" w:eastAsia="Times New Roman" w:hAnsi="Arial" w:cs="Arial"/>
      <w:b/>
      <w:bCs/>
      <w:sz w:val="14"/>
      <w:szCs w:val="14"/>
    </w:rPr>
  </w:style>
  <w:style w:type="paragraph" w:customStyle="1" w:styleId="afffb">
    <w:name w:val="Абзац"/>
    <w:basedOn w:val="ad"/>
    <w:qFormat/>
    <w:pPr>
      <w:spacing w:before="120"/>
      <w:ind w:firstLine="709"/>
      <w:jc w:val="both"/>
    </w:pPr>
    <w:rPr>
      <w:sz w:val="24"/>
      <w:szCs w:val="24"/>
    </w:rPr>
  </w:style>
  <w:style w:type="paragraph" w:customStyle="1" w:styleId="afffc">
    <w:name w:val="МОН"/>
    <w:basedOn w:val="ad"/>
    <w:qFormat/>
    <w:pPr>
      <w:spacing w:line="360" w:lineRule="auto"/>
      <w:ind w:firstLine="709"/>
      <w:jc w:val="both"/>
    </w:pPr>
    <w:rPr>
      <w:sz w:val="28"/>
      <w:szCs w:val="24"/>
    </w:rPr>
  </w:style>
  <w:style w:type="paragraph" w:customStyle="1" w:styleId="007-">
    <w:name w:val="007-список"/>
    <w:basedOn w:val="ad"/>
    <w:qFormat/>
    <w:pPr>
      <w:tabs>
        <w:tab w:val="num" w:pos="360"/>
      </w:tabs>
      <w:ind w:left="360" w:hanging="360"/>
    </w:pPr>
    <w:rPr>
      <w:rFonts w:ascii="Verdana" w:hAnsi="Verdana"/>
    </w:rPr>
  </w:style>
  <w:style w:type="paragraph" w:customStyle="1" w:styleId="Bullet1">
    <w:name w:val="Bullet 1"/>
    <w:basedOn w:val="ad"/>
    <w:qFormat/>
    <w:pPr>
      <w:tabs>
        <w:tab w:val="num" w:pos="360"/>
        <w:tab w:val="left" w:pos="1276"/>
        <w:tab w:val="left" w:pos="1560"/>
      </w:tabs>
      <w:ind w:left="360" w:hanging="360"/>
      <w:jc w:val="both"/>
    </w:pPr>
    <w:rPr>
      <w:rFonts w:ascii="Arial" w:hAnsi="Arial" w:cs="Arial"/>
    </w:rPr>
  </w:style>
  <w:style w:type="paragraph" w:customStyle="1" w:styleId="Head1">
    <w:name w:val="Head1"/>
    <w:basedOn w:val="ad"/>
    <w:qFormat/>
    <w:pPr>
      <w:tabs>
        <w:tab w:val="num" w:pos="360"/>
      </w:tabs>
      <w:spacing w:before="120"/>
      <w:ind w:left="360" w:hanging="360"/>
      <w:jc w:val="both"/>
    </w:pPr>
    <w:rPr>
      <w:rFonts w:ascii="Arial" w:hAnsi="Arial" w:cs="Arial"/>
      <w:b/>
      <w:bCs/>
      <w:sz w:val="28"/>
      <w:szCs w:val="28"/>
    </w:rPr>
  </w:style>
  <w:style w:type="paragraph" w:customStyle="1" w:styleId="Head3">
    <w:name w:val="Head3"/>
    <w:basedOn w:val="ad"/>
    <w:qFormat/>
    <w:pPr>
      <w:tabs>
        <w:tab w:val="num" w:pos="2880"/>
      </w:tabs>
      <w:spacing w:before="120"/>
      <w:ind w:left="2880" w:hanging="360"/>
      <w:jc w:val="both"/>
    </w:pPr>
    <w:rPr>
      <w:rFonts w:ascii="Arial" w:hAnsi="Arial" w:cs="Arial"/>
      <w:sz w:val="24"/>
      <w:szCs w:val="24"/>
    </w:rPr>
  </w:style>
  <w:style w:type="paragraph" w:customStyle="1" w:styleId="Head2">
    <w:name w:val="Head2"/>
    <w:basedOn w:val="ad"/>
    <w:qFormat/>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d"/>
    <w:qFormat/>
    <w:pPr>
      <w:jc w:val="both"/>
    </w:pPr>
    <w:rPr>
      <w:sz w:val="28"/>
    </w:rPr>
  </w:style>
  <w:style w:type="character" w:customStyle="1" w:styleId="050510">
    <w:name w:val="Стиль Перед:  05 ст. После:  05 ст.1 Знак Знак Знак"/>
    <w:rPr>
      <w:rFonts w:ascii="Times New Roman" w:eastAsia="Times New Roman" w:hAnsi="Times New Roman" w:cs="Times New Roman"/>
      <w:sz w:val="28"/>
      <w:szCs w:val="20"/>
      <w:lang w:eastAsia="ru-RU"/>
    </w:rPr>
  </w:style>
  <w:style w:type="paragraph" w:customStyle="1" w:styleId="CharChar">
    <w:name w:val="Char Char Знак Знак Знак"/>
    <w:basedOn w:val="ad"/>
    <w:qFormat/>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d"/>
    <w:qFormat/>
    <w:pPr>
      <w:spacing w:after="160" w:line="240" w:lineRule="exact"/>
    </w:pPr>
    <w:rPr>
      <w:rFonts w:ascii="Verdana" w:hAnsi="Verdana"/>
      <w:color w:val="000000"/>
      <w:sz w:val="24"/>
      <w:szCs w:val="24"/>
      <w:lang w:val="en-US" w:eastAsia="en-US"/>
    </w:rPr>
  </w:style>
  <w:style w:type="paragraph" w:customStyle="1" w:styleId="Normal13pt">
    <w:name w:val="Normal + 13 pt Знак"/>
    <w:basedOn w:val="ad"/>
    <w:qFormat/>
    <w:rPr>
      <w:color w:val="333333"/>
      <w:sz w:val="26"/>
      <w:szCs w:val="26"/>
      <w:lang w:val="en-US" w:eastAsia="en-US"/>
    </w:rPr>
  </w:style>
  <w:style w:type="character" w:customStyle="1" w:styleId="Normal13pt0">
    <w:name w:val="Normal + 13 pt Знак Знак"/>
    <w:rPr>
      <w:rFonts w:ascii="Times New Roman" w:eastAsia="Times New Roman" w:hAnsi="Times New Roman" w:cs="Times New Roman"/>
      <w:color w:val="333333"/>
      <w:sz w:val="26"/>
      <w:szCs w:val="26"/>
      <w:lang w:val="en-US"/>
    </w:rPr>
  </w:style>
  <w:style w:type="paragraph" w:customStyle="1" w:styleId="afffd">
    <w:name w:val="Содержимое таблицы"/>
    <w:basedOn w:val="ad"/>
    <w:qFormat/>
    <w:pPr>
      <w:widowControl w:val="0"/>
      <w:suppressLineNumbers/>
    </w:pPr>
    <w:rPr>
      <w:rFonts w:ascii="Arial" w:eastAsia="Lucida Sans Unicode" w:hAnsi="Arial"/>
      <w:sz w:val="24"/>
      <w:szCs w:val="24"/>
    </w:rPr>
  </w:style>
  <w:style w:type="character" w:styleId="afffe">
    <w:name w:val="Strong"/>
    <w:uiPriority w:val="22"/>
    <w:qFormat/>
    <w:rPr>
      <w:b/>
      <w:bCs/>
    </w:rPr>
  </w:style>
  <w:style w:type="paragraph" w:customStyle="1" w:styleId="Paragraph0">
    <w:name w:val="Paragraph 0 Знак Знак"/>
    <w:basedOn w:val="ad"/>
    <w:qFormat/>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d"/>
    <w:qFormat/>
    <w:pPr>
      <w:spacing w:before="100" w:beforeAutospacing="1" w:after="100" w:afterAutospacing="1"/>
    </w:pPr>
    <w:rPr>
      <w:rFonts w:ascii="Tahoma" w:hAnsi="Tahoma"/>
      <w:lang w:val="en-US" w:eastAsia="en-US"/>
    </w:rPr>
  </w:style>
  <w:style w:type="character" w:customStyle="1" w:styleId="zakonspanusual11">
    <w:name w:val="zakon_spanusual11"/>
    <w:rPr>
      <w:rFonts w:ascii="Courier New" w:hAnsi="Courier New" w:cs="Arial Unicode MS" w:hint="default"/>
      <w:color w:val="000000"/>
      <w:sz w:val="18"/>
      <w:szCs w:val="18"/>
    </w:rPr>
  </w:style>
  <w:style w:type="character" w:customStyle="1" w:styleId="zakonspanusual2">
    <w:name w:val="zakon_spanusual2"/>
    <w:rPr>
      <w:rFonts w:ascii="Arial" w:hAnsi="Arial" w:cs="Arial" w:hint="default"/>
      <w:color w:val="000000"/>
      <w:sz w:val="18"/>
      <w:szCs w:val="18"/>
    </w:rPr>
  </w:style>
  <w:style w:type="paragraph" w:customStyle="1" w:styleId="CharCharCharCharCharChar">
    <w:name w:val="Char Char Char Char Знак Знак Char Char"/>
    <w:basedOn w:val="ad"/>
    <w:qFormat/>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qFormat/>
    <w:rPr>
      <w:rFonts w:ascii="Times New Roman" w:eastAsia="Times New Roman" w:hAnsi="Times New Roman"/>
    </w:rPr>
  </w:style>
  <w:style w:type="character" w:customStyle="1" w:styleId="zakonspanheader1">
    <w:name w:val="zakon_spanheader1"/>
    <w:rPr>
      <w:rFonts w:ascii="Arial" w:hAnsi="Arial" w:cs="Arial" w:hint="default"/>
      <w:color w:val="000080"/>
      <w:sz w:val="18"/>
      <w:szCs w:val="18"/>
    </w:rPr>
  </w:style>
  <w:style w:type="character" w:customStyle="1" w:styleId="Paragraph00">
    <w:name w:val="Paragraph 0 Знак Знак Знак"/>
    <w:rPr>
      <w:rFonts w:ascii="Arial" w:eastAsia="Times New Roman" w:hAnsi="Arial"/>
      <w:szCs w:val="24"/>
    </w:rPr>
  </w:style>
  <w:style w:type="paragraph" w:customStyle="1" w:styleId="affff">
    <w:name w:val="Знак Знак Знак Знак Знак Знак Знак"/>
    <w:basedOn w:val="ad"/>
    <w:qFormat/>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d"/>
    <w:qFormat/>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d"/>
    <w:qFormat/>
    <w:pPr>
      <w:numPr>
        <w:numId w:val="12"/>
      </w:numPr>
      <w:tabs>
        <w:tab w:val="clear" w:pos="927"/>
        <w:tab w:val="num" w:pos="851"/>
      </w:tabs>
      <w:ind w:left="851" w:hanging="284"/>
    </w:pPr>
  </w:style>
  <w:style w:type="paragraph" w:customStyle="1" w:styleId="E0">
    <w:name w:val="E_нумерованный список"/>
    <w:basedOn w:val="ad"/>
    <w:qFormat/>
    <w:pPr>
      <w:tabs>
        <w:tab w:val="num" w:pos="927"/>
      </w:tabs>
      <w:ind w:left="927" w:hanging="567"/>
    </w:pPr>
  </w:style>
  <w:style w:type="character" w:customStyle="1" w:styleId="2f2">
    <w:name w:val="Знак Знак2"/>
    <w:uiPriority w:val="99"/>
    <w:qFormat/>
    <w:rPr>
      <w:b/>
      <w:lang w:val="ru-RU" w:eastAsia="ru-RU" w:bidi="ar-SA"/>
    </w:rPr>
  </w:style>
  <w:style w:type="paragraph" w:customStyle="1" w:styleId="2f3">
    <w:name w:val="Заг2_Е"/>
    <w:basedOn w:val="ad"/>
    <w:qFormat/>
    <w:pPr>
      <w:tabs>
        <w:tab w:val="num" w:pos="360"/>
      </w:tabs>
      <w:spacing w:before="120" w:after="120"/>
      <w:ind w:left="360" w:hanging="360"/>
      <w:jc w:val="both"/>
    </w:pPr>
    <w:rPr>
      <w:b/>
      <w:sz w:val="24"/>
      <w:szCs w:val="24"/>
    </w:rPr>
  </w:style>
  <w:style w:type="paragraph" w:customStyle="1" w:styleId="17">
    <w:name w:val="Требование_у1_тЕ"/>
    <w:basedOn w:val="ad"/>
    <w:qFormat/>
    <w:pPr>
      <w:numPr>
        <w:ilvl w:val="2"/>
        <w:numId w:val="13"/>
      </w:numPr>
      <w:tabs>
        <w:tab w:val="clear" w:pos="1134"/>
      </w:tabs>
      <w:ind w:left="318" w:hanging="318"/>
      <w:jc w:val="both"/>
    </w:pPr>
  </w:style>
  <w:style w:type="paragraph" w:customStyle="1" w:styleId="3f1">
    <w:name w:val="Е_маркир_3внут"/>
    <w:qFormat/>
    <w:pPr>
      <w:ind w:left="1701"/>
    </w:pPr>
  </w:style>
  <w:style w:type="paragraph" w:customStyle="1" w:styleId="E2">
    <w:name w:val="E_маркир_2внут"/>
    <w:basedOn w:val="ad"/>
    <w:qFormat/>
    <w:pPr>
      <w:numPr>
        <w:ilvl w:val="1"/>
        <w:numId w:val="13"/>
      </w:numPr>
      <w:spacing w:before="60" w:after="60"/>
      <w:jc w:val="both"/>
    </w:pPr>
    <w:rPr>
      <w:color w:val="000000"/>
      <w:sz w:val="24"/>
      <w:szCs w:val="24"/>
      <w:lang w:eastAsia="en-US"/>
    </w:rPr>
  </w:style>
  <w:style w:type="paragraph" w:customStyle="1" w:styleId="E1">
    <w:name w:val="E_Маркир"/>
    <w:basedOn w:val="ad"/>
    <w:qFormat/>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style>
  <w:style w:type="character" w:customStyle="1" w:styleId="m10">
    <w:name w:val="m1 Знак"/>
    <w:rPr>
      <w:lang w:val="ru-RU" w:eastAsia="ru-RU" w:bidi="ar-SA"/>
    </w:rPr>
  </w:style>
  <w:style w:type="paragraph" w:customStyle="1" w:styleId="ab">
    <w:name w:val="Нумерованный список_ Е"/>
    <w:basedOn w:val="ad"/>
    <w:qFormat/>
    <w:pPr>
      <w:keepNext/>
      <w:keepLines/>
      <w:numPr>
        <w:numId w:val="14"/>
      </w:numPr>
    </w:pPr>
    <w:rPr>
      <w:bCs/>
    </w:rPr>
  </w:style>
  <w:style w:type="paragraph" w:customStyle="1" w:styleId="affff0">
    <w:name w:val="Таблица Обычный"/>
    <w:basedOn w:val="ad"/>
    <w:qFormat/>
    <w:pPr>
      <w:spacing w:before="120" w:after="60"/>
      <w:jc w:val="both"/>
    </w:pPr>
    <w:rPr>
      <w:rFonts w:ascii="Arial" w:hAnsi="Arial"/>
      <w:lang w:eastAsia="ar-SA"/>
    </w:rPr>
  </w:style>
  <w:style w:type="paragraph" w:styleId="a">
    <w:name w:val="TOC Heading"/>
    <w:basedOn w:val="18"/>
    <w:next w:val="ad"/>
    <w:uiPriority w:val="39"/>
    <w:qFormat/>
    <w:pPr>
      <w:keepLines/>
      <w:numPr>
        <w:numId w:val="16"/>
      </w:numPr>
      <w:tabs>
        <w:tab w:val="clear" w:pos="0"/>
        <w:tab w:val="clear" w:pos="357"/>
      </w:tabs>
      <w:spacing w:before="480" w:line="276" w:lineRule="auto"/>
      <w:ind w:left="0" w:firstLine="0"/>
      <w:jc w:val="left"/>
      <w:outlineLvl w:val="9"/>
    </w:pPr>
    <w:rPr>
      <w:rFonts w:ascii="Cambria" w:hAnsi="Cambria"/>
      <w:bCs/>
      <w:color w:val="365F91"/>
      <w:sz w:val="28"/>
      <w:szCs w:val="28"/>
      <w:lang w:eastAsia="en-US"/>
    </w:rPr>
  </w:style>
  <w:style w:type="paragraph" w:customStyle="1" w:styleId="10">
    <w:name w:val="Прил_ур1"/>
    <w:qFormat/>
    <w:pPr>
      <w:numPr>
        <w:ilvl w:val="1"/>
        <w:numId w:val="16"/>
      </w:numPr>
      <w:tabs>
        <w:tab w:val="clear" w:pos="567"/>
        <w:tab w:val="num" w:pos="357"/>
      </w:tabs>
      <w:spacing w:before="120" w:after="120"/>
      <w:ind w:left="357" w:hanging="357"/>
      <w:jc w:val="both"/>
    </w:pPr>
    <w:rPr>
      <w:rFonts w:ascii="Times New Roman" w:eastAsia="Times New Roman" w:hAnsi="Times New Roman"/>
      <w:b/>
      <w:sz w:val="24"/>
      <w:szCs w:val="24"/>
    </w:rPr>
  </w:style>
  <w:style w:type="paragraph" w:customStyle="1" w:styleId="2">
    <w:name w:val="Прил_ур2"/>
    <w:qFormat/>
    <w:pPr>
      <w:numPr>
        <w:ilvl w:val="2"/>
        <w:numId w:val="16"/>
      </w:numPr>
      <w:tabs>
        <w:tab w:val="clear" w:pos="1191"/>
        <w:tab w:val="num" w:pos="567"/>
      </w:tabs>
      <w:spacing w:before="120" w:after="120"/>
      <w:ind w:left="927" w:hanging="570"/>
      <w:jc w:val="both"/>
    </w:pPr>
    <w:rPr>
      <w:rFonts w:ascii="Times New Roman" w:eastAsia="Times New Roman" w:hAnsi="Times New Roman"/>
      <w:sz w:val="24"/>
      <w:szCs w:val="24"/>
    </w:rPr>
  </w:style>
  <w:style w:type="paragraph" w:customStyle="1" w:styleId="32">
    <w:name w:val="Прил_ур3"/>
    <w:basedOn w:val="2"/>
    <w:qFormat/>
    <w:pPr>
      <w:numPr>
        <w:ilvl w:val="3"/>
        <w:numId w:val="15"/>
      </w:numPr>
      <w:tabs>
        <w:tab w:val="clear" w:pos="2041"/>
        <w:tab w:val="num" w:pos="1191"/>
      </w:tabs>
      <w:ind w:left="1191" w:hanging="267"/>
    </w:pPr>
  </w:style>
  <w:style w:type="paragraph" w:customStyle="1" w:styleId="45">
    <w:name w:val="Прил_ур4"/>
    <w:qFormat/>
    <w:pPr>
      <w:tabs>
        <w:tab w:val="num" w:pos="2041"/>
      </w:tabs>
      <w:ind w:left="2041" w:hanging="340"/>
    </w:pPr>
    <w:rPr>
      <w:rFonts w:ascii="Times New Roman" w:eastAsia="Times New Roman" w:hAnsi="Times New Roman"/>
      <w:bCs/>
      <w:sz w:val="24"/>
    </w:rPr>
  </w:style>
  <w:style w:type="paragraph" w:customStyle="1" w:styleId="-41">
    <w:name w:val="Марк-ур4"/>
    <w:basedOn w:val="New4E"/>
    <w:qFormat/>
    <w:pPr>
      <w:ind w:left="2778" w:firstLine="0"/>
      <w:jc w:val="both"/>
    </w:pPr>
    <w:rPr>
      <w:szCs w:val="24"/>
    </w:rPr>
  </w:style>
  <w:style w:type="paragraph" w:customStyle="1" w:styleId="1f7">
    <w:name w:val="МОН1"/>
    <w:basedOn w:val="afffc"/>
    <w:qFormat/>
  </w:style>
  <w:style w:type="paragraph" w:customStyle="1" w:styleId="1f8">
    <w:name w:val="Адрес1"/>
    <w:basedOn w:val="ad"/>
    <w:qFormat/>
    <w:pPr>
      <w:ind w:right="-91"/>
      <w:jc w:val="center"/>
    </w:pPr>
    <w:rPr>
      <w:b/>
      <w:sz w:val="24"/>
    </w:rPr>
  </w:style>
  <w:style w:type="paragraph" w:customStyle="1" w:styleId="affff1">
    <w:name w:val="Телефон"/>
    <w:basedOn w:val="ad"/>
    <w:qFormat/>
    <w:pPr>
      <w:jc w:val="center"/>
    </w:pPr>
    <w:rPr>
      <w:b/>
      <w:sz w:val="24"/>
    </w:rPr>
  </w:style>
  <w:style w:type="paragraph" w:styleId="affff2">
    <w:name w:val="Subtitle"/>
    <w:basedOn w:val="ad"/>
    <w:link w:val="affff3"/>
    <w:uiPriority w:val="11"/>
    <w:qFormat/>
    <w:pPr>
      <w:ind w:left="-540"/>
    </w:pPr>
    <w:rPr>
      <w:sz w:val="28"/>
      <w:szCs w:val="28"/>
    </w:rPr>
  </w:style>
  <w:style w:type="character" w:customStyle="1" w:styleId="affff3">
    <w:name w:val="Подзаголовок Знак"/>
    <w:link w:val="affff2"/>
    <w:uiPriority w:val="11"/>
    <w:qFormat/>
    <w:rPr>
      <w:rFonts w:ascii="Times New Roman" w:eastAsia="Times New Roman" w:hAnsi="Times New Roman" w:cs="Times New Roman"/>
      <w:sz w:val="28"/>
      <w:szCs w:val="28"/>
      <w:lang w:eastAsia="ru-RU"/>
    </w:rPr>
  </w:style>
  <w:style w:type="paragraph" w:customStyle="1" w:styleId="affff4">
    <w:name w:val="Заголовок к тексту"/>
    <w:basedOn w:val="ad"/>
    <w:next w:val="af8"/>
    <w:qFormat/>
    <w:pPr>
      <w:spacing w:after="480" w:line="240" w:lineRule="exact"/>
    </w:pPr>
    <w:rPr>
      <w:b/>
      <w:sz w:val="28"/>
    </w:rPr>
  </w:style>
  <w:style w:type="character" w:customStyle="1" w:styleId="m12">
    <w:name w:val="m1 Знак Знак"/>
    <w:rPr>
      <w:lang w:val="en-US" w:eastAsia="en-US" w:bidi="ar-SA"/>
    </w:rPr>
  </w:style>
  <w:style w:type="character" w:customStyle="1" w:styleId="Normal13ptJustifiedCharChar">
    <w:name w:val="Normal + 13 pt;Justified Char Char"/>
    <w:rPr>
      <w:color w:val="333333"/>
      <w:sz w:val="26"/>
      <w:szCs w:val="26"/>
      <w:lang w:val="en-US" w:eastAsia="en-US" w:bidi="ar-SA"/>
    </w:rPr>
  </w:style>
  <w:style w:type="paragraph" w:customStyle="1" w:styleId="a8">
    <w:name w:val="Знак Знак Знак Знак"/>
    <w:basedOn w:val="ad"/>
    <w:qFormat/>
    <w:pPr>
      <w:numPr>
        <w:numId w:val="17"/>
      </w:numPr>
      <w:tabs>
        <w:tab w:val="clear" w:pos="360"/>
      </w:tabs>
      <w:spacing w:after="160" w:line="240" w:lineRule="exact"/>
      <w:ind w:left="0" w:firstLine="0"/>
    </w:pPr>
    <w:rPr>
      <w:rFonts w:ascii="Verdana" w:hAnsi="Verdana"/>
      <w:lang w:val="en-US" w:eastAsia="en-US"/>
    </w:rPr>
  </w:style>
  <w:style w:type="paragraph" w:customStyle="1" w:styleId="affff5">
    <w:name w:val="Перечисления нум."/>
    <w:basedOn w:val="af8"/>
    <w:qFormat/>
    <w:pPr>
      <w:keepNext/>
      <w:tabs>
        <w:tab w:val="num" w:pos="360"/>
      </w:tabs>
      <w:spacing w:before="100" w:after="100"/>
      <w:ind w:left="360" w:hanging="360"/>
      <w:jc w:val="both"/>
    </w:pPr>
    <w:rPr>
      <w:sz w:val="28"/>
      <w:lang w:eastAsia="en-US"/>
    </w:rPr>
  </w:style>
  <w:style w:type="paragraph" w:customStyle="1" w:styleId="CharChar1">
    <w:name w:val="Char Char"/>
    <w:basedOn w:val="ad"/>
    <w:qFormat/>
    <w:pPr>
      <w:spacing w:after="160" w:line="240" w:lineRule="exact"/>
    </w:pPr>
    <w:rPr>
      <w:rFonts w:ascii="Verdana" w:hAnsi="Verdana" w:cs="Verdana"/>
      <w:lang w:val="en-US" w:eastAsia="en-US"/>
    </w:rPr>
  </w:style>
  <w:style w:type="paragraph" w:customStyle="1" w:styleId="3f2">
    <w:name w:val="Стиль3 Знак Знак"/>
    <w:basedOn w:val="2a"/>
    <w:qFormat/>
    <w:pPr>
      <w:widowControl w:val="0"/>
      <w:tabs>
        <w:tab w:val="clear" w:pos="0"/>
        <w:tab w:val="num" w:pos="227"/>
      </w:tabs>
      <w:ind w:firstLine="0"/>
    </w:pPr>
  </w:style>
  <w:style w:type="paragraph" w:customStyle="1" w:styleId="050511">
    <w:name w:val="Стиль Перед:  05 ст. После:  05 ст.1"/>
    <w:basedOn w:val="ad"/>
    <w:qFormat/>
    <w:pPr>
      <w:jc w:val="both"/>
    </w:pPr>
    <w:rPr>
      <w:sz w:val="28"/>
    </w:rPr>
  </w:style>
  <w:style w:type="paragraph" w:customStyle="1" w:styleId="Paragraph01">
    <w:name w:val="Paragraph 0"/>
    <w:basedOn w:val="ad"/>
    <w:qFormat/>
    <w:pPr>
      <w:ind w:firstLine="284"/>
      <w:jc w:val="both"/>
    </w:pPr>
    <w:rPr>
      <w:rFonts w:ascii="Arial" w:hAnsi="Arial"/>
      <w:szCs w:val="24"/>
    </w:rPr>
  </w:style>
  <w:style w:type="character" w:customStyle="1" w:styleId="2f4">
    <w:name w:val="Знак2"/>
    <w:rPr>
      <w:b/>
      <w:lang w:val="ru-RU" w:eastAsia="ru-RU" w:bidi="ar-SA"/>
    </w:rPr>
  </w:style>
  <w:style w:type="paragraph" w:customStyle="1" w:styleId="1f9">
    <w:name w:val="Знак Знак Знак Знак Знак Знак Знак Знак Знак Знак Знак Знак Знак1 Знак Знак Знак Знак Знак Знак"/>
    <w:basedOn w:val="ad"/>
    <w:qFormat/>
    <w:pPr>
      <w:spacing w:after="160" w:line="240" w:lineRule="exact"/>
    </w:pPr>
    <w:rPr>
      <w:rFonts w:ascii="Verdana" w:hAnsi="Verdana"/>
      <w:lang w:val="en-US" w:eastAsia="en-US"/>
    </w:rPr>
  </w:style>
  <w:style w:type="character" w:customStyle="1" w:styleId="3f3">
    <w:name w:val="Стиль3 Знак Знак Знак"/>
    <w:rPr>
      <w:rFonts w:ascii="Times New Roman" w:eastAsia="Times New Roman" w:hAnsi="Times New Roman" w:cs="Times New Roman"/>
      <w:sz w:val="24"/>
      <w:szCs w:val="20"/>
      <w:lang w:eastAsia="ru-RU"/>
    </w:rPr>
  </w:style>
  <w:style w:type="character" w:styleId="affff6">
    <w:name w:val="endnote reference"/>
    <w:rPr>
      <w:vertAlign w:val="superscript"/>
    </w:rPr>
  </w:style>
  <w:style w:type="character" w:customStyle="1" w:styleId="53">
    <w:name w:val="Знак Знак5"/>
    <w:qFormat/>
    <w:rPr>
      <w:lang w:val="ru-RU" w:eastAsia="ru-RU" w:bidi="ar-SA"/>
    </w:rPr>
  </w:style>
  <w:style w:type="character" w:customStyle="1" w:styleId="111">
    <w:name w:val="Знак Знак11"/>
    <w:qFormat/>
    <w:rPr>
      <w:lang w:val="ru-RU" w:eastAsia="ru-RU" w:bidi="ar-SA"/>
    </w:rPr>
  </w:style>
  <w:style w:type="character" w:customStyle="1" w:styleId="emailstyle17">
    <w:name w:val="emailstyle17"/>
    <w:rPr>
      <w:rFonts w:ascii="Arial" w:hAnsi="Arial" w:cs="Arial" w:hint="default"/>
      <w:color w:val="auto"/>
      <w:sz w:val="20"/>
      <w:szCs w:val="20"/>
    </w:rPr>
  </w:style>
  <w:style w:type="paragraph" w:customStyle="1" w:styleId="211">
    <w:name w:val="Основной текст 21"/>
    <w:basedOn w:val="ad"/>
    <w:qFormat/>
    <w:pPr>
      <w:widowControl w:val="0"/>
      <w:jc w:val="both"/>
    </w:pPr>
    <w:rPr>
      <w:i/>
      <w:sz w:val="22"/>
      <w:lang w:val="en-US" w:eastAsia="ar-SA"/>
    </w:rPr>
  </w:style>
  <w:style w:type="paragraph" w:customStyle="1" w:styleId="220">
    <w:name w:val="Основной текст 22"/>
    <w:basedOn w:val="ad"/>
    <w:qFormat/>
    <w:pPr>
      <w:spacing w:after="120" w:line="480" w:lineRule="auto"/>
    </w:pPr>
    <w:rPr>
      <w:lang w:eastAsia="ar-SA"/>
    </w:rPr>
  </w:style>
  <w:style w:type="paragraph" w:customStyle="1" w:styleId="212">
    <w:name w:val="Список 21"/>
    <w:basedOn w:val="ad"/>
    <w:qFormat/>
    <w:pPr>
      <w:tabs>
        <w:tab w:val="left" w:pos="360"/>
      </w:tabs>
      <w:spacing w:after="120"/>
      <w:ind w:left="360" w:hanging="360"/>
    </w:pPr>
    <w:rPr>
      <w:sz w:val="24"/>
      <w:lang w:eastAsia="ar-SA"/>
    </w:rPr>
  </w:style>
  <w:style w:type="paragraph" w:customStyle="1" w:styleId="221">
    <w:name w:val="Список 22"/>
    <w:basedOn w:val="ad"/>
    <w:qFormat/>
    <w:pPr>
      <w:widowControl w:val="0"/>
      <w:ind w:left="566" w:hanging="283"/>
    </w:pPr>
    <w:rPr>
      <w:b/>
      <w:bCs/>
      <w:lang w:eastAsia="ar-SA"/>
    </w:rPr>
  </w:style>
  <w:style w:type="paragraph" w:customStyle="1" w:styleId="3f4">
    <w:name w:val="Знак3 Знак Знак Знак Знак Знак Знак"/>
    <w:basedOn w:val="ad"/>
    <w:qFormat/>
    <w:pPr>
      <w:spacing w:after="160" w:line="240" w:lineRule="exact"/>
    </w:pPr>
    <w:rPr>
      <w:rFonts w:ascii="Verdana" w:hAnsi="Verdana"/>
      <w:lang w:val="en-US" w:eastAsia="en-US"/>
    </w:rPr>
  </w:style>
  <w:style w:type="paragraph" w:customStyle="1" w:styleId="213">
    <w:name w:val="Знак21"/>
    <w:basedOn w:val="ad"/>
    <w:qFormat/>
    <w:pPr>
      <w:spacing w:after="160" w:line="240" w:lineRule="exact"/>
    </w:pPr>
    <w:rPr>
      <w:rFonts w:ascii="Verdana" w:hAnsi="Verdana" w:cs="Verdana"/>
      <w:lang w:val="en-US" w:eastAsia="en-US"/>
    </w:rPr>
  </w:style>
  <w:style w:type="paragraph" w:customStyle="1" w:styleId="112">
    <w:name w:val="Знак Знак Знак Знак Знак Знак Знак Знак1 Знак Знак Знак Знак Знак Знак Знак1"/>
    <w:basedOn w:val="ad"/>
    <w:qFormat/>
    <w:pPr>
      <w:spacing w:after="160" w:line="240" w:lineRule="exact"/>
    </w:pPr>
    <w:rPr>
      <w:rFonts w:ascii="Verdana" w:hAnsi="Verdana" w:cs="Verdana"/>
      <w:lang w:val="en-US" w:eastAsia="en-U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2">
    <w:name w:val="WW8Num2z2"/>
    <w:rPr>
      <w:b w:val="0"/>
    </w:rPr>
  </w:style>
  <w:style w:type="character" w:customStyle="1" w:styleId="1fa">
    <w:name w:val="Основной шрифт абзаца1"/>
  </w:style>
  <w:style w:type="character" w:customStyle="1" w:styleId="affff7">
    <w:name w:val="Символ сноски"/>
    <w:qFormat/>
    <w:rPr>
      <w:vertAlign w:val="superscript"/>
    </w:rPr>
  </w:style>
  <w:style w:type="character" w:customStyle="1" w:styleId="affff8">
    <w:name w:val="Символы концевой сноски"/>
    <w:rPr>
      <w:vertAlign w:val="superscript"/>
    </w:rPr>
  </w:style>
  <w:style w:type="character" w:customStyle="1" w:styleId="1fb">
    <w:name w:val="Знак примечания1"/>
    <w:rPr>
      <w:sz w:val="16"/>
      <w:szCs w:val="16"/>
    </w:rPr>
  </w:style>
  <w:style w:type="paragraph" w:styleId="affff9">
    <w:name w:val="Title"/>
    <w:basedOn w:val="ad"/>
    <w:next w:val="af8"/>
    <w:link w:val="affffa"/>
    <w:uiPriority w:val="10"/>
    <w:qFormat/>
    <w:pPr>
      <w:keepNext/>
      <w:spacing w:before="240" w:after="120"/>
    </w:pPr>
    <w:rPr>
      <w:rFonts w:ascii="Arial" w:eastAsia="MS Mincho" w:hAnsi="Arial" w:cs="Tahoma"/>
      <w:sz w:val="28"/>
      <w:szCs w:val="28"/>
      <w:lang w:eastAsia="ar-SA"/>
    </w:rPr>
  </w:style>
  <w:style w:type="paragraph" w:customStyle="1" w:styleId="113">
    <w:name w:val="Название11"/>
    <w:basedOn w:val="ad"/>
    <w:qFormat/>
    <w:pPr>
      <w:suppressLineNumbers/>
      <w:spacing w:before="120" w:after="120"/>
    </w:pPr>
    <w:rPr>
      <w:rFonts w:ascii="Arial" w:hAnsi="Arial" w:cs="Tahoma"/>
      <w:i/>
      <w:iCs/>
      <w:szCs w:val="24"/>
      <w:lang w:eastAsia="ar-SA"/>
    </w:rPr>
  </w:style>
  <w:style w:type="paragraph" w:customStyle="1" w:styleId="1fc">
    <w:name w:val="Указатель1"/>
    <w:basedOn w:val="ad"/>
    <w:qFormat/>
    <w:pPr>
      <w:suppressLineNumbers/>
    </w:pPr>
    <w:rPr>
      <w:rFonts w:ascii="Arial" w:hAnsi="Arial" w:cs="Tahoma"/>
      <w:sz w:val="24"/>
      <w:szCs w:val="24"/>
      <w:lang w:eastAsia="ar-SA"/>
    </w:rPr>
  </w:style>
  <w:style w:type="paragraph" w:customStyle="1" w:styleId="1fd">
    <w:name w:val="Текст примечания1"/>
    <w:basedOn w:val="ad"/>
    <w:qFormat/>
    <w:rPr>
      <w:lang w:eastAsia="ar-SA"/>
    </w:rPr>
  </w:style>
  <w:style w:type="paragraph" w:customStyle="1" w:styleId="affffb">
    <w:name w:val="Заголовок таблицы"/>
    <w:basedOn w:val="afffd"/>
    <w:qFormat/>
    <w:pPr>
      <w:widowControl/>
      <w:jc w:val="center"/>
    </w:pPr>
    <w:rPr>
      <w:rFonts w:ascii="Times New Roman" w:eastAsia="Times New Roman" w:hAnsi="Times New Roman"/>
      <w:b/>
      <w:bCs/>
      <w:lang w:eastAsia="ar-SA"/>
    </w:rPr>
  </w:style>
  <w:style w:type="paragraph" w:customStyle="1" w:styleId="affffc">
    <w:name w:val="Содержимое врезки"/>
    <w:basedOn w:val="af8"/>
    <w:qFormat/>
    <w:pPr>
      <w:spacing w:after="0"/>
      <w:jc w:val="center"/>
    </w:pPr>
    <w:rPr>
      <w:b/>
      <w:bCs/>
      <w:sz w:val="32"/>
      <w:szCs w:val="24"/>
      <w:lang w:eastAsia="ar-SA"/>
    </w:rPr>
  </w:style>
  <w:style w:type="paragraph" w:customStyle="1" w:styleId="2f5">
    <w:name w:val="Знак2 Знак Знак Знак"/>
    <w:basedOn w:val="ad"/>
    <w:qFormat/>
    <w:pPr>
      <w:spacing w:after="160" w:line="240" w:lineRule="exact"/>
    </w:pPr>
    <w:rPr>
      <w:rFonts w:ascii="Verdana" w:hAnsi="Verdana" w:cs="Verdana"/>
      <w:lang w:val="en-US" w:eastAsia="en-US"/>
    </w:rPr>
  </w:style>
  <w:style w:type="paragraph" w:customStyle="1" w:styleId="1fe">
    <w:name w:val="Подзаголовок1"/>
    <w:basedOn w:val="ad"/>
    <w:qFormat/>
    <w:pPr>
      <w:jc w:val="right"/>
    </w:pPr>
    <w:rPr>
      <w:rFonts w:ascii="Arial" w:hAnsi="Arial"/>
      <w:sz w:val="24"/>
    </w:rPr>
  </w:style>
  <w:style w:type="character" w:customStyle="1" w:styleId="63">
    <w:name w:val="Знак Знак6"/>
    <w:qFormat/>
    <w:rPr>
      <w:sz w:val="28"/>
      <w:lang w:eastAsia="ar-SA"/>
    </w:rPr>
  </w:style>
  <w:style w:type="character" w:customStyle="1" w:styleId="1c">
    <w:name w:val="Верхний колонтитул Знак1"/>
    <w:link w:val="afa"/>
    <w:uiPriority w:val="99"/>
    <w:rPr>
      <w:rFonts w:ascii="Calibri" w:eastAsia="Calibri" w:hAnsi="Calibri" w:cs="Times New Roman"/>
      <w:sz w:val="20"/>
      <w:szCs w:val="20"/>
      <w:lang w:eastAsia="ru-RU"/>
    </w:rPr>
  </w:style>
  <w:style w:type="table" w:styleId="affffd">
    <w:name w:val="Table Grid"/>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Заголовок 6 Знак1"/>
    <w:link w:val="6"/>
    <w:uiPriority w:val="9"/>
    <w:rPr>
      <w:rFonts w:ascii="Calibri" w:eastAsia="Calibri" w:hAnsi="Calibri" w:cs="Times New Roman"/>
      <w:sz w:val="28"/>
      <w:szCs w:val="20"/>
      <w:lang w:eastAsia="ru-RU"/>
    </w:rPr>
  </w:style>
  <w:style w:type="paragraph" w:styleId="affffe">
    <w:name w:val="Revision"/>
    <w:hidden/>
    <w:uiPriority w:val="99"/>
    <w:qFormat/>
    <w:rPr>
      <w:rFonts w:ascii="Times New Roman" w:eastAsia="Times New Roman" w:hAnsi="Times New Roman"/>
      <w:sz w:val="24"/>
      <w:szCs w:val="24"/>
      <w:lang w:eastAsia="ar-SA"/>
    </w:rPr>
  </w:style>
  <w:style w:type="paragraph" w:styleId="afffff">
    <w:name w:val="List Paragraph"/>
    <w:aliases w:val="Table-Normal,RSHB_Table-Normal,List Paragraph,Абзац маркированнный,Предусловия,Bullet List,FooterText,numbered,Paragraphe de liste1,lp1,UL,Содержание. 2 уровень,Мой стиль!,Use Case List Paragraph,Маркер,ТЗ список,Булет1,1Булет,1,Булет 1,lp"/>
    <w:basedOn w:val="ad"/>
    <w:link w:val="afffff0"/>
    <w:uiPriority w:val="99"/>
    <w:qFormat/>
    <w:pPr>
      <w:ind w:left="708"/>
    </w:pPr>
  </w:style>
  <w:style w:type="character" w:customStyle="1" w:styleId="apple-style-span">
    <w:name w:val="apple-style-span"/>
  </w:style>
  <w:style w:type="paragraph" w:customStyle="1" w:styleId="Default">
    <w:name w:val="Default"/>
    <w:qFormat/>
    <w:rPr>
      <w:rFonts w:ascii="Times New Roman" w:hAnsi="Times New Roman"/>
      <w:color w:val="000000"/>
      <w:sz w:val="24"/>
      <w:szCs w:val="24"/>
      <w:lang w:eastAsia="en-US"/>
    </w:rPr>
  </w:style>
  <w:style w:type="numbering" w:customStyle="1" w:styleId="1ff">
    <w:name w:val="Нет списка1"/>
    <w:next w:val="af0"/>
    <w:uiPriority w:val="99"/>
    <w:semiHidden/>
    <w:unhideWhenUsed/>
  </w:style>
  <w:style w:type="table" w:customStyle="1" w:styleId="1ff0">
    <w:name w:val="Сетка таблицы1"/>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qFormat/>
    <w:rPr>
      <w:rFonts w:ascii="Courier New" w:hAnsi="Courier New" w:cs="Courier New"/>
      <w:lang w:eastAsia="en-US"/>
    </w:rPr>
  </w:style>
  <w:style w:type="paragraph" w:customStyle="1" w:styleId="Style5">
    <w:name w:val="Style5"/>
    <w:basedOn w:val="ad"/>
    <w:qFormat/>
    <w:pPr>
      <w:widowControl w:val="0"/>
      <w:spacing w:line="274" w:lineRule="exact"/>
    </w:pPr>
    <w:rPr>
      <w:sz w:val="24"/>
      <w:szCs w:val="24"/>
    </w:rPr>
  </w:style>
  <w:style w:type="paragraph" w:customStyle="1" w:styleId="western">
    <w:name w:val="western"/>
    <w:basedOn w:val="ad"/>
    <w:qFormat/>
    <w:pPr>
      <w:spacing w:before="280" w:after="280"/>
      <w:jc w:val="both"/>
    </w:pPr>
    <w:rPr>
      <w:rFonts w:ascii="Arial" w:hAnsi="Arial" w:cs="Arial"/>
      <w:sz w:val="24"/>
      <w:szCs w:val="24"/>
      <w:lang w:eastAsia="ar-SA"/>
    </w:rPr>
  </w:style>
  <w:style w:type="character" w:customStyle="1" w:styleId="afffff0">
    <w:name w:val="Абзац списка Знак"/>
    <w:aliases w:val="Table-Normal Знак,RSHB_Table-Normal Знак,List Paragraph Знак,Абзац маркированнный Знак,Предусловия Знак,Bullet List Знак,FooterText Знак,numbered Знак,Paragraphe de liste1 Знак,lp1 Знак,UL Знак,Содержание. 2 уровень Знак,Маркер Знак"/>
    <w:link w:val="afffff"/>
    <w:uiPriority w:val="99"/>
    <w:qFormat/>
    <w:rPr>
      <w:rFonts w:ascii="Times New Roman" w:eastAsia="Times New Roman" w:hAnsi="Times New Roman"/>
    </w:rPr>
  </w:style>
  <w:style w:type="paragraph" w:customStyle="1" w:styleId="ItemText">
    <w:name w:val="Item Text"/>
    <w:basedOn w:val="af8"/>
    <w:qFormat/>
    <w:pPr>
      <w:numPr>
        <w:ilvl w:val="1"/>
        <w:numId w:val="18"/>
      </w:numPr>
      <w:jc w:val="both"/>
    </w:pPr>
    <w:rPr>
      <w:sz w:val="22"/>
      <w:lang w:eastAsia="en-US"/>
    </w:rPr>
  </w:style>
  <w:style w:type="paragraph" w:customStyle="1" w:styleId="SectionHeading">
    <w:name w:val="Section Heading"/>
    <w:basedOn w:val="af8"/>
    <w:next w:val="ItemText"/>
    <w:qFormat/>
    <w:pPr>
      <w:keepNext/>
      <w:numPr>
        <w:numId w:val="18"/>
      </w:numPr>
      <w:spacing w:before="240"/>
      <w:jc w:val="both"/>
    </w:pPr>
    <w:rPr>
      <w:b/>
      <w:smallCaps/>
      <w:sz w:val="24"/>
      <w:lang w:eastAsia="en-US"/>
    </w:rPr>
  </w:style>
  <w:style w:type="numbering" w:customStyle="1" w:styleId="2f6">
    <w:name w:val="Нет списка2"/>
    <w:next w:val="af0"/>
    <w:uiPriority w:val="99"/>
    <w:semiHidden/>
    <w:unhideWhenUsed/>
  </w:style>
  <w:style w:type="table" w:customStyle="1" w:styleId="2f7">
    <w:name w:val="Сетка таблицы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
    <w:next w:val="af0"/>
    <w:uiPriority w:val="99"/>
    <w:semiHidden/>
    <w:unhideWhenUsed/>
  </w:style>
  <w:style w:type="table" w:customStyle="1" w:styleId="115">
    <w:name w:val="Сетка таблицы1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f0"/>
    <w:uiPriority w:val="99"/>
    <w:semiHidden/>
    <w:unhideWhenUsed/>
  </w:style>
  <w:style w:type="table" w:customStyle="1" w:styleId="214">
    <w:name w:val="Сетка таблицы2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5">
    <w:name w:val="Нет списка3"/>
    <w:next w:val="af0"/>
    <w:uiPriority w:val="99"/>
    <w:semiHidden/>
    <w:unhideWhenUsed/>
  </w:style>
  <w:style w:type="paragraph" w:styleId="afffff1">
    <w:name w:val="No Spacing"/>
    <w:link w:val="afffff2"/>
    <w:uiPriority w:val="1"/>
    <w:qFormat/>
    <w:rPr>
      <w:rFonts w:ascii="Times New Roman" w:eastAsia="Times New Roman" w:hAnsi="Times New Roman"/>
    </w:rPr>
  </w:style>
  <w:style w:type="character" w:customStyle="1" w:styleId="afffff2">
    <w:name w:val="Без интервала Знак"/>
    <w:link w:val="afffff1"/>
    <w:uiPriority w:val="1"/>
    <w:rPr>
      <w:rFonts w:ascii="Times New Roman" w:eastAsia="Times New Roman" w:hAnsi="Times New Roman"/>
      <w:lang w:val="ru-RU" w:eastAsia="ru-RU" w:bidi="ar-SA"/>
    </w:rPr>
  </w:style>
  <w:style w:type="numbering" w:customStyle="1" w:styleId="46">
    <w:name w:val="Нет списка4"/>
    <w:next w:val="af0"/>
    <w:uiPriority w:val="99"/>
    <w:semiHidden/>
    <w:unhideWhenUsed/>
  </w:style>
  <w:style w:type="table" w:customStyle="1" w:styleId="3f6">
    <w:name w:val="Сетка таблицы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2statia2">
    <w:name w:val="02statia2"/>
    <w:basedOn w:val="ad"/>
    <w:qFormat/>
    <w:pPr>
      <w:spacing w:before="120" w:line="320" w:lineRule="atLeast"/>
      <w:ind w:left="2020" w:hanging="880"/>
      <w:jc w:val="both"/>
    </w:pPr>
    <w:rPr>
      <w:rFonts w:ascii="GaramondNarrowC" w:hAnsi="GaramondNarrowC"/>
      <w:color w:val="000000"/>
      <w:sz w:val="21"/>
      <w:szCs w:val="21"/>
    </w:rPr>
  </w:style>
  <w:style w:type="numbering" w:customStyle="1" w:styleId="120">
    <w:name w:val="Нет списка12"/>
    <w:next w:val="af0"/>
    <w:uiPriority w:val="99"/>
    <w:semiHidden/>
    <w:unhideWhenUsed/>
  </w:style>
  <w:style w:type="paragraph" w:customStyle="1" w:styleId="r">
    <w:name w:val="r"/>
    <w:basedOn w:val="ad"/>
    <w:qFormat/>
    <w:pPr>
      <w:jc w:val="right"/>
    </w:pPr>
    <w:rPr>
      <w:sz w:val="24"/>
      <w:szCs w:val="24"/>
    </w:rPr>
  </w:style>
  <w:style w:type="paragraph" w:customStyle="1" w:styleId="lj">
    <w:name w:val="lj"/>
    <w:basedOn w:val="ad"/>
    <w:qFormat/>
    <w:rPr>
      <w:color w:val="008000"/>
      <w:sz w:val="24"/>
      <w:szCs w:val="24"/>
    </w:rPr>
  </w:style>
  <w:style w:type="paragraph" w:customStyle="1" w:styleId="u">
    <w:name w:val="u"/>
    <w:basedOn w:val="ad"/>
    <w:qFormat/>
    <w:pPr>
      <w:ind w:firstLine="390"/>
      <w:jc w:val="both"/>
    </w:pPr>
    <w:rPr>
      <w:sz w:val="24"/>
      <w:szCs w:val="24"/>
    </w:rPr>
  </w:style>
  <w:style w:type="paragraph" w:customStyle="1" w:styleId="uj">
    <w:name w:val="uj"/>
    <w:basedOn w:val="ad"/>
    <w:qFormat/>
    <w:pPr>
      <w:ind w:firstLine="300"/>
      <w:jc w:val="both"/>
    </w:pPr>
    <w:rPr>
      <w:color w:val="008000"/>
      <w:sz w:val="24"/>
      <w:szCs w:val="24"/>
    </w:rPr>
  </w:style>
  <w:style w:type="paragraph" w:customStyle="1" w:styleId="uv">
    <w:name w:val="uv"/>
    <w:basedOn w:val="ad"/>
    <w:qFormat/>
    <w:pPr>
      <w:ind w:firstLine="300"/>
      <w:jc w:val="both"/>
    </w:pPr>
    <w:rPr>
      <w:sz w:val="24"/>
      <w:szCs w:val="24"/>
    </w:rPr>
  </w:style>
  <w:style w:type="paragraph" w:customStyle="1" w:styleId="up">
    <w:name w:val="up"/>
    <w:basedOn w:val="ad"/>
    <w:qFormat/>
    <w:pPr>
      <w:ind w:firstLine="390"/>
      <w:jc w:val="both"/>
    </w:pPr>
    <w:rPr>
      <w:sz w:val="24"/>
      <w:szCs w:val="24"/>
    </w:rPr>
  </w:style>
  <w:style w:type="paragraph" w:customStyle="1" w:styleId="uni">
    <w:name w:val="uni"/>
    <w:basedOn w:val="ad"/>
    <w:qFormat/>
    <w:pPr>
      <w:ind w:firstLine="390"/>
      <w:jc w:val="both"/>
    </w:pPr>
    <w:rPr>
      <w:sz w:val="24"/>
      <w:szCs w:val="24"/>
    </w:rPr>
  </w:style>
  <w:style w:type="paragraph" w:customStyle="1" w:styleId="unip">
    <w:name w:val="unip"/>
    <w:basedOn w:val="ad"/>
    <w:qFormat/>
    <w:pPr>
      <w:ind w:firstLine="390"/>
      <w:jc w:val="both"/>
    </w:pPr>
    <w:rPr>
      <w:sz w:val="24"/>
      <w:szCs w:val="24"/>
    </w:rPr>
  </w:style>
  <w:style w:type="paragraph" w:customStyle="1" w:styleId="oglavlitem">
    <w:name w:val="oglavlitem"/>
    <w:basedOn w:val="ad"/>
    <w:qFormat/>
    <w:pPr>
      <w:jc w:val="both"/>
    </w:pPr>
    <w:rPr>
      <w:sz w:val="24"/>
      <w:szCs w:val="24"/>
    </w:rPr>
  </w:style>
  <w:style w:type="paragraph" w:customStyle="1" w:styleId="c">
    <w:name w:val="c"/>
    <w:basedOn w:val="ad"/>
    <w:qFormat/>
    <w:pPr>
      <w:jc w:val="center"/>
    </w:pPr>
    <w:rPr>
      <w:sz w:val="24"/>
      <w:szCs w:val="24"/>
    </w:rPr>
  </w:style>
  <w:style w:type="paragraph" w:customStyle="1" w:styleId="cv">
    <w:name w:val="cv"/>
    <w:basedOn w:val="ad"/>
    <w:qFormat/>
    <w:pPr>
      <w:jc w:val="center"/>
    </w:pPr>
    <w:rPr>
      <w:sz w:val="24"/>
      <w:szCs w:val="24"/>
    </w:rPr>
  </w:style>
  <w:style w:type="paragraph" w:customStyle="1" w:styleId="cp">
    <w:name w:val="cp"/>
    <w:basedOn w:val="ad"/>
    <w:qFormat/>
    <w:pPr>
      <w:spacing w:before="150" w:after="150"/>
      <w:jc w:val="center"/>
    </w:pPr>
    <w:rPr>
      <w:sz w:val="24"/>
      <w:szCs w:val="24"/>
    </w:rPr>
  </w:style>
  <w:style w:type="paragraph" w:customStyle="1" w:styleId="t">
    <w:name w:val="t"/>
    <w:basedOn w:val="ad"/>
    <w:qFormat/>
    <w:rPr>
      <w:color w:val="000080"/>
      <w:sz w:val="24"/>
      <w:szCs w:val="24"/>
    </w:rPr>
  </w:style>
  <w:style w:type="paragraph" w:customStyle="1" w:styleId="newssys">
    <w:name w:val="news_sys"/>
    <w:basedOn w:val="ad"/>
    <w:qFormat/>
    <w:pPr>
      <w:spacing w:before="150" w:after="150"/>
      <w:jc w:val="right"/>
    </w:pPr>
    <w:rPr>
      <w:b/>
      <w:bCs/>
      <w:sz w:val="24"/>
      <w:szCs w:val="24"/>
    </w:rPr>
  </w:style>
  <w:style w:type="paragraph" w:customStyle="1" w:styleId="h1">
    <w:name w:val="h1"/>
    <w:basedOn w:val="ad"/>
    <w:qFormat/>
    <w:pPr>
      <w:spacing w:before="75"/>
      <w:ind w:left="75"/>
    </w:pPr>
    <w:rPr>
      <w:sz w:val="43"/>
      <w:szCs w:val="43"/>
    </w:rPr>
  </w:style>
  <w:style w:type="paragraph" w:customStyle="1" w:styleId="clearer">
    <w:name w:val="clearer"/>
    <w:basedOn w:val="ad"/>
    <w:qFormat/>
    <w:pPr>
      <w:spacing w:before="150" w:after="150"/>
    </w:pPr>
    <w:rPr>
      <w:sz w:val="24"/>
      <w:szCs w:val="24"/>
    </w:rPr>
  </w:style>
  <w:style w:type="paragraph" w:customStyle="1" w:styleId="slogan">
    <w:name w:val="slogan"/>
    <w:basedOn w:val="ad"/>
    <w:qFormat/>
    <w:pPr>
      <w:spacing w:before="375" w:after="150"/>
    </w:pPr>
    <w:rPr>
      <w:sz w:val="24"/>
      <w:szCs w:val="24"/>
    </w:rPr>
  </w:style>
  <w:style w:type="paragraph" w:customStyle="1" w:styleId="rnav">
    <w:name w:val="r_nav"/>
    <w:basedOn w:val="ad"/>
    <w:qFormat/>
    <w:pPr>
      <w:spacing w:before="150" w:after="150"/>
    </w:pPr>
    <w:rPr>
      <w:sz w:val="24"/>
      <w:szCs w:val="24"/>
    </w:rPr>
  </w:style>
  <w:style w:type="paragraph" w:customStyle="1" w:styleId="sm">
    <w:name w:val="sm"/>
    <w:basedOn w:val="ad"/>
    <w:qFormat/>
    <w:pPr>
      <w:spacing w:before="150" w:after="150"/>
    </w:pPr>
    <w:rPr>
      <w:sz w:val="2"/>
      <w:szCs w:val="2"/>
    </w:rPr>
  </w:style>
  <w:style w:type="paragraph" w:customStyle="1" w:styleId="navttl">
    <w:name w:val="navttl"/>
    <w:basedOn w:val="ad"/>
    <w:qFormat/>
    <w:pPr>
      <w:spacing w:before="150" w:after="150"/>
    </w:pPr>
    <w:rPr>
      <w:color w:val="666699"/>
      <w:sz w:val="17"/>
      <w:szCs w:val="17"/>
    </w:rPr>
  </w:style>
  <w:style w:type="paragraph" w:customStyle="1" w:styleId="nb">
    <w:name w:val="nb"/>
    <w:basedOn w:val="ad"/>
    <w:qFormat/>
    <w:pPr>
      <w:spacing w:before="150" w:after="150"/>
    </w:pPr>
    <w:rPr>
      <w:b/>
      <w:bCs/>
      <w:color w:val="FF6600"/>
      <w:sz w:val="24"/>
      <w:szCs w:val="24"/>
    </w:rPr>
  </w:style>
  <w:style w:type="paragraph" w:customStyle="1" w:styleId="intitem">
    <w:name w:val="intitem"/>
    <w:basedOn w:val="ad"/>
    <w:qFormat/>
    <w:pPr>
      <w:spacing w:before="150" w:after="90"/>
    </w:pPr>
    <w:rPr>
      <w:sz w:val="24"/>
      <w:szCs w:val="24"/>
    </w:rPr>
  </w:style>
  <w:style w:type="paragraph" w:customStyle="1" w:styleId="wantedvis">
    <w:name w:val="wantedvis"/>
    <w:basedOn w:val="ad"/>
    <w:qFormat/>
    <w:pPr>
      <w:spacing w:before="150" w:after="150"/>
    </w:pPr>
    <w:rPr>
      <w:color w:val="663366"/>
      <w:sz w:val="24"/>
      <w:szCs w:val="24"/>
    </w:rPr>
  </w:style>
  <w:style w:type="paragraph" w:customStyle="1" w:styleId="col">
    <w:name w:val="col"/>
    <w:basedOn w:val="ad"/>
    <w:qFormat/>
    <w:pPr>
      <w:spacing w:before="150" w:after="150"/>
    </w:pPr>
    <w:rPr>
      <w:vanish/>
      <w:sz w:val="24"/>
      <w:szCs w:val="24"/>
    </w:rPr>
  </w:style>
  <w:style w:type="paragraph" w:customStyle="1" w:styleId="exp">
    <w:name w:val="exp"/>
    <w:basedOn w:val="ad"/>
    <w:qFormat/>
    <w:pPr>
      <w:spacing w:before="150" w:after="150"/>
    </w:pPr>
    <w:rPr>
      <w:sz w:val="24"/>
      <w:szCs w:val="24"/>
    </w:rPr>
  </w:style>
  <w:style w:type="paragraph" w:customStyle="1" w:styleId="revann">
    <w:name w:val="rev_ann"/>
    <w:basedOn w:val="ad"/>
    <w:qFormat/>
    <w:pPr>
      <w:spacing w:before="150" w:after="150"/>
    </w:pPr>
    <w:rPr>
      <w:b/>
      <w:bCs/>
      <w:sz w:val="24"/>
      <w:szCs w:val="24"/>
    </w:rPr>
  </w:style>
  <w:style w:type="paragraph" w:customStyle="1" w:styleId="l">
    <w:name w:val="l"/>
    <w:basedOn w:val="ad"/>
    <w:qFormat/>
    <w:rPr>
      <w:sz w:val="24"/>
      <w:szCs w:val="24"/>
    </w:rPr>
  </w:style>
  <w:style w:type="paragraph" w:customStyle="1" w:styleId="f">
    <w:name w:val="f"/>
    <w:basedOn w:val="ad"/>
    <w:qFormat/>
    <w:pPr>
      <w:ind w:left="480"/>
      <w:jc w:val="both"/>
    </w:pPr>
    <w:rPr>
      <w:sz w:val="24"/>
      <w:szCs w:val="24"/>
    </w:rPr>
  </w:style>
  <w:style w:type="paragraph" w:customStyle="1" w:styleId="j">
    <w:name w:val="j"/>
    <w:basedOn w:val="ad"/>
    <w:qFormat/>
    <w:pPr>
      <w:spacing w:before="150" w:after="150"/>
    </w:pPr>
    <w:rPr>
      <w:b/>
      <w:bCs/>
      <w:sz w:val="24"/>
      <w:szCs w:val="24"/>
    </w:rPr>
  </w:style>
  <w:style w:type="paragraph" w:customStyle="1" w:styleId="z1v">
    <w:name w:val="z1v"/>
    <w:basedOn w:val="ad"/>
    <w:qFormat/>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d"/>
    <w:qFormat/>
    <w:pPr>
      <w:shd w:val="clear" w:color="auto" w:fill="F0F0EB"/>
    </w:pPr>
    <w:rPr>
      <w:vanish/>
      <w:sz w:val="24"/>
      <w:szCs w:val="24"/>
    </w:rPr>
  </w:style>
  <w:style w:type="paragraph" w:customStyle="1" w:styleId="hclosed1">
    <w:name w:val="h_closed1"/>
    <w:basedOn w:val="ad"/>
    <w:qFormat/>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d"/>
    <w:qFormat/>
    <w:pPr>
      <w:spacing w:before="180" w:after="180"/>
      <w:jc w:val="center"/>
    </w:pPr>
    <w:rPr>
      <w:sz w:val="24"/>
      <w:szCs w:val="24"/>
    </w:rPr>
  </w:style>
  <w:style w:type="paragraph" w:customStyle="1" w:styleId="bantext">
    <w:name w:val="ban__text"/>
    <w:basedOn w:val="ad"/>
    <w:qFormat/>
    <w:pPr>
      <w:spacing w:before="100" w:beforeAutospacing="1" w:after="100" w:afterAutospacing="1"/>
    </w:pPr>
    <w:rPr>
      <w:sz w:val="24"/>
      <w:szCs w:val="24"/>
    </w:rPr>
  </w:style>
  <w:style w:type="paragraph" w:customStyle="1" w:styleId="banlogo">
    <w:name w:val="ban__logo"/>
    <w:basedOn w:val="ad"/>
    <w:qFormat/>
    <w:pPr>
      <w:shd w:val="clear" w:color="auto" w:fill="DDDDDD"/>
      <w:spacing w:before="150" w:after="150"/>
    </w:pPr>
    <w:rPr>
      <w:b/>
      <w:bCs/>
      <w:color w:val="FFFFFF"/>
      <w:sz w:val="17"/>
      <w:szCs w:val="17"/>
    </w:rPr>
  </w:style>
  <w:style w:type="paragraph" w:customStyle="1" w:styleId="bancontent">
    <w:name w:val="ban__content"/>
    <w:basedOn w:val="ad"/>
    <w:qFormat/>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
    <w:name w:val="comment"/>
    <w:basedOn w:val="ad"/>
    <w:qFormat/>
    <w:pPr>
      <w:spacing w:before="150" w:after="150"/>
      <w:ind w:left="120"/>
    </w:pPr>
    <w:rPr>
      <w:i/>
      <w:iCs/>
      <w:sz w:val="22"/>
      <w:szCs w:val="22"/>
    </w:rPr>
  </w:style>
  <w:style w:type="paragraph" w:customStyle="1" w:styleId="error">
    <w:name w:val="error"/>
    <w:basedOn w:val="ad"/>
    <w:qFormat/>
    <w:pPr>
      <w:spacing w:before="150" w:after="150"/>
    </w:pPr>
    <w:rPr>
      <w:b/>
      <w:bCs/>
      <w:color w:val="FF0000"/>
      <w:sz w:val="24"/>
      <w:szCs w:val="24"/>
    </w:rPr>
  </w:style>
  <w:style w:type="paragraph" w:customStyle="1" w:styleId="free">
    <w:name w:val="free"/>
    <w:basedOn w:val="ad"/>
    <w:qFormat/>
    <w:pPr>
      <w:spacing w:before="150" w:after="150"/>
    </w:pPr>
    <w:rPr>
      <w:b/>
      <w:bCs/>
      <w:color w:val="FF6600"/>
      <w:sz w:val="24"/>
      <w:szCs w:val="24"/>
    </w:rPr>
  </w:style>
  <w:style w:type="paragraph" w:customStyle="1" w:styleId="valid">
    <w:name w:val="valid"/>
    <w:basedOn w:val="ad"/>
    <w:qFormat/>
    <w:pPr>
      <w:spacing w:before="150" w:after="150"/>
    </w:pPr>
    <w:rPr>
      <w:color w:val="008800"/>
      <w:sz w:val="24"/>
      <w:szCs w:val="24"/>
    </w:rPr>
  </w:style>
  <w:style w:type="paragraph" w:customStyle="1" w:styleId="widget">
    <w:name w:val="widget"/>
    <w:basedOn w:val="ad"/>
    <w:qFormat/>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d"/>
    <w:qFormat/>
    <w:pPr>
      <w:spacing w:before="150" w:after="150"/>
    </w:pPr>
    <w:rPr>
      <w:sz w:val="24"/>
      <w:szCs w:val="24"/>
    </w:rPr>
  </w:style>
  <w:style w:type="paragraph" w:customStyle="1" w:styleId="srchhide">
    <w:name w:val="srchhide"/>
    <w:basedOn w:val="ad"/>
    <w:qFormat/>
    <w:pPr>
      <w:spacing w:before="150" w:after="150"/>
    </w:pPr>
    <w:rPr>
      <w:vanish/>
      <w:sz w:val="24"/>
      <w:szCs w:val="24"/>
    </w:rPr>
  </w:style>
  <w:style w:type="paragraph" w:customStyle="1" w:styleId="srchitem">
    <w:name w:val="srchitem"/>
    <w:basedOn w:val="ad"/>
    <w:qFormat/>
    <w:pPr>
      <w:pBdr>
        <w:bottom w:val="single" w:sz="6" w:space="12" w:color="DDDDDD"/>
      </w:pBdr>
      <w:spacing w:before="150" w:after="150"/>
    </w:pPr>
    <w:rPr>
      <w:sz w:val="24"/>
      <w:szCs w:val="24"/>
    </w:rPr>
  </w:style>
  <w:style w:type="paragraph" w:customStyle="1" w:styleId="srchcnt">
    <w:name w:val="srchcnt"/>
    <w:basedOn w:val="ad"/>
    <w:qFormat/>
    <w:pPr>
      <w:pBdr>
        <w:left w:val="single" w:sz="24" w:space="3" w:color="BBBBAA"/>
      </w:pBdr>
      <w:spacing w:before="60"/>
      <w:ind w:left="360"/>
    </w:pPr>
    <w:rPr>
      <w:sz w:val="24"/>
      <w:szCs w:val="24"/>
    </w:rPr>
  </w:style>
  <w:style w:type="paragraph" w:customStyle="1" w:styleId="acresults">
    <w:name w:val="ac_results"/>
    <w:basedOn w:val="ad"/>
    <w:qFormat/>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d"/>
    <w:qFormat/>
    <w:pPr>
      <w:shd w:val="clear" w:color="auto" w:fill="D2D2D2"/>
      <w:spacing w:before="150" w:after="150"/>
    </w:pPr>
    <w:rPr>
      <w:sz w:val="24"/>
      <w:szCs w:val="24"/>
    </w:rPr>
  </w:style>
  <w:style w:type="paragraph" w:customStyle="1" w:styleId="contblock">
    <w:name w:val="contblock"/>
    <w:basedOn w:val="ad"/>
    <w:qFormat/>
    <w:pPr>
      <w:spacing w:before="180" w:after="180"/>
      <w:ind w:left="600"/>
    </w:pPr>
    <w:rPr>
      <w:sz w:val="24"/>
      <w:szCs w:val="24"/>
    </w:rPr>
  </w:style>
  <w:style w:type="paragraph" w:customStyle="1" w:styleId="docstop">
    <w:name w:val="doc_stop"/>
    <w:basedOn w:val="ad"/>
    <w:qFormat/>
    <w:pPr>
      <w:spacing w:before="30"/>
      <w:ind w:left="60" w:right="120"/>
    </w:pPr>
    <w:rPr>
      <w:sz w:val="24"/>
      <w:szCs w:val="24"/>
    </w:rPr>
  </w:style>
  <w:style w:type="paragraph" w:customStyle="1" w:styleId="docavail">
    <w:name w:val="doc_avail"/>
    <w:basedOn w:val="ad"/>
    <w:qFormat/>
    <w:pPr>
      <w:spacing w:before="30"/>
      <w:ind w:left="60" w:right="120"/>
    </w:pPr>
    <w:rPr>
      <w:sz w:val="24"/>
      <w:szCs w:val="24"/>
    </w:rPr>
  </w:style>
  <w:style w:type="paragraph" w:customStyle="1" w:styleId="spelltext">
    <w:name w:val="spell_text"/>
    <w:basedOn w:val="ad"/>
    <w:qFormat/>
    <w:pPr>
      <w:spacing w:before="150" w:after="150"/>
    </w:pPr>
    <w:rPr>
      <w:vanish/>
      <w:sz w:val="24"/>
      <w:szCs w:val="24"/>
    </w:rPr>
  </w:style>
  <w:style w:type="paragraph" w:customStyle="1" w:styleId="spells">
    <w:name w:val="spells"/>
    <w:basedOn w:val="ad"/>
    <w:qFormat/>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d"/>
    <w:qFormat/>
    <w:pPr>
      <w:spacing w:before="150" w:after="150"/>
    </w:pPr>
    <w:rPr>
      <w:sz w:val="24"/>
      <w:szCs w:val="24"/>
    </w:rPr>
  </w:style>
  <w:style w:type="paragraph" w:customStyle="1" w:styleId="wrong">
    <w:name w:val="wrong"/>
    <w:basedOn w:val="ad"/>
    <w:qFormat/>
    <w:pPr>
      <w:spacing w:before="150" w:after="150"/>
    </w:pPr>
    <w:rPr>
      <w:color w:val="FF0000"/>
      <w:sz w:val="24"/>
      <w:szCs w:val="24"/>
    </w:rPr>
  </w:style>
  <w:style w:type="paragraph" w:customStyle="1" w:styleId="hidespell">
    <w:name w:val="hide_spell"/>
    <w:basedOn w:val="ad"/>
    <w:qFormat/>
    <w:pPr>
      <w:spacing w:before="150" w:after="150"/>
    </w:pPr>
    <w:rPr>
      <w:color w:val="FFFFFF"/>
      <w:sz w:val="24"/>
      <w:szCs w:val="24"/>
    </w:rPr>
  </w:style>
  <w:style w:type="paragraph" w:customStyle="1" w:styleId="supernews">
    <w:name w:val="super_news"/>
    <w:basedOn w:val="ad"/>
    <w:qFormat/>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d"/>
    <w:qFormat/>
    <w:pPr>
      <w:shd w:val="clear" w:color="auto" w:fill="FFECEC"/>
      <w:spacing w:before="150" w:after="150"/>
    </w:pPr>
    <w:rPr>
      <w:sz w:val="24"/>
      <w:szCs w:val="24"/>
    </w:rPr>
  </w:style>
  <w:style w:type="paragraph" w:customStyle="1" w:styleId="vote">
    <w:name w:val="vote"/>
    <w:basedOn w:val="ad"/>
    <w:qFormat/>
    <w:pPr>
      <w:shd w:val="clear" w:color="auto" w:fill="FFFFFF"/>
      <w:spacing w:before="150" w:after="150"/>
      <w:ind w:left="-3000"/>
    </w:pPr>
    <w:rPr>
      <w:sz w:val="18"/>
      <w:szCs w:val="18"/>
    </w:rPr>
  </w:style>
  <w:style w:type="paragraph" w:customStyle="1" w:styleId="sbscrblock">
    <w:name w:val="sbscr_block"/>
    <w:basedOn w:val="ad"/>
    <w:qFormat/>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d"/>
    <w:qFormat/>
    <w:pPr>
      <w:spacing w:before="90" w:after="90"/>
    </w:pPr>
    <w:rPr>
      <w:sz w:val="24"/>
      <w:szCs w:val="24"/>
    </w:rPr>
  </w:style>
  <w:style w:type="paragraph" w:customStyle="1" w:styleId="ppbblock">
    <w:name w:val="ppb_block"/>
    <w:basedOn w:val="ad"/>
    <w:qFormat/>
    <w:pPr>
      <w:shd w:val="clear" w:color="auto" w:fill="FF9900"/>
      <w:spacing w:after="225"/>
      <w:ind w:left="225"/>
    </w:pPr>
    <w:rPr>
      <w:sz w:val="24"/>
      <w:szCs w:val="24"/>
    </w:rPr>
  </w:style>
  <w:style w:type="paragraph" w:customStyle="1" w:styleId="ltcorner">
    <w:name w:val="l_t_corner"/>
    <w:basedOn w:val="ad"/>
    <w:qFormat/>
    <w:pPr>
      <w:spacing w:before="150" w:after="150"/>
    </w:pPr>
    <w:rPr>
      <w:sz w:val="2"/>
      <w:szCs w:val="2"/>
    </w:rPr>
  </w:style>
  <w:style w:type="paragraph" w:customStyle="1" w:styleId="rtcorner">
    <w:name w:val="r_t_corner"/>
    <w:basedOn w:val="ad"/>
    <w:qFormat/>
    <w:pPr>
      <w:spacing w:before="150" w:after="150"/>
    </w:pPr>
    <w:rPr>
      <w:sz w:val="2"/>
      <w:szCs w:val="2"/>
    </w:rPr>
  </w:style>
  <w:style w:type="paragraph" w:customStyle="1" w:styleId="lbcorner">
    <w:name w:val="l_b_corner"/>
    <w:basedOn w:val="ad"/>
    <w:qFormat/>
    <w:pPr>
      <w:spacing w:before="150" w:after="150"/>
    </w:pPr>
    <w:rPr>
      <w:sz w:val="2"/>
      <w:szCs w:val="2"/>
    </w:rPr>
  </w:style>
  <w:style w:type="paragraph" w:customStyle="1" w:styleId="rbcorner">
    <w:name w:val="r_b_corner"/>
    <w:basedOn w:val="ad"/>
    <w:qFormat/>
    <w:pPr>
      <w:spacing w:before="150" w:after="150"/>
    </w:pPr>
    <w:rPr>
      <w:sz w:val="2"/>
      <w:szCs w:val="2"/>
    </w:rPr>
  </w:style>
  <w:style w:type="paragraph" w:customStyle="1" w:styleId="votetop">
    <w:name w:val="vote_top"/>
    <w:basedOn w:val="ad"/>
    <w:qFormat/>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d"/>
    <w:qFormat/>
    <w:pPr>
      <w:spacing w:before="45" w:after="45"/>
      <w:ind w:left="45" w:right="45"/>
    </w:pPr>
    <w:rPr>
      <w:sz w:val="24"/>
      <w:szCs w:val="24"/>
    </w:rPr>
  </w:style>
  <w:style w:type="paragraph" w:customStyle="1" w:styleId="consmodalwindow">
    <w:name w:val="consmodalwindow"/>
    <w:basedOn w:val="ad"/>
    <w:qFormat/>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d"/>
    <w:qFormat/>
    <w:pPr>
      <w:shd w:val="clear" w:color="auto" w:fill="000000"/>
      <w:spacing w:before="150" w:after="150"/>
    </w:pPr>
    <w:rPr>
      <w:sz w:val="24"/>
      <w:szCs w:val="24"/>
    </w:rPr>
  </w:style>
  <w:style w:type="paragraph" w:customStyle="1" w:styleId="voting">
    <w:name w:val="voting"/>
    <w:basedOn w:val="ad"/>
    <w:qFormat/>
    <w:pPr>
      <w:spacing w:after="240"/>
    </w:pPr>
    <w:rPr>
      <w:sz w:val="24"/>
      <w:szCs w:val="24"/>
    </w:rPr>
  </w:style>
  <w:style w:type="paragraph" w:customStyle="1" w:styleId="mobile">
    <w:name w:val="mobile"/>
    <w:basedOn w:val="ad"/>
    <w:qFormat/>
    <w:pPr>
      <w:spacing w:before="150" w:after="150"/>
    </w:pPr>
    <w:rPr>
      <w:sz w:val="24"/>
      <w:szCs w:val="24"/>
    </w:rPr>
  </w:style>
  <w:style w:type="paragraph" w:customStyle="1" w:styleId="lnav">
    <w:name w:val="l_nav"/>
    <w:basedOn w:val="ad"/>
    <w:qFormat/>
    <w:pPr>
      <w:spacing w:before="150" w:after="150"/>
    </w:pPr>
    <w:rPr>
      <w:sz w:val="24"/>
      <w:szCs w:val="24"/>
    </w:rPr>
  </w:style>
  <w:style w:type="paragraph" w:customStyle="1" w:styleId="ttl">
    <w:name w:val="ttl"/>
    <w:basedOn w:val="ad"/>
    <w:qFormat/>
    <w:pPr>
      <w:spacing w:before="150" w:after="150"/>
    </w:pPr>
    <w:rPr>
      <w:sz w:val="24"/>
      <w:szCs w:val="24"/>
    </w:rPr>
  </w:style>
  <w:style w:type="paragraph" w:customStyle="1" w:styleId="1ff1">
    <w:name w:val="Дата1"/>
    <w:basedOn w:val="ad"/>
    <w:qFormat/>
    <w:pPr>
      <w:spacing w:before="150" w:after="150"/>
    </w:pPr>
    <w:rPr>
      <w:sz w:val="24"/>
      <w:szCs w:val="24"/>
    </w:rPr>
  </w:style>
  <w:style w:type="paragraph" w:customStyle="1" w:styleId="cur">
    <w:name w:val="cur"/>
    <w:basedOn w:val="ad"/>
    <w:qFormat/>
    <w:pPr>
      <w:spacing w:before="150" w:after="150"/>
    </w:pPr>
    <w:rPr>
      <w:sz w:val="24"/>
      <w:szCs w:val="24"/>
    </w:rPr>
  </w:style>
  <w:style w:type="paragraph" w:customStyle="1" w:styleId="headblock">
    <w:name w:val="head_block"/>
    <w:basedOn w:val="ad"/>
    <w:qFormat/>
    <w:pPr>
      <w:spacing w:before="150" w:after="150"/>
    </w:pPr>
    <w:rPr>
      <w:sz w:val="24"/>
      <w:szCs w:val="24"/>
    </w:rPr>
  </w:style>
  <w:style w:type="paragraph" w:customStyle="1" w:styleId="contentblock">
    <w:name w:val="content_block"/>
    <w:basedOn w:val="ad"/>
    <w:qFormat/>
    <w:pPr>
      <w:spacing w:before="150" w:after="150"/>
    </w:pPr>
    <w:rPr>
      <w:sz w:val="24"/>
      <w:szCs w:val="24"/>
    </w:rPr>
  </w:style>
  <w:style w:type="paragraph" w:customStyle="1" w:styleId="2f8">
    <w:name w:val="Название2"/>
    <w:basedOn w:val="ad"/>
    <w:qFormat/>
    <w:pPr>
      <w:spacing w:before="150" w:after="150"/>
    </w:pPr>
    <w:rPr>
      <w:sz w:val="24"/>
      <w:szCs w:val="24"/>
    </w:rPr>
  </w:style>
  <w:style w:type="paragraph" w:customStyle="1" w:styleId="logo">
    <w:name w:val="logo"/>
    <w:basedOn w:val="ad"/>
    <w:qFormat/>
    <w:pPr>
      <w:spacing w:before="150" w:after="150"/>
    </w:pPr>
    <w:rPr>
      <w:sz w:val="24"/>
      <w:szCs w:val="24"/>
    </w:rPr>
  </w:style>
  <w:style w:type="paragraph" w:customStyle="1" w:styleId="nav">
    <w:name w:val="nav"/>
    <w:basedOn w:val="ad"/>
    <w:qFormat/>
    <w:pPr>
      <w:spacing w:before="150" w:after="150"/>
    </w:pPr>
    <w:rPr>
      <w:sz w:val="24"/>
      <w:szCs w:val="24"/>
    </w:rPr>
  </w:style>
  <w:style w:type="paragraph" w:customStyle="1" w:styleId="form">
    <w:name w:val="form"/>
    <w:basedOn w:val="ad"/>
    <w:qFormat/>
    <w:pPr>
      <w:spacing w:before="150" w:after="150"/>
    </w:pPr>
    <w:rPr>
      <w:sz w:val="24"/>
      <w:szCs w:val="24"/>
    </w:rPr>
  </w:style>
  <w:style w:type="paragraph" w:customStyle="1" w:styleId="links">
    <w:name w:val="links"/>
    <w:basedOn w:val="ad"/>
    <w:qFormat/>
    <w:pPr>
      <w:spacing w:before="150" w:after="150"/>
    </w:pPr>
    <w:rPr>
      <w:sz w:val="24"/>
      <w:szCs w:val="24"/>
    </w:rPr>
  </w:style>
  <w:style w:type="paragraph" w:customStyle="1" w:styleId="lmlink">
    <w:name w:val="lmlink"/>
    <w:basedOn w:val="ad"/>
    <w:qFormat/>
    <w:pPr>
      <w:spacing w:before="150" w:after="150"/>
    </w:pPr>
    <w:rPr>
      <w:sz w:val="24"/>
      <w:szCs w:val="24"/>
    </w:rPr>
  </w:style>
  <w:style w:type="paragraph" w:customStyle="1" w:styleId="lmsublink">
    <w:name w:val="lmsublink"/>
    <w:basedOn w:val="ad"/>
    <w:qFormat/>
    <w:pPr>
      <w:spacing w:before="150" w:after="150"/>
    </w:pPr>
    <w:rPr>
      <w:sz w:val="24"/>
      <w:szCs w:val="24"/>
    </w:rPr>
  </w:style>
  <w:style w:type="paragraph" w:customStyle="1" w:styleId="divthick">
    <w:name w:val="divthick"/>
    <w:basedOn w:val="ad"/>
    <w:qFormat/>
    <w:pPr>
      <w:spacing w:before="150" w:after="150"/>
    </w:pPr>
    <w:rPr>
      <w:sz w:val="24"/>
      <w:szCs w:val="24"/>
    </w:rPr>
  </w:style>
  <w:style w:type="paragraph" w:customStyle="1" w:styleId="divider">
    <w:name w:val="divider"/>
    <w:basedOn w:val="ad"/>
    <w:qFormat/>
    <w:pPr>
      <w:spacing w:before="150" w:after="150"/>
    </w:pPr>
    <w:rPr>
      <w:sz w:val="24"/>
      <w:szCs w:val="24"/>
    </w:rPr>
  </w:style>
  <w:style w:type="paragraph" w:customStyle="1" w:styleId="sbmt">
    <w:name w:val="sbmt"/>
    <w:basedOn w:val="ad"/>
    <w:qFormat/>
    <w:pPr>
      <w:spacing w:before="150" w:after="150"/>
    </w:pPr>
    <w:rPr>
      <w:sz w:val="24"/>
      <w:szCs w:val="24"/>
    </w:rPr>
  </w:style>
  <w:style w:type="paragraph" w:customStyle="1" w:styleId="flds">
    <w:name w:val="flds"/>
    <w:basedOn w:val="ad"/>
    <w:qFormat/>
    <w:pPr>
      <w:spacing w:before="150" w:after="150"/>
    </w:pPr>
    <w:rPr>
      <w:sz w:val="24"/>
      <w:szCs w:val="24"/>
    </w:rPr>
  </w:style>
  <w:style w:type="paragraph" w:customStyle="1" w:styleId="srchprms">
    <w:name w:val="srchprms"/>
    <w:basedOn w:val="ad"/>
    <w:qFormat/>
    <w:pPr>
      <w:spacing w:before="150" w:after="150"/>
    </w:pPr>
    <w:rPr>
      <w:sz w:val="24"/>
      <w:szCs w:val="24"/>
    </w:rPr>
  </w:style>
  <w:style w:type="paragraph" w:customStyle="1" w:styleId="mode">
    <w:name w:val="mode"/>
    <w:basedOn w:val="ad"/>
    <w:qFormat/>
    <w:pPr>
      <w:spacing w:before="150" w:after="150"/>
    </w:pPr>
    <w:rPr>
      <w:sz w:val="24"/>
      <w:szCs w:val="24"/>
    </w:rPr>
  </w:style>
  <w:style w:type="paragraph" w:customStyle="1" w:styleId="extline">
    <w:name w:val="extline"/>
    <w:basedOn w:val="ad"/>
    <w:qFormat/>
    <w:pPr>
      <w:spacing w:before="150" w:after="150"/>
    </w:pPr>
    <w:rPr>
      <w:sz w:val="24"/>
      <w:szCs w:val="24"/>
    </w:rPr>
  </w:style>
  <w:style w:type="paragraph" w:customStyle="1" w:styleId="cnt">
    <w:name w:val="cnt"/>
    <w:basedOn w:val="ad"/>
    <w:qFormat/>
    <w:pPr>
      <w:spacing w:before="150" w:after="150"/>
    </w:pPr>
    <w:rPr>
      <w:sz w:val="24"/>
      <w:szCs w:val="24"/>
    </w:rPr>
  </w:style>
  <w:style w:type="paragraph" w:customStyle="1" w:styleId="cls">
    <w:name w:val="cls"/>
    <w:basedOn w:val="ad"/>
    <w:qFormat/>
    <w:pPr>
      <w:spacing w:before="150" w:after="150"/>
    </w:pPr>
    <w:rPr>
      <w:sz w:val="24"/>
      <w:szCs w:val="24"/>
    </w:rPr>
  </w:style>
  <w:style w:type="paragraph" w:customStyle="1" w:styleId="choice">
    <w:name w:val="choice"/>
    <w:basedOn w:val="ad"/>
    <w:qFormat/>
    <w:pPr>
      <w:spacing w:before="150" w:after="150"/>
    </w:pPr>
    <w:rPr>
      <w:sz w:val="24"/>
      <w:szCs w:val="24"/>
    </w:rPr>
  </w:style>
  <w:style w:type="paragraph" w:customStyle="1" w:styleId="spellcand">
    <w:name w:val="spell_cand"/>
    <w:basedOn w:val="ad"/>
    <w:qFormat/>
    <w:pPr>
      <w:spacing w:before="150" w:after="150"/>
    </w:pPr>
    <w:rPr>
      <w:sz w:val="24"/>
      <w:szCs w:val="24"/>
    </w:rPr>
  </w:style>
  <w:style w:type="paragraph" w:customStyle="1" w:styleId="spellbtn">
    <w:name w:val="spell_btn"/>
    <w:basedOn w:val="ad"/>
    <w:qFormat/>
    <w:pPr>
      <w:spacing w:before="150" w:after="150"/>
    </w:pPr>
    <w:rPr>
      <w:sz w:val="24"/>
      <w:szCs w:val="24"/>
    </w:rPr>
  </w:style>
  <w:style w:type="paragraph" w:customStyle="1" w:styleId="sel">
    <w:name w:val="sel"/>
    <w:basedOn w:val="ad"/>
    <w:qFormat/>
    <w:pPr>
      <w:spacing w:before="150" w:after="150"/>
    </w:pPr>
    <w:rPr>
      <w:sz w:val="24"/>
      <w:szCs w:val="24"/>
    </w:rPr>
  </w:style>
  <w:style w:type="paragraph" w:customStyle="1" w:styleId="newsitem">
    <w:name w:val="news_item"/>
    <w:basedOn w:val="ad"/>
    <w:qFormat/>
    <w:pPr>
      <w:spacing w:before="150" w:after="150"/>
    </w:pPr>
    <w:rPr>
      <w:sz w:val="24"/>
      <w:szCs w:val="24"/>
    </w:rPr>
  </w:style>
  <w:style w:type="paragraph" w:customStyle="1" w:styleId="btmnav">
    <w:name w:val="btm_nav"/>
    <w:basedOn w:val="ad"/>
    <w:qFormat/>
    <w:pPr>
      <w:spacing w:before="150" w:after="150"/>
    </w:pPr>
    <w:rPr>
      <w:sz w:val="24"/>
      <w:szCs w:val="24"/>
    </w:rPr>
  </w:style>
  <w:style w:type="paragraph" w:customStyle="1" w:styleId="l2">
    <w:name w:val="l2"/>
    <w:basedOn w:val="ad"/>
    <w:qFormat/>
    <w:pPr>
      <w:spacing w:before="150" w:after="150"/>
    </w:pPr>
    <w:rPr>
      <w:sz w:val="24"/>
      <w:szCs w:val="24"/>
    </w:rPr>
  </w:style>
  <w:style w:type="paragraph" w:customStyle="1" w:styleId="end">
    <w:name w:val="end"/>
    <w:basedOn w:val="ad"/>
    <w:qFormat/>
    <w:pPr>
      <w:spacing w:before="150" w:after="150"/>
    </w:pPr>
    <w:rPr>
      <w:sz w:val="24"/>
      <w:szCs w:val="24"/>
    </w:rPr>
  </w:style>
  <w:style w:type="paragraph" w:customStyle="1" w:styleId="seldiv">
    <w:name w:val="sel_div"/>
    <w:basedOn w:val="ad"/>
    <w:qFormat/>
    <w:pPr>
      <w:spacing w:before="150" w:after="150"/>
    </w:pPr>
    <w:rPr>
      <w:sz w:val="24"/>
      <w:szCs w:val="24"/>
    </w:rPr>
  </w:style>
  <w:style w:type="paragraph" w:customStyle="1" w:styleId="gkfacetop">
    <w:name w:val="gk_face_top"/>
    <w:basedOn w:val="ad"/>
    <w:qFormat/>
    <w:pPr>
      <w:spacing w:before="150" w:after="150"/>
    </w:pPr>
    <w:rPr>
      <w:sz w:val="24"/>
      <w:szCs w:val="24"/>
    </w:rPr>
  </w:style>
  <w:style w:type="paragraph" w:customStyle="1" w:styleId="gkkzfacetop">
    <w:name w:val="gkkz_face_top"/>
    <w:basedOn w:val="ad"/>
    <w:qFormat/>
    <w:pPr>
      <w:spacing w:before="150" w:after="150"/>
    </w:pPr>
    <w:rPr>
      <w:sz w:val="24"/>
      <w:szCs w:val="24"/>
    </w:rPr>
  </w:style>
  <w:style w:type="paragraph" w:customStyle="1" w:styleId="gkfacebottom">
    <w:name w:val="gk_face_bottom"/>
    <w:basedOn w:val="ad"/>
    <w:qFormat/>
    <w:pPr>
      <w:spacing w:before="150" w:after="150"/>
    </w:pPr>
    <w:rPr>
      <w:sz w:val="24"/>
      <w:szCs w:val="24"/>
    </w:rPr>
  </w:style>
  <w:style w:type="paragraph" w:customStyle="1" w:styleId="gkkzfacebottom">
    <w:name w:val="gkkz_face_bottom"/>
    <w:basedOn w:val="ad"/>
    <w:qFormat/>
    <w:pPr>
      <w:spacing w:before="150" w:after="150"/>
    </w:pPr>
    <w:rPr>
      <w:sz w:val="24"/>
      <w:szCs w:val="24"/>
    </w:rPr>
  </w:style>
  <w:style w:type="paragraph" w:customStyle="1" w:styleId="middle">
    <w:name w:val="middle"/>
    <w:basedOn w:val="ad"/>
    <w:qFormat/>
    <w:pPr>
      <w:spacing w:before="150" w:after="150"/>
    </w:pPr>
    <w:rPr>
      <w:sz w:val="24"/>
      <w:szCs w:val="24"/>
    </w:rPr>
  </w:style>
  <w:style w:type="paragraph" w:customStyle="1" w:styleId="qtitle">
    <w:name w:val="q_title"/>
    <w:basedOn w:val="ad"/>
    <w:qFormat/>
    <w:pPr>
      <w:spacing w:before="150" w:after="150"/>
    </w:pPr>
    <w:rPr>
      <w:sz w:val="24"/>
      <w:szCs w:val="24"/>
    </w:rPr>
  </w:style>
  <w:style w:type="paragraph" w:customStyle="1" w:styleId="aitem">
    <w:name w:val="a_item"/>
    <w:basedOn w:val="ad"/>
    <w:qFormat/>
    <w:pPr>
      <w:spacing w:before="150" w:after="150"/>
    </w:pPr>
    <w:rPr>
      <w:sz w:val="24"/>
      <w:szCs w:val="24"/>
    </w:rPr>
  </w:style>
  <w:style w:type="paragraph" w:customStyle="1" w:styleId="atitle">
    <w:name w:val="a_title"/>
    <w:basedOn w:val="ad"/>
    <w:qFormat/>
    <w:pPr>
      <w:spacing w:before="150" w:after="150"/>
    </w:pPr>
    <w:rPr>
      <w:sz w:val="24"/>
      <w:szCs w:val="24"/>
    </w:rPr>
  </w:style>
  <w:style w:type="paragraph" w:customStyle="1" w:styleId="hdimg">
    <w:name w:val="hd_img"/>
    <w:basedOn w:val="ad"/>
    <w:qFormat/>
    <w:pPr>
      <w:spacing w:before="180" w:after="180"/>
      <w:ind w:right="225"/>
    </w:pPr>
    <w:rPr>
      <w:sz w:val="24"/>
      <w:szCs w:val="24"/>
    </w:rPr>
  </w:style>
  <w:style w:type="paragraph" w:customStyle="1" w:styleId="imgtop">
    <w:name w:val="img_top"/>
    <w:basedOn w:val="ad"/>
    <w:qFormat/>
    <w:pPr>
      <w:spacing w:before="150" w:after="150"/>
    </w:pPr>
    <w:rPr>
      <w:sz w:val="24"/>
      <w:szCs w:val="24"/>
    </w:rPr>
  </w:style>
  <w:style w:type="character" w:customStyle="1" w:styleId="hlsrch">
    <w:name w:val="hlsrch"/>
    <w:rPr>
      <w:b/>
      <w:bCs/>
      <w:color w:val="FFFFFF"/>
      <w:shd w:val="clear" w:color="auto" w:fill="A0A0CB"/>
    </w:rPr>
  </w:style>
  <w:style w:type="character" w:customStyle="1" w:styleId="title1">
    <w:name w:val="title1"/>
    <w:rPr>
      <w:b/>
      <w:bCs/>
      <w:color w:val="666699"/>
      <w:sz w:val="29"/>
      <w:szCs w:val="29"/>
    </w:rPr>
  </w:style>
  <w:style w:type="character" w:customStyle="1" w:styleId="ppbhead">
    <w:name w:val="ppb_head"/>
    <w:rPr>
      <w:b/>
      <w:bCs/>
      <w:color w:val="000000"/>
      <w:sz w:val="30"/>
      <w:szCs w:val="30"/>
      <w:shd w:val="clear" w:color="auto" w:fill="FFE500"/>
    </w:rPr>
  </w:style>
  <w:style w:type="character" w:customStyle="1" w:styleId="grey">
    <w:name w:val="grey"/>
    <w:rPr>
      <w:color w:val="7D7D7D"/>
    </w:rPr>
  </w:style>
  <w:style w:type="character" w:customStyle="1" w:styleId="ext">
    <w:name w:val="ext"/>
  </w:style>
  <w:style w:type="paragraph" w:customStyle="1" w:styleId="logo1">
    <w:name w:val="logo1"/>
    <w:basedOn w:val="ad"/>
    <w:qFormat/>
    <w:pPr>
      <w:spacing w:before="150" w:after="150"/>
    </w:pPr>
    <w:rPr>
      <w:sz w:val="24"/>
      <w:szCs w:val="24"/>
    </w:rPr>
  </w:style>
  <w:style w:type="paragraph" w:customStyle="1" w:styleId="nav1">
    <w:name w:val="nav1"/>
    <w:basedOn w:val="ad"/>
    <w:qFormat/>
    <w:pPr>
      <w:spacing w:before="150" w:after="150"/>
      <w:ind w:left="2535"/>
    </w:pPr>
    <w:rPr>
      <w:color w:val="666699"/>
      <w:sz w:val="15"/>
      <w:szCs w:val="15"/>
    </w:rPr>
  </w:style>
  <w:style w:type="paragraph" w:customStyle="1" w:styleId="lnav1">
    <w:name w:val="l_nav1"/>
    <w:basedOn w:val="ad"/>
    <w:qFormat/>
    <w:pPr>
      <w:spacing w:before="150" w:after="150"/>
    </w:pPr>
    <w:rPr>
      <w:sz w:val="24"/>
      <w:szCs w:val="24"/>
    </w:rPr>
  </w:style>
  <w:style w:type="paragraph" w:customStyle="1" w:styleId="lnav2">
    <w:name w:val="l_nav2"/>
    <w:basedOn w:val="ad"/>
    <w:qFormat/>
    <w:pPr>
      <w:spacing w:before="150" w:after="150"/>
    </w:pPr>
    <w:rPr>
      <w:sz w:val="24"/>
      <w:szCs w:val="24"/>
    </w:rPr>
  </w:style>
  <w:style w:type="paragraph" w:customStyle="1" w:styleId="form1">
    <w:name w:val="form1"/>
    <w:basedOn w:val="ad"/>
    <w:qFormat/>
    <w:pPr>
      <w:shd w:val="clear" w:color="auto" w:fill="DDDDDD"/>
      <w:spacing w:before="150" w:after="150"/>
    </w:pPr>
    <w:rPr>
      <w:sz w:val="24"/>
      <w:szCs w:val="24"/>
    </w:rPr>
  </w:style>
  <w:style w:type="paragraph" w:customStyle="1" w:styleId="links1">
    <w:name w:val="links1"/>
    <w:basedOn w:val="ad"/>
    <w:qFormat/>
    <w:pPr>
      <w:spacing w:before="150" w:after="150"/>
      <w:jc w:val="right"/>
    </w:pPr>
    <w:rPr>
      <w:sz w:val="24"/>
      <w:szCs w:val="24"/>
    </w:rPr>
  </w:style>
  <w:style w:type="paragraph" w:customStyle="1" w:styleId="h11">
    <w:name w:val="h11"/>
    <w:basedOn w:val="ad"/>
    <w:qFormat/>
    <w:pPr>
      <w:spacing w:after="180"/>
    </w:pPr>
    <w:rPr>
      <w:sz w:val="27"/>
      <w:szCs w:val="27"/>
    </w:rPr>
  </w:style>
  <w:style w:type="paragraph" w:customStyle="1" w:styleId="lmlink1">
    <w:name w:val="lmlink1"/>
    <w:basedOn w:val="ad"/>
    <w:qFormat/>
    <w:pPr>
      <w:spacing w:before="90" w:after="90"/>
    </w:pPr>
    <w:rPr>
      <w:sz w:val="24"/>
      <w:szCs w:val="24"/>
    </w:rPr>
  </w:style>
  <w:style w:type="paragraph" w:customStyle="1" w:styleId="lmsublink1">
    <w:name w:val="lmsublink1"/>
    <w:basedOn w:val="ad"/>
    <w:qFormat/>
    <w:pPr>
      <w:spacing w:before="150" w:after="150"/>
      <w:ind w:left="225"/>
    </w:pPr>
    <w:rPr>
      <w:sz w:val="24"/>
      <w:szCs w:val="24"/>
    </w:rPr>
  </w:style>
  <w:style w:type="paragraph" w:customStyle="1" w:styleId="bi1">
    <w:name w:val="b_i1"/>
    <w:basedOn w:val="ad"/>
    <w:qFormat/>
    <w:pPr>
      <w:spacing w:before="480" w:after="180"/>
      <w:jc w:val="center"/>
    </w:pPr>
    <w:rPr>
      <w:sz w:val="24"/>
      <w:szCs w:val="24"/>
    </w:rPr>
  </w:style>
  <w:style w:type="paragraph" w:customStyle="1" w:styleId="date1">
    <w:name w:val="date1"/>
    <w:basedOn w:val="ad"/>
    <w:qFormat/>
    <w:pPr>
      <w:spacing w:before="150" w:after="150"/>
    </w:pPr>
    <w:rPr>
      <w:b/>
      <w:bCs/>
      <w:sz w:val="24"/>
      <w:szCs w:val="24"/>
    </w:rPr>
  </w:style>
  <w:style w:type="paragraph" w:customStyle="1" w:styleId="imgtop1">
    <w:name w:val="img_top1"/>
    <w:basedOn w:val="ad"/>
    <w:qFormat/>
    <w:pPr>
      <w:spacing w:after="180"/>
      <w:ind w:right="180"/>
    </w:pPr>
    <w:rPr>
      <w:sz w:val="24"/>
      <w:szCs w:val="24"/>
    </w:rPr>
  </w:style>
  <w:style w:type="paragraph" w:customStyle="1" w:styleId="ttl1">
    <w:name w:val="ttl1"/>
    <w:basedOn w:val="ad"/>
    <w:qFormat/>
    <w:pPr>
      <w:spacing w:before="150" w:after="240"/>
    </w:pPr>
    <w:rPr>
      <w:b/>
      <w:bCs/>
      <w:sz w:val="24"/>
      <w:szCs w:val="24"/>
    </w:rPr>
  </w:style>
  <w:style w:type="paragraph" w:customStyle="1" w:styleId="date2">
    <w:name w:val="date2"/>
    <w:basedOn w:val="ad"/>
    <w:qFormat/>
    <w:pPr>
      <w:spacing w:before="150" w:after="240"/>
    </w:pPr>
    <w:rPr>
      <w:b/>
      <w:bCs/>
      <w:sz w:val="24"/>
      <w:szCs w:val="24"/>
    </w:rPr>
  </w:style>
  <w:style w:type="paragraph" w:customStyle="1" w:styleId="title2">
    <w:name w:val="title2"/>
    <w:basedOn w:val="ad"/>
    <w:qFormat/>
    <w:pPr>
      <w:shd w:val="clear" w:color="auto" w:fill="EEEEEE"/>
    </w:pPr>
    <w:rPr>
      <w:b/>
      <w:bCs/>
      <w:sz w:val="24"/>
      <w:szCs w:val="24"/>
    </w:rPr>
  </w:style>
  <w:style w:type="paragraph" w:customStyle="1" w:styleId="divthick1">
    <w:name w:val="divthick1"/>
    <w:basedOn w:val="ad"/>
    <w:qFormat/>
    <w:pPr>
      <w:shd w:val="clear" w:color="auto" w:fill="EEEEEE"/>
      <w:spacing w:before="150" w:after="150"/>
    </w:pPr>
    <w:rPr>
      <w:sz w:val="2"/>
      <w:szCs w:val="2"/>
    </w:rPr>
  </w:style>
  <w:style w:type="paragraph" w:customStyle="1" w:styleId="divthick2">
    <w:name w:val="divthick2"/>
    <w:basedOn w:val="ad"/>
    <w:qFormat/>
    <w:pPr>
      <w:shd w:val="clear" w:color="auto" w:fill="EEEEEE"/>
      <w:spacing w:before="150" w:after="150"/>
    </w:pPr>
    <w:rPr>
      <w:color w:val="EEEEEE"/>
      <w:sz w:val="2"/>
      <w:szCs w:val="2"/>
    </w:rPr>
  </w:style>
  <w:style w:type="paragraph" w:customStyle="1" w:styleId="divider1">
    <w:name w:val="divider1"/>
    <w:basedOn w:val="ad"/>
    <w:qFormat/>
    <w:pPr>
      <w:spacing w:before="180" w:after="150"/>
    </w:pPr>
    <w:rPr>
      <w:sz w:val="24"/>
      <w:szCs w:val="24"/>
    </w:rPr>
  </w:style>
  <w:style w:type="paragraph" w:customStyle="1" w:styleId="bi2">
    <w:name w:val="b_i2"/>
    <w:basedOn w:val="ad"/>
    <w:qFormat/>
    <w:rPr>
      <w:sz w:val="24"/>
      <w:szCs w:val="24"/>
    </w:rPr>
  </w:style>
  <w:style w:type="paragraph" w:customStyle="1" w:styleId="sbmt1">
    <w:name w:val="sbmt1"/>
    <w:basedOn w:val="ad"/>
    <w:qFormat/>
    <w:pPr>
      <w:spacing w:before="150" w:after="150"/>
    </w:pPr>
    <w:rPr>
      <w:sz w:val="24"/>
      <w:szCs w:val="24"/>
    </w:rPr>
  </w:style>
  <w:style w:type="paragraph" w:customStyle="1" w:styleId="flds1">
    <w:name w:val="flds1"/>
    <w:basedOn w:val="ad"/>
    <w:qFormat/>
    <w:pPr>
      <w:spacing w:before="150" w:after="150"/>
      <w:ind w:right="1875"/>
    </w:pPr>
    <w:rPr>
      <w:sz w:val="24"/>
      <w:szCs w:val="24"/>
    </w:rPr>
  </w:style>
  <w:style w:type="paragraph" w:customStyle="1" w:styleId="srchprms1">
    <w:name w:val="srchprms1"/>
    <w:basedOn w:val="ad"/>
    <w:qFormat/>
    <w:pPr>
      <w:spacing w:before="120" w:after="150"/>
    </w:pPr>
    <w:rPr>
      <w:sz w:val="24"/>
      <w:szCs w:val="24"/>
    </w:rPr>
  </w:style>
  <w:style w:type="paragraph" w:customStyle="1" w:styleId="mode1">
    <w:name w:val="mode1"/>
    <w:basedOn w:val="ad"/>
    <w:qFormat/>
    <w:pPr>
      <w:spacing w:before="60" w:after="150"/>
      <w:jc w:val="right"/>
    </w:pPr>
    <w:rPr>
      <w:sz w:val="24"/>
      <w:szCs w:val="24"/>
    </w:rPr>
  </w:style>
  <w:style w:type="paragraph" w:customStyle="1" w:styleId="extline1">
    <w:name w:val="extline1"/>
    <w:basedOn w:val="ad"/>
    <w:qFormat/>
    <w:pPr>
      <w:spacing w:before="150" w:after="150"/>
    </w:pPr>
    <w:rPr>
      <w:sz w:val="24"/>
      <w:szCs w:val="24"/>
    </w:rPr>
  </w:style>
  <w:style w:type="character" w:customStyle="1" w:styleId="ext1">
    <w:name w:val="ext1"/>
    <w:rPr>
      <w:vanish w:val="0"/>
    </w:rPr>
  </w:style>
  <w:style w:type="paragraph" w:customStyle="1" w:styleId="cur1">
    <w:name w:val="cur1"/>
    <w:basedOn w:val="ad"/>
    <w:qFormat/>
    <w:pPr>
      <w:spacing w:before="150" w:after="150"/>
    </w:pPr>
    <w:rPr>
      <w:color w:val="FF0000"/>
      <w:sz w:val="24"/>
      <w:szCs w:val="24"/>
    </w:rPr>
  </w:style>
  <w:style w:type="paragraph" w:customStyle="1" w:styleId="cnt1">
    <w:name w:val="cnt1"/>
    <w:basedOn w:val="ad"/>
    <w:qFormat/>
    <w:pPr>
      <w:spacing w:before="150" w:after="150"/>
    </w:pPr>
    <w:rPr>
      <w:sz w:val="24"/>
      <w:szCs w:val="24"/>
    </w:rPr>
  </w:style>
  <w:style w:type="paragraph" w:customStyle="1" w:styleId="cls1">
    <w:name w:val="cls1"/>
    <w:basedOn w:val="ad"/>
    <w:qFormat/>
    <w:pPr>
      <w:shd w:val="clear" w:color="auto" w:fill="EEEEEE"/>
      <w:spacing w:before="150" w:after="150"/>
    </w:pPr>
    <w:rPr>
      <w:sz w:val="24"/>
      <w:szCs w:val="24"/>
    </w:rPr>
  </w:style>
  <w:style w:type="paragraph" w:customStyle="1" w:styleId="choice1">
    <w:name w:val="choice1"/>
    <w:basedOn w:val="ad"/>
    <w:qFormat/>
    <w:pPr>
      <w:spacing w:before="240" w:after="75"/>
    </w:pPr>
    <w:rPr>
      <w:sz w:val="24"/>
      <w:szCs w:val="24"/>
    </w:rPr>
  </w:style>
  <w:style w:type="paragraph" w:customStyle="1" w:styleId="spellcand1">
    <w:name w:val="spell_cand1"/>
    <w:basedOn w:val="ad"/>
    <w:qFormat/>
    <w:pPr>
      <w:spacing w:before="150" w:after="75"/>
    </w:pPr>
    <w:rPr>
      <w:b/>
      <w:bCs/>
      <w:sz w:val="24"/>
      <w:szCs w:val="24"/>
    </w:rPr>
  </w:style>
  <w:style w:type="paragraph" w:customStyle="1" w:styleId="spellbtn1">
    <w:name w:val="spell_btn1"/>
    <w:basedOn w:val="ad"/>
    <w:qFormat/>
    <w:pPr>
      <w:spacing w:before="150" w:after="150"/>
    </w:pPr>
    <w:rPr>
      <w:sz w:val="24"/>
      <w:szCs w:val="24"/>
    </w:rPr>
  </w:style>
  <w:style w:type="paragraph" w:customStyle="1" w:styleId="sel1">
    <w:name w:val="sel1"/>
    <w:basedOn w:val="ad"/>
    <w:qFormat/>
    <w:pPr>
      <w:spacing w:before="150" w:after="150"/>
    </w:pPr>
    <w:rPr>
      <w:b/>
      <w:bCs/>
      <w:sz w:val="24"/>
      <w:szCs w:val="24"/>
    </w:rPr>
  </w:style>
  <w:style w:type="paragraph" w:customStyle="1" w:styleId="newsitem1">
    <w:name w:val="news_item1"/>
    <w:basedOn w:val="ad"/>
    <w:qFormat/>
    <w:pPr>
      <w:spacing w:before="150" w:after="225"/>
    </w:pPr>
    <w:rPr>
      <w:sz w:val="24"/>
      <w:szCs w:val="24"/>
    </w:rPr>
  </w:style>
  <w:style w:type="paragraph" w:customStyle="1" w:styleId="date3">
    <w:name w:val="date3"/>
    <w:basedOn w:val="ad"/>
    <w:qFormat/>
    <w:rPr>
      <w:color w:val="000000"/>
      <w:sz w:val="24"/>
      <w:szCs w:val="24"/>
    </w:rPr>
  </w:style>
  <w:style w:type="paragraph" w:customStyle="1" w:styleId="btmnav1">
    <w:name w:val="btm_nav1"/>
    <w:basedOn w:val="ad"/>
    <w:qFormat/>
    <w:pPr>
      <w:spacing w:before="75" w:after="75"/>
      <w:jc w:val="right"/>
    </w:pPr>
    <w:rPr>
      <w:sz w:val="24"/>
      <w:szCs w:val="24"/>
    </w:rPr>
  </w:style>
  <w:style w:type="paragraph" w:customStyle="1" w:styleId="title3">
    <w:name w:val="title3"/>
    <w:basedOn w:val="ad"/>
    <w:qFormat/>
    <w:pPr>
      <w:spacing w:before="150" w:after="75"/>
    </w:pPr>
    <w:rPr>
      <w:b/>
      <w:bCs/>
      <w:sz w:val="24"/>
      <w:szCs w:val="24"/>
    </w:rPr>
  </w:style>
  <w:style w:type="paragraph" w:customStyle="1" w:styleId="headblock1">
    <w:name w:val="head_block1"/>
    <w:basedOn w:val="ad"/>
    <w:qFormat/>
    <w:pPr>
      <w:shd w:val="clear" w:color="auto" w:fill="796BA8"/>
      <w:spacing w:before="150" w:after="150"/>
    </w:pPr>
    <w:rPr>
      <w:b/>
      <w:bCs/>
      <w:color w:val="FFFFFF"/>
      <w:sz w:val="24"/>
      <w:szCs w:val="24"/>
    </w:rPr>
  </w:style>
  <w:style w:type="paragraph" w:customStyle="1" w:styleId="contentblock1">
    <w:name w:val="content_block1"/>
    <w:basedOn w:val="ad"/>
    <w:qFormat/>
    <w:pPr>
      <w:shd w:val="clear" w:color="auto" w:fill="FF9900"/>
      <w:spacing w:before="150" w:after="150"/>
    </w:pPr>
    <w:rPr>
      <w:sz w:val="18"/>
      <w:szCs w:val="18"/>
    </w:rPr>
  </w:style>
  <w:style w:type="paragraph" w:customStyle="1" w:styleId="l21">
    <w:name w:val="l21"/>
    <w:basedOn w:val="ad"/>
    <w:qFormat/>
    <w:pPr>
      <w:shd w:val="clear" w:color="auto" w:fill="FFFFFF"/>
      <w:spacing w:before="150" w:after="150"/>
    </w:pPr>
    <w:rPr>
      <w:sz w:val="24"/>
      <w:szCs w:val="24"/>
    </w:rPr>
  </w:style>
  <w:style w:type="paragraph" w:customStyle="1" w:styleId="end1">
    <w:name w:val="end1"/>
    <w:basedOn w:val="ad"/>
    <w:qFormat/>
    <w:pPr>
      <w:pBdr>
        <w:bottom w:val="single" w:sz="6" w:space="0" w:color="DDDDDD"/>
      </w:pBdr>
      <w:spacing w:before="150" w:after="150"/>
    </w:pPr>
    <w:rPr>
      <w:sz w:val="24"/>
      <w:szCs w:val="24"/>
    </w:rPr>
  </w:style>
  <w:style w:type="paragraph" w:customStyle="1" w:styleId="seldiv1">
    <w:name w:val="sel_div1"/>
    <w:basedOn w:val="ad"/>
    <w:qFormat/>
    <w:pPr>
      <w:shd w:val="clear" w:color="auto" w:fill="FFFFFF"/>
      <w:spacing w:before="150" w:after="150"/>
    </w:pPr>
    <w:rPr>
      <w:sz w:val="24"/>
      <w:szCs w:val="24"/>
    </w:rPr>
  </w:style>
  <w:style w:type="paragraph" w:customStyle="1" w:styleId="clearer1">
    <w:name w:val="clearer1"/>
    <w:basedOn w:val="ad"/>
    <w:qFormat/>
    <w:pPr>
      <w:shd w:val="clear" w:color="auto" w:fill="DDDDDD"/>
      <w:spacing w:before="150" w:after="150"/>
    </w:pPr>
    <w:rPr>
      <w:sz w:val="2"/>
      <w:szCs w:val="2"/>
    </w:rPr>
  </w:style>
  <w:style w:type="paragraph" w:customStyle="1" w:styleId="gkfacetop1">
    <w:name w:val="gk_face_top1"/>
    <w:basedOn w:val="ad"/>
    <w:qFormat/>
    <w:pPr>
      <w:spacing w:before="150" w:after="150"/>
    </w:pPr>
    <w:rPr>
      <w:sz w:val="2"/>
      <w:szCs w:val="2"/>
    </w:rPr>
  </w:style>
  <w:style w:type="paragraph" w:customStyle="1" w:styleId="gkkzfacetop1">
    <w:name w:val="gkkz_face_top1"/>
    <w:basedOn w:val="ad"/>
    <w:qFormat/>
    <w:pPr>
      <w:spacing w:before="150" w:after="150"/>
    </w:pPr>
    <w:rPr>
      <w:sz w:val="2"/>
      <w:szCs w:val="2"/>
    </w:rPr>
  </w:style>
  <w:style w:type="paragraph" w:customStyle="1" w:styleId="gkfacebottom1">
    <w:name w:val="gk_face_bottom1"/>
    <w:basedOn w:val="ad"/>
    <w:qFormat/>
    <w:pPr>
      <w:spacing w:before="150" w:after="150"/>
    </w:pPr>
    <w:rPr>
      <w:sz w:val="2"/>
      <w:szCs w:val="2"/>
    </w:rPr>
  </w:style>
  <w:style w:type="paragraph" w:customStyle="1" w:styleId="gkkzfacebottom1">
    <w:name w:val="gkkz_face_bottom1"/>
    <w:basedOn w:val="ad"/>
    <w:qFormat/>
    <w:pPr>
      <w:spacing w:before="150" w:after="150"/>
    </w:pPr>
    <w:rPr>
      <w:sz w:val="2"/>
      <w:szCs w:val="2"/>
    </w:rPr>
  </w:style>
  <w:style w:type="paragraph" w:customStyle="1" w:styleId="middle1">
    <w:name w:val="middle1"/>
    <w:basedOn w:val="ad"/>
    <w:qFormat/>
    <w:pPr>
      <w:shd w:val="clear" w:color="auto" w:fill="FFFFFF"/>
      <w:spacing w:before="150" w:after="150"/>
    </w:pPr>
    <w:rPr>
      <w:sz w:val="24"/>
      <w:szCs w:val="24"/>
    </w:rPr>
  </w:style>
  <w:style w:type="paragraph" w:customStyle="1" w:styleId="title4">
    <w:name w:val="title4"/>
    <w:basedOn w:val="ad"/>
    <w:qFormat/>
    <w:pPr>
      <w:spacing w:before="150" w:after="150"/>
    </w:pPr>
    <w:rPr>
      <w:vanish/>
      <w:sz w:val="24"/>
      <w:szCs w:val="24"/>
    </w:rPr>
  </w:style>
  <w:style w:type="paragraph" w:customStyle="1" w:styleId="qtitle1">
    <w:name w:val="q_title1"/>
    <w:basedOn w:val="ad"/>
    <w:qFormat/>
    <w:pPr>
      <w:spacing w:before="150" w:after="150"/>
    </w:pPr>
    <w:rPr>
      <w:b/>
      <w:bCs/>
      <w:sz w:val="24"/>
      <w:szCs w:val="24"/>
    </w:rPr>
  </w:style>
  <w:style w:type="paragraph" w:customStyle="1" w:styleId="aitem1">
    <w:name w:val="a_item1"/>
    <w:basedOn w:val="ad"/>
    <w:qFormat/>
    <w:pPr>
      <w:spacing w:before="75" w:after="75"/>
    </w:pPr>
    <w:rPr>
      <w:sz w:val="24"/>
      <w:szCs w:val="24"/>
    </w:rPr>
  </w:style>
  <w:style w:type="paragraph" w:customStyle="1" w:styleId="atitle1">
    <w:name w:val="a_title1"/>
    <w:basedOn w:val="ad"/>
    <w:qFormat/>
    <w:pPr>
      <w:spacing w:before="150" w:after="150"/>
    </w:pPr>
    <w:rPr>
      <w:sz w:val="24"/>
      <w:szCs w:val="24"/>
    </w:rPr>
  </w:style>
  <w:style w:type="character" w:styleId="afffff3">
    <w:name w:val="Placeholder Text"/>
    <w:uiPriority w:val="99"/>
    <w:rPr>
      <w:color w:val="808080"/>
    </w:rPr>
  </w:style>
  <w:style w:type="character" w:customStyle="1" w:styleId="FontStyle16">
    <w:name w:val="Font Style16"/>
    <w:rPr>
      <w:rFonts w:ascii="Times New Roman" w:hAnsi="Times New Roman" w:cs="Times New Roman"/>
      <w:b/>
      <w:bCs/>
      <w:sz w:val="22"/>
      <w:szCs w:val="22"/>
    </w:rPr>
  </w:style>
  <w:style w:type="numbering" w:customStyle="1" w:styleId="4">
    <w:name w:val="Стиль4"/>
    <w:uiPriority w:val="99"/>
    <w:pPr>
      <w:numPr>
        <w:numId w:val="36"/>
      </w:numPr>
    </w:pPr>
  </w:style>
  <w:style w:type="numbering" w:customStyle="1" w:styleId="215">
    <w:name w:val="Нет списка21"/>
    <w:next w:val="af0"/>
    <w:uiPriority w:val="99"/>
    <w:semiHidden/>
  </w:style>
  <w:style w:type="paragraph" w:customStyle="1" w:styleId="CharChar2">
    <w:name w:val="Знак Знак Char Char"/>
    <w:basedOn w:val="ad"/>
    <w:qFormat/>
    <w:pPr>
      <w:spacing w:after="160" w:line="240" w:lineRule="exact"/>
    </w:pPr>
    <w:rPr>
      <w:rFonts w:ascii="Verdana" w:hAnsi="Verdana" w:cs="Verdana"/>
      <w:lang w:val="en-GB" w:eastAsia="en-US"/>
    </w:rPr>
  </w:style>
  <w:style w:type="table" w:customStyle="1" w:styleId="121">
    <w:name w:val="Сетка таблицы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23"/>
    <w:basedOn w:val="ad"/>
    <w:qFormat/>
    <w:pPr>
      <w:spacing w:after="160" w:line="240" w:lineRule="exact"/>
    </w:pPr>
    <w:rPr>
      <w:rFonts w:ascii="Verdana" w:hAnsi="Verdana" w:cs="Verdana"/>
      <w:lang w:val="en-GB" w:eastAsia="en-US"/>
    </w:rPr>
  </w:style>
  <w:style w:type="paragraph" w:customStyle="1" w:styleId="xl74">
    <w:name w:val="xl7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75">
    <w:name w:val="xl75"/>
    <w:basedOn w:val="ad"/>
    <w:qFormat/>
    <w:pPr>
      <w:spacing w:before="100" w:beforeAutospacing="1" w:after="100" w:afterAutospacing="1"/>
    </w:pPr>
    <w:rPr>
      <w:sz w:val="22"/>
      <w:szCs w:val="22"/>
    </w:rPr>
  </w:style>
  <w:style w:type="paragraph" w:customStyle="1" w:styleId="xl76">
    <w:name w:val="xl76"/>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77">
    <w:name w:val="xl7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78">
    <w:name w:val="xl78"/>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79">
    <w:name w:val="xl7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0">
    <w:name w:val="xl8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1">
    <w:name w:val="xl81"/>
    <w:basedOn w:val="ad"/>
    <w:qFormat/>
    <w:pPr>
      <w:pBdr>
        <w:top w:val="single" w:sz="4" w:space="0" w:color="000000"/>
        <w:left w:val="single" w:sz="4" w:space="0" w:color="000000"/>
        <w:bottom w:val="single" w:sz="4" w:space="0" w:color="000000"/>
      </w:pBdr>
      <w:spacing w:before="100" w:beforeAutospacing="1" w:after="100" w:afterAutospacing="1"/>
      <w:jc w:val="center"/>
    </w:pPr>
    <w:rPr>
      <w:color w:val="000000"/>
      <w:sz w:val="22"/>
      <w:szCs w:val="22"/>
    </w:rPr>
  </w:style>
  <w:style w:type="paragraph" w:customStyle="1" w:styleId="xl82">
    <w:name w:val="xl8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83">
    <w:name w:val="xl8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4">
    <w:name w:val="xl8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85">
    <w:name w:val="xl8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6">
    <w:name w:val="xl86"/>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7">
    <w:name w:val="xl87"/>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8">
    <w:name w:val="xl88"/>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9">
    <w:name w:val="xl89"/>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2"/>
      <w:szCs w:val="22"/>
    </w:rPr>
  </w:style>
  <w:style w:type="paragraph" w:customStyle="1" w:styleId="xl90">
    <w:name w:val="xl90"/>
    <w:basedOn w:val="ad"/>
    <w:qFormat/>
    <w:pPr>
      <w:pBdr>
        <w:top w:val="single" w:sz="4" w:space="0" w:color="000000"/>
        <w:bottom w:val="single" w:sz="4" w:space="0" w:color="000000"/>
      </w:pBdr>
      <w:spacing w:before="100" w:beforeAutospacing="1" w:after="100" w:afterAutospacing="1"/>
      <w:jc w:val="center"/>
    </w:pPr>
    <w:rPr>
      <w:b/>
      <w:bCs/>
      <w:color w:val="000000"/>
      <w:sz w:val="22"/>
      <w:szCs w:val="22"/>
    </w:rPr>
  </w:style>
  <w:style w:type="paragraph" w:customStyle="1" w:styleId="xl91">
    <w:name w:val="xl91"/>
    <w:basedOn w:val="ad"/>
    <w:qFormat/>
    <w:pPr>
      <w:pBdr>
        <w:top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2">
    <w:name w:val="xl92"/>
    <w:basedOn w:val="ad"/>
    <w:qFormat/>
    <w:pPr>
      <w:pBdr>
        <w:top w:val="single" w:sz="4" w:space="0" w:color="000000"/>
        <w:left w:val="single" w:sz="4" w:space="0" w:color="000000"/>
        <w:bottom w:val="single" w:sz="4" w:space="0" w:color="000000"/>
      </w:pBdr>
      <w:spacing w:before="100" w:beforeAutospacing="1" w:after="100" w:afterAutospacing="1"/>
      <w:jc w:val="center"/>
    </w:pPr>
    <w:rPr>
      <w:b/>
      <w:bCs/>
      <w:color w:val="000000"/>
      <w:sz w:val="22"/>
      <w:szCs w:val="22"/>
    </w:rPr>
  </w:style>
  <w:style w:type="paragraph" w:customStyle="1" w:styleId="xl93">
    <w:name w:val="xl93"/>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4">
    <w:name w:val="xl94"/>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5">
    <w:name w:val="xl95"/>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6">
    <w:name w:val="xl96"/>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7">
    <w:name w:val="xl97"/>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8">
    <w:name w:val="xl98"/>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numbering" w:customStyle="1" w:styleId="311">
    <w:name w:val="Нет списка31"/>
    <w:next w:val="af0"/>
    <w:uiPriority w:val="99"/>
    <w:semiHidden/>
    <w:unhideWhenUsed/>
  </w:style>
  <w:style w:type="numbering" w:customStyle="1" w:styleId="1120">
    <w:name w:val="Нет списка112"/>
    <w:next w:val="af0"/>
    <w:uiPriority w:val="99"/>
    <w:semiHidden/>
    <w:unhideWhenUsed/>
  </w:style>
  <w:style w:type="character" w:customStyle="1" w:styleId="1ff2">
    <w:name w:val="Основной текст с отступом Знак1"/>
    <w:rPr>
      <w:sz w:val="22"/>
      <w:szCs w:val="22"/>
      <w:lang w:eastAsia="en-US"/>
    </w:rPr>
  </w:style>
  <w:style w:type="paragraph" w:customStyle="1" w:styleId="1ff3">
    <w:name w:val="Знак Знак Знак Знак Знак Знак Знак Знак Знак Знак1"/>
    <w:basedOn w:val="ad"/>
    <w:qFormat/>
    <w:pPr>
      <w:spacing w:after="160" w:line="240" w:lineRule="exact"/>
    </w:pPr>
    <w:rPr>
      <w:rFonts w:ascii="Verdana" w:hAnsi="Verdana" w:cs="Verdana"/>
      <w:lang w:val="en-US" w:eastAsia="en-US"/>
    </w:rPr>
  </w:style>
  <w:style w:type="paragraph" w:customStyle="1" w:styleId="1ff4">
    <w:name w:val="Знак Знак Знак Знак Знак Знак Знак1"/>
    <w:basedOn w:val="ad"/>
    <w:qFormat/>
    <w:pPr>
      <w:spacing w:after="160" w:line="240" w:lineRule="exact"/>
    </w:pPr>
    <w:rPr>
      <w:rFonts w:ascii="Verdana" w:hAnsi="Verdana"/>
      <w:sz w:val="24"/>
      <w:szCs w:val="24"/>
      <w:lang w:val="en-US" w:eastAsia="en-US"/>
    </w:rPr>
  </w:style>
  <w:style w:type="paragraph" w:customStyle="1" w:styleId="116">
    <w:name w:val="Знак11"/>
    <w:basedOn w:val="ad"/>
    <w:uiPriority w:val="99"/>
    <w:qFormat/>
    <w:pPr>
      <w:spacing w:after="160" w:line="240" w:lineRule="exact"/>
    </w:pPr>
    <w:rPr>
      <w:rFonts w:ascii="Verdana" w:hAnsi="Verdana" w:cs="Verdana"/>
      <w:lang w:val="en-US" w:eastAsia="en-US"/>
    </w:rPr>
  </w:style>
  <w:style w:type="paragraph" w:customStyle="1" w:styleId="3110">
    <w:name w:val="Основной текст 311"/>
    <w:basedOn w:val="ad"/>
    <w:qFormat/>
    <w:pPr>
      <w:widowControl w:val="0"/>
      <w:jc w:val="both"/>
    </w:pPr>
    <w:rPr>
      <w:color w:val="FF0000"/>
      <w:sz w:val="22"/>
      <w:lang w:eastAsia="ar-SA"/>
    </w:rPr>
  </w:style>
  <w:style w:type="paragraph" w:customStyle="1" w:styleId="2110">
    <w:name w:val="Знак211"/>
    <w:basedOn w:val="ad"/>
    <w:qFormat/>
    <w:pPr>
      <w:spacing w:after="160" w:line="240" w:lineRule="exact"/>
    </w:pPr>
    <w:rPr>
      <w:rFonts w:ascii="Verdana" w:hAnsi="Verdana" w:cs="Verdana"/>
      <w:lang w:val="en-US" w:eastAsia="en-US"/>
    </w:rPr>
  </w:style>
  <w:style w:type="paragraph" w:customStyle="1" w:styleId="1111">
    <w:name w:val="Знак Знак Знак Знак Знак Знак Знак Знак1 Знак Знак Знак Знак Знак Знак Знак11"/>
    <w:basedOn w:val="ad"/>
    <w:qFormat/>
    <w:pPr>
      <w:spacing w:after="160" w:line="240" w:lineRule="exact"/>
    </w:pPr>
    <w:rPr>
      <w:rFonts w:ascii="Verdana" w:hAnsi="Verdana" w:cs="Verdana"/>
      <w:lang w:val="en-US" w:eastAsia="en-US"/>
    </w:rPr>
  </w:style>
  <w:style w:type="paragraph" w:customStyle="1" w:styleId="xl64">
    <w:name w:val="xl6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4"/>
      <w:szCs w:val="24"/>
    </w:rPr>
  </w:style>
  <w:style w:type="paragraph" w:customStyle="1" w:styleId="xl65">
    <w:name w:val="xl6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66">
    <w:name w:val="xl66"/>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67">
    <w:name w:val="xl67"/>
    <w:basedOn w:val="ad"/>
    <w:qFormat/>
    <w:pPr>
      <w:spacing w:before="100" w:beforeAutospacing="1" w:after="100" w:afterAutospacing="1"/>
    </w:pPr>
    <w:rPr>
      <w:color w:val="000000"/>
      <w:sz w:val="24"/>
      <w:szCs w:val="24"/>
    </w:rPr>
  </w:style>
  <w:style w:type="paragraph" w:customStyle="1" w:styleId="xl68">
    <w:name w:val="xl68"/>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69">
    <w:name w:val="xl69"/>
    <w:basedOn w:val="ad"/>
    <w:qFormat/>
    <w:pPr>
      <w:spacing w:before="100" w:beforeAutospacing="1" w:after="100" w:afterAutospacing="1"/>
      <w:jc w:val="center"/>
    </w:pPr>
    <w:rPr>
      <w:color w:val="000000"/>
      <w:sz w:val="24"/>
      <w:szCs w:val="24"/>
    </w:rPr>
  </w:style>
  <w:style w:type="paragraph" w:customStyle="1" w:styleId="xl70">
    <w:name w:val="xl7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71">
    <w:name w:val="xl71"/>
    <w:basedOn w:val="ad"/>
    <w:qFormat/>
    <w:pPr>
      <w:spacing w:before="100" w:beforeAutospacing="1" w:after="100" w:afterAutospacing="1"/>
      <w:jc w:val="center"/>
    </w:pPr>
    <w:rPr>
      <w:color w:val="000000"/>
      <w:sz w:val="24"/>
      <w:szCs w:val="24"/>
    </w:rPr>
  </w:style>
  <w:style w:type="paragraph" w:customStyle="1" w:styleId="xl72">
    <w:name w:val="xl72"/>
    <w:basedOn w:val="ad"/>
    <w:qFormat/>
    <w:pPr>
      <w:spacing w:before="100" w:beforeAutospacing="1" w:after="100" w:afterAutospacing="1"/>
    </w:pPr>
    <w:rPr>
      <w:color w:val="000000"/>
      <w:sz w:val="24"/>
      <w:szCs w:val="24"/>
    </w:rPr>
  </w:style>
  <w:style w:type="paragraph" w:customStyle="1" w:styleId="xl73">
    <w:name w:val="xl7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4"/>
      <w:szCs w:val="24"/>
    </w:rPr>
  </w:style>
  <w:style w:type="character" w:customStyle="1" w:styleId="Normal13pt1">
    <w:name w:val="Normal + 13 pt"/>
    <w:rPr>
      <w:color w:val="333333"/>
      <w:sz w:val="26"/>
      <w:szCs w:val="26"/>
      <w:lang w:val="en-US" w:eastAsia="en-US" w:bidi="ar-SA"/>
    </w:rPr>
  </w:style>
  <w:style w:type="character" w:customStyle="1" w:styleId="216">
    <w:name w:val="Заголовок 2 Знак1"/>
    <w:rPr>
      <w:rFonts w:ascii="Times New Roman" w:eastAsia="Times New Roman" w:hAnsi="Times New Roman"/>
      <w:b/>
      <w:bCs/>
      <w:sz w:val="24"/>
      <w:szCs w:val="24"/>
    </w:rPr>
  </w:style>
  <w:style w:type="numbering" w:customStyle="1" w:styleId="2111">
    <w:name w:val="Нет списка211"/>
    <w:next w:val="af0"/>
    <w:uiPriority w:val="99"/>
    <w:semiHidden/>
  </w:style>
  <w:style w:type="numbering" w:customStyle="1" w:styleId="3111">
    <w:name w:val="Нет списка311"/>
    <w:next w:val="af0"/>
    <w:uiPriority w:val="99"/>
    <w:semiHidden/>
  </w:style>
  <w:style w:type="table" w:customStyle="1" w:styleId="231">
    <w:name w:val="Сетка таблицы2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
    <w:name w:val="Нет списка41"/>
    <w:next w:val="af0"/>
    <w:uiPriority w:val="99"/>
    <w:semiHidden/>
  </w:style>
  <w:style w:type="table" w:customStyle="1" w:styleId="312">
    <w:name w:val="Сетка таблицы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d"/>
    <w:qFormat/>
    <w:pPr>
      <w:spacing w:before="100" w:beforeAutospacing="1" w:after="100" w:afterAutospacing="1"/>
    </w:pPr>
    <w:rPr>
      <w:color w:val="000000"/>
      <w:sz w:val="18"/>
      <w:szCs w:val="18"/>
    </w:rPr>
  </w:style>
  <w:style w:type="paragraph" w:customStyle="1" w:styleId="font6">
    <w:name w:val="font6"/>
    <w:basedOn w:val="ad"/>
    <w:qFormat/>
    <w:pPr>
      <w:spacing w:before="100" w:beforeAutospacing="1" w:after="100" w:afterAutospacing="1"/>
    </w:pPr>
    <w:rPr>
      <w:color w:val="000000"/>
      <w:sz w:val="18"/>
      <w:szCs w:val="18"/>
    </w:rPr>
  </w:style>
  <w:style w:type="paragraph" w:customStyle="1" w:styleId="xl99">
    <w:name w:val="xl99"/>
    <w:basedOn w:val="ad"/>
    <w:qFormat/>
    <w:pPr>
      <w:pBdr>
        <w:top w:val="single" w:sz="4" w:space="0" w:color="000000"/>
        <w:bottom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0">
    <w:name w:val="xl100"/>
    <w:basedOn w:val="ad"/>
    <w:qFormat/>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1">
    <w:name w:val="xl10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02">
    <w:name w:val="xl10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03">
    <w:name w:val="xl10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04">
    <w:name w:val="xl104"/>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5">
    <w:name w:val="xl10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106">
    <w:name w:val="xl106"/>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07">
    <w:name w:val="xl107"/>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8"/>
      <w:szCs w:val="18"/>
    </w:rPr>
  </w:style>
  <w:style w:type="paragraph" w:customStyle="1" w:styleId="xl108">
    <w:name w:val="xl108"/>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18"/>
      <w:szCs w:val="18"/>
    </w:rPr>
  </w:style>
  <w:style w:type="paragraph" w:customStyle="1" w:styleId="xl109">
    <w:name w:val="xl109"/>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10">
    <w:name w:val="xl11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11">
    <w:name w:val="xl11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112">
    <w:name w:val="xl112"/>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18"/>
      <w:szCs w:val="18"/>
    </w:rPr>
  </w:style>
  <w:style w:type="paragraph" w:customStyle="1" w:styleId="xl113">
    <w:name w:val="xl11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Pa4">
    <w:name w:val="Pa4"/>
    <w:basedOn w:val="ad"/>
    <w:next w:val="ad"/>
    <w:uiPriority w:val="99"/>
    <w:qFormat/>
    <w:pPr>
      <w:spacing w:line="281" w:lineRule="atLeast"/>
    </w:pPr>
    <w:rPr>
      <w:rFonts w:ascii="Proxima Nova" w:eastAsia="Calibri" w:hAnsi="Proxima Nova"/>
      <w:sz w:val="24"/>
      <w:szCs w:val="24"/>
    </w:rPr>
  </w:style>
  <w:style w:type="paragraph" w:customStyle="1" w:styleId="Pa2">
    <w:name w:val="Pa2"/>
    <w:basedOn w:val="ad"/>
    <w:next w:val="ad"/>
    <w:uiPriority w:val="99"/>
    <w:qFormat/>
    <w:pPr>
      <w:spacing w:line="201" w:lineRule="atLeast"/>
    </w:pPr>
    <w:rPr>
      <w:rFonts w:ascii="Proxima Nova" w:eastAsia="Calibri" w:hAnsi="Proxima Nova"/>
      <w:sz w:val="24"/>
      <w:szCs w:val="24"/>
    </w:rPr>
  </w:style>
  <w:style w:type="paragraph" w:customStyle="1" w:styleId="11">
    <w:name w:val="Заголовк1_ТЗ/Договор"/>
    <w:basedOn w:val="18"/>
    <w:qFormat/>
    <w:pPr>
      <w:keepLines/>
      <w:numPr>
        <w:numId w:val="19"/>
      </w:numPr>
      <w:tabs>
        <w:tab w:val="clear" w:pos="0"/>
        <w:tab w:val="left" w:pos="567"/>
      </w:tabs>
      <w:spacing w:line="276" w:lineRule="auto"/>
      <w:jc w:val="left"/>
    </w:pPr>
    <w:rPr>
      <w:sz w:val="24"/>
      <w:szCs w:val="24"/>
    </w:rPr>
  </w:style>
  <w:style w:type="paragraph" w:customStyle="1" w:styleId="30">
    <w:name w:val="Заголовок3_ТЗ"/>
    <w:basedOn w:val="33"/>
    <w:qFormat/>
    <w:pPr>
      <w:keepLines w:val="0"/>
      <w:numPr>
        <w:ilvl w:val="2"/>
        <w:numId w:val="19"/>
      </w:numPr>
      <w:tabs>
        <w:tab w:val="left" w:pos="567"/>
        <w:tab w:val="left" w:pos="4140"/>
      </w:tabs>
      <w:spacing w:before="0" w:line="276" w:lineRule="auto"/>
    </w:pPr>
    <w:rPr>
      <w:rFonts w:ascii="Times New Roman" w:hAnsi="Times New Roman"/>
      <w:bCs w:val="0"/>
      <w:color w:val="auto"/>
      <w:spacing w:val="-3"/>
      <w:sz w:val="22"/>
      <w:szCs w:val="24"/>
    </w:rPr>
  </w:style>
  <w:style w:type="paragraph" w:customStyle="1" w:styleId="1ff5">
    <w:name w:val="Текст выноски1"/>
    <w:basedOn w:val="ad"/>
    <w:qFormat/>
    <w:rPr>
      <w:rFonts w:ascii="Tahoma" w:hAnsi="Tahoma" w:cs="Tahoma"/>
      <w:sz w:val="16"/>
      <w:szCs w:val="16"/>
      <w:lang w:val="en-GB" w:eastAsia="en-US"/>
    </w:rPr>
  </w:style>
  <w:style w:type="character" w:customStyle="1" w:styleId="A10">
    <w:name w:val="A10"/>
    <w:uiPriority w:val="99"/>
    <w:rPr>
      <w:rFonts w:ascii="KievitPro" w:hAnsi="KievitPro" w:cs="KievitPro" w:hint="default"/>
      <w:color w:val="000000"/>
      <w:sz w:val="11"/>
      <w:szCs w:val="11"/>
    </w:rPr>
  </w:style>
  <w:style w:type="character" w:customStyle="1" w:styleId="prz3">
    <w:name w:val="prz3"/>
  </w:style>
  <w:style w:type="table" w:customStyle="1" w:styleId="47">
    <w:name w:val="Сетка таблицы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6">
    <w:name w:val="Раздел 2"/>
    <w:basedOn w:val="ad"/>
    <w:qFormat/>
    <w:pPr>
      <w:keepNext/>
      <w:numPr>
        <w:ilvl w:val="1"/>
        <w:numId w:val="20"/>
      </w:numPr>
      <w:tabs>
        <w:tab w:val="left" w:pos="567"/>
      </w:tabs>
      <w:spacing w:before="120" w:after="120"/>
      <w:jc w:val="both"/>
      <w:outlineLvl w:val="1"/>
    </w:pPr>
    <w:rPr>
      <w:bCs/>
      <w:iCs/>
      <w:sz w:val="22"/>
      <w:szCs w:val="22"/>
      <w:lang w:eastAsia="en-US"/>
    </w:rPr>
  </w:style>
  <w:style w:type="paragraph" w:customStyle="1" w:styleId="21">
    <w:name w:val="Заголовок2_ТЗ"/>
    <w:basedOn w:val="ad"/>
    <w:qFormat/>
    <w:pPr>
      <w:keepNext/>
      <w:numPr>
        <w:ilvl w:val="1"/>
        <w:numId w:val="19"/>
      </w:numPr>
      <w:tabs>
        <w:tab w:val="center" w:pos="567"/>
      </w:tabs>
      <w:spacing w:line="276" w:lineRule="auto"/>
      <w:contextualSpacing/>
      <w:outlineLvl w:val="1"/>
    </w:pPr>
    <w:rPr>
      <w:b/>
      <w:sz w:val="24"/>
      <w:szCs w:val="24"/>
    </w:rPr>
  </w:style>
  <w:style w:type="numbering" w:customStyle="1" w:styleId="55">
    <w:name w:val="Нет списка5"/>
    <w:next w:val="af0"/>
    <w:uiPriority w:val="99"/>
    <w:semiHidden/>
    <w:unhideWhenUsed/>
  </w:style>
  <w:style w:type="table" w:customStyle="1" w:styleId="72">
    <w:name w:val="Сетка таблицы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Стиль41"/>
    <w:uiPriority w:val="99"/>
  </w:style>
  <w:style w:type="numbering" w:customStyle="1" w:styleId="65">
    <w:name w:val="Нет списка6"/>
    <w:next w:val="af0"/>
    <w:semiHidden/>
  </w:style>
  <w:style w:type="table" w:customStyle="1" w:styleId="82">
    <w:name w:val="Сетка таблицы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ad"/>
    <w:qFormat/>
    <w:pPr>
      <w:spacing w:before="100" w:beforeAutospacing="1" w:after="100" w:afterAutospacing="1"/>
    </w:pPr>
    <w:rPr>
      <w:color w:val="FF0000"/>
      <w:sz w:val="18"/>
      <w:szCs w:val="18"/>
    </w:rPr>
  </w:style>
  <w:style w:type="paragraph" w:customStyle="1" w:styleId="xl63">
    <w:name w:val="xl6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numbering" w:customStyle="1" w:styleId="73">
    <w:name w:val="Нет списка7"/>
    <w:next w:val="af0"/>
    <w:uiPriority w:val="99"/>
    <w:semiHidden/>
    <w:unhideWhenUsed/>
  </w:style>
  <w:style w:type="table" w:customStyle="1" w:styleId="92">
    <w:name w:val="Сетка таблицы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f0"/>
    <w:uiPriority w:val="99"/>
    <w:semiHidden/>
    <w:unhideWhenUsed/>
  </w:style>
  <w:style w:type="numbering" w:customStyle="1" w:styleId="420">
    <w:name w:val="Стиль42"/>
    <w:uiPriority w:val="99"/>
  </w:style>
  <w:style w:type="numbering" w:customStyle="1" w:styleId="223">
    <w:name w:val="Нет списка22"/>
    <w:next w:val="af0"/>
    <w:uiPriority w:val="99"/>
    <w:semiHidden/>
  </w:style>
  <w:style w:type="numbering" w:customStyle="1" w:styleId="320">
    <w:name w:val="Нет списка32"/>
    <w:next w:val="af0"/>
    <w:uiPriority w:val="99"/>
    <w:semiHidden/>
    <w:unhideWhenUsed/>
  </w:style>
  <w:style w:type="numbering" w:customStyle="1" w:styleId="11110">
    <w:name w:val="Нет списка1111"/>
    <w:next w:val="af0"/>
    <w:uiPriority w:val="99"/>
    <w:semiHidden/>
    <w:unhideWhenUsed/>
  </w:style>
  <w:style w:type="numbering" w:customStyle="1" w:styleId="21110">
    <w:name w:val="Нет списка2111"/>
    <w:next w:val="af0"/>
    <w:uiPriority w:val="99"/>
    <w:semiHidden/>
  </w:style>
  <w:style w:type="numbering" w:customStyle="1" w:styleId="31110">
    <w:name w:val="Нет списка3111"/>
    <w:next w:val="af0"/>
    <w:uiPriority w:val="99"/>
    <w:semiHidden/>
  </w:style>
  <w:style w:type="table" w:customStyle="1" w:styleId="2210">
    <w:name w:val="Сетка таблицы2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f0"/>
    <w:uiPriority w:val="99"/>
    <w:semiHidden/>
  </w:style>
  <w:style w:type="table" w:customStyle="1" w:styleId="321">
    <w:name w:val="Сетка таблицы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Стиль43"/>
    <w:uiPriority w:val="99"/>
  </w:style>
  <w:style w:type="numbering" w:customStyle="1" w:styleId="4111">
    <w:name w:val="Стиль411"/>
    <w:uiPriority w:val="99"/>
  </w:style>
  <w:style w:type="numbering" w:customStyle="1" w:styleId="4210">
    <w:name w:val="Стиль421"/>
    <w:uiPriority w:val="99"/>
  </w:style>
  <w:style w:type="numbering" w:customStyle="1" w:styleId="83">
    <w:name w:val="Нет списка8"/>
    <w:next w:val="af0"/>
    <w:semiHidden/>
    <w:unhideWhenUsed/>
  </w:style>
  <w:style w:type="table" w:customStyle="1" w:styleId="100">
    <w:name w:val="Сетка таблицы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
    <w:name w:val="Пункт-6"/>
    <w:basedOn w:val="ad"/>
    <w:qFormat/>
    <w:pPr>
      <w:numPr>
        <w:numId w:val="21"/>
      </w:numPr>
      <w:tabs>
        <w:tab w:val="num" w:pos="2034"/>
      </w:tabs>
      <w:spacing w:line="288" w:lineRule="auto"/>
      <w:ind w:left="333" w:firstLine="567"/>
      <w:jc w:val="both"/>
    </w:pPr>
    <w:rPr>
      <w:sz w:val="28"/>
      <w:szCs w:val="24"/>
    </w:rPr>
  </w:style>
  <w:style w:type="numbering" w:customStyle="1" w:styleId="130">
    <w:name w:val="Нет списка13"/>
    <w:next w:val="af0"/>
    <w:uiPriority w:val="99"/>
    <w:semiHidden/>
    <w:unhideWhenUsed/>
  </w:style>
  <w:style w:type="table" w:customStyle="1" w:styleId="131">
    <w:name w:val="Сетка таблицы1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f0"/>
    <w:uiPriority w:val="99"/>
    <w:semiHidden/>
    <w:unhideWhenUsed/>
  </w:style>
  <w:style w:type="table" w:customStyle="1" w:styleId="2310">
    <w:name w:val="Сетка таблицы2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f0"/>
  </w:style>
  <w:style w:type="numbering" w:styleId="111111">
    <w:name w:val="Outline List 2"/>
    <w:basedOn w:val="af0"/>
    <w:unhideWhenUsed/>
    <w:qFormat/>
  </w:style>
  <w:style w:type="numbering" w:customStyle="1" w:styleId="93">
    <w:name w:val="Нет списка9"/>
    <w:next w:val="af0"/>
    <w:uiPriority w:val="99"/>
    <w:semiHidden/>
    <w:unhideWhenUsed/>
  </w:style>
  <w:style w:type="table" w:customStyle="1" w:styleId="140">
    <w:name w:val="Сетка таблицы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f0"/>
    <w:uiPriority w:val="99"/>
    <w:semiHidden/>
    <w:unhideWhenUsed/>
  </w:style>
  <w:style w:type="table" w:customStyle="1" w:styleId="150">
    <w:name w:val="Сетка таблицы1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f0"/>
    <w:uiPriority w:val="99"/>
    <w:semiHidden/>
    <w:unhideWhenUsed/>
  </w:style>
  <w:style w:type="table" w:customStyle="1" w:styleId="241">
    <w:name w:val="Сетка таблицы2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af0"/>
    <w:next w:val="111111"/>
  </w:style>
  <w:style w:type="numbering" w:customStyle="1" w:styleId="1111112">
    <w:name w:val="1 / 1.1 / 1.1.12"/>
    <w:basedOn w:val="af0"/>
    <w:next w:val="111111"/>
    <w:unhideWhenUsed/>
  </w:style>
  <w:style w:type="paragraph" w:customStyle="1" w:styleId="1ff6">
    <w:name w:val="Абзац списка1"/>
    <w:basedOn w:val="ad"/>
    <w:qFormat/>
    <w:pPr>
      <w:spacing w:after="200" w:line="276" w:lineRule="auto"/>
      <w:ind w:left="720"/>
      <w:contextualSpacing/>
    </w:pPr>
    <w:rPr>
      <w:rFonts w:ascii="Calibri" w:hAnsi="Calibri"/>
      <w:sz w:val="22"/>
      <w:szCs w:val="22"/>
      <w:lang w:eastAsia="en-US"/>
    </w:rPr>
  </w:style>
  <w:style w:type="paragraph" w:customStyle="1" w:styleId="2f9">
    <w:name w:val="Абзац списка2"/>
    <w:basedOn w:val="ad"/>
    <w:qFormat/>
    <w:pPr>
      <w:spacing w:after="200" w:line="276" w:lineRule="auto"/>
      <w:ind w:left="720"/>
      <w:contextualSpacing/>
    </w:pPr>
    <w:rPr>
      <w:rFonts w:ascii="Calibri" w:hAnsi="Calibri"/>
      <w:sz w:val="22"/>
      <w:szCs w:val="22"/>
      <w:lang w:eastAsia="en-US"/>
    </w:rPr>
  </w:style>
  <w:style w:type="table" w:customStyle="1" w:styleId="11111">
    <w:name w:val="Сетка таблицы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
    <w:name w:val="Сетка таблицы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36">
    <w:name w:val="xl136"/>
    <w:basedOn w:val="ad"/>
    <w:qFormat/>
    <w:pPr>
      <w:spacing w:before="100" w:beforeAutospacing="1" w:after="100" w:afterAutospacing="1"/>
    </w:pPr>
    <w:rPr>
      <w:sz w:val="24"/>
      <w:szCs w:val="24"/>
    </w:rPr>
  </w:style>
  <w:style w:type="paragraph" w:customStyle="1" w:styleId="xl137">
    <w:name w:val="xl137"/>
    <w:basedOn w:val="ad"/>
    <w:qFormat/>
    <w:pPr>
      <w:spacing w:before="100" w:beforeAutospacing="1" w:after="100" w:afterAutospacing="1"/>
    </w:pPr>
    <w:rPr>
      <w:sz w:val="24"/>
      <w:szCs w:val="24"/>
    </w:rPr>
  </w:style>
  <w:style w:type="paragraph" w:customStyle="1" w:styleId="xl138">
    <w:name w:val="xl138"/>
    <w:basedOn w:val="ad"/>
    <w:qFormat/>
    <w:pPr>
      <w:pBdr>
        <w:bottom w:val="single" w:sz="8" w:space="0" w:color="000000"/>
      </w:pBdr>
      <w:spacing w:before="100" w:beforeAutospacing="1" w:after="100" w:afterAutospacing="1"/>
      <w:jc w:val="center"/>
    </w:pPr>
    <w:rPr>
      <w:b/>
      <w:bCs/>
      <w:sz w:val="24"/>
      <w:szCs w:val="24"/>
    </w:rPr>
  </w:style>
  <w:style w:type="paragraph" w:customStyle="1" w:styleId="xl139">
    <w:name w:val="xl139"/>
    <w:basedOn w:val="ad"/>
    <w:qFormat/>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b/>
      <w:bCs/>
    </w:rPr>
  </w:style>
  <w:style w:type="paragraph" w:customStyle="1" w:styleId="xl140">
    <w:name w:val="xl140"/>
    <w:basedOn w:val="ad"/>
    <w:qFormat/>
    <w:pPr>
      <w:pBdr>
        <w:top w:val="single" w:sz="8" w:space="0" w:color="000000"/>
        <w:left w:val="single" w:sz="4" w:space="0" w:color="000000"/>
        <w:bottom w:val="single" w:sz="4" w:space="0" w:color="000000"/>
      </w:pBdr>
      <w:spacing w:before="100" w:beforeAutospacing="1" w:after="100" w:afterAutospacing="1"/>
      <w:jc w:val="center"/>
    </w:pPr>
    <w:rPr>
      <w:b/>
      <w:bCs/>
    </w:rPr>
  </w:style>
  <w:style w:type="paragraph" w:customStyle="1" w:styleId="xl141">
    <w:name w:val="xl141"/>
    <w:basedOn w:val="ad"/>
    <w:qFormat/>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142">
    <w:name w:val="xl142"/>
    <w:basedOn w:val="ad"/>
    <w:qFormat/>
    <w:pPr>
      <w:pBdr>
        <w:top w:val="single" w:sz="8" w:space="0" w:color="000000"/>
        <w:left w:val="single" w:sz="4" w:space="0" w:color="000000"/>
        <w:bottom w:val="single" w:sz="4" w:space="0" w:color="000000"/>
        <w:right w:val="single" w:sz="8" w:space="0" w:color="000000"/>
      </w:pBdr>
      <w:spacing w:before="100" w:beforeAutospacing="1" w:after="100" w:afterAutospacing="1"/>
      <w:jc w:val="center"/>
    </w:pPr>
    <w:rPr>
      <w:b/>
      <w:bCs/>
    </w:rPr>
  </w:style>
  <w:style w:type="paragraph" w:customStyle="1" w:styleId="xl143">
    <w:name w:val="xl14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style>
  <w:style w:type="paragraph" w:customStyle="1" w:styleId="xl144">
    <w:name w:val="xl144"/>
    <w:basedOn w:val="ad"/>
    <w:qFormat/>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45">
    <w:name w:val="xl14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6">
    <w:name w:val="xl146"/>
    <w:basedOn w:val="ad"/>
    <w:qFormat/>
    <w:pPr>
      <w:pBdr>
        <w:top w:val="single" w:sz="4" w:space="0" w:color="000000"/>
        <w:left w:val="single" w:sz="4" w:space="0" w:color="000000"/>
        <w:bottom w:val="single" w:sz="4" w:space="0" w:color="000000"/>
        <w:right w:val="single" w:sz="8" w:space="0" w:color="000000"/>
      </w:pBdr>
      <w:spacing w:before="100" w:beforeAutospacing="1" w:after="100" w:afterAutospacing="1"/>
    </w:pPr>
  </w:style>
  <w:style w:type="paragraph" w:customStyle="1" w:styleId="xl147">
    <w:name w:val="xl14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8">
    <w:name w:val="xl148"/>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9">
    <w:name w:val="xl149"/>
    <w:basedOn w:val="ad"/>
    <w:qFormat/>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50">
    <w:name w:val="xl15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51">
    <w:name w:val="xl151"/>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2">
    <w:name w:val="xl15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3">
    <w:name w:val="xl153"/>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rPr>
      <w:color w:val="000000"/>
    </w:rPr>
  </w:style>
  <w:style w:type="paragraph" w:customStyle="1" w:styleId="xl154">
    <w:name w:val="xl154"/>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5">
    <w:name w:val="xl155"/>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6">
    <w:name w:val="xl156"/>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7">
    <w:name w:val="xl157"/>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8">
    <w:name w:val="xl158"/>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9">
    <w:name w:val="xl159"/>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0">
    <w:name w:val="xl160"/>
    <w:basedOn w:val="ad"/>
    <w:qFormat/>
    <w:pPr>
      <w:pBdr>
        <w:left w:val="single" w:sz="4" w:space="0" w:color="000000"/>
        <w:bottom w:val="single" w:sz="4" w:space="0" w:color="000000"/>
        <w:right w:val="single" w:sz="4" w:space="0" w:color="000000"/>
      </w:pBdr>
      <w:spacing w:before="100" w:beforeAutospacing="1" w:after="100" w:afterAutospacing="1"/>
    </w:pPr>
  </w:style>
  <w:style w:type="paragraph" w:customStyle="1" w:styleId="xl161">
    <w:name w:val="xl161"/>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2">
    <w:name w:val="xl16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3">
    <w:name w:val="xl163"/>
    <w:basedOn w:val="ad"/>
    <w:qFormat/>
    <w:pPr>
      <w:pBdr>
        <w:top w:val="single" w:sz="4" w:space="0" w:color="000000"/>
        <w:left w:val="single" w:sz="4" w:space="0" w:color="000000"/>
        <w:right w:val="single" w:sz="8" w:space="0" w:color="000000"/>
      </w:pBdr>
      <w:shd w:val="clear" w:color="000000" w:fill="FFFFFF"/>
      <w:spacing w:before="100" w:beforeAutospacing="1" w:after="100" w:afterAutospacing="1"/>
    </w:pPr>
  </w:style>
  <w:style w:type="paragraph" w:customStyle="1" w:styleId="xl164">
    <w:name w:val="xl164"/>
    <w:basedOn w:val="ad"/>
    <w:qFormat/>
    <w:pPr>
      <w:pBdr>
        <w:top w:val="single" w:sz="4" w:space="0" w:color="000000"/>
        <w:left w:val="single" w:sz="4" w:space="0" w:color="000000"/>
        <w:right w:val="single" w:sz="8" w:space="0" w:color="000000"/>
      </w:pBdr>
      <w:shd w:val="clear" w:color="000000" w:fill="FFFFFF"/>
      <w:spacing w:before="100" w:beforeAutospacing="1" w:after="100" w:afterAutospacing="1"/>
    </w:pPr>
  </w:style>
  <w:style w:type="paragraph" w:customStyle="1" w:styleId="xl165">
    <w:name w:val="xl165"/>
    <w:basedOn w:val="ad"/>
    <w:qFormat/>
    <w:pPr>
      <w:pBdr>
        <w:top w:val="single" w:sz="4" w:space="0" w:color="000000"/>
        <w:left w:val="single" w:sz="4" w:space="0" w:color="000000"/>
        <w:right w:val="single" w:sz="4" w:space="0" w:color="000000"/>
      </w:pBdr>
      <w:spacing w:before="100" w:beforeAutospacing="1" w:after="100" w:afterAutospacing="1"/>
    </w:pPr>
  </w:style>
  <w:style w:type="paragraph" w:customStyle="1" w:styleId="xl166">
    <w:name w:val="xl166"/>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7">
    <w:name w:val="xl167"/>
    <w:basedOn w:val="ad"/>
    <w:qFormat/>
    <w:pPr>
      <w:pBdr>
        <w:left w:val="single" w:sz="4" w:space="0" w:color="000000"/>
        <w:bottom w:val="single" w:sz="4" w:space="0" w:color="000000"/>
        <w:right w:val="single" w:sz="4" w:space="0" w:color="000000"/>
      </w:pBdr>
      <w:spacing w:before="100" w:beforeAutospacing="1" w:after="100" w:afterAutospacing="1"/>
    </w:pPr>
  </w:style>
  <w:style w:type="paragraph" w:customStyle="1" w:styleId="xl168">
    <w:name w:val="xl168"/>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9">
    <w:name w:val="xl169"/>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0">
    <w:name w:val="xl170"/>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1">
    <w:name w:val="xl171"/>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rPr>
      <w:color w:val="000000"/>
    </w:rPr>
  </w:style>
  <w:style w:type="paragraph" w:customStyle="1" w:styleId="xl172">
    <w:name w:val="xl17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3">
    <w:name w:val="xl173"/>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4">
    <w:name w:val="xl174"/>
    <w:basedOn w:val="ad"/>
    <w:qFormat/>
    <w:pPr>
      <w:pBdr>
        <w:top w:val="single" w:sz="4" w:space="0" w:color="000000"/>
        <w:left w:val="single" w:sz="4" w:space="0" w:color="000000"/>
        <w:bottom w:val="single" w:sz="4" w:space="0" w:color="000000"/>
      </w:pBdr>
      <w:shd w:val="clear" w:color="000000" w:fill="FFFFFF"/>
      <w:spacing w:before="100" w:beforeAutospacing="1" w:after="100" w:afterAutospacing="1"/>
    </w:pPr>
  </w:style>
  <w:style w:type="paragraph" w:customStyle="1" w:styleId="xl175">
    <w:name w:val="xl175"/>
    <w:basedOn w:val="ad"/>
    <w:qFormat/>
    <w:pPr>
      <w:pBdr>
        <w:top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6">
    <w:name w:val="xl176"/>
    <w:basedOn w:val="ad"/>
    <w:qFormat/>
    <w:pPr>
      <w:pBdr>
        <w:top w:val="single" w:sz="4" w:space="0" w:color="000000"/>
        <w:left w:val="single" w:sz="8" w:space="0" w:color="000000"/>
        <w:bottom w:val="single" w:sz="8" w:space="0" w:color="000000"/>
        <w:right w:val="single" w:sz="4" w:space="0" w:color="000000"/>
      </w:pBdr>
      <w:spacing w:before="100" w:beforeAutospacing="1" w:after="100" w:afterAutospacing="1"/>
      <w:jc w:val="center"/>
    </w:pPr>
  </w:style>
  <w:style w:type="paragraph" w:customStyle="1" w:styleId="xl177">
    <w:name w:val="xl177"/>
    <w:basedOn w:val="ad"/>
    <w:qFormat/>
    <w:pPr>
      <w:pBdr>
        <w:top w:val="single" w:sz="4" w:space="0" w:color="000000"/>
        <w:left w:val="single" w:sz="4" w:space="0" w:color="000000"/>
        <w:bottom w:val="single" w:sz="8" w:space="0" w:color="000000"/>
      </w:pBdr>
      <w:spacing w:before="100" w:beforeAutospacing="1" w:after="100" w:afterAutospacing="1"/>
      <w:jc w:val="center"/>
    </w:pPr>
  </w:style>
  <w:style w:type="paragraph" w:customStyle="1" w:styleId="xl178">
    <w:name w:val="xl178"/>
    <w:basedOn w:val="ad"/>
    <w:qFormat/>
    <w:pPr>
      <w:pBdr>
        <w:top w:val="single" w:sz="4" w:space="0" w:color="000000"/>
        <w:left w:val="single" w:sz="4" w:space="0" w:color="000000"/>
        <w:bottom w:val="single" w:sz="8" w:space="0" w:color="000000"/>
      </w:pBdr>
      <w:shd w:val="clear" w:color="000000" w:fill="FFFFFF"/>
      <w:spacing w:before="100" w:beforeAutospacing="1" w:after="100" w:afterAutospacing="1"/>
    </w:pPr>
  </w:style>
  <w:style w:type="paragraph" w:customStyle="1" w:styleId="xl179">
    <w:name w:val="xl179"/>
    <w:basedOn w:val="ad"/>
    <w:qFormat/>
    <w:pPr>
      <w:pBdr>
        <w:top w:val="single" w:sz="4" w:space="0" w:color="000000"/>
        <w:bottom w:val="single" w:sz="8" w:space="0" w:color="000000"/>
        <w:right w:val="single" w:sz="8" w:space="0" w:color="000000"/>
      </w:pBdr>
      <w:shd w:val="clear" w:color="000000" w:fill="FFFFFF"/>
      <w:spacing w:before="100" w:beforeAutospacing="1" w:after="100" w:afterAutospacing="1"/>
    </w:pPr>
  </w:style>
  <w:style w:type="table" w:customStyle="1" w:styleId="160">
    <w:name w:val="Сетка таблицы16"/>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14">
    <w:name w:val="xl114"/>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sz w:val="24"/>
      <w:szCs w:val="24"/>
    </w:rPr>
  </w:style>
  <w:style w:type="paragraph" w:customStyle="1" w:styleId="xl115">
    <w:name w:val="xl115"/>
    <w:basedOn w:val="ad"/>
    <w:qFormat/>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6">
    <w:name w:val="xl116"/>
    <w:basedOn w:val="ad"/>
    <w:qFormat/>
    <w:pPr>
      <w:pBdr>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7">
    <w:name w:val="xl117"/>
    <w:basedOn w:val="ad"/>
    <w:qFormat/>
    <w:pPr>
      <w:pBdr>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8">
    <w:name w:val="xl118"/>
    <w:basedOn w:val="ad"/>
    <w:qFormat/>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9">
    <w:name w:val="xl119"/>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4"/>
      <w:szCs w:val="24"/>
    </w:rPr>
  </w:style>
  <w:style w:type="paragraph" w:customStyle="1" w:styleId="xl120">
    <w:name w:val="xl12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21">
    <w:name w:val="xl12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22">
    <w:name w:val="xl12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23">
    <w:name w:val="xl12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24">
    <w:name w:val="xl12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25">
    <w:name w:val="xl12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character" w:customStyle="1" w:styleId="s10">
    <w:name w:val="s_10"/>
  </w:style>
  <w:style w:type="numbering" w:customStyle="1" w:styleId="440">
    <w:name w:val="Стиль44"/>
    <w:uiPriority w:val="99"/>
  </w:style>
  <w:style w:type="table" w:customStyle="1" w:styleId="250">
    <w:name w:val="Сетка таблицы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Стиль412"/>
    <w:uiPriority w:val="99"/>
  </w:style>
  <w:style w:type="numbering" w:customStyle="1" w:styleId="422">
    <w:name w:val="Стиль422"/>
    <w:uiPriority w:val="99"/>
  </w:style>
  <w:style w:type="table" w:customStyle="1" w:styleId="2220">
    <w:name w:val="Сетка таблицы222"/>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
    <w:name w:val="1 / 1.1 / 1.1.112"/>
    <w:basedOn w:val="af0"/>
    <w:next w:val="111111"/>
  </w:style>
  <w:style w:type="numbering" w:customStyle="1" w:styleId="1111113">
    <w:name w:val="1 / 1.1 / 1.1.13"/>
    <w:basedOn w:val="af0"/>
    <w:next w:val="111111"/>
    <w:unhideWhenUsed/>
  </w:style>
  <w:style w:type="table" w:customStyle="1" w:styleId="11120">
    <w:name w:val="Сетка таблицы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
    <w:name w:val="Сетка таблицы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
    <w:name w:val="Стиль413"/>
    <w:uiPriority w:val="99"/>
  </w:style>
  <w:style w:type="numbering" w:customStyle="1" w:styleId="441">
    <w:name w:val="Стиль441"/>
    <w:uiPriority w:val="99"/>
  </w:style>
  <w:style w:type="numbering" w:customStyle="1" w:styleId="442">
    <w:name w:val="Стиль442"/>
    <w:uiPriority w:val="99"/>
  </w:style>
  <w:style w:type="numbering" w:customStyle="1" w:styleId="101">
    <w:name w:val="Нет списка10"/>
    <w:next w:val="af0"/>
    <w:uiPriority w:val="99"/>
    <w:semiHidden/>
    <w:unhideWhenUsed/>
  </w:style>
  <w:style w:type="numbering" w:customStyle="1" w:styleId="414">
    <w:name w:val="Стиль414"/>
    <w:uiPriority w:val="99"/>
  </w:style>
  <w:style w:type="table" w:customStyle="1" w:styleId="170">
    <w:name w:val="Сетка таблицы17"/>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
    <w:next w:val="af0"/>
    <w:uiPriority w:val="99"/>
    <w:semiHidden/>
    <w:unhideWhenUsed/>
  </w:style>
  <w:style w:type="table" w:customStyle="1" w:styleId="180">
    <w:name w:val="Сетка таблицы1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
    <w:next w:val="af0"/>
    <w:uiPriority w:val="99"/>
    <w:semiHidden/>
    <w:unhideWhenUsed/>
  </w:style>
  <w:style w:type="table" w:customStyle="1" w:styleId="190">
    <w:name w:val="Сетка таблицы1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f0"/>
    <w:uiPriority w:val="99"/>
    <w:semiHidden/>
    <w:unhideWhenUsed/>
  </w:style>
  <w:style w:type="table" w:customStyle="1" w:styleId="260">
    <w:name w:val="Сетка таблицы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f0"/>
    <w:uiPriority w:val="99"/>
    <w:semiHidden/>
    <w:unhideWhenUsed/>
  </w:style>
  <w:style w:type="table" w:customStyle="1" w:styleId="1131">
    <w:name w:val="Сетка таблицы1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
    <w:next w:val="af0"/>
    <w:uiPriority w:val="99"/>
    <w:semiHidden/>
    <w:unhideWhenUsed/>
  </w:style>
  <w:style w:type="table" w:customStyle="1" w:styleId="2130">
    <w:name w:val="Сетка таблицы213"/>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f0"/>
    <w:uiPriority w:val="99"/>
    <w:semiHidden/>
    <w:unhideWhenUsed/>
  </w:style>
  <w:style w:type="numbering" w:customStyle="1" w:styleId="423">
    <w:name w:val="Нет списка42"/>
    <w:next w:val="af0"/>
    <w:uiPriority w:val="99"/>
    <w:semiHidden/>
    <w:unhideWhenUsed/>
  </w:style>
  <w:style w:type="table" w:customStyle="1" w:styleId="350">
    <w:name w:val="Сетка таблицы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f0"/>
    <w:uiPriority w:val="99"/>
    <w:semiHidden/>
    <w:unhideWhenUsed/>
  </w:style>
  <w:style w:type="numbering" w:customStyle="1" w:styleId="2121">
    <w:name w:val="Нет списка212"/>
    <w:next w:val="af0"/>
    <w:uiPriority w:val="99"/>
    <w:semiHidden/>
  </w:style>
  <w:style w:type="table" w:customStyle="1" w:styleId="1211">
    <w:name w:val="Сетка таблицы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f0"/>
    <w:uiPriority w:val="99"/>
    <w:semiHidden/>
    <w:unhideWhenUsed/>
  </w:style>
  <w:style w:type="numbering" w:customStyle="1" w:styleId="11210">
    <w:name w:val="Нет списка1121"/>
    <w:next w:val="af0"/>
    <w:uiPriority w:val="99"/>
    <w:semiHidden/>
    <w:unhideWhenUsed/>
  </w:style>
  <w:style w:type="numbering" w:customStyle="1" w:styleId="21121">
    <w:name w:val="Нет списка2112"/>
    <w:next w:val="af0"/>
    <w:uiPriority w:val="99"/>
    <w:semiHidden/>
  </w:style>
  <w:style w:type="numbering" w:customStyle="1" w:styleId="3112">
    <w:name w:val="Нет списка3112"/>
    <w:next w:val="af0"/>
    <w:uiPriority w:val="99"/>
    <w:semiHidden/>
  </w:style>
  <w:style w:type="table" w:customStyle="1" w:styleId="233">
    <w:name w:val="Сетка таблицы23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
    <w:name w:val="Нет списка412"/>
    <w:next w:val="af0"/>
    <w:uiPriority w:val="99"/>
    <w:semiHidden/>
  </w:style>
  <w:style w:type="table" w:customStyle="1" w:styleId="3113">
    <w:name w:val="Сетка таблицы3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
    <w:name w:val="Нет списка51"/>
    <w:next w:val="af0"/>
    <w:uiPriority w:val="99"/>
    <w:semiHidden/>
    <w:unhideWhenUsed/>
  </w:style>
  <w:style w:type="table" w:customStyle="1" w:styleId="710">
    <w:name w:val="Сетка таблицы7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Сетка таблицы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
    <w:name w:val="Нет списка61"/>
    <w:next w:val="af0"/>
    <w:semiHidden/>
  </w:style>
  <w:style w:type="table" w:customStyle="1" w:styleId="810">
    <w:name w:val="Сетка таблицы8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
    <w:name w:val="Нет списка71"/>
    <w:next w:val="af0"/>
    <w:uiPriority w:val="99"/>
    <w:semiHidden/>
    <w:unhideWhenUsed/>
  </w:style>
  <w:style w:type="table" w:customStyle="1" w:styleId="910">
    <w:name w:val="Сетка таблицы9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f0"/>
    <w:uiPriority w:val="99"/>
    <w:semiHidden/>
    <w:unhideWhenUsed/>
  </w:style>
  <w:style w:type="numbering" w:customStyle="1" w:styleId="2211">
    <w:name w:val="Нет списка221"/>
    <w:next w:val="af0"/>
    <w:uiPriority w:val="99"/>
    <w:semiHidden/>
  </w:style>
  <w:style w:type="numbering" w:customStyle="1" w:styleId="3210">
    <w:name w:val="Нет списка321"/>
    <w:next w:val="af0"/>
    <w:uiPriority w:val="99"/>
    <w:semiHidden/>
    <w:unhideWhenUsed/>
  </w:style>
  <w:style w:type="numbering" w:customStyle="1" w:styleId="111110">
    <w:name w:val="Нет списка11111"/>
    <w:next w:val="af0"/>
    <w:uiPriority w:val="99"/>
    <w:semiHidden/>
    <w:unhideWhenUsed/>
  </w:style>
  <w:style w:type="numbering" w:customStyle="1" w:styleId="211110">
    <w:name w:val="Нет списка21111"/>
    <w:next w:val="af0"/>
    <w:uiPriority w:val="99"/>
    <w:semiHidden/>
  </w:style>
  <w:style w:type="numbering" w:customStyle="1" w:styleId="31111">
    <w:name w:val="Нет списка31111"/>
    <w:next w:val="af0"/>
    <w:uiPriority w:val="99"/>
    <w:semiHidden/>
  </w:style>
  <w:style w:type="table" w:customStyle="1" w:styleId="22110">
    <w:name w:val="Сетка таблицы22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0">
    <w:name w:val="Нет списка4111"/>
    <w:next w:val="af0"/>
    <w:uiPriority w:val="99"/>
    <w:semiHidden/>
  </w:style>
  <w:style w:type="table" w:customStyle="1" w:styleId="3211">
    <w:name w:val="Сетка таблицы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Сетка таблицы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0">
    <w:name w:val="Стиль431"/>
    <w:uiPriority w:val="99"/>
  </w:style>
  <w:style w:type="numbering" w:customStyle="1" w:styleId="41111">
    <w:name w:val="Стиль4111"/>
    <w:uiPriority w:val="99"/>
  </w:style>
  <w:style w:type="numbering" w:customStyle="1" w:styleId="42110">
    <w:name w:val="Стиль4211"/>
    <w:uiPriority w:val="99"/>
  </w:style>
  <w:style w:type="numbering" w:customStyle="1" w:styleId="811">
    <w:name w:val="Нет списка81"/>
    <w:next w:val="af0"/>
    <w:semiHidden/>
    <w:unhideWhenUsed/>
  </w:style>
  <w:style w:type="table" w:customStyle="1" w:styleId="1010">
    <w:name w:val="Сетка таблицы10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f0"/>
    <w:uiPriority w:val="99"/>
    <w:semiHidden/>
    <w:unhideWhenUsed/>
  </w:style>
  <w:style w:type="table" w:customStyle="1" w:styleId="1311">
    <w:name w:val="Сетка таблицы1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f0"/>
    <w:uiPriority w:val="99"/>
    <w:semiHidden/>
    <w:unhideWhenUsed/>
  </w:style>
  <w:style w:type="table" w:customStyle="1" w:styleId="23110">
    <w:name w:val="Сетка таблицы23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0"/>
    <w:uiPriority w:val="99"/>
    <w:semiHidden/>
    <w:unhideWhenUsed/>
  </w:style>
  <w:style w:type="table" w:customStyle="1" w:styleId="1410">
    <w:name w:val="Сетка таблицы14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
    <w:next w:val="af0"/>
    <w:uiPriority w:val="99"/>
    <w:semiHidden/>
    <w:unhideWhenUsed/>
  </w:style>
  <w:style w:type="table" w:customStyle="1" w:styleId="1510">
    <w:name w:val="Сетка таблицы15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0">
    <w:name w:val="Нет списка241"/>
    <w:next w:val="af0"/>
    <w:uiPriority w:val="99"/>
    <w:semiHidden/>
    <w:unhideWhenUsed/>
  </w:style>
  <w:style w:type="table" w:customStyle="1" w:styleId="2411">
    <w:name w:val="Сетка таблицы24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basedOn w:val="af0"/>
    <w:next w:val="111111"/>
  </w:style>
  <w:style w:type="numbering" w:customStyle="1" w:styleId="11111121">
    <w:name w:val="1 / 1.1 / 1.1.121"/>
    <w:basedOn w:val="af0"/>
    <w:next w:val="111111"/>
    <w:unhideWhenUsed/>
    <w:pPr>
      <w:numPr>
        <w:numId w:val="35"/>
      </w:numPr>
    </w:pPr>
  </w:style>
  <w:style w:type="table" w:customStyle="1" w:styleId="111112">
    <w:name w:val="Сетка таблицы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
    <w:name w:val="Сетка таблицы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Сетка таблицы161"/>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0">
    <w:name w:val="Сетка таблицы2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Сетка таблицы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
    <w:name w:val="Сетка таблицы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1"/>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етка таблицы1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0">
    <w:name w:val="Сетка таблицы2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21">
    <w:name w:val="Стиль4421"/>
    <w:uiPriority w:val="99"/>
  </w:style>
  <w:style w:type="numbering" w:customStyle="1" w:styleId="443">
    <w:name w:val="Стиль443"/>
    <w:uiPriority w:val="99"/>
  </w:style>
  <w:style w:type="numbering" w:customStyle="1" w:styleId="444">
    <w:name w:val="Стиль444"/>
    <w:uiPriority w:val="99"/>
  </w:style>
  <w:style w:type="character" w:customStyle="1" w:styleId="313">
    <w:name w:val="Заголовок 3 Знак1"/>
    <w:rPr>
      <w:rFonts w:ascii="Cambria" w:eastAsia="Times New Roman" w:hAnsi="Cambria" w:cs="Times New Roman"/>
      <w:b/>
      <w:bCs/>
      <w:color w:val="4F81BD"/>
    </w:rPr>
  </w:style>
  <w:style w:type="character" w:customStyle="1" w:styleId="415">
    <w:name w:val="Заголовок 4 Знак1"/>
    <w:rPr>
      <w:rFonts w:ascii="Cambria" w:eastAsia="Times New Roman" w:hAnsi="Cambria" w:cs="Times New Roman"/>
      <w:b/>
      <w:bCs/>
      <w:i/>
      <w:iCs/>
      <w:color w:val="4F81BD"/>
    </w:rPr>
  </w:style>
  <w:style w:type="paragraph" w:styleId="1ff7">
    <w:name w:val="index 1"/>
    <w:basedOn w:val="ad"/>
    <w:next w:val="ad"/>
    <w:unhideWhenUsed/>
    <w:qFormat/>
    <w:pPr>
      <w:ind w:left="200" w:hanging="200"/>
    </w:pPr>
  </w:style>
  <w:style w:type="paragraph" w:styleId="afffff4">
    <w:name w:val="caption"/>
    <w:basedOn w:val="ad"/>
    <w:next w:val="ad"/>
    <w:uiPriority w:val="35"/>
    <w:unhideWhenUsed/>
    <w:qFormat/>
    <w:pPr>
      <w:tabs>
        <w:tab w:val="left" w:pos="5880"/>
      </w:tabs>
      <w:jc w:val="center"/>
    </w:pPr>
    <w:rPr>
      <w:b/>
      <w:bCs/>
      <w:sz w:val="28"/>
      <w:szCs w:val="24"/>
    </w:rPr>
  </w:style>
  <w:style w:type="paragraph" w:styleId="a7">
    <w:name w:val="List Number"/>
    <w:basedOn w:val="af8"/>
    <w:unhideWhenUsed/>
    <w:qFormat/>
    <w:pPr>
      <w:numPr>
        <w:numId w:val="22"/>
      </w:numPr>
      <w:spacing w:before="60" w:after="0" w:line="360" w:lineRule="auto"/>
      <w:jc w:val="both"/>
    </w:pPr>
    <w:rPr>
      <w:sz w:val="28"/>
    </w:rPr>
  </w:style>
  <w:style w:type="paragraph" w:styleId="2fa">
    <w:name w:val="List Bullet 2"/>
    <w:basedOn w:val="ad"/>
    <w:uiPriority w:val="99"/>
    <w:unhideWhenUsed/>
    <w:qFormat/>
    <w:pPr>
      <w:spacing w:after="120" w:line="228" w:lineRule="auto"/>
      <w:ind w:left="851"/>
      <w:jc w:val="both"/>
    </w:pPr>
    <w:rPr>
      <w:bCs/>
      <w:color w:val="FF0000"/>
      <w:sz w:val="24"/>
    </w:rPr>
  </w:style>
  <w:style w:type="character" w:customStyle="1" w:styleId="CharChar0">
    <w:name w:val="Обычный Char Char"/>
    <w:link w:val="1d"/>
    <w:rPr>
      <w:rFonts w:ascii="Times New Roman" w:eastAsia="Times New Roman" w:hAnsi="Times New Roman"/>
      <w:sz w:val="24"/>
    </w:rPr>
  </w:style>
  <w:style w:type="character" w:customStyle="1" w:styleId="ConsPlusNormal0">
    <w:name w:val="ConsPlusNormal Знак"/>
    <w:link w:val="ConsPlusNormal"/>
    <w:rPr>
      <w:rFonts w:ascii="Arial" w:eastAsia="Times New Roman" w:hAnsi="Arial" w:cs="Arial"/>
    </w:rPr>
  </w:style>
  <w:style w:type="paragraph" w:customStyle="1" w:styleId="1ff8">
    <w:name w:val="Заголовок1"/>
    <w:basedOn w:val="ad"/>
    <w:next w:val="af8"/>
    <w:qFormat/>
    <w:pPr>
      <w:keepNext/>
      <w:spacing w:before="240" w:after="120"/>
    </w:pPr>
    <w:rPr>
      <w:rFonts w:ascii="Arial" w:eastAsia="MS Mincho" w:hAnsi="Arial" w:cs="Tahoma"/>
      <w:sz w:val="28"/>
      <w:szCs w:val="28"/>
      <w:lang w:eastAsia="ar-SA"/>
    </w:rPr>
  </w:style>
  <w:style w:type="paragraph" w:customStyle="1" w:styleId="Body">
    <w:name w:val="Body"/>
    <w:uiPriority w:val="99"/>
    <w:qFormat/>
    <w:rPr>
      <w:rFonts w:ascii="Arial Unicode MS" w:eastAsia="Arial Unicode MS" w:hAnsi="Arial Unicode MS" w:cs="Arial Unicode MS"/>
      <w:color w:val="000000"/>
    </w:rPr>
  </w:style>
  <w:style w:type="paragraph" w:customStyle="1" w:styleId="BodyA">
    <w:name w:val="Body A"/>
    <w:uiPriority w:val="99"/>
    <w:qFormat/>
    <w:rPr>
      <w:rFonts w:ascii="Arial Unicode MS" w:eastAsia="Arial Unicode MS" w:hAnsi="Arial Unicode MS" w:cs="Arial Unicode MS"/>
      <w:color w:val="000000"/>
    </w:rPr>
  </w:style>
  <w:style w:type="paragraph" w:customStyle="1" w:styleId="Style1">
    <w:name w:val="Style1"/>
    <w:basedOn w:val="ad"/>
    <w:uiPriority w:val="99"/>
    <w:qFormat/>
    <w:pPr>
      <w:widowControl w:val="0"/>
      <w:jc w:val="both"/>
    </w:pPr>
    <w:rPr>
      <w:sz w:val="24"/>
      <w:szCs w:val="24"/>
    </w:rPr>
  </w:style>
  <w:style w:type="paragraph" w:customStyle="1" w:styleId="Normal1">
    <w:name w:val="Normal1"/>
    <w:qFormat/>
    <w:rPr>
      <w:rFonts w:ascii="Times New Roman" w:eastAsia="Times New Roman" w:hAnsi="Times New Roman"/>
    </w:rPr>
  </w:style>
  <w:style w:type="paragraph" w:customStyle="1" w:styleId="1ff9">
    <w:name w:val="Тема примечания1"/>
    <w:basedOn w:val="aff8"/>
    <w:next w:val="aff8"/>
    <w:uiPriority w:val="99"/>
    <w:qFormat/>
    <w:rPr>
      <w:b/>
      <w:bCs/>
    </w:rPr>
  </w:style>
  <w:style w:type="paragraph" w:customStyle="1" w:styleId="Noeeu1">
    <w:name w:val="Noeeu1"/>
    <w:basedOn w:val="ad"/>
    <w:uiPriority w:val="99"/>
    <w:qFormat/>
    <w:pPr>
      <w:ind w:firstLine="709"/>
      <w:jc w:val="both"/>
    </w:pPr>
    <w:rPr>
      <w:rFonts w:ascii="Peterburg" w:hAnsi="Peterburg"/>
      <w:sz w:val="24"/>
      <w:szCs w:val="24"/>
    </w:rPr>
  </w:style>
  <w:style w:type="paragraph" w:customStyle="1" w:styleId="314">
    <w:name w:val="Основной текст с отступом 31"/>
    <w:basedOn w:val="ad"/>
    <w:uiPriority w:val="99"/>
    <w:qFormat/>
    <w:pPr>
      <w:ind w:firstLine="720"/>
      <w:jc w:val="both"/>
    </w:pPr>
  </w:style>
  <w:style w:type="paragraph" w:customStyle="1" w:styleId="1ffa">
    <w:name w:val="Знак Знак Знак Знак Знак Знак Знак Знак Знак Знак Знак Знак Знак Знак Знак Знак Знак Знак Знак Знак Знак1 Знак Знак Знак Знак"/>
    <w:basedOn w:val="ad"/>
    <w:uiPriority w:val="99"/>
    <w:qFormat/>
    <w:pPr>
      <w:spacing w:after="160" w:line="240" w:lineRule="exact"/>
    </w:pPr>
    <w:rPr>
      <w:rFonts w:ascii="Verdana" w:hAnsi="Verdana" w:cs="Verdana"/>
      <w:lang w:val="en-US" w:eastAsia="en-US"/>
    </w:rPr>
  </w:style>
  <w:style w:type="paragraph" w:customStyle="1" w:styleId="afffff5">
    <w:name w:val="ОТ"/>
    <w:basedOn w:val="af6"/>
    <w:uiPriority w:val="99"/>
    <w:qFormat/>
    <w:pPr>
      <w:tabs>
        <w:tab w:val="clear" w:pos="1276"/>
      </w:tabs>
      <w:ind w:firstLine="720"/>
      <w:jc w:val="both"/>
    </w:pPr>
    <w:rPr>
      <w:sz w:val="28"/>
      <w:szCs w:val="20"/>
      <w:lang w:val="ru-RU"/>
    </w:rPr>
  </w:style>
  <w:style w:type="paragraph" w:customStyle="1" w:styleId="1ffb">
    <w:name w:val="Знак Знак Знак Знак Знак Знак Знак Знак Знак1 Знак"/>
    <w:basedOn w:val="ad"/>
    <w:qFormat/>
    <w:pPr>
      <w:spacing w:after="160" w:line="240" w:lineRule="exact"/>
    </w:pPr>
    <w:rPr>
      <w:rFonts w:ascii="Verdana" w:hAnsi="Verdana" w:cs="Verdana"/>
      <w:lang w:val="en-US" w:eastAsia="en-US"/>
    </w:rPr>
  </w:style>
  <w:style w:type="paragraph" w:customStyle="1" w:styleId="217">
    <w:name w:val="Знак2 Знак Знак Знак Знак Знак Знак Знак Знак Знак Знак1"/>
    <w:basedOn w:val="ad"/>
    <w:uiPriority w:val="99"/>
    <w:qFormat/>
    <w:pPr>
      <w:spacing w:after="160" w:line="240" w:lineRule="exact"/>
    </w:pPr>
    <w:rPr>
      <w:rFonts w:ascii="Verdana" w:hAnsi="Verdana" w:cs="Verdana"/>
      <w:lang w:val="en-US" w:eastAsia="en-US"/>
    </w:rPr>
  </w:style>
  <w:style w:type="paragraph" w:customStyle="1" w:styleId="1ffc">
    <w:name w:val="Знак Знак Знак1 Знак"/>
    <w:basedOn w:val="ad"/>
    <w:uiPriority w:val="99"/>
    <w:qFormat/>
    <w:pPr>
      <w:tabs>
        <w:tab w:val="num" w:pos="360"/>
      </w:tabs>
      <w:spacing w:after="160" w:line="240" w:lineRule="exact"/>
    </w:pPr>
    <w:rPr>
      <w:rFonts w:ascii="Verdana" w:hAnsi="Verdana" w:cs="Verdana"/>
      <w:lang w:val="en-US" w:eastAsia="en-US"/>
    </w:rPr>
  </w:style>
  <w:style w:type="paragraph" w:customStyle="1" w:styleId="2fb">
    <w:name w:val="Обычный2"/>
    <w:uiPriority w:val="99"/>
    <w:qFormat/>
    <w:rPr>
      <w:rFonts w:ascii="Times New Roman" w:eastAsia="Times New Roman" w:hAnsi="Times New Roman"/>
    </w:rPr>
  </w:style>
  <w:style w:type="paragraph" w:customStyle="1" w:styleId="2fc">
    <w:name w:val="Знак Знак Знак Знак Знак Знак Знак2"/>
    <w:basedOn w:val="ad"/>
    <w:uiPriority w:val="99"/>
    <w:qFormat/>
    <w:pPr>
      <w:spacing w:after="160" w:line="240" w:lineRule="exact"/>
    </w:pPr>
    <w:rPr>
      <w:rFonts w:ascii="Verdana" w:hAnsi="Verdana"/>
      <w:sz w:val="24"/>
      <w:szCs w:val="24"/>
      <w:lang w:val="en-US" w:eastAsia="en-US"/>
    </w:rPr>
  </w:style>
  <w:style w:type="character" w:customStyle="1" w:styleId="afffff6">
    <w:name w:val="Основной текст_"/>
    <w:link w:val="1ffd"/>
    <w:rPr>
      <w:rFonts w:ascii="Times New Roman" w:eastAsia="Times New Roman" w:hAnsi="Times New Roman"/>
      <w:sz w:val="24"/>
    </w:rPr>
  </w:style>
  <w:style w:type="paragraph" w:customStyle="1" w:styleId="1ffd">
    <w:name w:val="Основной текст1"/>
    <w:basedOn w:val="2fb"/>
    <w:link w:val="afffff6"/>
    <w:qFormat/>
    <w:pPr>
      <w:jc w:val="both"/>
    </w:pPr>
    <w:rPr>
      <w:sz w:val="24"/>
    </w:rPr>
  </w:style>
  <w:style w:type="paragraph" w:customStyle="1" w:styleId="1ffe">
    <w:name w:val="Нижний колонтитул1"/>
    <w:basedOn w:val="2fb"/>
    <w:uiPriority w:val="99"/>
    <w:qFormat/>
    <w:pPr>
      <w:tabs>
        <w:tab w:val="center" w:pos="4153"/>
        <w:tab w:val="right" w:pos="8306"/>
      </w:tabs>
    </w:pPr>
  </w:style>
  <w:style w:type="paragraph" w:customStyle="1" w:styleId="1fff">
    <w:name w:val="Верхний колонтитул1"/>
    <w:basedOn w:val="2fb"/>
    <w:uiPriority w:val="99"/>
    <w:qFormat/>
    <w:pPr>
      <w:tabs>
        <w:tab w:val="center" w:pos="4153"/>
        <w:tab w:val="right" w:pos="8306"/>
      </w:tabs>
    </w:pPr>
  </w:style>
  <w:style w:type="paragraph" w:customStyle="1" w:styleId="142">
    <w:name w:val="Стиль14"/>
    <w:basedOn w:val="ad"/>
    <w:qFormat/>
    <w:pPr>
      <w:spacing w:line="264" w:lineRule="auto"/>
      <w:ind w:firstLine="720"/>
      <w:jc w:val="both"/>
    </w:pPr>
    <w:rPr>
      <w:sz w:val="28"/>
    </w:rPr>
  </w:style>
  <w:style w:type="paragraph" w:customStyle="1" w:styleId="xl24">
    <w:name w:val="xl2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25">
    <w:name w:val="xl25"/>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26">
    <w:name w:val="xl26"/>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color w:val="000000"/>
      <w:sz w:val="24"/>
      <w:szCs w:val="24"/>
    </w:rPr>
  </w:style>
  <w:style w:type="paragraph" w:customStyle="1" w:styleId="xl27">
    <w:name w:val="xl27"/>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olor w:val="000000"/>
      <w:sz w:val="24"/>
      <w:szCs w:val="24"/>
    </w:rPr>
  </w:style>
  <w:style w:type="paragraph" w:customStyle="1" w:styleId="xl28">
    <w:name w:val="xl28"/>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color w:val="000000"/>
      <w:sz w:val="24"/>
      <w:szCs w:val="24"/>
    </w:rPr>
  </w:style>
  <w:style w:type="paragraph" w:customStyle="1" w:styleId="xl30">
    <w:name w:val="xl3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sz w:val="24"/>
      <w:szCs w:val="24"/>
    </w:rPr>
  </w:style>
  <w:style w:type="paragraph" w:customStyle="1" w:styleId="xl31">
    <w:name w:val="xl3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rPr>
  </w:style>
  <w:style w:type="paragraph" w:customStyle="1" w:styleId="xl32">
    <w:name w:val="xl32"/>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3">
    <w:name w:val="xl33"/>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4">
    <w:name w:val="xl34"/>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5">
    <w:name w:val="xl35"/>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6">
    <w:name w:val="xl36"/>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37">
    <w:name w:val="xl37"/>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38">
    <w:name w:val="xl38"/>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39">
    <w:name w:val="xl3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b/>
      <w:bCs/>
      <w:color w:val="000000"/>
      <w:sz w:val="24"/>
      <w:szCs w:val="24"/>
    </w:rPr>
  </w:style>
  <w:style w:type="paragraph" w:customStyle="1" w:styleId="xl40">
    <w:name w:val="xl4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41">
    <w:name w:val="xl4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42">
    <w:name w:val="xl42"/>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43">
    <w:name w:val="xl43"/>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4">
    <w:name w:val="xl44"/>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5">
    <w:name w:val="xl45"/>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6">
    <w:name w:val="xl46"/>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7">
    <w:name w:val="xl47"/>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8">
    <w:name w:val="xl48"/>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9">
    <w:name w:val="xl4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sz w:val="24"/>
      <w:szCs w:val="24"/>
    </w:rPr>
  </w:style>
  <w:style w:type="paragraph" w:customStyle="1" w:styleId="xl50">
    <w:name w:val="xl5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sz w:val="24"/>
      <w:szCs w:val="24"/>
    </w:rPr>
  </w:style>
  <w:style w:type="paragraph" w:customStyle="1" w:styleId="xl51">
    <w:name w:val="xl5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b/>
      <w:bCs/>
      <w:color w:val="000000"/>
      <w:sz w:val="24"/>
      <w:szCs w:val="24"/>
    </w:rPr>
  </w:style>
  <w:style w:type="paragraph" w:customStyle="1" w:styleId="xl52">
    <w:name w:val="xl52"/>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sz w:val="24"/>
      <w:szCs w:val="24"/>
    </w:rPr>
  </w:style>
  <w:style w:type="paragraph" w:customStyle="1" w:styleId="xl53">
    <w:name w:val="xl53"/>
    <w:basedOn w:val="ad"/>
    <w:uiPriority w:val="99"/>
    <w:qFormat/>
    <w:pPr>
      <w:pBdr>
        <w:top w:val="single" w:sz="4" w:space="0" w:color="000000"/>
        <w:left w:val="single" w:sz="8"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54">
    <w:name w:val="xl54"/>
    <w:basedOn w:val="ad"/>
    <w:uiPriority w:val="99"/>
    <w:qFormat/>
    <w:pPr>
      <w:pBdr>
        <w:top w:val="single" w:sz="4" w:space="0" w:color="000000"/>
        <w:left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55">
    <w:name w:val="xl55"/>
    <w:basedOn w:val="ad"/>
    <w:uiPriority w:val="99"/>
    <w:qFormat/>
    <w:pPr>
      <w:pBdr>
        <w:top w:val="single" w:sz="4" w:space="0" w:color="000000"/>
        <w:left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6">
    <w:name w:val="xl56"/>
    <w:basedOn w:val="ad"/>
    <w:uiPriority w:val="99"/>
    <w:qFormat/>
    <w:pPr>
      <w:pBdr>
        <w:top w:val="single" w:sz="4" w:space="0" w:color="000000"/>
        <w:left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7">
    <w:name w:val="xl57"/>
    <w:basedOn w:val="ad"/>
    <w:uiPriority w:val="99"/>
    <w:qFormat/>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8">
    <w:name w:val="xl58"/>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b/>
      <w:bCs/>
      <w:color w:val="000000"/>
      <w:sz w:val="24"/>
      <w:szCs w:val="24"/>
    </w:rPr>
  </w:style>
  <w:style w:type="paragraph" w:customStyle="1" w:styleId="xl59">
    <w:name w:val="xl5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60">
    <w:name w:val="xl60"/>
    <w:basedOn w:val="ad"/>
    <w:uiPriority w:val="99"/>
    <w:qFormat/>
    <w:pPr>
      <w:pBdr>
        <w:top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61">
    <w:name w:val="xl6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olor w:val="000000"/>
      <w:sz w:val="24"/>
      <w:szCs w:val="24"/>
    </w:rPr>
  </w:style>
  <w:style w:type="paragraph" w:customStyle="1" w:styleId="xl62">
    <w:name w:val="xl62"/>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olor w:val="000000"/>
      <w:sz w:val="24"/>
      <w:szCs w:val="24"/>
    </w:rPr>
  </w:style>
  <w:style w:type="paragraph" w:customStyle="1" w:styleId="1fff0">
    <w:name w:val="Текст1"/>
    <w:basedOn w:val="ad"/>
    <w:qFormat/>
    <w:rPr>
      <w:rFonts w:ascii="Courier New" w:hAnsi="Courier New"/>
    </w:rPr>
  </w:style>
  <w:style w:type="paragraph" w:customStyle="1" w:styleId="CharCharChar">
    <w:name w:val="Char Char Char"/>
    <w:basedOn w:val="ad"/>
    <w:uiPriority w:val="99"/>
    <w:qFormat/>
    <w:pPr>
      <w:tabs>
        <w:tab w:val="num" w:pos="360"/>
      </w:tabs>
      <w:spacing w:after="160" w:line="240" w:lineRule="exact"/>
    </w:pPr>
    <w:rPr>
      <w:rFonts w:ascii="Verdana" w:hAnsi="Verdana" w:cs="Verdana"/>
      <w:lang w:val="en-US" w:eastAsia="en-US"/>
    </w:rPr>
  </w:style>
  <w:style w:type="paragraph" w:customStyle="1" w:styleId="Normal2">
    <w:name w:val="Normal2"/>
    <w:qFormat/>
    <w:rPr>
      <w:rFonts w:ascii="Times New Roman" w:eastAsia="Times New Roman" w:hAnsi="Times New Roman"/>
    </w:rPr>
  </w:style>
  <w:style w:type="paragraph" w:customStyle="1" w:styleId="CharChar3">
    <w:name w:val="Char Знак Знак Char Знак Знак Знак Знак Знак Знак Знак Знак Знак Знак Знак Знак Знак Знак Знак Знак"/>
    <w:basedOn w:val="ad"/>
    <w:uiPriority w:val="99"/>
    <w:qFormat/>
    <w:rPr>
      <w:rFonts w:ascii="Verdana" w:hAnsi="Verdana" w:cs="Verdana"/>
      <w:lang w:val="en-US" w:eastAsia="en-US"/>
    </w:rPr>
  </w:style>
  <w:style w:type="paragraph" w:customStyle="1" w:styleId="afffff7">
    <w:name w:val="Знак Знак Знак Знак Знак Знак"/>
    <w:basedOn w:val="ad"/>
    <w:uiPriority w:val="99"/>
    <w:qFormat/>
    <w:pPr>
      <w:spacing w:after="160" w:line="240" w:lineRule="exact"/>
    </w:pPr>
    <w:rPr>
      <w:rFonts w:ascii="Verdana" w:hAnsi="Verdana" w:cs="Verdana"/>
      <w:lang w:val="en-US" w:eastAsia="en-US"/>
    </w:rPr>
  </w:style>
  <w:style w:type="paragraph" w:customStyle="1" w:styleId="msonormalcxspmiddle">
    <w:name w:val="msonormalcxspmiddle"/>
    <w:basedOn w:val="ad"/>
    <w:uiPriority w:val="99"/>
    <w:qFormat/>
    <w:pPr>
      <w:spacing w:before="100" w:beforeAutospacing="1" w:after="100" w:afterAutospacing="1"/>
    </w:pPr>
    <w:rPr>
      <w:sz w:val="24"/>
      <w:szCs w:val="24"/>
    </w:rPr>
  </w:style>
  <w:style w:type="paragraph" w:customStyle="1" w:styleId="1fff1">
    <w:name w:val="Знак1 Знак Знак Знак Знак Знак Знак Знак Знак Знак"/>
    <w:basedOn w:val="ad"/>
    <w:uiPriority w:val="99"/>
    <w:qFormat/>
    <w:pPr>
      <w:spacing w:after="160" w:line="240" w:lineRule="exact"/>
    </w:pPr>
    <w:rPr>
      <w:rFonts w:ascii="Verdana" w:hAnsi="Verdana"/>
      <w:lang w:val="en-US" w:eastAsia="en-US"/>
    </w:rPr>
  </w:style>
  <w:style w:type="paragraph" w:customStyle="1" w:styleId="afffff8">
    <w:name w:val="Информация об изменениях"/>
    <w:basedOn w:val="ad"/>
    <w:next w:val="ad"/>
    <w:uiPriority w:val="99"/>
    <w:qFormat/>
    <w:pPr>
      <w:shd w:val="clear" w:color="auto" w:fill="EAEFED"/>
      <w:spacing w:before="180"/>
      <w:ind w:left="360" w:right="360"/>
      <w:jc w:val="both"/>
    </w:pPr>
    <w:rPr>
      <w:rFonts w:ascii="Arial" w:hAnsi="Arial" w:cs="Arial"/>
      <w:sz w:val="24"/>
      <w:szCs w:val="24"/>
    </w:rPr>
  </w:style>
  <w:style w:type="paragraph" w:customStyle="1" w:styleId="afffff9">
    <w:name w:val="Подзаголовок для информации об изменениях"/>
    <w:basedOn w:val="ad"/>
    <w:next w:val="ad"/>
    <w:uiPriority w:val="99"/>
    <w:qFormat/>
    <w:pPr>
      <w:jc w:val="both"/>
    </w:pPr>
    <w:rPr>
      <w:rFonts w:ascii="Arial" w:hAnsi="Arial" w:cs="Arial"/>
      <w:b/>
      <w:bCs/>
      <w:color w:val="000080"/>
      <w:sz w:val="24"/>
      <w:szCs w:val="24"/>
    </w:rPr>
  </w:style>
  <w:style w:type="paragraph" w:customStyle="1" w:styleId="Style3">
    <w:name w:val="Style3"/>
    <w:basedOn w:val="ad"/>
    <w:uiPriority w:val="99"/>
    <w:qFormat/>
    <w:pPr>
      <w:widowControl w:val="0"/>
      <w:spacing w:line="274" w:lineRule="exact"/>
      <w:ind w:firstLine="1118"/>
      <w:jc w:val="both"/>
    </w:pPr>
    <w:rPr>
      <w:sz w:val="24"/>
      <w:szCs w:val="24"/>
    </w:rPr>
  </w:style>
  <w:style w:type="paragraph" w:customStyle="1" w:styleId="2fd">
    <w:name w:val="Тема примечания2"/>
    <w:basedOn w:val="aff8"/>
    <w:next w:val="aff8"/>
    <w:uiPriority w:val="99"/>
    <w:qFormat/>
    <w:rPr>
      <w:b/>
      <w:bCs/>
    </w:rPr>
  </w:style>
  <w:style w:type="paragraph" w:customStyle="1" w:styleId="2fe">
    <w:name w:val="Текст выноски2"/>
    <w:basedOn w:val="ad"/>
    <w:uiPriority w:val="99"/>
    <w:qFormat/>
    <w:rPr>
      <w:rFonts w:ascii="Tahoma" w:hAnsi="Tahoma" w:cs="Tahoma"/>
      <w:sz w:val="16"/>
      <w:szCs w:val="16"/>
    </w:rPr>
  </w:style>
  <w:style w:type="paragraph" w:customStyle="1" w:styleId="ConsPlusCell">
    <w:name w:val="ConsPlusCell"/>
    <w:uiPriority w:val="99"/>
    <w:qFormat/>
    <w:rPr>
      <w:rFonts w:ascii="Times New Roman" w:hAnsi="Times New Roman"/>
    </w:rPr>
  </w:style>
  <w:style w:type="paragraph" w:customStyle="1" w:styleId="CharCharCharCharCharChar0">
    <w:name w:val="Знак Знак Char Char Знак Знак Знак Char Char Знак Знак Char Char"/>
    <w:basedOn w:val="ad"/>
    <w:qFormat/>
    <w:pPr>
      <w:spacing w:after="160" w:line="240" w:lineRule="exact"/>
    </w:pPr>
    <w:rPr>
      <w:rFonts w:ascii="Verdana" w:hAnsi="Verdana"/>
      <w:lang w:val="en-US" w:eastAsia="en-US"/>
    </w:rPr>
  </w:style>
  <w:style w:type="paragraph" w:customStyle="1" w:styleId="afffffa">
    <w:name w:val="Знак Знак Знак Знак Знак Знак Знак Знак Знак"/>
    <w:basedOn w:val="ad"/>
    <w:qFormat/>
    <w:pPr>
      <w:spacing w:after="160" w:line="240" w:lineRule="exact"/>
    </w:pPr>
    <w:rPr>
      <w:rFonts w:ascii="Verdana" w:hAnsi="Verdana"/>
      <w:lang w:val="en-US" w:eastAsia="en-US"/>
    </w:rPr>
  </w:style>
  <w:style w:type="paragraph" w:customStyle="1" w:styleId="a9">
    <w:name w:val="Обычный + По ширине"/>
    <w:basedOn w:val="ad"/>
    <w:qFormat/>
    <w:pPr>
      <w:widowControl w:val="0"/>
      <w:numPr>
        <w:numId w:val="23"/>
      </w:numPr>
      <w:jc w:val="both"/>
    </w:pPr>
    <w:rPr>
      <w:sz w:val="24"/>
      <w:szCs w:val="24"/>
    </w:rPr>
  </w:style>
  <w:style w:type="paragraph" w:customStyle="1" w:styleId="1-">
    <w:name w:val="Список ненумер. 1-го уровня"/>
    <w:basedOn w:val="ad"/>
    <w:qFormat/>
    <w:pPr>
      <w:keepLines/>
      <w:widowControl w:val="0"/>
      <w:numPr>
        <w:numId w:val="24"/>
      </w:numPr>
      <w:ind w:left="1003" w:hanging="283"/>
      <w:jc w:val="both"/>
    </w:pPr>
    <w:rPr>
      <w:rFonts w:eastAsia="Arial Unicode MS"/>
      <w:sz w:val="24"/>
      <w:szCs w:val="24"/>
    </w:rPr>
  </w:style>
  <w:style w:type="paragraph" w:customStyle="1" w:styleId="note">
    <w:name w:val="note"/>
    <w:basedOn w:val="ad"/>
    <w:uiPriority w:val="99"/>
    <w:qFormat/>
    <w:pPr>
      <w:spacing w:before="120" w:after="120"/>
    </w:pPr>
    <w:rPr>
      <w:b/>
      <w:i/>
      <w:sz w:val="22"/>
      <w:lang w:val="en-US" w:eastAsia="en-US"/>
    </w:rPr>
  </w:style>
  <w:style w:type="paragraph" w:customStyle="1" w:styleId="1fff2">
    <w:name w:val="Заголовок оглавления1"/>
    <w:basedOn w:val="18"/>
    <w:next w:val="ad"/>
    <w:qFormat/>
    <w:pPr>
      <w:keepLines/>
      <w:tabs>
        <w:tab w:val="clear" w:pos="0"/>
        <w:tab w:val="num" w:pos="357"/>
      </w:tabs>
      <w:spacing w:before="480" w:line="276" w:lineRule="auto"/>
      <w:jc w:val="left"/>
      <w:outlineLvl w:val="9"/>
    </w:pPr>
    <w:rPr>
      <w:rFonts w:ascii="Cambria" w:hAnsi="Cambria"/>
      <w:bCs/>
      <w:color w:val="365F91"/>
      <w:sz w:val="28"/>
      <w:szCs w:val="28"/>
      <w:lang w:eastAsia="en-US"/>
    </w:rPr>
  </w:style>
  <w:style w:type="paragraph" w:customStyle="1" w:styleId="1fff3">
    <w:name w:val="Рецензия1"/>
    <w:qFormat/>
    <w:rPr>
      <w:rFonts w:ascii="Times New Roman" w:eastAsia="Times New Roman" w:hAnsi="Times New Roman"/>
      <w:sz w:val="24"/>
      <w:szCs w:val="24"/>
      <w:lang w:eastAsia="ar-SA"/>
    </w:rPr>
  </w:style>
  <w:style w:type="paragraph" w:customStyle="1" w:styleId="afffffb">
    <w:name w:val="Абзац ТЗ"/>
    <w:basedOn w:val="ad"/>
    <w:qFormat/>
    <w:pPr>
      <w:spacing w:line="360" w:lineRule="auto"/>
      <w:ind w:firstLine="567"/>
      <w:jc w:val="both"/>
    </w:pPr>
    <w:rPr>
      <w:sz w:val="24"/>
    </w:rPr>
  </w:style>
  <w:style w:type="paragraph" w:customStyle="1" w:styleId="1fff4">
    <w:name w:val="Обычный 1ур"/>
    <w:basedOn w:val="ad"/>
    <w:qFormat/>
    <w:pPr>
      <w:widowControl w:val="0"/>
      <w:tabs>
        <w:tab w:val="num" w:pos="567"/>
      </w:tabs>
      <w:ind w:left="567" w:hanging="567"/>
      <w:jc w:val="both"/>
    </w:pPr>
    <w:rPr>
      <w:rFonts w:ascii="Arial" w:hAnsi="Arial"/>
      <w:sz w:val="24"/>
      <w:szCs w:val="24"/>
    </w:rPr>
  </w:style>
  <w:style w:type="paragraph" w:customStyle="1" w:styleId="2ff">
    <w:name w:val="Обычный 2ур"/>
    <w:basedOn w:val="1fff4"/>
    <w:qFormat/>
    <w:pPr>
      <w:tabs>
        <w:tab w:val="clear" w:pos="567"/>
        <w:tab w:val="num" w:pos="765"/>
      </w:tabs>
      <w:spacing w:before="60" w:after="60"/>
      <w:ind w:left="765" w:hanging="765"/>
    </w:pPr>
  </w:style>
  <w:style w:type="paragraph" w:customStyle="1" w:styleId="3f7">
    <w:name w:val="Обычный 3ур"/>
    <w:basedOn w:val="2ff"/>
    <w:qFormat/>
    <w:pPr>
      <w:tabs>
        <w:tab w:val="clear" w:pos="765"/>
        <w:tab w:val="num" w:pos="1021"/>
      </w:tabs>
      <w:ind w:left="680" w:hanging="680"/>
    </w:pPr>
  </w:style>
  <w:style w:type="paragraph" w:customStyle="1" w:styleId="1fff5">
    <w:name w:val="заголовок 1"/>
    <w:basedOn w:val="ad"/>
    <w:next w:val="ad"/>
    <w:qFormat/>
    <w:pPr>
      <w:keepNext/>
      <w:spacing w:before="360"/>
      <w:outlineLvl w:val="0"/>
    </w:pPr>
    <w:rPr>
      <w:rFonts w:ascii="Arial" w:hAnsi="Arial"/>
      <w:b/>
      <w:sz w:val="28"/>
      <w:lang w:val="en-US" w:eastAsia="en-US"/>
    </w:rPr>
  </w:style>
  <w:style w:type="paragraph" w:customStyle="1" w:styleId="16">
    <w:name w:val="Подпункт1"/>
    <w:basedOn w:val="ad"/>
    <w:qFormat/>
    <w:pPr>
      <w:numPr>
        <w:numId w:val="25"/>
      </w:numPr>
      <w:tabs>
        <w:tab w:val="num" w:pos="720"/>
      </w:tabs>
      <w:spacing w:line="288" w:lineRule="auto"/>
      <w:ind w:left="714" w:hanging="357"/>
    </w:pPr>
    <w:rPr>
      <w:rFonts w:ascii="Arial" w:hAnsi="Arial"/>
      <w:sz w:val="24"/>
      <w:szCs w:val="24"/>
    </w:rPr>
  </w:style>
  <w:style w:type="paragraph" w:customStyle="1" w:styleId="25">
    <w:name w:val="Подпункт2"/>
    <w:basedOn w:val="16"/>
    <w:qFormat/>
    <w:pPr>
      <w:numPr>
        <w:ilvl w:val="1"/>
      </w:numPr>
      <w:tabs>
        <w:tab w:val="num" w:pos="567"/>
      </w:tabs>
    </w:pPr>
  </w:style>
  <w:style w:type="paragraph" w:customStyle="1" w:styleId="afffffc">
    <w:name w:val="Декоративный"/>
    <w:qFormat/>
    <w:pPr>
      <w:jc w:val="center"/>
    </w:pPr>
    <w:rPr>
      <w:rFonts w:ascii="Times New Roman" w:eastAsia="Times New Roman" w:hAnsi="Times New Roman"/>
      <w:b/>
      <w:sz w:val="24"/>
    </w:rPr>
  </w:style>
  <w:style w:type="paragraph" w:customStyle="1" w:styleId="afffffd">
    <w:name w:val="???????? ????? ? ????????"/>
    <w:basedOn w:val="ad"/>
    <w:qFormat/>
    <w:pPr>
      <w:widowControl w:val="0"/>
      <w:ind w:firstLine="720"/>
      <w:jc w:val="both"/>
    </w:pPr>
    <w:rPr>
      <w:rFonts w:ascii="Arial" w:hAnsi="Arial"/>
      <w:sz w:val="22"/>
    </w:rPr>
  </w:style>
  <w:style w:type="paragraph" w:customStyle="1" w:styleId="afffffe">
    <w:name w:val="???????"/>
    <w:qFormat/>
    <w:pPr>
      <w:widowControl w:val="0"/>
      <w:ind w:firstLine="720"/>
      <w:jc w:val="both"/>
    </w:pPr>
    <w:rPr>
      <w:rFonts w:ascii="Arial" w:eastAsia="Times New Roman" w:hAnsi="Arial"/>
      <w:sz w:val="24"/>
    </w:rPr>
  </w:style>
  <w:style w:type="character" w:customStyle="1" w:styleId="affffff">
    <w:name w:val="Текстовый Знак"/>
    <w:link w:val="affffff0"/>
    <w:rPr>
      <w:rFonts w:ascii="Arial" w:hAnsi="Arial" w:cs="Arial"/>
    </w:rPr>
  </w:style>
  <w:style w:type="paragraph" w:customStyle="1" w:styleId="affffff0">
    <w:name w:val="Текстовый"/>
    <w:link w:val="affffff"/>
    <w:qFormat/>
    <w:pPr>
      <w:widowControl w:val="0"/>
      <w:jc w:val="both"/>
    </w:pPr>
    <w:rPr>
      <w:rFonts w:ascii="Arial" w:hAnsi="Arial" w:cs="Arial"/>
    </w:rPr>
  </w:style>
  <w:style w:type="character" w:customStyle="1" w:styleId="affffff1">
    <w:name w:val="курсив в таблице Знак"/>
    <w:link w:val="affffff2"/>
    <w:rPr>
      <w:rFonts w:ascii="Arial" w:hAnsi="Arial" w:cs="Arial"/>
      <w:i/>
    </w:rPr>
  </w:style>
  <w:style w:type="paragraph" w:customStyle="1" w:styleId="affffff2">
    <w:name w:val="курсив в таблице"/>
    <w:basedOn w:val="affffff0"/>
    <w:link w:val="affffff1"/>
    <w:qFormat/>
    <w:pPr>
      <w:jc w:val="center"/>
    </w:pPr>
    <w:rPr>
      <w:i/>
    </w:rPr>
  </w:style>
  <w:style w:type="paragraph" w:customStyle="1" w:styleId="CharChar10">
    <w:name w:val="Char Char1"/>
    <w:basedOn w:val="ad"/>
    <w:qFormat/>
    <w:pPr>
      <w:spacing w:after="160" w:line="240" w:lineRule="exact"/>
    </w:pPr>
    <w:rPr>
      <w:rFonts w:ascii="Verdana" w:hAnsi="Verdana"/>
      <w:lang w:val="en-US" w:eastAsia="en-US"/>
    </w:rPr>
  </w:style>
  <w:style w:type="paragraph" w:customStyle="1" w:styleId="affffff3">
    <w:name w:val="Таблицы (моноширинный)"/>
    <w:basedOn w:val="ad"/>
    <w:next w:val="ad"/>
    <w:qFormat/>
    <w:pPr>
      <w:widowControl w:val="0"/>
      <w:jc w:val="both"/>
    </w:pPr>
    <w:rPr>
      <w:rFonts w:ascii="Courier New" w:hAnsi="Courier New" w:cs="Courier New"/>
    </w:rPr>
  </w:style>
  <w:style w:type="paragraph" w:customStyle="1" w:styleId="2ff0">
    <w:name w:val="???????? ????? 2"/>
    <w:basedOn w:val="afffffe"/>
    <w:qFormat/>
    <w:pPr>
      <w:ind w:firstLine="0"/>
    </w:pPr>
  </w:style>
  <w:style w:type="paragraph" w:customStyle="1" w:styleId="1fff6">
    <w:name w:val="Без интервала1"/>
    <w:link w:val="NoSpacingChar"/>
    <w:qFormat/>
    <w:rPr>
      <w:rFonts w:eastAsia="Times New Roman"/>
      <w:sz w:val="22"/>
      <w:szCs w:val="22"/>
      <w:lang w:eastAsia="en-US"/>
    </w:rPr>
  </w:style>
  <w:style w:type="paragraph" w:customStyle="1" w:styleId="affffff4">
    <w:name w:val="Базовый"/>
    <w:qFormat/>
    <w:pPr>
      <w:tabs>
        <w:tab w:val="left" w:pos="709"/>
      </w:tabs>
      <w:spacing w:after="200" w:line="276" w:lineRule="atLeast"/>
    </w:pPr>
    <w:rPr>
      <w:rFonts w:eastAsia="Times New Roman"/>
      <w:color w:val="00000A"/>
      <w:sz w:val="22"/>
      <w:szCs w:val="22"/>
    </w:rPr>
  </w:style>
  <w:style w:type="character" w:customStyle="1" w:styleId="2ff1">
    <w:name w:val="Основной текст (2)_"/>
    <w:link w:val="2ff2"/>
    <w:rPr>
      <w:spacing w:val="3"/>
      <w:shd w:val="clear" w:color="auto" w:fill="FFFFFF"/>
    </w:rPr>
  </w:style>
  <w:style w:type="paragraph" w:customStyle="1" w:styleId="2ff2">
    <w:name w:val="Основной текст (2)"/>
    <w:basedOn w:val="ad"/>
    <w:link w:val="2ff1"/>
    <w:qFormat/>
    <w:pPr>
      <w:shd w:val="clear" w:color="auto" w:fill="FFFFFF"/>
      <w:spacing w:before="240" w:after="240" w:line="274" w:lineRule="exact"/>
      <w:jc w:val="right"/>
    </w:pPr>
    <w:rPr>
      <w:rFonts w:ascii="Calibri" w:eastAsia="Calibri" w:hAnsi="Calibri"/>
      <w:spacing w:val="3"/>
    </w:rPr>
  </w:style>
  <w:style w:type="character" w:customStyle="1" w:styleId="affffff5">
    <w:name w:val="Оглавление_"/>
    <w:link w:val="affffff6"/>
    <w:rPr>
      <w:spacing w:val="3"/>
      <w:sz w:val="21"/>
      <w:shd w:val="clear" w:color="auto" w:fill="FFFFFF"/>
    </w:rPr>
  </w:style>
  <w:style w:type="paragraph" w:customStyle="1" w:styleId="affffff6">
    <w:name w:val="Оглавление"/>
    <w:basedOn w:val="ad"/>
    <w:link w:val="affffff5"/>
    <w:qFormat/>
    <w:pPr>
      <w:shd w:val="clear" w:color="auto" w:fill="FFFFFF"/>
      <w:spacing w:line="278" w:lineRule="exact"/>
    </w:pPr>
    <w:rPr>
      <w:rFonts w:ascii="Calibri" w:eastAsia="Calibri" w:hAnsi="Calibri"/>
      <w:spacing w:val="3"/>
      <w:sz w:val="21"/>
    </w:rPr>
  </w:style>
  <w:style w:type="character" w:customStyle="1" w:styleId="affffff7">
    <w:name w:val="зависимости Знак"/>
    <w:link w:val="affffff8"/>
    <w:rPr>
      <w:rFonts w:ascii="Times New Roman" w:hAnsi="Times New Roman"/>
      <w:sz w:val="24"/>
      <w:szCs w:val="24"/>
    </w:rPr>
  </w:style>
  <w:style w:type="paragraph" w:customStyle="1" w:styleId="affffff8">
    <w:name w:val="зависимости"/>
    <w:basedOn w:val="ad"/>
    <w:link w:val="affffff7"/>
    <w:qFormat/>
    <w:pPr>
      <w:ind w:firstLine="380"/>
      <w:jc w:val="both"/>
    </w:pPr>
    <w:rPr>
      <w:rFonts w:eastAsia="Calibri"/>
      <w:sz w:val="24"/>
      <w:szCs w:val="24"/>
    </w:rPr>
  </w:style>
  <w:style w:type="paragraph" w:customStyle="1" w:styleId="Pa1">
    <w:name w:val="Pa1"/>
    <w:basedOn w:val="Default"/>
    <w:next w:val="Default"/>
    <w:uiPriority w:val="99"/>
    <w:qFormat/>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qFormat/>
    <w:pPr>
      <w:spacing w:line="201" w:lineRule="atLeast"/>
    </w:pPr>
    <w:rPr>
      <w:rFonts w:ascii="KievitPro" w:eastAsia="Times New Roman" w:hAnsi="KievitPro"/>
      <w:color w:val="auto"/>
      <w:lang w:eastAsia="ru-RU"/>
    </w:rPr>
  </w:style>
  <w:style w:type="paragraph" w:customStyle="1" w:styleId="msonormal0">
    <w:name w:val="msonormal"/>
    <w:basedOn w:val="ad"/>
    <w:qFormat/>
    <w:pPr>
      <w:spacing w:before="100" w:beforeAutospacing="1" w:after="100" w:afterAutospacing="1"/>
    </w:pPr>
    <w:rPr>
      <w:sz w:val="24"/>
      <w:szCs w:val="24"/>
    </w:rPr>
  </w:style>
  <w:style w:type="character" w:styleId="affffff9">
    <w:name w:val="Intense Emphasis"/>
    <w:uiPriority w:val="21"/>
    <w:qFormat/>
    <w:rPr>
      <w:i/>
      <w:iCs/>
      <w:sz w:val="24"/>
      <w:szCs w:val="24"/>
    </w:rPr>
  </w:style>
  <w:style w:type="character" w:customStyle="1" w:styleId="affffa">
    <w:name w:val="Заголовок Знак"/>
    <w:link w:val="affff9"/>
    <w:uiPriority w:val="10"/>
    <w:qFormat/>
    <w:rPr>
      <w:rFonts w:ascii="Arial" w:eastAsia="MS Mincho" w:hAnsi="Arial" w:cs="Tahoma"/>
      <w:sz w:val="28"/>
      <w:szCs w:val="28"/>
      <w:lang w:eastAsia="ar-SA"/>
    </w:rPr>
  </w:style>
  <w:style w:type="character" w:customStyle="1" w:styleId="2ff3">
    <w:name w:val="Текст примечания Знак2"/>
    <w:uiPriority w:val="99"/>
  </w:style>
  <w:style w:type="character" w:customStyle="1" w:styleId="2ff4">
    <w:name w:val="Основной шрифт абзаца2"/>
  </w:style>
  <w:style w:type="character" w:customStyle="1" w:styleId="FontStyle11">
    <w:name w:val="Font Style11"/>
    <w:rPr>
      <w:rFonts w:ascii="Times New Roman" w:hAnsi="Times New Roman" w:cs="Times New Roman" w:hint="default"/>
      <w:spacing w:val="-10"/>
      <w:sz w:val="24"/>
      <w:szCs w:val="24"/>
    </w:rPr>
  </w:style>
  <w:style w:type="character" w:customStyle="1" w:styleId="FontStyle29">
    <w:name w:val="Font Style29"/>
    <w:uiPriority w:val="99"/>
    <w:rPr>
      <w:rFonts w:ascii="Times New Roman" w:hAnsi="Times New Roman" w:cs="Times New Roman" w:hint="default"/>
      <w:sz w:val="22"/>
      <w:szCs w:val="22"/>
    </w:rPr>
  </w:style>
  <w:style w:type="character" w:customStyle="1" w:styleId="iceouttxt4">
    <w:name w:val="iceouttxt4"/>
  </w:style>
  <w:style w:type="character" w:customStyle="1" w:styleId="HTML1">
    <w:name w:val="Стандартный HTML Знак1"/>
    <w:uiPriority w:val="99"/>
    <w:rPr>
      <w:rFonts w:ascii="Courier New" w:hAnsi="Courier New" w:cs="Courier New" w:hint="default"/>
      <w:lang w:eastAsia="en-US"/>
    </w:rPr>
  </w:style>
  <w:style w:type="character" w:customStyle="1" w:styleId="1fff7">
    <w:name w:val="Нижний колонтитул Знак1"/>
    <w:uiPriority w:val="99"/>
    <w:rPr>
      <w:sz w:val="22"/>
      <w:szCs w:val="22"/>
      <w:lang w:eastAsia="en-US"/>
    </w:rPr>
  </w:style>
  <w:style w:type="character" w:customStyle="1" w:styleId="1fff8">
    <w:name w:val="Текст концевой сноски Знак1"/>
    <w:uiPriority w:val="99"/>
    <w:semiHidden/>
    <w:rPr>
      <w:lang w:eastAsia="en-US"/>
    </w:rPr>
  </w:style>
  <w:style w:type="character" w:customStyle="1" w:styleId="1fff9">
    <w:name w:val="Название Знак1"/>
    <w:uiPriority w:val="10"/>
    <w:qFormat/>
    <w:rPr>
      <w:rFonts w:ascii="Cambria" w:eastAsia="Times New Roman" w:hAnsi="Cambria" w:cs="Times New Roman" w:hint="default"/>
      <w:b/>
      <w:bCs/>
      <w:sz w:val="32"/>
      <w:szCs w:val="32"/>
      <w:lang w:eastAsia="en-US"/>
    </w:rPr>
  </w:style>
  <w:style w:type="character" w:customStyle="1" w:styleId="1fffa">
    <w:name w:val="Подзаголовок Знак1"/>
    <w:uiPriority w:val="11"/>
    <w:rPr>
      <w:rFonts w:ascii="Cambria" w:eastAsia="Times New Roman" w:hAnsi="Cambria" w:cs="Times New Roman" w:hint="default"/>
      <w:sz w:val="24"/>
      <w:szCs w:val="24"/>
      <w:lang w:eastAsia="en-US"/>
    </w:rPr>
  </w:style>
  <w:style w:type="character" w:customStyle="1" w:styleId="1fffb">
    <w:name w:val="Дата Знак1"/>
    <w:uiPriority w:val="99"/>
    <w:semiHidden/>
    <w:rPr>
      <w:sz w:val="22"/>
      <w:szCs w:val="22"/>
      <w:lang w:eastAsia="en-US"/>
    </w:rPr>
  </w:style>
  <w:style w:type="character" w:customStyle="1" w:styleId="218">
    <w:name w:val="Основной текст 2 Знак1"/>
    <w:uiPriority w:val="99"/>
    <w:rPr>
      <w:sz w:val="22"/>
      <w:szCs w:val="22"/>
      <w:lang w:eastAsia="en-US"/>
    </w:rPr>
  </w:style>
  <w:style w:type="character" w:customStyle="1" w:styleId="315">
    <w:name w:val="Основной текст 3 Знак1"/>
    <w:uiPriority w:val="99"/>
    <w:rPr>
      <w:sz w:val="16"/>
      <w:szCs w:val="16"/>
      <w:lang w:eastAsia="en-US"/>
    </w:rPr>
  </w:style>
  <w:style w:type="character" w:customStyle="1" w:styleId="219">
    <w:name w:val="Основной текст с отступом 2 Знак1"/>
    <w:uiPriority w:val="99"/>
    <w:rPr>
      <w:sz w:val="22"/>
      <w:szCs w:val="22"/>
      <w:lang w:eastAsia="en-US"/>
    </w:rPr>
  </w:style>
  <w:style w:type="character" w:customStyle="1" w:styleId="316">
    <w:name w:val="Основной текст с отступом 3 Знак1"/>
    <w:uiPriority w:val="99"/>
    <w:rPr>
      <w:sz w:val="16"/>
      <w:szCs w:val="16"/>
      <w:lang w:eastAsia="en-US"/>
    </w:rPr>
  </w:style>
  <w:style w:type="character" w:customStyle="1" w:styleId="1fffc">
    <w:name w:val="Схема документа Знак1"/>
    <w:uiPriority w:val="99"/>
    <w:semiHidden/>
    <w:rPr>
      <w:rFonts w:ascii="Tahoma" w:hAnsi="Tahoma" w:cs="Tahoma" w:hint="default"/>
      <w:sz w:val="16"/>
      <w:szCs w:val="16"/>
      <w:lang w:eastAsia="en-US"/>
    </w:rPr>
  </w:style>
  <w:style w:type="character" w:customStyle="1" w:styleId="1fffd">
    <w:name w:val="Текст Знак1"/>
    <w:uiPriority w:val="99"/>
    <w:semiHidden/>
    <w:rPr>
      <w:rFonts w:ascii="Courier New" w:hAnsi="Courier New" w:cs="Courier New" w:hint="default"/>
      <w:lang w:eastAsia="en-US"/>
    </w:rPr>
  </w:style>
  <w:style w:type="character" w:customStyle="1" w:styleId="1fffe">
    <w:name w:val="Тема примечания Знак1"/>
    <w:uiPriority w:val="99"/>
    <w:rPr>
      <w:b/>
      <w:bCs/>
      <w:lang w:eastAsia="en-US"/>
    </w:rPr>
  </w:style>
  <w:style w:type="character" w:customStyle="1" w:styleId="1ffff">
    <w:name w:val="Текст выноски Знак1"/>
    <w:uiPriority w:val="99"/>
    <w:rPr>
      <w:rFonts w:ascii="Tahoma" w:hAnsi="Tahoma" w:cs="Tahoma" w:hint="default"/>
      <w:sz w:val="16"/>
      <w:szCs w:val="16"/>
      <w:lang w:eastAsia="en-US"/>
    </w:rPr>
  </w:style>
  <w:style w:type="character" w:customStyle="1" w:styleId="1ffff0">
    <w:name w:val="Замещающий текст1"/>
    <w:rPr>
      <w:color w:val="808080"/>
    </w:rPr>
  </w:style>
  <w:style w:type="character" w:customStyle="1" w:styleId="Heading1Char">
    <w:name w:val="Heading 1 Char"/>
    <w:rPr>
      <w:rFonts w:ascii="Cambria" w:hAnsi="Cambria" w:hint="default"/>
      <w:b/>
      <w:bCs w:val="0"/>
      <w:sz w:val="32"/>
    </w:rPr>
  </w:style>
  <w:style w:type="character" w:customStyle="1" w:styleId="Heading2Char">
    <w:name w:val="Heading 2 Char"/>
    <w:rPr>
      <w:rFonts w:ascii="Cambria" w:hAnsi="Cambria" w:hint="default"/>
      <w:b/>
      <w:bCs w:val="0"/>
      <w:i/>
      <w:iCs w:val="0"/>
      <w:sz w:val="28"/>
    </w:rPr>
  </w:style>
  <w:style w:type="character" w:customStyle="1" w:styleId="Heading1Char2">
    <w:name w:val="Heading 1 Char2"/>
    <w:rPr>
      <w:rFonts w:ascii="Cambria" w:hAnsi="Cambria" w:hint="default"/>
      <w:b/>
      <w:bCs w:val="0"/>
      <w:sz w:val="32"/>
    </w:rPr>
  </w:style>
  <w:style w:type="character" w:customStyle="1" w:styleId="Heading2Char2">
    <w:name w:val="Heading 2 Char2"/>
    <w:semiHidden/>
    <w:rPr>
      <w:rFonts w:ascii="Cambria" w:hAnsi="Cambria" w:hint="default"/>
      <w:b/>
      <w:bCs w:val="0"/>
      <w:i/>
      <w:iCs w:val="0"/>
      <w:sz w:val="28"/>
    </w:rPr>
  </w:style>
  <w:style w:type="character" w:customStyle="1" w:styleId="Normal13pt10">
    <w:name w:val="Normal + 13 pt1"/>
    <w:rPr>
      <w:color w:val="333333"/>
      <w:sz w:val="26"/>
      <w:lang w:val="en-US" w:eastAsia="en-US"/>
    </w:rPr>
  </w:style>
  <w:style w:type="character" w:customStyle="1" w:styleId="sub1">
    <w:name w:val="sub1"/>
    <w:rPr>
      <w:rFonts w:ascii="Times New Roman" w:hAnsi="Times New Roman" w:cs="Times New Roman" w:hint="default"/>
      <w:sz w:val="19"/>
      <w:szCs w:val="19"/>
    </w:rPr>
  </w:style>
  <w:style w:type="character" w:customStyle="1" w:styleId="A20">
    <w:name w:val="A2"/>
    <w:uiPriority w:val="99"/>
    <w:rPr>
      <w:color w:val="000000"/>
      <w:sz w:val="20"/>
    </w:rPr>
  </w:style>
  <w:style w:type="character" w:customStyle="1" w:styleId="ListLabel1">
    <w:name w:val="ListLabel 1"/>
    <w:qFormat/>
    <w:rPr>
      <w:sz w:val="29"/>
    </w:rPr>
  </w:style>
  <w:style w:type="character" w:customStyle="1" w:styleId="ListLabel2">
    <w:name w:val="ListLabel 2"/>
    <w:qFormat/>
  </w:style>
  <w:style w:type="character" w:customStyle="1" w:styleId="affffffa">
    <w:name w:val="Символ нумерации"/>
    <w:qFormat/>
    <w:rPr>
      <w:sz w:val="29"/>
    </w:rPr>
  </w:style>
  <w:style w:type="character" w:customStyle="1" w:styleId="affffffb">
    <w:name w:val="Маркеры списка"/>
    <w:rPr>
      <w:rFonts w:ascii="OpenSymbol" w:eastAsia="Times New Roman" w:hAnsi="OpenSymbol" w:hint="default"/>
    </w:rPr>
  </w:style>
  <w:style w:type="character" w:customStyle="1" w:styleId="2100">
    <w:name w:val="Основной текст (2) + 10"/>
    <w:rPr>
      <w:rFonts w:ascii="Times New Roman" w:hAnsi="Times New Roman" w:cs="Times New Roman" w:hint="default"/>
      <w:i/>
      <w:iCs w:val="0"/>
      <w:spacing w:val="1"/>
      <w:sz w:val="20"/>
    </w:rPr>
  </w:style>
  <w:style w:type="character" w:customStyle="1" w:styleId="11pt">
    <w:name w:val="Оглавление + 11 pt"/>
    <w:rPr>
      <w:rFonts w:ascii="Times New Roman" w:hAnsi="Times New Roman" w:cs="Times New Roman" w:hint="default"/>
      <w:spacing w:val="4"/>
      <w:sz w:val="21"/>
    </w:rPr>
  </w:style>
  <w:style w:type="character" w:customStyle="1" w:styleId="11pt0">
    <w:name w:val="Основной текст + 11 pt"/>
    <w:rPr>
      <w:rFonts w:ascii="Times New Roman" w:hAnsi="Times New Roman" w:cs="Times New Roman" w:hint="default"/>
      <w:spacing w:val="4"/>
      <w:sz w:val="21"/>
    </w:rPr>
  </w:style>
  <w:style w:type="character" w:customStyle="1" w:styleId="ListParagraphChar">
    <w:name w:val="List Paragraph Char"/>
    <w:qFormat/>
    <w:rPr>
      <w:lang w:val="ru-RU" w:eastAsia="ru-RU" w:bidi="ar-SA"/>
    </w:rPr>
  </w:style>
  <w:style w:type="character" w:customStyle="1" w:styleId="Heading1Char5">
    <w:name w:val="Heading 1 Char5"/>
    <w:rPr>
      <w:rFonts w:ascii="Cambria" w:hAnsi="Cambria" w:cs="Times New Roman" w:hint="default"/>
      <w:b/>
      <w:bCs/>
      <w:sz w:val="32"/>
      <w:szCs w:val="32"/>
    </w:rPr>
  </w:style>
  <w:style w:type="character" w:customStyle="1" w:styleId="Heading2Char5">
    <w:name w:val="Heading 2 Char5"/>
    <w:semiHidden/>
    <w:rPr>
      <w:rFonts w:ascii="Cambria" w:hAnsi="Cambria" w:cs="Times New Roman" w:hint="default"/>
      <w:b/>
      <w:bCs/>
      <w:i/>
      <w:iCs/>
      <w:sz w:val="28"/>
      <w:szCs w:val="28"/>
    </w:rPr>
  </w:style>
  <w:style w:type="character" w:customStyle="1" w:styleId="Heading1Char4">
    <w:name w:val="Heading 1 Char4"/>
    <w:rPr>
      <w:rFonts w:ascii="Cambria" w:hAnsi="Cambria" w:cs="Times New Roman" w:hint="default"/>
      <w:b/>
      <w:bCs/>
      <w:sz w:val="32"/>
      <w:szCs w:val="32"/>
    </w:rPr>
  </w:style>
  <w:style w:type="character" w:customStyle="1" w:styleId="Heading2Char4">
    <w:name w:val="Heading 2 Char4"/>
    <w:semiHidden/>
    <w:rPr>
      <w:rFonts w:ascii="Cambria" w:hAnsi="Cambria" w:cs="Times New Roman" w:hint="default"/>
      <w:b/>
      <w:bCs/>
      <w:i/>
      <w:iCs/>
      <w:sz w:val="28"/>
      <w:szCs w:val="28"/>
    </w:rPr>
  </w:style>
  <w:style w:type="character" w:customStyle="1" w:styleId="HTMLPreformattedChar1">
    <w:name w:val="HTML Preformatted Char1"/>
    <w:semiHidden/>
    <w:rPr>
      <w:rFonts w:ascii="Courier New" w:hAnsi="Courier New" w:cs="Courier New" w:hint="default"/>
      <w:sz w:val="20"/>
      <w:szCs w:val="20"/>
    </w:rPr>
  </w:style>
  <w:style w:type="character" w:customStyle="1" w:styleId="FootnoteTextChar1">
    <w:name w:val="Footnote Text Char1"/>
    <w:semiHidden/>
    <w:rPr>
      <w:rFonts w:ascii="Times New Roman" w:hAnsi="Times New Roman" w:cs="Times New Roman" w:hint="default"/>
      <w:sz w:val="20"/>
      <w:szCs w:val="20"/>
    </w:rPr>
  </w:style>
  <w:style w:type="character" w:customStyle="1" w:styleId="CommentTextChar1">
    <w:name w:val="Comment Text Char1"/>
    <w:rPr>
      <w:rFonts w:ascii="Times New Roman" w:hAnsi="Times New Roman" w:cs="Times New Roman" w:hint="default"/>
      <w:sz w:val="20"/>
      <w:szCs w:val="20"/>
    </w:rPr>
  </w:style>
  <w:style w:type="character" w:customStyle="1" w:styleId="HeaderChar1">
    <w:name w:val="Header Char1"/>
    <w:semiHidden/>
    <w:rPr>
      <w:rFonts w:ascii="Times New Roman" w:hAnsi="Times New Roman" w:cs="Times New Roman" w:hint="default"/>
      <w:sz w:val="20"/>
      <w:szCs w:val="20"/>
    </w:rPr>
  </w:style>
  <w:style w:type="character" w:customStyle="1" w:styleId="FooterChar1">
    <w:name w:val="Footer Char1"/>
    <w:semiHidden/>
    <w:rPr>
      <w:rFonts w:ascii="Times New Roman" w:hAnsi="Times New Roman" w:cs="Times New Roman" w:hint="default"/>
      <w:sz w:val="20"/>
      <w:szCs w:val="20"/>
    </w:rPr>
  </w:style>
  <w:style w:type="character" w:customStyle="1" w:styleId="EndnoteTextChar1">
    <w:name w:val="Endnote Text Char1"/>
    <w:semiHidden/>
    <w:rPr>
      <w:rFonts w:ascii="Times New Roman" w:hAnsi="Times New Roman" w:cs="Times New Roman" w:hint="default"/>
      <w:sz w:val="20"/>
      <w:szCs w:val="20"/>
    </w:rPr>
  </w:style>
  <w:style w:type="character" w:customStyle="1" w:styleId="TitleChar1">
    <w:name w:val="Title Char1"/>
    <w:rPr>
      <w:rFonts w:ascii="Cambria" w:hAnsi="Cambria" w:cs="Times New Roman" w:hint="default"/>
      <w:b/>
      <w:bCs/>
      <w:sz w:val="32"/>
      <w:szCs w:val="32"/>
    </w:rPr>
  </w:style>
  <w:style w:type="character" w:customStyle="1" w:styleId="BodyTextChar1">
    <w:name w:val="Body Text Char1"/>
    <w:semiHidden/>
    <w:rPr>
      <w:rFonts w:ascii="Times New Roman" w:hAnsi="Times New Roman" w:cs="Times New Roman" w:hint="default"/>
      <w:sz w:val="20"/>
      <w:szCs w:val="20"/>
    </w:rPr>
  </w:style>
  <w:style w:type="character" w:customStyle="1" w:styleId="BodyTextIndentChar1">
    <w:name w:val="Body Text Indent Char1"/>
    <w:semiHidden/>
    <w:rPr>
      <w:rFonts w:ascii="Times New Roman" w:hAnsi="Times New Roman" w:cs="Times New Roman" w:hint="default"/>
      <w:sz w:val="20"/>
      <w:szCs w:val="20"/>
    </w:rPr>
  </w:style>
  <w:style w:type="character" w:customStyle="1" w:styleId="SubtitleChar1">
    <w:name w:val="Subtitle Char1"/>
    <w:rPr>
      <w:rFonts w:ascii="Cambria" w:hAnsi="Cambria" w:cs="Times New Roman" w:hint="default"/>
      <w:sz w:val="24"/>
      <w:szCs w:val="24"/>
    </w:rPr>
  </w:style>
  <w:style w:type="character" w:customStyle="1" w:styleId="DateChar1">
    <w:name w:val="Date Char1"/>
    <w:semiHidden/>
    <w:rPr>
      <w:rFonts w:ascii="Times New Roman" w:hAnsi="Times New Roman" w:cs="Times New Roman" w:hint="default"/>
      <w:sz w:val="20"/>
      <w:szCs w:val="20"/>
    </w:rPr>
  </w:style>
  <w:style w:type="character" w:customStyle="1" w:styleId="BodyText2Char1">
    <w:name w:val="Body Text 2 Char1"/>
    <w:semiHidden/>
    <w:rPr>
      <w:rFonts w:ascii="Times New Roman" w:hAnsi="Times New Roman" w:cs="Times New Roman" w:hint="default"/>
      <w:sz w:val="20"/>
      <w:szCs w:val="20"/>
    </w:rPr>
  </w:style>
  <w:style w:type="character" w:customStyle="1" w:styleId="BodyText3Char1">
    <w:name w:val="Body Text 3 Char1"/>
    <w:semiHidden/>
    <w:rPr>
      <w:rFonts w:ascii="Times New Roman" w:hAnsi="Times New Roman" w:cs="Times New Roman" w:hint="default"/>
      <w:sz w:val="16"/>
      <w:szCs w:val="16"/>
    </w:rPr>
  </w:style>
  <w:style w:type="character" w:customStyle="1" w:styleId="BodyTextIndent2Char1">
    <w:name w:val="Body Text Indent 2 Char1"/>
    <w:semiHidden/>
    <w:rPr>
      <w:rFonts w:ascii="Times New Roman" w:hAnsi="Times New Roman" w:cs="Times New Roman" w:hint="default"/>
      <w:sz w:val="20"/>
      <w:szCs w:val="20"/>
    </w:rPr>
  </w:style>
  <w:style w:type="character" w:customStyle="1" w:styleId="BodyTextIndent3Char1">
    <w:name w:val="Body Text Indent 3 Char1"/>
    <w:semiHidden/>
    <w:rPr>
      <w:rFonts w:ascii="Times New Roman" w:hAnsi="Times New Roman" w:cs="Times New Roman" w:hint="default"/>
      <w:sz w:val="16"/>
      <w:szCs w:val="16"/>
    </w:rPr>
  </w:style>
  <w:style w:type="character" w:customStyle="1" w:styleId="DocumentMapChar1">
    <w:name w:val="Document Map Char1"/>
    <w:semiHidden/>
    <w:rPr>
      <w:rFonts w:ascii="Times New Roman" w:hAnsi="Times New Roman" w:cs="Times New Roman" w:hint="default"/>
      <w:sz w:val="2"/>
    </w:rPr>
  </w:style>
  <w:style w:type="character" w:customStyle="1" w:styleId="PlainTextChar1">
    <w:name w:val="Plain Text Char1"/>
    <w:semiHidden/>
    <w:rPr>
      <w:rFonts w:ascii="Courier New" w:hAnsi="Courier New" w:cs="Courier New" w:hint="default"/>
      <w:sz w:val="20"/>
      <w:szCs w:val="20"/>
    </w:rPr>
  </w:style>
  <w:style w:type="character" w:customStyle="1" w:styleId="CommentSubjectChar1">
    <w:name w:val="Comment Subject Char1"/>
    <w:semiHidden/>
    <w:rPr>
      <w:rFonts w:ascii="Times New Roman" w:hAnsi="Times New Roman" w:cs="Times New Roman" w:hint="default"/>
      <w:b/>
      <w:bCs/>
      <w:sz w:val="20"/>
      <w:szCs w:val="20"/>
    </w:rPr>
  </w:style>
  <w:style w:type="character" w:customStyle="1" w:styleId="BalloonTextChar1">
    <w:name w:val="Balloon Text Char1"/>
    <w:semiHidden/>
    <w:rPr>
      <w:rFonts w:ascii="Times New Roman" w:hAnsi="Times New Roman" w:cs="Times New Roman" w:hint="default"/>
      <w:sz w:val="2"/>
    </w:rPr>
  </w:style>
  <w:style w:type="character" w:customStyle="1" w:styleId="Heading1Char3">
    <w:name w:val="Heading 1 Char3"/>
    <w:rPr>
      <w:rFonts w:ascii="Cambria" w:hAnsi="Cambria" w:hint="default"/>
      <w:b/>
      <w:bCs w:val="0"/>
      <w:sz w:val="32"/>
    </w:rPr>
  </w:style>
  <w:style w:type="character" w:customStyle="1" w:styleId="Heading2Char3">
    <w:name w:val="Heading 2 Char3"/>
    <w:semiHidden/>
    <w:rPr>
      <w:rFonts w:ascii="Cambria" w:hAnsi="Cambria" w:hint="default"/>
      <w:b/>
      <w:bCs w:val="0"/>
      <w:i/>
      <w:iCs w:val="0"/>
      <w:sz w:val="28"/>
    </w:rPr>
  </w:style>
  <w:style w:type="table" w:styleId="1ffff1">
    <w:name w:val="Table Simple 1"/>
    <w:basedOn w:val="af"/>
    <w:unhideWhenUsed/>
    <w:rPr>
      <w:rFonts w:ascii="Times New Roman" w:eastAsia="Times New Roman" w:hAnsi="Times New Roman"/>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c">
    <w:name w:val="Table Elegant"/>
    <w:basedOn w:val="af"/>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ffff2">
    <w:name w:val="Изысканная таблица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11">
    <w:name w:val="Сетка таблицы121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Простая таблица 11"/>
    <w:basedOn w:val="af"/>
    <w:rPr>
      <w:rFonts w:ascii="Times New Roman" w:eastAsia="Times New Roman" w:hAnsi="Times New Roman"/>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5">
    <w:name w:val="Изысканная таблица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8">
    <w:name w:val="Изысканная таблица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2">
    <w:name w:val="Сетка таблицы1212"/>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
    <w:name w:val="Сетка таблицы22111"/>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d">
    <w:name w:val="index heading"/>
    <w:basedOn w:val="affffff4"/>
    <w:unhideWhenUsed/>
    <w:qFormat/>
    <w:pPr>
      <w:suppressLineNumbers/>
    </w:pPr>
    <w:rPr>
      <w:rFonts w:ascii="Arial" w:hAnsi="Arial" w:cs="Tahoma"/>
    </w:rPr>
  </w:style>
  <w:style w:type="numbering" w:customStyle="1" w:styleId="WWNum324">
    <w:name w:val="WWNum324"/>
  </w:style>
  <w:style w:type="numbering" w:customStyle="1" w:styleId="1TimesNewRoman142">
    <w:name w:val="Стиль Заголовок 1 + Times New Roman 14 пт2"/>
  </w:style>
  <w:style w:type="character" w:customStyle="1" w:styleId="ConsNormal0">
    <w:name w:val="ConsNormal Знак"/>
    <w:link w:val="ConsNormal"/>
    <w:uiPriority w:val="99"/>
    <w:rPr>
      <w:rFonts w:ascii="Consultant" w:eastAsia="Times New Roman" w:hAnsi="Consultant"/>
    </w:rPr>
  </w:style>
  <w:style w:type="numbering" w:customStyle="1" w:styleId="WWNum322">
    <w:name w:val="WWNum322"/>
  </w:style>
  <w:style w:type="numbering" w:customStyle="1" w:styleId="WWNum331">
    <w:name w:val="WWNum331"/>
  </w:style>
  <w:style w:type="paragraph" w:customStyle="1" w:styleId="3f8">
    <w:name w:val="Название3"/>
    <w:basedOn w:val="ad"/>
    <w:qFormat/>
    <w:pPr>
      <w:widowControl w:val="0"/>
      <w:jc w:val="center"/>
    </w:pPr>
    <w:rPr>
      <w:sz w:val="28"/>
    </w:rPr>
  </w:style>
  <w:style w:type="character" w:styleId="affffffe">
    <w:name w:val="line number"/>
    <w:unhideWhenUsed/>
    <w:qFormat/>
  </w:style>
  <w:style w:type="paragraph" w:customStyle="1" w:styleId="2ff6">
    <w:name w:val="Знак Знак Знак Знак Знак Знак Знак Знак Знак Знак2"/>
    <w:basedOn w:val="ad"/>
    <w:uiPriority w:val="99"/>
    <w:qFormat/>
    <w:pPr>
      <w:spacing w:after="160" w:line="240" w:lineRule="exact"/>
    </w:pPr>
    <w:rPr>
      <w:rFonts w:ascii="Verdana" w:hAnsi="Verdana" w:cs="Verdana"/>
      <w:lang w:val="en-US" w:eastAsia="en-US"/>
    </w:rPr>
  </w:style>
  <w:style w:type="paragraph" w:customStyle="1" w:styleId="123">
    <w:name w:val="Знак12"/>
    <w:basedOn w:val="ad"/>
    <w:uiPriority w:val="99"/>
    <w:qFormat/>
    <w:pPr>
      <w:spacing w:after="160" w:line="240" w:lineRule="exact"/>
    </w:pPr>
    <w:rPr>
      <w:rFonts w:ascii="Verdana" w:hAnsi="Verdana" w:cs="Verdana"/>
      <w:lang w:val="en-US" w:eastAsia="en-US"/>
    </w:rPr>
  </w:style>
  <w:style w:type="paragraph" w:customStyle="1" w:styleId="3121">
    <w:name w:val="Основной текст 312"/>
    <w:basedOn w:val="ad"/>
    <w:uiPriority w:val="99"/>
    <w:qFormat/>
    <w:pPr>
      <w:widowControl w:val="0"/>
      <w:jc w:val="both"/>
    </w:pPr>
    <w:rPr>
      <w:color w:val="FF0000"/>
      <w:sz w:val="22"/>
      <w:lang w:eastAsia="ar-SA"/>
    </w:rPr>
  </w:style>
  <w:style w:type="paragraph" w:customStyle="1" w:styleId="2122">
    <w:name w:val="Знак212"/>
    <w:basedOn w:val="ad"/>
    <w:uiPriority w:val="99"/>
    <w:qFormat/>
    <w:pPr>
      <w:spacing w:after="160" w:line="240" w:lineRule="exact"/>
    </w:pPr>
    <w:rPr>
      <w:rFonts w:ascii="Verdana" w:hAnsi="Verdana" w:cs="Verdana"/>
      <w:lang w:val="en-US" w:eastAsia="en-US"/>
    </w:rPr>
  </w:style>
  <w:style w:type="paragraph" w:customStyle="1" w:styleId="1122">
    <w:name w:val="Знак Знак Знак Знак Знак Знак Знак Знак1 Знак Знак Знак Знак Знак Знак Знак12"/>
    <w:basedOn w:val="ad"/>
    <w:uiPriority w:val="99"/>
    <w:qFormat/>
    <w:pPr>
      <w:spacing w:after="160" w:line="240" w:lineRule="exact"/>
    </w:pPr>
    <w:rPr>
      <w:rFonts w:ascii="Verdana" w:hAnsi="Verdana" w:cs="Verdana"/>
      <w:lang w:val="en-US" w:eastAsia="en-US"/>
    </w:rPr>
  </w:style>
  <w:style w:type="paragraph" w:customStyle="1" w:styleId="234">
    <w:name w:val="Знак Знак234"/>
    <w:basedOn w:val="ad"/>
    <w:qFormat/>
    <w:pPr>
      <w:spacing w:after="160" w:line="240" w:lineRule="exact"/>
    </w:pPr>
    <w:rPr>
      <w:rFonts w:ascii="Verdana" w:hAnsi="Verdana" w:cs="Verdana"/>
      <w:lang w:val="en-GB" w:eastAsia="en-US"/>
    </w:rPr>
  </w:style>
  <w:style w:type="paragraph" w:customStyle="1" w:styleId="2330">
    <w:name w:val="Знак Знак233"/>
    <w:basedOn w:val="ad"/>
    <w:semiHidden/>
    <w:qFormat/>
    <w:pPr>
      <w:spacing w:after="160" w:line="240" w:lineRule="exact"/>
    </w:pPr>
    <w:rPr>
      <w:rFonts w:ascii="Verdana" w:hAnsi="Verdana" w:cs="Verdana"/>
      <w:lang w:val="en-GB" w:eastAsia="en-US"/>
    </w:rPr>
  </w:style>
  <w:style w:type="paragraph" w:customStyle="1" w:styleId="2322">
    <w:name w:val="Знак Знак232"/>
    <w:basedOn w:val="ad"/>
    <w:semiHidden/>
    <w:qFormat/>
    <w:pPr>
      <w:spacing w:after="160" w:line="240" w:lineRule="exact"/>
    </w:pPr>
    <w:rPr>
      <w:rFonts w:ascii="Verdana" w:hAnsi="Verdana" w:cs="Verdana"/>
      <w:lang w:val="en-GB" w:eastAsia="en-US"/>
    </w:rPr>
  </w:style>
  <w:style w:type="paragraph" w:customStyle="1" w:styleId="2312">
    <w:name w:val="Знак Знак231"/>
    <w:basedOn w:val="ad"/>
    <w:qFormat/>
    <w:pPr>
      <w:spacing w:after="160" w:line="240" w:lineRule="exact"/>
    </w:pPr>
    <w:rPr>
      <w:rFonts w:ascii="Verdana" w:hAnsi="Verdana" w:cs="Verdana"/>
      <w:lang w:val="en-GB" w:eastAsia="en-US"/>
    </w:rPr>
  </w:style>
  <w:style w:type="numbering" w:customStyle="1" w:styleId="WWNum121">
    <w:name w:val="WWNum121"/>
  </w:style>
  <w:style w:type="paragraph" w:customStyle="1" w:styleId="formattext">
    <w:name w:val="formattext"/>
    <w:basedOn w:val="ad"/>
    <w:qFormat/>
    <w:pPr>
      <w:spacing w:before="144" w:after="144" w:line="240" w:lineRule="atLeast"/>
    </w:pPr>
    <w:rPr>
      <w:sz w:val="24"/>
      <w:szCs w:val="24"/>
    </w:rPr>
  </w:style>
  <w:style w:type="character" w:styleId="HTML2">
    <w:name w:val="HTML Typewriter"/>
    <w:uiPriority w:val="99"/>
    <w:unhideWhenUsed/>
    <w:qFormat/>
    <w:rPr>
      <w:rFonts w:ascii="Tahoma" w:eastAsia="Times New Roman" w:hAnsi="Tahoma" w:cs="Tahoma" w:hint="default"/>
      <w:color w:val="333333"/>
      <w:sz w:val="20"/>
      <w:szCs w:val="20"/>
    </w:rPr>
  </w:style>
  <w:style w:type="paragraph" w:styleId="2ff7">
    <w:name w:val="index 2"/>
    <w:basedOn w:val="ad"/>
    <w:next w:val="ad"/>
    <w:unhideWhenUsed/>
    <w:qFormat/>
    <w:pPr>
      <w:tabs>
        <w:tab w:val="left" w:leader="dot" w:pos="9000"/>
        <w:tab w:val="right" w:pos="9360"/>
      </w:tabs>
      <w:ind w:left="1440" w:right="720" w:hanging="720"/>
    </w:pPr>
    <w:rPr>
      <w:rFonts w:ascii="Courier New" w:hAnsi="Courier New"/>
      <w:lang w:val="en-US"/>
    </w:rPr>
  </w:style>
  <w:style w:type="paragraph" w:styleId="afffffff">
    <w:name w:val="List Continue"/>
    <w:basedOn w:val="ad"/>
    <w:uiPriority w:val="99"/>
    <w:unhideWhenUsed/>
    <w:qFormat/>
    <w:pPr>
      <w:spacing w:after="120"/>
      <w:ind w:left="283"/>
      <w:contextualSpacing/>
    </w:pPr>
  </w:style>
  <w:style w:type="paragraph" w:styleId="2ff8">
    <w:name w:val="Quote"/>
    <w:basedOn w:val="ad"/>
    <w:next w:val="ad"/>
    <w:link w:val="2ff9"/>
    <w:uiPriority w:val="29"/>
    <w:qFormat/>
    <w:pPr>
      <w:spacing w:after="80"/>
      <w:ind w:firstLine="709"/>
      <w:jc w:val="both"/>
    </w:pPr>
    <w:rPr>
      <w:rFonts w:eastAsia="Calibri"/>
      <w:i/>
      <w:iCs/>
      <w:color w:val="000000"/>
      <w:sz w:val="24"/>
    </w:rPr>
  </w:style>
  <w:style w:type="character" w:customStyle="1" w:styleId="2ff9">
    <w:name w:val="Цитата 2 Знак"/>
    <w:basedOn w:val="ae"/>
    <w:link w:val="2ff8"/>
    <w:uiPriority w:val="29"/>
    <w:qFormat/>
    <w:rPr>
      <w:rFonts w:ascii="Times New Roman" w:hAnsi="Times New Roman"/>
      <w:i/>
      <w:iCs/>
      <w:color w:val="000000"/>
      <w:sz w:val="24"/>
    </w:rPr>
  </w:style>
  <w:style w:type="paragraph" w:styleId="afffffff0">
    <w:name w:val="Intense Quote"/>
    <w:basedOn w:val="ad"/>
    <w:next w:val="ad"/>
    <w:link w:val="afffffff1"/>
    <w:uiPriority w:val="30"/>
    <w:qFormat/>
    <w:pPr>
      <w:pBdr>
        <w:bottom w:val="single" w:sz="4" w:space="4" w:color="4F81BD"/>
      </w:pBdr>
      <w:spacing w:before="200" w:after="280"/>
      <w:ind w:left="936" w:right="936" w:firstLine="709"/>
      <w:jc w:val="both"/>
    </w:pPr>
    <w:rPr>
      <w:rFonts w:eastAsia="Calibri"/>
      <w:b/>
      <w:bCs/>
      <w:i/>
      <w:iCs/>
      <w:color w:val="4F81BD"/>
      <w:sz w:val="24"/>
    </w:rPr>
  </w:style>
  <w:style w:type="character" w:customStyle="1" w:styleId="afffffff1">
    <w:name w:val="Выделенная цитата Знак"/>
    <w:basedOn w:val="ae"/>
    <w:link w:val="afffffff0"/>
    <w:uiPriority w:val="30"/>
    <w:rPr>
      <w:rFonts w:ascii="Times New Roman" w:hAnsi="Times New Roman"/>
      <w:b/>
      <w:bCs/>
      <w:i/>
      <w:iCs/>
      <w:color w:val="4F81BD"/>
      <w:sz w:val="24"/>
    </w:rPr>
  </w:style>
  <w:style w:type="character" w:customStyle="1" w:styleId="TableTextBold">
    <w:name w:val="Table Text Bold Знак"/>
    <w:link w:val="TableTextBold0"/>
    <w:rPr>
      <w:rFonts w:ascii="Arial" w:eastAsia="Times New Roman" w:hAnsi="Arial" w:cs="Arial"/>
      <w:b/>
    </w:rPr>
  </w:style>
  <w:style w:type="paragraph" w:customStyle="1" w:styleId="TableTextBold0">
    <w:name w:val="Table Text Bold"/>
    <w:basedOn w:val="ad"/>
    <w:link w:val="TableTextBold"/>
    <w:qFormat/>
    <w:rPr>
      <w:rFonts w:ascii="Arial" w:hAnsi="Arial" w:cs="Arial"/>
      <w:b/>
    </w:rPr>
  </w:style>
  <w:style w:type="paragraph" w:customStyle="1" w:styleId="Text-my">
    <w:name w:val="Text - my"/>
    <w:basedOn w:val="ad"/>
    <w:qFormat/>
    <w:pPr>
      <w:spacing w:before="120"/>
      <w:jc w:val="both"/>
    </w:pPr>
    <w:rPr>
      <w:sz w:val="24"/>
      <w:szCs w:val="24"/>
      <w:lang w:eastAsia="en-US"/>
    </w:rPr>
  </w:style>
  <w:style w:type="paragraph" w:customStyle="1" w:styleId="-">
    <w:name w:val="Таблица-Основной текст"/>
    <w:basedOn w:val="ad"/>
    <w:qFormat/>
    <w:pPr>
      <w:spacing w:before="40" w:after="40" w:line="264" w:lineRule="auto"/>
    </w:pPr>
    <w:rPr>
      <w:rFonts w:ascii="Arial" w:hAnsi="Arial"/>
      <w:sz w:val="22"/>
    </w:rPr>
  </w:style>
  <w:style w:type="character" w:customStyle="1" w:styleId="IBS">
    <w:name w:val="IBS Таблица Текст Знак"/>
    <w:link w:val="IBS0"/>
    <w:uiPriority w:val="99"/>
    <w:rPr>
      <w:rFonts w:ascii="Arial" w:hAnsi="Arial" w:cs="Arial"/>
      <w:szCs w:val="24"/>
    </w:rPr>
  </w:style>
  <w:style w:type="paragraph" w:customStyle="1" w:styleId="IBS0">
    <w:name w:val="IBS Таблица Текст"/>
    <w:basedOn w:val="ad"/>
    <w:link w:val="IBS"/>
    <w:uiPriority w:val="99"/>
    <w:qFormat/>
    <w:pPr>
      <w:spacing w:before="40" w:after="40"/>
    </w:pPr>
    <w:rPr>
      <w:rFonts w:ascii="Arial" w:eastAsia="Calibri" w:hAnsi="Arial" w:cs="Arial"/>
      <w:szCs w:val="24"/>
    </w:rPr>
  </w:style>
  <w:style w:type="paragraph" w:customStyle="1" w:styleId="consnormal1">
    <w:name w:val="consnormal"/>
    <w:basedOn w:val="ad"/>
    <w:qFormat/>
    <w:pPr>
      <w:spacing w:before="100" w:beforeAutospacing="1" w:after="100" w:afterAutospacing="1"/>
    </w:pPr>
    <w:rPr>
      <w:rFonts w:eastAsia="Calibri"/>
      <w:sz w:val="24"/>
      <w:szCs w:val="24"/>
    </w:rPr>
  </w:style>
  <w:style w:type="paragraph" w:customStyle="1" w:styleId="InfoBlue">
    <w:name w:val="Info Blue"/>
    <w:basedOn w:val="ad"/>
    <w:qFormat/>
    <w:pPr>
      <w:ind w:firstLine="709"/>
      <w:jc w:val="both"/>
    </w:pPr>
    <w:rPr>
      <w:i/>
      <w:iCs/>
      <w:vanish/>
      <w:color w:val="0000FF"/>
      <w:sz w:val="24"/>
      <w:szCs w:val="24"/>
      <w:lang w:eastAsia="en-US"/>
    </w:rPr>
  </w:style>
  <w:style w:type="paragraph" w:customStyle="1" w:styleId="nws1">
    <w:name w:val="nws1"/>
    <w:basedOn w:val="ad"/>
    <w:qFormat/>
    <w:pPr>
      <w:spacing w:before="100" w:beforeAutospacing="1" w:after="100" w:afterAutospacing="1"/>
    </w:pPr>
    <w:rPr>
      <w:rFonts w:ascii="Tahoma" w:hAnsi="Tahoma" w:cs="Tahoma"/>
      <w:color w:val="989898"/>
      <w:sz w:val="17"/>
      <w:szCs w:val="17"/>
    </w:rPr>
  </w:style>
  <w:style w:type="paragraph" w:customStyle="1" w:styleId="afffffff2">
    <w:name w:val="!_Текст"/>
    <w:basedOn w:val="ad"/>
    <w:qFormat/>
    <w:pPr>
      <w:spacing w:after="120"/>
      <w:jc w:val="both"/>
    </w:pPr>
    <w:rPr>
      <w:rFonts w:ascii="Arial" w:hAnsi="Arial" w:cs="Arial"/>
      <w:sz w:val="24"/>
      <w:lang w:eastAsia="en-US"/>
    </w:rPr>
  </w:style>
  <w:style w:type="paragraph" w:customStyle="1" w:styleId="xl22077">
    <w:name w:val="xl2207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22078">
    <w:name w:val="xl22078"/>
    <w:basedOn w:val="ad"/>
    <w:qFormat/>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sz w:val="24"/>
      <w:szCs w:val="24"/>
    </w:rPr>
  </w:style>
  <w:style w:type="paragraph" w:customStyle="1" w:styleId="xl22079">
    <w:name w:val="xl22079"/>
    <w:basedOn w:val="ad"/>
    <w:qFormat/>
    <w:pPr>
      <w:pBdr>
        <w:top w:val="single" w:sz="4" w:space="0" w:color="000000"/>
        <w:bottom w:val="single" w:sz="4" w:space="0" w:color="000000"/>
      </w:pBdr>
      <w:spacing w:before="100" w:beforeAutospacing="1" w:after="100" w:afterAutospacing="1"/>
      <w:jc w:val="center"/>
    </w:pPr>
    <w:rPr>
      <w:rFonts w:ascii="Arial" w:hAnsi="Arial" w:cs="Arial"/>
      <w:b/>
      <w:bCs/>
      <w:sz w:val="24"/>
      <w:szCs w:val="24"/>
    </w:rPr>
  </w:style>
  <w:style w:type="paragraph" w:customStyle="1" w:styleId="xl22080">
    <w:name w:val="xl22080"/>
    <w:basedOn w:val="ad"/>
    <w:qFormat/>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24"/>
      <w:szCs w:val="24"/>
    </w:rPr>
  </w:style>
  <w:style w:type="paragraph" w:customStyle="1" w:styleId="xl22081">
    <w:name w:val="xl2208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24"/>
      <w:szCs w:val="24"/>
    </w:rPr>
  </w:style>
  <w:style w:type="paragraph" w:customStyle="1" w:styleId="xl22082">
    <w:name w:val="xl2208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3">
    <w:name w:val="xl22083"/>
    <w:basedOn w:val="ad"/>
    <w:qFormat/>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4">
    <w:name w:val="xl22084"/>
    <w:basedOn w:val="ad"/>
    <w:qFormat/>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5">
    <w:name w:val="xl22085"/>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22086">
    <w:name w:val="xl22086"/>
    <w:basedOn w:val="ad"/>
    <w:qFormat/>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74">
    <w:name w:val="Основной текст7"/>
    <w:basedOn w:val="ad"/>
    <w:qFormat/>
    <w:pPr>
      <w:shd w:val="clear" w:color="auto" w:fill="FFFFFF"/>
      <w:spacing w:before="360" w:after="480" w:line="283" w:lineRule="exact"/>
      <w:jc w:val="center"/>
    </w:pPr>
  </w:style>
  <w:style w:type="paragraph" w:customStyle="1" w:styleId="Footnote">
    <w:name w:val="Footnote"/>
    <w:basedOn w:val="ad"/>
    <w:qFormat/>
    <w:pPr>
      <w:suppressLineNumbers/>
      <w:ind w:left="283" w:hanging="283"/>
    </w:pPr>
    <w:rPr>
      <w:lang w:bidi="hi-IN"/>
    </w:rPr>
  </w:style>
  <w:style w:type="character" w:customStyle="1" w:styleId="1ffff3">
    <w:name w:val="С1 Знак"/>
    <w:link w:val="1ffff4"/>
    <w:rPr>
      <w:rFonts w:ascii="Times New Roman" w:eastAsia="Times New Roman" w:hAnsi="Times New Roman"/>
      <w:b/>
      <w:bCs/>
      <w:caps/>
      <w:sz w:val="32"/>
      <w:szCs w:val="32"/>
    </w:rPr>
  </w:style>
  <w:style w:type="paragraph" w:customStyle="1" w:styleId="1ffff4">
    <w:name w:val="С1"/>
    <w:basedOn w:val="18"/>
    <w:link w:val="1ffff3"/>
    <w:qFormat/>
    <w:pPr>
      <w:keepLines/>
      <w:tabs>
        <w:tab w:val="clear" w:pos="0"/>
      </w:tabs>
      <w:spacing w:before="480" w:line="360" w:lineRule="auto"/>
      <w:ind w:left="993" w:hanging="993"/>
      <w:jc w:val="left"/>
    </w:pPr>
    <w:rPr>
      <w:bCs/>
      <w:caps/>
      <w:sz w:val="32"/>
      <w:szCs w:val="32"/>
    </w:rPr>
  </w:style>
  <w:style w:type="character" w:customStyle="1" w:styleId="1ffff5">
    <w:name w:val="Азаг1 Знак"/>
    <w:link w:val="1ffff6"/>
    <w:rPr>
      <w:rFonts w:ascii="Arial" w:eastAsia="Times New Roman" w:hAnsi="Arial" w:cs="Arial"/>
      <w:caps/>
      <w:sz w:val="32"/>
      <w:szCs w:val="32"/>
    </w:rPr>
  </w:style>
  <w:style w:type="paragraph" w:customStyle="1" w:styleId="1ffff6">
    <w:name w:val="Азаг1"/>
    <w:basedOn w:val="18"/>
    <w:link w:val="1ffff5"/>
    <w:qFormat/>
    <w:pPr>
      <w:keepLines/>
      <w:tabs>
        <w:tab w:val="clear" w:pos="0"/>
      </w:tabs>
      <w:spacing w:before="480" w:line="480" w:lineRule="auto"/>
      <w:ind w:left="-567" w:firstLine="567"/>
      <w:jc w:val="left"/>
    </w:pPr>
    <w:rPr>
      <w:rFonts w:ascii="Arial" w:hAnsi="Arial" w:cs="Arial"/>
      <w:b w:val="0"/>
      <w:caps/>
      <w:sz w:val="32"/>
      <w:szCs w:val="32"/>
    </w:rPr>
  </w:style>
  <w:style w:type="character" w:customStyle="1" w:styleId="1ffff7">
    <w:name w:val="Ановозац1 Знак"/>
    <w:link w:val="1ffff8"/>
    <w:rPr>
      <w:rFonts w:ascii="Arial" w:hAnsi="Arial" w:cs="Arial"/>
      <w:sz w:val="24"/>
      <w:szCs w:val="24"/>
    </w:rPr>
  </w:style>
  <w:style w:type="paragraph" w:customStyle="1" w:styleId="1ffff8">
    <w:name w:val="Ановозац1"/>
    <w:basedOn w:val="ad"/>
    <w:link w:val="1ffff7"/>
    <w:qFormat/>
    <w:pPr>
      <w:spacing w:after="80" w:line="360" w:lineRule="auto"/>
      <w:ind w:firstLine="709"/>
      <w:jc w:val="both"/>
    </w:pPr>
    <w:rPr>
      <w:rFonts w:ascii="Arial" w:eastAsia="Calibri" w:hAnsi="Arial" w:cs="Arial"/>
      <w:sz w:val="24"/>
      <w:szCs w:val="24"/>
    </w:rPr>
  </w:style>
  <w:style w:type="character" w:customStyle="1" w:styleId="afffffff3">
    <w:name w:val="АзаглаВ Знак"/>
    <w:link w:val="afffffff4"/>
    <w:rPr>
      <w:rFonts w:ascii="Arial" w:eastAsia="Times New Roman" w:hAnsi="Arial" w:cs="Arial"/>
      <w:sz w:val="32"/>
      <w:szCs w:val="32"/>
    </w:rPr>
  </w:style>
  <w:style w:type="paragraph" w:customStyle="1" w:styleId="afffffff4">
    <w:name w:val="АзаглаВ"/>
    <w:basedOn w:val="1ffff6"/>
    <w:link w:val="afffffff3"/>
    <w:qFormat/>
    <w:rPr>
      <w:caps w:val="0"/>
    </w:rPr>
  </w:style>
  <w:style w:type="character" w:customStyle="1" w:styleId="3f9">
    <w:name w:val="Азаг3пра Знак"/>
    <w:link w:val="3"/>
    <w:rPr>
      <w:b/>
      <w:bCs/>
      <w:sz w:val="24"/>
      <w:szCs w:val="26"/>
      <w:lang w:val="en-US"/>
    </w:rPr>
  </w:style>
  <w:style w:type="paragraph" w:customStyle="1" w:styleId="3">
    <w:name w:val="Азаг3пра"/>
    <w:basedOn w:val="ad"/>
    <w:link w:val="3f9"/>
    <w:qFormat/>
    <w:pPr>
      <w:keepNext/>
      <w:numPr>
        <w:ilvl w:val="2"/>
        <w:numId w:val="26"/>
      </w:numPr>
      <w:spacing w:before="240" w:after="60"/>
      <w:outlineLvl w:val="2"/>
    </w:pPr>
    <w:rPr>
      <w:rFonts w:ascii="Calibri" w:eastAsia="Calibri" w:hAnsi="Calibri"/>
      <w:b/>
      <w:bCs/>
      <w:sz w:val="24"/>
      <w:szCs w:val="26"/>
      <w:lang w:val="en-US"/>
    </w:rPr>
  </w:style>
  <w:style w:type="paragraph" w:customStyle="1" w:styleId="23">
    <w:name w:val="Пункт договора уровень 2"/>
    <w:basedOn w:val="ad"/>
    <w:qFormat/>
    <w:pPr>
      <w:numPr>
        <w:ilvl w:val="1"/>
        <w:numId w:val="27"/>
      </w:numPr>
      <w:jc w:val="both"/>
    </w:pPr>
    <w:rPr>
      <w:rFonts w:ascii="Arial" w:hAnsi="Arial"/>
      <w:szCs w:val="24"/>
    </w:rPr>
  </w:style>
  <w:style w:type="paragraph" w:customStyle="1" w:styleId="13">
    <w:name w:val="Пункт договора уровень 1"/>
    <w:basedOn w:val="1e"/>
    <w:next w:val="23"/>
    <w:qFormat/>
    <w:pPr>
      <w:numPr>
        <w:numId w:val="27"/>
      </w:numPr>
      <w:tabs>
        <w:tab w:val="clear" w:pos="9781"/>
      </w:tabs>
      <w:spacing w:before="120" w:after="120"/>
      <w:ind w:right="0"/>
    </w:pPr>
    <w:rPr>
      <w:rFonts w:ascii="Arial" w:hAnsi="Arial"/>
      <w:color w:val="auto"/>
      <w:szCs w:val="20"/>
    </w:rPr>
  </w:style>
  <w:style w:type="paragraph" w:customStyle="1" w:styleId="31">
    <w:name w:val="Пункт договора уровень 3"/>
    <w:basedOn w:val="23"/>
    <w:qFormat/>
    <w:pPr>
      <w:numPr>
        <w:ilvl w:val="2"/>
      </w:numPr>
    </w:pPr>
  </w:style>
  <w:style w:type="character" w:customStyle="1" w:styleId="afffffff5">
    <w:name w:val="Основной Знак"/>
    <w:link w:val="afffffff6"/>
    <w:qFormat/>
    <w:rPr>
      <w:rFonts w:ascii="Times New Roman" w:eastAsia="Times New Roman" w:hAnsi="Times New Roman"/>
    </w:rPr>
  </w:style>
  <w:style w:type="paragraph" w:customStyle="1" w:styleId="afffffff6">
    <w:name w:val="Основной"/>
    <w:basedOn w:val="ad"/>
    <w:link w:val="afffffff5"/>
    <w:qFormat/>
    <w:pPr>
      <w:spacing w:line="360" w:lineRule="auto"/>
      <w:ind w:left="284" w:right="170" w:firstLine="567"/>
      <w:jc w:val="both"/>
    </w:pPr>
  </w:style>
  <w:style w:type="paragraph" w:customStyle="1" w:styleId="1ffff9">
    <w:name w:val="Ñòèëü1"/>
    <w:basedOn w:val="ad"/>
    <w:qFormat/>
    <w:pPr>
      <w:jc w:val="both"/>
    </w:pPr>
    <w:rPr>
      <w:rFonts w:ascii="NTTimes/Cyrillic" w:hAnsi="NTTimes/Cyrillic"/>
      <w:sz w:val="24"/>
    </w:rPr>
  </w:style>
  <w:style w:type="paragraph" w:customStyle="1" w:styleId="afffffff7">
    <w:name w:val="Íàçâàíèå Äîãîâîðà"/>
    <w:basedOn w:val="3f8"/>
    <w:next w:val="ad"/>
    <w:qFormat/>
    <w:pPr>
      <w:spacing w:after="240"/>
    </w:pPr>
    <w:rPr>
      <w:rFonts w:ascii="Baltica" w:hAnsi="Baltica"/>
      <w:b/>
    </w:rPr>
  </w:style>
  <w:style w:type="paragraph" w:customStyle="1" w:styleId="BodyTextIndent1">
    <w:name w:val="Body Text Indent1"/>
    <w:basedOn w:val="ad"/>
    <w:qFormat/>
    <w:pPr>
      <w:ind w:firstLine="720"/>
      <w:jc w:val="both"/>
    </w:pPr>
  </w:style>
  <w:style w:type="paragraph" w:customStyle="1" w:styleId="afffffff8">
    <w:name w:val="Договор"/>
    <w:basedOn w:val="ad"/>
    <w:qFormat/>
    <w:pPr>
      <w:tabs>
        <w:tab w:val="left" w:pos="426"/>
      </w:tabs>
      <w:ind w:left="426" w:hanging="426"/>
      <w:jc w:val="center"/>
    </w:pPr>
    <w:rPr>
      <w:b/>
      <w:bCs/>
      <w:sz w:val="22"/>
      <w:szCs w:val="22"/>
    </w:rPr>
  </w:style>
  <w:style w:type="paragraph" w:customStyle="1" w:styleId="afffffff9">
    <w:name w:val="Раздел"/>
    <w:basedOn w:val="ad"/>
    <w:qFormat/>
    <w:pPr>
      <w:tabs>
        <w:tab w:val="num" w:pos="1134"/>
      </w:tabs>
      <w:ind w:left="1134" w:hanging="425"/>
      <w:jc w:val="both"/>
    </w:pPr>
    <w:rPr>
      <w:color w:val="000000"/>
      <w:sz w:val="24"/>
      <w:szCs w:val="24"/>
    </w:rPr>
  </w:style>
  <w:style w:type="paragraph" w:customStyle="1" w:styleId="CommentSubject1">
    <w:name w:val="Comment Subject1"/>
    <w:basedOn w:val="aff8"/>
    <w:next w:val="aff8"/>
    <w:qFormat/>
    <w:pPr>
      <w:ind w:left="851" w:hanging="851"/>
      <w:jc w:val="both"/>
    </w:pPr>
    <w:rPr>
      <w:b/>
      <w:bCs/>
      <w:color w:val="000000"/>
      <w:sz w:val="24"/>
      <w:szCs w:val="24"/>
    </w:rPr>
  </w:style>
  <w:style w:type="paragraph" w:customStyle="1" w:styleId="Pa0">
    <w:name w:val="Pa0"/>
    <w:basedOn w:val="ad"/>
    <w:next w:val="ad"/>
    <w:qFormat/>
    <w:pPr>
      <w:spacing w:line="240" w:lineRule="atLeast"/>
    </w:pPr>
    <w:rPr>
      <w:rFonts w:ascii="PCCOPR+StoneSans" w:hAnsi="PCCOPR+StoneSans"/>
      <w:sz w:val="24"/>
      <w:szCs w:val="24"/>
    </w:rPr>
  </w:style>
  <w:style w:type="paragraph" w:customStyle="1" w:styleId="CharChar1CharChar">
    <w:name w:val="Char Char1 Знак Знак Char Char Знак Знак"/>
    <w:basedOn w:val="ad"/>
    <w:qFormat/>
    <w:pPr>
      <w:spacing w:after="160" w:line="240" w:lineRule="exact"/>
    </w:pPr>
    <w:rPr>
      <w:rFonts w:ascii="Tahoma" w:hAnsi="Tahoma"/>
      <w:sz w:val="18"/>
      <w:lang w:val="en-US" w:eastAsia="en-US"/>
    </w:rPr>
  </w:style>
  <w:style w:type="paragraph" w:customStyle="1" w:styleId="CharChar1CharCharCharChar">
    <w:name w:val="Char Char1 Знак Знак Char Char Знак Знак Char Char"/>
    <w:basedOn w:val="ad"/>
    <w:qFormat/>
    <w:pPr>
      <w:spacing w:after="160" w:line="240" w:lineRule="exact"/>
    </w:pPr>
    <w:rPr>
      <w:rFonts w:ascii="Tahoma" w:hAnsi="Tahoma"/>
      <w:sz w:val="18"/>
      <w:lang w:val="en-US" w:eastAsia="en-US"/>
    </w:rPr>
  </w:style>
  <w:style w:type="paragraph" w:customStyle="1" w:styleId="a0">
    <w:name w:val="Перечисление"/>
    <w:basedOn w:val="ad"/>
    <w:qFormat/>
    <w:pPr>
      <w:numPr>
        <w:ilvl w:val="1"/>
        <w:numId w:val="28"/>
      </w:numPr>
      <w:jc w:val="both"/>
    </w:pPr>
    <w:rPr>
      <w:sz w:val="24"/>
    </w:rPr>
  </w:style>
  <w:style w:type="paragraph" w:customStyle="1" w:styleId="CellBody">
    <w:name w:val="CellBody"/>
    <w:basedOn w:val="ad"/>
    <w:qFormat/>
    <w:pPr>
      <w:spacing w:before="60" w:after="60"/>
      <w:jc w:val="both"/>
    </w:pPr>
    <w:rPr>
      <w:rFonts w:ascii="Arial" w:hAnsi="Arial"/>
      <w:sz w:val="22"/>
      <w:lang w:eastAsia="en-US"/>
    </w:rPr>
  </w:style>
  <w:style w:type="paragraph" w:customStyle="1" w:styleId="afffffffa">
    <w:name w:val="Простой"/>
    <w:basedOn w:val="ad"/>
    <w:uiPriority w:val="99"/>
    <w:qFormat/>
    <w:pPr>
      <w:spacing w:after="240"/>
    </w:pPr>
    <w:rPr>
      <w:rFonts w:ascii="Arial" w:hAnsi="Arial"/>
      <w:spacing w:val="-5"/>
    </w:rPr>
  </w:style>
  <w:style w:type="paragraph" w:customStyle="1" w:styleId="InsideAddress">
    <w:name w:val="Inside Address"/>
    <w:basedOn w:val="ad"/>
    <w:qFormat/>
    <w:pPr>
      <w:spacing w:line="220" w:lineRule="atLeast"/>
      <w:jc w:val="both"/>
    </w:pPr>
    <w:rPr>
      <w:rFonts w:ascii="Arial" w:hAnsi="Arial"/>
      <w:spacing w:val="-5"/>
      <w:lang w:val="en-GB"/>
    </w:rPr>
  </w:style>
  <w:style w:type="paragraph" w:customStyle="1" w:styleId="toa">
    <w:name w:val="toa"/>
    <w:basedOn w:val="ad"/>
    <w:qFormat/>
    <w:pPr>
      <w:tabs>
        <w:tab w:val="left" w:pos="9000"/>
        <w:tab w:val="right" w:pos="9360"/>
      </w:tabs>
    </w:pPr>
    <w:rPr>
      <w:rFonts w:ascii="Courier New" w:hAnsi="Courier New"/>
      <w:lang w:val="en-US"/>
    </w:rPr>
  </w:style>
  <w:style w:type="paragraph" w:customStyle="1" w:styleId="FormatvorlageAufzahlungszeichen">
    <w:name w:val="Formatvorlage Aufzahlungszeichen"/>
    <w:basedOn w:val="ad"/>
    <w:qFormat/>
    <w:pPr>
      <w:tabs>
        <w:tab w:val="num" w:pos="432"/>
      </w:tabs>
      <w:ind w:left="432" w:hanging="144"/>
    </w:pPr>
    <w:rPr>
      <w:sz w:val="24"/>
      <w:lang w:val="en-GB"/>
    </w:rPr>
  </w:style>
  <w:style w:type="paragraph" w:customStyle="1" w:styleId="ZchnZchn11">
    <w:name w:val="Zchn Zchn11"/>
    <w:basedOn w:val="ad"/>
    <w:qFormat/>
    <w:pPr>
      <w:spacing w:after="160" w:line="240" w:lineRule="exact"/>
    </w:pPr>
    <w:rPr>
      <w:lang w:val="en-US"/>
    </w:rPr>
  </w:style>
  <w:style w:type="paragraph" w:customStyle="1" w:styleId="ZchnZchn1">
    <w:name w:val="Zchn Zchn1"/>
    <w:basedOn w:val="ad"/>
    <w:next w:val="ZchnZchn11"/>
    <w:qFormat/>
    <w:pPr>
      <w:spacing w:after="160" w:line="240" w:lineRule="exact"/>
    </w:pPr>
    <w:rPr>
      <w:lang w:val="en-US"/>
    </w:rPr>
  </w:style>
  <w:style w:type="paragraph" w:customStyle="1" w:styleId="05BodyCopy">
    <w:name w:val="05_Body_Copy"/>
    <w:basedOn w:val="ad"/>
    <w:qFormat/>
    <w:pPr>
      <w:spacing w:after="60" w:line="260" w:lineRule="exact"/>
      <w:jc w:val="both"/>
    </w:pPr>
    <w:rPr>
      <w:rFonts w:ascii="Arial" w:hAnsi="Arial"/>
      <w:lang w:val="en-GB"/>
    </w:rPr>
  </w:style>
  <w:style w:type="character" w:customStyle="1" w:styleId="06BodyCopyBulletZchnZchn">
    <w:name w:val="06_Body_Copy_Bullet Zchn Zchn"/>
    <w:link w:val="06BodyCopyBullet"/>
    <w:rPr>
      <w:rFonts w:ascii="Arial" w:eastAsia="Times New Roman" w:hAnsi="Arial"/>
      <w:lang w:val="en-GB"/>
    </w:rPr>
  </w:style>
  <w:style w:type="paragraph" w:customStyle="1" w:styleId="06BodyCopyBullet">
    <w:name w:val="06_Body_Copy_Bullet"/>
    <w:basedOn w:val="ad"/>
    <w:link w:val="06BodyCopyBulletZchnZchn"/>
    <w:qFormat/>
    <w:pPr>
      <w:numPr>
        <w:numId w:val="29"/>
      </w:numPr>
      <w:tabs>
        <w:tab w:val="left" w:pos="284"/>
      </w:tabs>
      <w:spacing w:line="260" w:lineRule="exact"/>
      <w:ind w:left="284" w:hanging="284"/>
      <w:jc w:val="both"/>
    </w:pPr>
    <w:rPr>
      <w:rFonts w:ascii="Arial" w:hAnsi="Arial"/>
      <w:lang w:val="en-GB"/>
    </w:rPr>
  </w:style>
  <w:style w:type="paragraph" w:customStyle="1" w:styleId="Textkrper1">
    <w:name w:val="Textkörper1"/>
    <w:basedOn w:val="ad"/>
    <w:next w:val="ad"/>
    <w:qFormat/>
    <w:rPr>
      <w:rFonts w:ascii="Arial Narrow" w:hAnsi="Arial Narrow"/>
      <w:sz w:val="24"/>
      <w:szCs w:val="24"/>
      <w:lang w:val="en-US" w:eastAsia="en-US"/>
    </w:rPr>
  </w:style>
  <w:style w:type="character" w:customStyle="1" w:styleId="NoSpacingChar">
    <w:name w:val="No Spacing Char"/>
    <w:link w:val="1fff6"/>
    <w:rPr>
      <w:rFonts w:eastAsia="Times New Roman"/>
      <w:sz w:val="22"/>
      <w:szCs w:val="22"/>
      <w:lang w:eastAsia="en-US"/>
    </w:rPr>
  </w:style>
  <w:style w:type="paragraph" w:customStyle="1" w:styleId="ListParagraph1">
    <w:name w:val="List Paragraph1"/>
    <w:basedOn w:val="ad"/>
    <w:uiPriority w:val="99"/>
    <w:qFormat/>
    <w:pPr>
      <w:ind w:left="708"/>
    </w:pPr>
  </w:style>
  <w:style w:type="character" w:styleId="afffffffb">
    <w:name w:val="Subtle Emphasis"/>
    <w:uiPriority w:val="19"/>
    <w:qFormat/>
    <w:rPr>
      <w:i/>
      <w:iCs/>
      <w:color w:val="808080"/>
    </w:rPr>
  </w:style>
  <w:style w:type="character" w:styleId="afffffffc">
    <w:name w:val="Subtle Reference"/>
    <w:uiPriority w:val="31"/>
    <w:qFormat/>
    <w:rPr>
      <w:smallCaps/>
      <w:color w:val="C0504D"/>
      <w:u w:val="single"/>
    </w:rPr>
  </w:style>
  <w:style w:type="character" w:styleId="afffffffd">
    <w:name w:val="Intense Reference"/>
    <w:uiPriority w:val="32"/>
    <w:qFormat/>
    <w:rPr>
      <w:b/>
      <w:bCs/>
      <w:smallCaps/>
      <w:color w:val="C0504D"/>
      <w:spacing w:val="5"/>
      <w:u w:val="single"/>
    </w:rPr>
  </w:style>
  <w:style w:type="character" w:styleId="afffffffe">
    <w:name w:val="Book Title"/>
    <w:uiPriority w:val="33"/>
    <w:qFormat/>
    <w:rPr>
      <w:b/>
      <w:bCs/>
      <w:smallCaps/>
      <w:spacing w:val="5"/>
    </w:rPr>
  </w:style>
  <w:style w:type="character" w:customStyle="1" w:styleId="ind1em1">
    <w:name w:val="ind1em1"/>
  </w:style>
  <w:style w:type="character" w:customStyle="1" w:styleId="apple-converted-space">
    <w:name w:val="apple-converted-space"/>
    <w:qFormat/>
  </w:style>
  <w:style w:type="character" w:customStyle="1" w:styleId="nws11">
    <w:name w:val="nws11"/>
    <w:rPr>
      <w:color w:val="989898"/>
    </w:rPr>
  </w:style>
  <w:style w:type="paragraph" w:customStyle="1" w:styleId="2ffa">
    <w:name w:val="Азаг2"/>
    <w:basedOn w:val="ad"/>
    <w:link w:val="2ffb"/>
    <w:qFormat/>
  </w:style>
  <w:style w:type="character" w:customStyle="1" w:styleId="2ffb">
    <w:name w:val="Азаг2 Знак"/>
    <w:link w:val="2ffa"/>
    <w:rPr>
      <w:rFonts w:ascii="Times New Roman" w:eastAsia="Times New Roman" w:hAnsi="Times New Roman"/>
    </w:rPr>
  </w:style>
  <w:style w:type="character" w:customStyle="1" w:styleId="rvts17">
    <w:name w:val="rvts17"/>
    <w:rPr>
      <w:rFonts w:ascii="Times New Roman" w:hAnsi="Times New Roman" w:cs="Times New Roman" w:hint="default"/>
      <w:sz w:val="24"/>
      <w:szCs w:val="24"/>
    </w:rPr>
  </w:style>
  <w:style w:type="character" w:customStyle="1" w:styleId="A11">
    <w:name w:val="A1"/>
    <w:rPr>
      <w:rFonts w:ascii="PCCOPR+StoneSans" w:hAnsi="PCCOPR+StoneSans" w:cs="PCCOPR+StoneSans" w:hint="default"/>
      <w:color w:val="151517"/>
      <w:sz w:val="18"/>
      <w:szCs w:val="18"/>
    </w:rPr>
  </w:style>
  <w:style w:type="character" w:customStyle="1" w:styleId="DFN">
    <w:name w:val="DFN"/>
    <w:rPr>
      <w:b/>
      <w:bCs w:val="0"/>
    </w:rPr>
  </w:style>
  <w:style w:type="character" w:customStyle="1" w:styleId="tw4winMark">
    <w:name w:val="tw4winMark"/>
    <w:rPr>
      <w:rFonts w:ascii="Courier New" w:hAnsi="Courier New" w:cs="Courier New" w:hint="default"/>
      <w:vanish/>
      <w:color w:val="800080"/>
      <w:sz w:val="24"/>
      <w:vertAlign w:val="subscript"/>
    </w:rPr>
  </w:style>
  <w:style w:type="character" w:customStyle="1" w:styleId="05BodyCopyZchn">
    <w:name w:val="05_Body_Copy Zchn"/>
    <w:rPr>
      <w:rFonts w:ascii="Arial" w:eastAsia="Times New Roman" w:hAnsi="Arial" w:cs="Times New Roman" w:hint="default"/>
      <w:lang w:val="en-GB" w:bidi="ar-SA"/>
    </w:rPr>
  </w:style>
  <w:style w:type="character" w:customStyle="1" w:styleId="tw4winError">
    <w:name w:val="tw4winError"/>
    <w:rPr>
      <w:rFonts w:ascii="Courier New" w:hAnsi="Courier New" w:cs="Courier New" w:hint="default"/>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hint="default"/>
      <w:color w:val="008000"/>
    </w:rPr>
  </w:style>
  <w:style w:type="character" w:customStyle="1" w:styleId="tw4winJump">
    <w:name w:val="tw4winJump"/>
    <w:rPr>
      <w:rFonts w:ascii="Courier New" w:hAnsi="Courier New" w:cs="Courier New" w:hint="default"/>
      <w:color w:val="008080"/>
    </w:rPr>
  </w:style>
  <w:style w:type="character" w:customStyle="1" w:styleId="tw4winExternal">
    <w:name w:val="tw4winExternal"/>
    <w:rPr>
      <w:rFonts w:ascii="Courier New" w:hAnsi="Courier New" w:cs="Courier New" w:hint="default"/>
      <w:color w:val="808080"/>
    </w:rPr>
  </w:style>
  <w:style w:type="character" w:customStyle="1" w:styleId="tw4winInternal">
    <w:name w:val="tw4winInternal"/>
    <w:rPr>
      <w:rFonts w:ascii="Courier New" w:hAnsi="Courier New" w:cs="Courier New" w:hint="default"/>
      <w:color w:val="FF0000"/>
    </w:rPr>
  </w:style>
  <w:style w:type="character" w:customStyle="1" w:styleId="DONOTTRANSLATE">
    <w:name w:val="DO_NOT_TRANSLATE"/>
    <w:rPr>
      <w:rFonts w:ascii="Courier New" w:hAnsi="Courier New" w:cs="Courier New" w:hint="default"/>
      <w:color w:val="800000"/>
    </w:rPr>
  </w:style>
  <w:style w:type="table" w:customStyle="1" w:styleId="720">
    <w:name w:val="Сетка таблицы7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5">
    <w:name w:val="Сетка таблицы4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Сетка таблицы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0">
    <w:name w:val="Сетка таблицы6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0">
    <w:name w:val="Сетка таблицы4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Сетка таблицы6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Сетка таблицы4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етка таблицы1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
    <w:name w:val="Сетка таблицы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Сетка таблицы6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0">
    <w:name w:val="Сетка таблицы8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0">
    <w:name w:val="Сетка таблицы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
    <w:name w:val="Сетка таблицы4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
    <w:name w:val="Сетка таблицы5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
    <w:name w:val="Сетка таблицы7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Сетка таблицы7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0">
    <w:name w:val="Сетка таблицы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Сетка таблицы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
    <w:name w:val="Сетка таблицы6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4"/>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0">
    <w:name w:val="Сетка таблицы4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етка таблицы11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
    <w:name w:val="Сетка таблицы5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
    <w:name w:val="Сетка таблицы6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Сетка таблицы4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
    <w:name w:val="Сетка таблицы1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
    <w:name w:val="Сетка таблицы6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0">
    <w:name w:val="Сетка таблицы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
    <w:name w:val="Сетка таблицы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
    <w:name w:val="Сетка таблицы5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
    <w:name w:val="Сетка таблицы6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Сетка таблицы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Сетка таблицы4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1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
    <w:name w:val="Сетка таблицы5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
    <w:name w:val="Сетка таблицы6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
    <w:name w:val="Сетка таблицы7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0">
    <w:name w:val="Сетка таблицы4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0">
    <w:name w:val="Сетка таблицы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0">
    <w:name w:val="Сетка таблицы4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1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
    <w:name w:val="Сетка таблицы5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
    <w:name w:val="Сетка таблицы6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
    <w:name w:val="Сетка таблицы7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
    <w:name w:val="Сетка таблицы3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
    <w:name w:val="Сетка таблицы4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
    <w:name w:val="Сетка таблицы112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
    <w:name w:val="Сетка таблицы52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
    <w:name w:val="Сетка таблицы62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
    <w:name w:val="Сетка таблицы72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0">
    <w:name w:val="Сетка таблицы2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
    <w:name w:val="Сетка таблицы3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0">
    <w:name w:val="Сетка таблицы4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
    <w:name w:val="Сетка таблицы53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Сетка таблицы63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
    <w:name w:val="Сетка таблицы7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0">
    <w:name w:val="Сетка таблицы4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0">
    <w:name w:val="Сетка таблицы1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
    <w:name w:val="Сетка таблицы5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
    <w:name w:val="Сетка таблицы6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
    <w:name w:val="Сетка таблицы7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
    <w:name w:val="Сетка таблицы8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Сетка таблицы1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0">
    <w:name w:val="Сетка таблицы4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
    <w:name w:val="Сетка таблицы112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
    <w:name w:val="Сетка таблицы52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
    <w:name w:val="Сетка таблицы62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
    <w:name w:val="Сетка таблицы72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0">
    <w:name w:val="Сетка таблицы2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6"/>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Сетка таблицы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
    <w:name w:val="Сетка таблицы5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
    <w:name w:val="Сетка таблицы6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
    <w:name w:val="Сетка таблицы8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Сетка таблицы22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Сетка таблицы3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
    <w:name w:val="Сетка таблицы4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
    <w:name w:val="Сетка таблицы5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
    <w:name w:val="Сетка таблицы6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
    <w:name w:val="Сетка таблицы2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
    <w:name w:val="Сетка таблицы15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1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Сетка таблицы2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
    <w:name w:val="Сетка таблицы33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
    <w:name w:val="Сетка таблицы1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0">
    <w:name w:val="Сетка таблицы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
    <w:name w:val="Сетка таблицы11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11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
    <w:name w:val="Сетка таблицы5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
    <w:name w:val="Сетка таблицы6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
    <w:name w:val="Сетка таблицы5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
    <w:name w:val="Сетка таблицы6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
    <w:name w:val="Сетка таблицы8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
    <w:name w:val="Сетка таблицы112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
    <w:name w:val="Сетка таблицы52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
    <w:name w:val="Сетка таблицы62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
    <w:name w:val="Сетка таблицы7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Сетка таблицы1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
    <w:name w:val="Сетка таблицы3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
    <w:name w:val="Сетка таблицы43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
    <w:name w:val="Сетка таблицы73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0">
    <w:name w:val="Сетка таблицы3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
    <w:name w:val="Сетка таблицы4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Сетка таблицы1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
    <w:name w:val="Сетка таблицы7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
    <w:name w:val="Сетка таблицы3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
    <w:name w:val="Сетка таблицы4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
    <w:name w:val="Сетка таблицы72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0">
    <w:name w:val="Сетка таблицы2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Сетка таблицы114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Сетка таблицы64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
    <w:name w:val="Сетка таблицы1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0">
    <w:name w:val="Сетка таблицы3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0">
    <w:name w:val="Сетка таблицы4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Сетка таблицы6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
    <w:name w:val="Сетка таблицы3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
    <w:name w:val="Сетка таблицы4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
    <w:name w:val="Сетка таблицы52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Сетка таблицы62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
    <w:name w:val="Сетка таблицы72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Сетка таблицы9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
    <w:name w:val="Сетка таблицы2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Сетка таблицы4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
    <w:name w:val="Сетка таблицы113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
    <w:name w:val="Сетка таблицы53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Сетка таблицы63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
    <w:name w:val="Сетка таблицы7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
    <w:name w:val="Сетка таблицы1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0">
    <w:name w:val="Сетка таблицы3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0">
    <w:name w:val="Сетка таблицы4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Сетка таблицы6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
    <w:name w:val="Сетка таблицы7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
    <w:name w:val="Сетка таблицы8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
    <w:name w:val="Сетка таблицы1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Сетка таблицы2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
    <w:name w:val="Сетка таблицы3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
    <w:name w:val="Сетка таблицы4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
    <w:name w:val="Сетка таблицы112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
    <w:name w:val="Сетка таблицы52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Сетка таблицы62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
    <w:name w:val="Сетка таблицы72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Сетка таблицы115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Сетка таблицы55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Сетка таблицы65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Сетка таблицы7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Сетка таблицы21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
    <w:name w:val="Сетка таблицы4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етка таблицы111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
    <w:name w:val="Сетка таблицы5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
    <w:name w:val="Сетка таблицы6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Сетка таблицы224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
    <w:name w:val="Сетка таблицы3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
    <w:name w:val="Сетка таблицы4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
    <w:name w:val="Сетка таблицы112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
    <w:name w:val="Сетка таблицы52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
    <w:name w:val="Сетка таблицы62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
    <w:name w:val="Сетка таблицы72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
    <w:name w:val="Сетка таблицы1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
    <w:name w:val="Сетка таблицы2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етка таблицы3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
    <w:name w:val="Сетка таблицы4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
    <w:name w:val="Сетка таблицы113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
    <w:name w:val="Сетка таблицы53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
    <w:name w:val="Сетка таблицы63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Сетка таблицы1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
    <w:name w:val="Сетка таблицы3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
    <w:name w:val="Сетка таблицы4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
    <w:name w:val="Сетка таблицы111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
    <w:name w:val="Сетка таблицы51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
    <w:name w:val="Сетка таблицы61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
    <w:name w:val="Сетка таблицы71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
    <w:name w:val="Сетка таблицы8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Сетка таблицы22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Сетка таблицы3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
    <w:name w:val="Сетка таблицы4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
    <w:name w:val="Сетка таблицы112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
    <w:name w:val="Сетка таблицы52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
    <w:name w:val="Сетка таблицы62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
    <w:name w:val="Сетка таблицы72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Сетка таблицы2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етка таблицы3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
    <w:name w:val="Сетка таблицы114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Сетка таблицы64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
    <w:name w:val="Сетка таблицы7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Сетка таблицы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Сетка таблицы3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
    <w:name w:val="Сетка таблицы4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
    <w:name w:val="Сетка таблицы11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
    <w:name w:val="Сетка таблицы5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Сетка таблицы6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
    <w:name w:val="Сетка таблицы7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
    <w:name w:val="Сетка таблицы8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
    <w:name w:val="Сетка таблицы1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Сетка таблицы2221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
    <w:name w:val="Сетка таблицы3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
    <w:name w:val="Сетка таблицы4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
    <w:name w:val="Сетка таблицы112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
    <w:name w:val="Сетка таблицы52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
    <w:name w:val="Сетка таблицы62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
    <w:name w:val="Сетка таблицы72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
    <w:name w:val="Сетка таблицы9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
    <w:name w:val="Сетка таблицы1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
    <w:name w:val="Сетка таблицы2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
    <w:name w:val="Сетка таблицы3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Сетка таблицы4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
    <w:name w:val="Сетка таблицы113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
    <w:name w:val="Сетка таблицы53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
    <w:name w:val="Сетка таблицы63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
    <w:name w:val="Сетка таблицы7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
    <w:name w:val="Сетка таблицы1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Сетка таблицы2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Сетка таблицы3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Сетка таблицы4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0">
    <w:name w:val="Сетка таблицы11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
    <w:name w:val="Сетка таблицы5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
    <w:name w:val="Сетка таблицы6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
    <w:name w:val="Сетка таблицы7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
    <w:name w:val="Сетка таблицы8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Сетка таблицы1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
    <w:name w:val="Сетка таблицы2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
    <w:name w:val="Сетка таблицы4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
    <w:name w:val="Сетка таблицы112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
    <w:name w:val="Сетка таблицы52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
    <w:name w:val="Сетка таблицы62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
    <w:name w:val="Сетка таблицы72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84">
    <w:name w:val="WWNum84"/>
  </w:style>
  <w:style w:type="numbering" w:customStyle="1" w:styleId="WWNum34">
    <w:name w:val="WWNum34"/>
  </w:style>
  <w:style w:type="numbering" w:customStyle="1" w:styleId="WWNum14">
    <w:name w:val="WWNum14"/>
  </w:style>
  <w:style w:type="numbering" w:customStyle="1" w:styleId="WWNum3">
    <w:name w:val="WWNum3"/>
  </w:style>
  <w:style w:type="numbering" w:customStyle="1" w:styleId="WWNum81">
    <w:name w:val="WWNum81"/>
  </w:style>
  <w:style w:type="numbering" w:customStyle="1" w:styleId="452">
    <w:name w:val="Стиль45"/>
    <w:uiPriority w:val="99"/>
  </w:style>
  <w:style w:type="numbering" w:customStyle="1" w:styleId="WWNum811">
    <w:name w:val="WWNum811"/>
  </w:style>
  <w:style w:type="numbering" w:customStyle="1" w:styleId="WWNum8">
    <w:name w:val="WWNum8"/>
  </w:style>
  <w:style w:type="numbering" w:customStyle="1" w:styleId="WWNum321">
    <w:name w:val="WWNum321"/>
  </w:style>
  <w:style w:type="numbering" w:customStyle="1" w:styleId="WWNum13">
    <w:name w:val="WWNum13"/>
  </w:style>
  <w:style w:type="numbering" w:customStyle="1" w:styleId="WWNum83">
    <w:name w:val="WWNum83"/>
  </w:style>
  <w:style w:type="numbering" w:customStyle="1" w:styleId="WWNum32">
    <w:name w:val="WWNum32"/>
  </w:style>
  <w:style w:type="numbering" w:customStyle="1" w:styleId="WWNum821">
    <w:name w:val="WWNum821"/>
  </w:style>
  <w:style w:type="character" w:customStyle="1" w:styleId="226">
    <w:name w:val="Заголовок 2 Знак2"/>
    <w:uiPriority w:val="99"/>
    <w:rPr>
      <w:rFonts w:ascii="Times New Roman" w:eastAsia="Times New Roman" w:hAnsi="Times New Roman" w:cs="Times New Roman"/>
      <w:b/>
      <w:bCs/>
      <w:sz w:val="24"/>
      <w:szCs w:val="24"/>
      <w:lang w:eastAsia="ru-RU"/>
    </w:rPr>
  </w:style>
  <w:style w:type="table" w:customStyle="1" w:styleId="290">
    <w:name w:val="Сетка таблицы29"/>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Сетка таблицы1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Сетка таблицы2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Сетка таблицы1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0">
    <w:name w:val="Сетка таблицы216"/>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0">
    <w:name w:val="Сетка таблицы226"/>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Сетка таблицы2115"/>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Сетка таблицы2214"/>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Сетка таблицы31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4">
    <w:name w:val="Сетка таблицы1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
    <w:name w:val="Сетка таблицы1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0">
    <w:name w:val="Сетка таблицы4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
    <w:name w:val="Сетка таблицы5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5">
    <w:name w:val="Сетка таблицы11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Сетка таблицы2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4">
    <w:name w:val="Сетка таблицы3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5">
    <w:name w:val="Сетка таблицы6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
    <w:name w:val="Сетка таблицы8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
    <w:name w:val="Сетка таблицы12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Сетка таблицы2223"/>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5">
    <w:name w:val="Сетка таблицы4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5">
    <w:name w:val="Сетка таблицы5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5">
    <w:name w:val="Сетка таблицы6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Сетка таблицы103"/>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4">
    <w:name w:val="Сетка таблицы2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
    <w:name w:val="Сетка таблицы15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4">
    <w:name w:val="Сетка таблицы1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Сетка таблицы21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Сетка таблицы162"/>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3">
    <w:name w:val="Сетка таблицы3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4">
    <w:name w:val="Сетка таблицы11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Сетка таблицы2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Сетка таблицы17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4">
    <w:name w:val="Сетка таблицы113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4">
    <w:name w:val="Сетка таблицы53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4">
    <w:name w:val="Сетка таблицы63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Сетка таблицы21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4">
    <w:name w:val="Сетка таблицы5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
    <w:name w:val="Сетка таблицы6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
    <w:name w:val="Сетка таблицы7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
    <w:name w:val="Сетка таблицы8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Сетка таблицы223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4">
    <w:name w:val="Сетка таблицы11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4">
    <w:name w:val="Сетка таблицы5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4">
    <w:name w:val="Сетка таблицы6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5">
    <w:name w:val="Сетка таблицы72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3">
    <w:name w:val="Сетка таблицы1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
    <w:name w:val="Сетка таблицы3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
    <w:name w:val="Сетка таблицы4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4">
    <w:name w:val="Сетка таблицы7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
    <w:name w:val="Сетка таблицы4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111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4">
    <w:name w:val="Сетка таблицы7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4">
    <w:name w:val="Сетка таблицы3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4">
    <w:name w:val="Сетка таблицы4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4">
    <w:name w:val="Сетка таблицы7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
    <w:name w:val="Сетка таблицы15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0">
    <w:name w:val="Сетка таблицы4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
    <w:name w:val="Сетка таблицы114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3">
    <w:name w:val="Сетка таблицы64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3">
    <w:name w:val="Сетка таблицы7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Сетка таблицы3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
    <w:name w:val="Сетка таблицы4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
    <w:name w:val="Сетка таблицы11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
    <w:name w:val="Сетка таблицы51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Сетка таблицы61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3">
    <w:name w:val="Сетка таблицы71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3">
    <w:name w:val="Сетка таблицы8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3">
    <w:name w:val="Сетка таблицы13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3">
    <w:name w:val="Сетка таблицы3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3">
    <w:name w:val="Сетка таблицы4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
    <w:name w:val="Сетка таблицы11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3">
    <w:name w:val="Сетка таблицы5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3">
    <w:name w:val="Сетка таблицы6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3">
    <w:name w:val="Сетка таблицы7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2">
    <w:name w:val="Сетка таблицы2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
    <w:name w:val="Сетка таблицы4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3">
    <w:name w:val="Сетка таблицы113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3">
    <w:name w:val="Сетка таблицы53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3">
    <w:name w:val="Сетка таблицы63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3">
    <w:name w:val="Сетка таблицы7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3">
    <w:name w:val="Сетка таблицы1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Сетка таблицы2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
    <w:name w:val="Сетка таблицы3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
    <w:name w:val="Сетка таблицы4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3">
    <w:name w:val="Сетка таблицы51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Сетка таблицы61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3">
    <w:name w:val="Сетка таблицы71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3">
    <w:name w:val="Сетка таблицы8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Сетка таблицы13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Сетка таблицы22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3">
    <w:name w:val="Сетка таблицы3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3">
    <w:name w:val="Сетка таблицы4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
    <w:name w:val="Сетка таблицы11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3">
    <w:name w:val="Сетка таблицы5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Сетка таблицы6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3">
    <w:name w:val="Сетка таблицы7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
    <w:name w:val="Сетка таблицы36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0">
    <w:name w:val="Сетка таблицы4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115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2">
    <w:name w:val="Сетка таблицы65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Сетка таблицы7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
    <w:name w:val="Сетка таблицы12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Сетка таблицы21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
    <w:name w:val="Сетка таблицы3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Сетка таблицы41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
    <w:name w:val="Сетка таблицы1114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2">
    <w:name w:val="Сетка таблицы5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
    <w:name w:val="Сетка таблицы6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2">
    <w:name w:val="Сетка таблицы7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2">
    <w:name w:val="Сетка таблицы8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Сетка таблицы224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
    <w:name w:val="Сетка таблицы32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2">
    <w:name w:val="Сетка таблицы42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2">
    <w:name w:val="Сетка таблицы11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2">
    <w:name w:val="Сетка таблицы5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2">
    <w:name w:val="Сетка таблицы6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2">
    <w:name w:val="Сетка таблицы7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
    <w:name w:val="Сетка таблицы14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2">
    <w:name w:val="Сетка таблицы23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етка таблицы3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2">
    <w:name w:val="Сетка таблицы4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2">
    <w:name w:val="Сетка таблицы113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2">
    <w:name w:val="Сетка таблицы53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
    <w:name w:val="Сетка таблицы63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
    <w:name w:val="Сетка таблицы1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Сетка таблицы21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Сетка таблицы3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2">
    <w:name w:val="Сетка таблицы41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
    <w:name w:val="Сетка таблицы11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2">
    <w:name w:val="Сетка таблицы5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
    <w:name w:val="Сетка таблицы6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2">
    <w:name w:val="Сетка таблицы7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
    <w:name w:val="Сетка таблицы8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Сетка таблицы22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2">
    <w:name w:val="Сетка таблицы3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2">
    <w:name w:val="Сетка таблицы4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2">
    <w:name w:val="Сетка таблицы11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2">
    <w:name w:val="Сетка таблицы5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2">
    <w:name w:val="Сетка таблицы6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2">
    <w:name w:val="Сетка таблицы7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Сетка таблицы24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
    <w:name w:val="Сетка таблицы3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
    <w:name w:val="Сетка таблицы4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Сетка таблицы114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Сетка таблицы64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2">
    <w:name w:val="Сетка таблицы7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
    <w:name w:val="Сетка таблицы1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Сетка таблицы2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
    <w:name w:val="Сетка таблицы3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
    <w:name w:val="Сетка таблицы4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2">
    <w:name w:val="Сетка таблицы1112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
    <w:name w:val="Сетка таблицы5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Сетка таблицы6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2">
    <w:name w:val="Сетка таблицы7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2">
    <w:name w:val="Сетка таблицы8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
    <w:name w:val="Сетка таблицы13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Сетка таблицы2221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2">
    <w:name w:val="Сетка таблицы3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2">
    <w:name w:val="Сетка таблицы4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2">
    <w:name w:val="Сетка таблицы11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2">
    <w:name w:val="Сетка таблицы5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2">
    <w:name w:val="Сетка таблицы6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2">
    <w:name w:val="Сетка таблицы7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
    <w:name w:val="Сетка таблицы9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
    <w:name w:val="Сетка таблицы1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2">
    <w:name w:val="Сетка таблицы23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Сетка таблицы3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
    <w:name w:val="Сетка таблицы4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2">
    <w:name w:val="Сетка таблицы5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Сетка таблицы6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2">
    <w:name w:val="Сетка таблицы7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
    <w:name w:val="Сетка таблицы1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Сетка таблицы21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2">
    <w:name w:val="Сетка таблицы3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
    <w:name w:val="Сетка таблицы4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0">
    <w:name w:val="Сетка таблицы11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2">
    <w:name w:val="Сетка таблицы5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Сетка таблицы6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2">
    <w:name w:val="Сетка таблицы7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2">
    <w:name w:val="Сетка таблицы8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Сетка таблицы13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Сетка таблицы22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2">
    <w:name w:val="Сетка таблицы3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2">
    <w:name w:val="Сетка таблицы4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
    <w:name w:val="Сетка таблицы11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2">
    <w:name w:val="Сетка таблицы5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2">
    <w:name w:val="Сетка таблицы6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2">
    <w:name w:val="Сетка таблицы7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Сетка таблицы28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Сетка таблицы215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Сетка таблицы2251"/>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
    <w:name w:val="Сетка таблицы37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
    <w:name w:val="Сетка таблицы23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Сетка таблицы3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
    <w:name w:val="Сетка таблицы5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
    <w:name w:val="Сетка таблицы7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Сетка таблицы21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
    <w:name w:val="Сетка таблицы4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Сетка таблицы51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1">
    <w:name w:val="Сетка таблицы6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
    <w:name w:val="Сетка таблицы8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Сетка таблицы22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1">
    <w:name w:val="Сетка таблицы32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1">
    <w:name w:val="Сетка таблицы4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1">
    <w:name w:val="Сетка таблицы5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1">
    <w:name w:val="Сетка таблицы6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
    <w:name w:val="Сетка таблицы10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1">
    <w:name w:val="Сетка таблицы23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1">
    <w:name w:val="Сетка таблицы14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1">
    <w:name w:val="Сетка таблицы15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Сетка таблицы24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1">
    <w:name w:val="Сетка таблицы11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Сетка таблицы21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Сетка таблицы1611"/>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Сетка таблицы333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етка таблицы2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1">
    <w:name w:val="Сетка таблицы3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1">
    <w:name w:val="Сетка таблицы11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1">
    <w:name w:val="Сетка таблицы2222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1">
    <w:name w:val="Сетка таблицы2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1">
    <w:name w:val="Сетка таблицы1112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Сетка таблицы2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Сетка таблицы26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1">
    <w:name w:val="Сетка таблицы11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Сетка таблицы5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Сетка таблицы6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Сетка таблицы21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
    <w:name w:val="Сетка таблицы11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1">
    <w:name w:val="Сетка таблицы5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Сетка таблицы6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1">
    <w:name w:val="Сетка таблицы714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1">
    <w:name w:val="Сетка таблицы8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1">
    <w:name w:val="Сетка таблицы13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Сетка таблицы2231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1">
    <w:name w:val="Сетка таблицы11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1">
    <w:name w:val="Сетка таблицы5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1">
    <w:name w:val="Сетка таблицы6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1">
    <w:name w:val="Сетка таблицы724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1">
    <w:name w:val="Сетка таблицы14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1">
    <w:name w:val="Сетка таблицы33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
    <w:name w:val="Сетка таблицы4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1">
    <w:name w:val="Сетка таблицы7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1">
    <w:name w:val="Сетка таблицы12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1">
    <w:name w:val="Сетка таблицы3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Сетка таблицы4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
    <w:name w:val="Сетка таблицы11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1">
    <w:name w:val="Сетка таблицы7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Сетка таблицы32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Сетка таблицы42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1">
    <w:name w:val="Сетка таблицы7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Сетка таблицы15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Сетка таблицы2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0">
    <w:name w:val="Сетка таблицы44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1">
    <w:name w:val="Сетка таблицы11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Сетка таблицы6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1">
    <w:name w:val="Сетка таблицы74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Сетка таблицы31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Сетка таблицы41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
    <w:name w:val="Сетка таблицы11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
    <w:name w:val="Сетка таблицы5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Сетка таблицы6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1">
    <w:name w:val="Сетка таблицы7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1">
    <w:name w:val="Сетка таблицы13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
    <w:name w:val="Сетка таблицы32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
    <w:name w:val="Сетка таблицы42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
    <w:name w:val="Сетка таблицы11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1">
    <w:name w:val="Сетка таблицы5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1">
    <w:name w:val="Сетка таблицы6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1">
    <w:name w:val="Сетка таблицы7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
    <w:name w:val="Сетка таблицы9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1">
    <w:name w:val="Сетка таблицы2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Сетка таблицы4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1">
    <w:name w:val="Сетка таблицы11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Сетка таблицы5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Сетка таблицы6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1">
    <w:name w:val="Сетка таблицы7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1">
    <w:name w:val="Сетка таблицы12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
    <w:name w:val="Сетка таблицы21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1">
    <w:name w:val="Сетка таблицы3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Сетка таблицы4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1">
    <w:name w:val="Сетка таблицы5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Сетка таблицы6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1">
    <w:name w:val="Сетка таблицы7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1">
    <w:name w:val="Сетка таблицы8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1">
    <w:name w:val="Сетка таблицы13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1">
    <w:name w:val="Сетка таблицы22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1">
    <w:name w:val="Сетка таблицы32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1">
    <w:name w:val="Сетка таблицы42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Сетка таблицы11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1">
    <w:name w:val="Сетка таблицы5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1">
    <w:name w:val="Сетка таблицы6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1">
    <w:name w:val="Сетка таблицы7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
    <w:name w:val="Сетка таблицы18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
    <w:name w:val="Сетка таблицы36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
    <w:name w:val="Сетка таблицы4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Сетка таблицы115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
    <w:name w:val="Сетка таблицы55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Сетка таблицы7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Сетка таблицы21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
    <w:name w:val="Сетка таблицы3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
    <w:name w:val="Сетка таблицы4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1">
    <w:name w:val="Сетка таблицы1114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
    <w:name w:val="Сетка таблицы5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Сетка таблицы6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
    <w:name w:val="Сетка таблицы7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
    <w:name w:val="Сетка таблицы8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
    <w:name w:val="Сетка таблицы13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Сетка таблицы22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1">
    <w:name w:val="Сетка таблицы32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1">
    <w:name w:val="Сетка таблицы42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1">
    <w:name w:val="Сетка таблицы11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1">
    <w:name w:val="Сетка таблицы5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1">
    <w:name w:val="Сетка таблицы6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1">
    <w:name w:val="Сетка таблицы7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
    <w:name w:val="Сетка таблицы9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1">
    <w:name w:val="Сетка таблицы14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1">
    <w:name w:val="Сетка таблицы23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
    <w:name w:val="Сетка таблицы3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Сетка таблицы4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1">
    <w:name w:val="Сетка таблицы11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Сетка таблицы5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
    <w:name w:val="Сетка таблицы6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1">
    <w:name w:val="Сетка таблицы1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
    <w:name w:val="Сетка таблицы3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Сетка таблицы4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1">
    <w:name w:val="Сетка таблицы11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1">
    <w:name w:val="Сетка таблицы5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Сетка таблицы6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1">
    <w:name w:val="Сетка таблицы7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1">
    <w:name w:val="Сетка таблицы8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
    <w:name w:val="Сетка таблицы13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Сетка таблицы22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1">
    <w:name w:val="Сетка таблицы3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1">
    <w:name w:val="Сетка таблицы42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1">
    <w:name w:val="Сетка таблицы11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1">
    <w:name w:val="Сетка таблицы5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1">
    <w:name w:val="Сетка таблицы6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1">
    <w:name w:val="Сетка таблицы7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
    <w:name w:val="Сетка таблицы10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1">
    <w:name w:val="Сетка таблицы15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Сетка таблицы24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Сетка таблицы3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
    <w:name w:val="Сетка таблицы11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Сетка таблицы6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1">
    <w:name w:val="Сетка таблицы74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
    <w:name w:val="Сетка таблицы12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Сетка таблицы21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
    <w:name w:val="Сетка таблицы31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
    <w:name w:val="Сетка таблицы41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1">
    <w:name w:val="Сетка таблицы1112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
    <w:name w:val="Сетка таблицы5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Сетка таблицы6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1">
    <w:name w:val="Сетка таблицы7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
    <w:name w:val="Сетка таблицы8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
    <w:name w:val="Сетка таблицы13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
    <w:name w:val="Сетка таблицы22211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1">
    <w:name w:val="Сетка таблицы32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1">
    <w:name w:val="Сетка таблицы42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1">
    <w:name w:val="Сетка таблицы11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1">
    <w:name w:val="Сетка таблицы5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1">
    <w:name w:val="Сетка таблицы6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1">
    <w:name w:val="Сетка таблицы7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
    <w:name w:val="Сетка таблицы9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1">
    <w:name w:val="Сетка таблицы14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1">
    <w:name w:val="Сетка таблицы23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
    <w:name w:val="Сетка таблицы33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Сетка таблицы4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
    <w:name w:val="Сетка таблицы11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
    <w:name w:val="Сетка таблицы5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Сетка таблицы6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1">
    <w:name w:val="Сетка таблицы7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
    <w:name w:val="Сетка таблицы12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Сетка таблицы21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
    <w:name w:val="Сетка таблицы31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Сетка таблицы41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0">
    <w:name w:val="Сетка таблицы11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1">
    <w:name w:val="Сетка таблицы5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Сетка таблицы6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1">
    <w:name w:val="Сетка таблицы7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1">
    <w:name w:val="Сетка таблицы8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
    <w:name w:val="Сетка таблицы13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1">
    <w:name w:val="Сетка таблицы22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
    <w:name w:val="Сетка таблицы32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1">
    <w:name w:val="Сетка таблицы42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Сетка таблицы11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1">
    <w:name w:val="Сетка таблицы5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1">
    <w:name w:val="Сетка таблицы6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1">
    <w:name w:val="Сетка таблицы7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
    <w:name w:val="Таблица-сетка 31"/>
    <w:basedOn w:val="18"/>
    <w:next w:val="ad"/>
    <w:qFormat/>
    <w:pPr>
      <w:keepLines/>
      <w:tabs>
        <w:tab w:val="clear" w:pos="0"/>
      </w:tabs>
      <w:spacing w:before="480" w:line="276" w:lineRule="auto"/>
      <w:jc w:val="left"/>
      <w:outlineLvl w:val="9"/>
    </w:pPr>
    <w:rPr>
      <w:rFonts w:ascii="Cambria" w:hAnsi="Cambria"/>
      <w:bCs/>
      <w:color w:val="365F91"/>
      <w:sz w:val="28"/>
      <w:szCs w:val="28"/>
      <w:lang w:eastAsia="en-US"/>
    </w:rPr>
  </w:style>
  <w:style w:type="character" w:customStyle="1" w:styleId="119">
    <w:name w:val="Средняя сетка 11"/>
    <w:uiPriority w:val="99"/>
    <w:semiHidden/>
    <w:rPr>
      <w:color w:val="808080"/>
    </w:rPr>
  </w:style>
  <w:style w:type="character" w:customStyle="1" w:styleId="416">
    <w:name w:val="Таблица простая 41"/>
    <w:uiPriority w:val="21"/>
    <w:qFormat/>
    <w:rPr>
      <w:i/>
      <w:iCs/>
      <w:sz w:val="24"/>
      <w:szCs w:val="24"/>
    </w:rPr>
  </w:style>
  <w:style w:type="paragraph" w:customStyle="1" w:styleId="21a">
    <w:name w:val="Средняя сетка 21"/>
    <w:link w:val="2ffc"/>
    <w:uiPriority w:val="1"/>
    <w:qFormat/>
    <w:rPr>
      <w:sz w:val="22"/>
      <w:szCs w:val="22"/>
      <w:lang w:eastAsia="en-US"/>
    </w:rPr>
  </w:style>
  <w:style w:type="character" w:customStyle="1" w:styleId="2ffc">
    <w:name w:val="Средняя сетка 2 Знак"/>
    <w:link w:val="21a"/>
    <w:uiPriority w:val="1"/>
    <w:rPr>
      <w:sz w:val="22"/>
      <w:szCs w:val="22"/>
      <w:lang w:eastAsia="en-US"/>
    </w:rPr>
  </w:style>
  <w:style w:type="paragraph" w:customStyle="1" w:styleId="ConsPlusTitle">
    <w:name w:val="ConsPlusTitle"/>
    <w:uiPriority w:val="99"/>
    <w:qFormat/>
    <w:rPr>
      <w:rFonts w:ascii="Times New Roman" w:hAnsi="Times New Roman"/>
      <w:b/>
      <w:bCs/>
      <w:sz w:val="24"/>
      <w:szCs w:val="24"/>
    </w:rPr>
  </w:style>
  <w:style w:type="paragraph" w:customStyle="1" w:styleId="affffffff">
    <w:name w:val="Стиль полужирный По левому краю"/>
    <w:basedOn w:val="ad"/>
    <w:uiPriority w:val="99"/>
    <w:qFormat/>
    <w:pPr>
      <w:jc w:val="center"/>
    </w:pPr>
    <w:rPr>
      <w:b/>
      <w:bCs/>
      <w:szCs w:val="24"/>
      <w:lang w:eastAsia="en-US"/>
    </w:rPr>
  </w:style>
  <w:style w:type="table" w:styleId="3-3">
    <w:name w:val="Medium Grid 3 Accent 3"/>
    <w:basedOn w:val="af"/>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526">
    <w:name w:val="Нет списка52"/>
    <w:next w:val="af0"/>
    <w:uiPriority w:val="99"/>
    <w:semiHidden/>
    <w:unhideWhenUsed/>
  </w:style>
  <w:style w:type="numbering" w:customStyle="1" w:styleId="WWNum1">
    <w:name w:val="WWNum1"/>
    <w:basedOn w:val="af0"/>
  </w:style>
  <w:style w:type="numbering" w:customStyle="1" w:styleId="626">
    <w:name w:val="Нет списка62"/>
    <w:next w:val="af0"/>
    <w:semiHidden/>
    <w:unhideWhenUsed/>
  </w:style>
  <w:style w:type="numbering" w:customStyle="1" w:styleId="WWNum31">
    <w:name w:val="WWNum31"/>
  </w:style>
  <w:style w:type="numbering" w:customStyle="1" w:styleId="WWNum11">
    <w:name w:val="WWNum11"/>
  </w:style>
  <w:style w:type="numbering" w:customStyle="1" w:styleId="WWNum12">
    <w:name w:val="WWNum12"/>
  </w:style>
  <w:style w:type="numbering" w:customStyle="1" w:styleId="WWNum82">
    <w:name w:val="WWNum82"/>
  </w:style>
  <w:style w:type="numbering" w:customStyle="1" w:styleId="WWNum33">
    <w:name w:val="WWNum33"/>
  </w:style>
  <w:style w:type="numbering" w:customStyle="1" w:styleId="5115">
    <w:name w:val="Нет списка511"/>
    <w:next w:val="af0"/>
    <w:uiPriority w:val="99"/>
    <w:semiHidden/>
    <w:unhideWhenUsed/>
  </w:style>
  <w:style w:type="numbering" w:customStyle="1" w:styleId="WWNum15">
    <w:name w:val="WWNum15"/>
    <w:basedOn w:val="af0"/>
  </w:style>
  <w:style w:type="numbering" w:customStyle="1" w:styleId="6110">
    <w:name w:val="Нет списка611"/>
    <w:next w:val="af0"/>
    <w:semiHidden/>
    <w:unhideWhenUsed/>
  </w:style>
  <w:style w:type="numbering" w:customStyle="1" w:styleId="7115">
    <w:name w:val="Нет списка711"/>
    <w:next w:val="af0"/>
    <w:uiPriority w:val="99"/>
    <w:semiHidden/>
    <w:unhideWhenUsed/>
  </w:style>
  <w:style w:type="numbering" w:customStyle="1" w:styleId="8114">
    <w:name w:val="Нет списка811"/>
    <w:next w:val="af0"/>
    <w:semiHidden/>
    <w:unhideWhenUsed/>
  </w:style>
  <w:style w:type="numbering" w:customStyle="1" w:styleId="WWNum311">
    <w:name w:val="WWNum311"/>
  </w:style>
  <w:style w:type="numbering" w:customStyle="1" w:styleId="WWNum111">
    <w:name w:val="WWNum111"/>
  </w:style>
  <w:style w:type="numbering" w:customStyle="1" w:styleId="9113">
    <w:name w:val="Нет списка911"/>
    <w:next w:val="af0"/>
    <w:uiPriority w:val="99"/>
    <w:semiHidden/>
    <w:unhideWhenUsed/>
  </w:style>
  <w:style w:type="numbering" w:customStyle="1" w:styleId="WWNum122">
    <w:name w:val="WWNum122"/>
  </w:style>
  <w:style w:type="numbering" w:customStyle="1" w:styleId="WWNum822">
    <w:name w:val="WWNum822"/>
  </w:style>
  <w:style w:type="numbering" w:customStyle="1" w:styleId="1013">
    <w:name w:val="Нет списка101"/>
    <w:next w:val="af0"/>
    <w:uiPriority w:val="99"/>
    <w:semiHidden/>
    <w:unhideWhenUsed/>
  </w:style>
  <w:style w:type="paragraph" w:customStyle="1" w:styleId="Iauiue1">
    <w:name w:val="Iau?iue1"/>
    <w:qFormat/>
    <w:pPr>
      <w:widowControl w:val="0"/>
      <w:spacing w:after="120" w:line="360" w:lineRule="auto"/>
      <w:jc w:val="both"/>
    </w:pPr>
    <w:rPr>
      <w:rFonts w:ascii="Times New Roman" w:eastAsia="Times New Roman" w:hAnsi="Times New Roman"/>
    </w:rPr>
  </w:style>
  <w:style w:type="numbering" w:customStyle="1" w:styleId="3314">
    <w:name w:val="Нет списка331"/>
    <w:next w:val="af0"/>
    <w:uiPriority w:val="99"/>
    <w:semiHidden/>
    <w:unhideWhenUsed/>
  </w:style>
  <w:style w:type="numbering" w:customStyle="1" w:styleId="21213">
    <w:name w:val="Нет списка2121"/>
    <w:next w:val="af0"/>
    <w:uiPriority w:val="99"/>
    <w:semiHidden/>
  </w:style>
  <w:style w:type="numbering" w:customStyle="1" w:styleId="31213">
    <w:name w:val="Нет списка3121"/>
    <w:next w:val="af0"/>
    <w:uiPriority w:val="99"/>
    <w:semiHidden/>
  </w:style>
  <w:style w:type="numbering" w:customStyle="1" w:styleId="4215">
    <w:name w:val="Нет списка421"/>
    <w:next w:val="af0"/>
    <w:uiPriority w:val="99"/>
    <w:semiHidden/>
  </w:style>
  <w:style w:type="numbering" w:customStyle="1" w:styleId="5210">
    <w:name w:val="Нет списка521"/>
    <w:next w:val="af0"/>
    <w:uiPriority w:val="99"/>
    <w:semiHidden/>
    <w:unhideWhenUsed/>
  </w:style>
  <w:style w:type="numbering" w:customStyle="1" w:styleId="WWNum16">
    <w:name w:val="WWNum16"/>
    <w:basedOn w:val="af0"/>
  </w:style>
  <w:style w:type="numbering" w:customStyle="1" w:styleId="6210">
    <w:name w:val="Нет списка621"/>
    <w:next w:val="af0"/>
    <w:semiHidden/>
    <w:unhideWhenUsed/>
  </w:style>
  <w:style w:type="numbering" w:customStyle="1" w:styleId="726">
    <w:name w:val="Нет списка72"/>
    <w:next w:val="af0"/>
    <w:uiPriority w:val="99"/>
    <w:semiHidden/>
    <w:unhideWhenUsed/>
  </w:style>
  <w:style w:type="numbering" w:customStyle="1" w:styleId="824">
    <w:name w:val="Нет списка82"/>
    <w:next w:val="af0"/>
    <w:semiHidden/>
    <w:unhideWhenUsed/>
  </w:style>
  <w:style w:type="numbering" w:customStyle="1" w:styleId="WWNum312">
    <w:name w:val="WWNum312"/>
  </w:style>
  <w:style w:type="numbering" w:customStyle="1" w:styleId="WWNum112">
    <w:name w:val="WWNum112"/>
  </w:style>
  <w:style w:type="numbering" w:customStyle="1" w:styleId="WWNum123">
    <w:name w:val="WWNum123"/>
  </w:style>
  <w:style w:type="numbering" w:customStyle="1" w:styleId="WWNum823">
    <w:name w:val="WWNum823"/>
  </w:style>
  <w:style w:type="paragraph" w:customStyle="1" w:styleId="NoSpacing1">
    <w:name w:val="No Spacing1"/>
    <w:qFormat/>
    <w:pPr>
      <w:jc w:val="both"/>
    </w:pPr>
    <w:rPr>
      <w:rFonts w:ascii="Times New Roman" w:eastAsia="Times New Roman" w:hAnsi="Times New Roman"/>
      <w:sz w:val="22"/>
      <w:szCs w:val="22"/>
      <w:lang w:eastAsia="en-US"/>
    </w:rPr>
  </w:style>
  <w:style w:type="paragraph" w:customStyle="1" w:styleId="VEBodyText">
    <w:name w:val="VE Body Text"/>
    <w:basedOn w:val="ad"/>
    <w:qFormat/>
    <w:pPr>
      <w:numPr>
        <w:numId w:val="30"/>
      </w:numPr>
      <w:tabs>
        <w:tab w:val="clear" w:pos="1492"/>
      </w:tabs>
      <w:spacing w:after="240"/>
      <w:ind w:left="0" w:firstLine="0"/>
      <w:jc w:val="both"/>
    </w:pPr>
    <w:rPr>
      <w:rFonts w:eastAsia="MS Mincho"/>
      <w:sz w:val="24"/>
      <w:szCs w:val="24"/>
      <w:lang w:val="en-US" w:eastAsia="en-US"/>
    </w:rPr>
  </w:style>
  <w:style w:type="paragraph" w:customStyle="1" w:styleId="326">
    <w:name w:val="Основной текст с отступом 32"/>
    <w:basedOn w:val="ad"/>
    <w:qFormat/>
    <w:pPr>
      <w:ind w:firstLine="720"/>
      <w:jc w:val="both"/>
    </w:pPr>
    <w:rPr>
      <w:rFonts w:cs="Times New Roman CYR"/>
      <w:sz w:val="26"/>
      <w:lang w:eastAsia="ar-SA"/>
    </w:rPr>
  </w:style>
  <w:style w:type="paragraph" w:customStyle="1" w:styleId="2TimesNewRoman">
    <w:name w:val="Стиль Заголовок 2 + Times New Roman"/>
    <w:basedOn w:val="27"/>
    <w:qFormat/>
    <w:pPr>
      <w:numPr>
        <w:numId w:val="31"/>
      </w:numPr>
      <w:tabs>
        <w:tab w:val="clear" w:pos="4590"/>
      </w:tabs>
      <w:spacing w:before="240" w:after="60"/>
      <w:jc w:val="left"/>
    </w:pPr>
    <w:rPr>
      <w:rFonts w:eastAsia="MS Mincho" w:cs="Arial"/>
      <w:bCs/>
      <w:i/>
      <w:iCs/>
      <w:sz w:val="24"/>
      <w:szCs w:val="24"/>
      <w:lang w:val="en-US" w:eastAsia="en-US"/>
    </w:rPr>
  </w:style>
  <w:style w:type="numbering" w:customStyle="1" w:styleId="1TimesNewRoman14">
    <w:name w:val="Стиль Заголовок 1 + Times New Roman 14 пт"/>
    <w:basedOn w:val="af0"/>
  </w:style>
  <w:style w:type="character" w:customStyle="1" w:styleId="1f3">
    <w:name w:val="Стиль1 Знак"/>
    <w:link w:val="15"/>
    <w:rPr>
      <w:rFonts w:ascii="Times New Roman" w:eastAsia="Times New Roman" w:hAnsi="Times New Roman"/>
      <w:b/>
      <w:sz w:val="28"/>
      <w:szCs w:val="24"/>
    </w:rPr>
  </w:style>
  <w:style w:type="numbering" w:customStyle="1" w:styleId="WWNum1211">
    <w:name w:val="WWNum1211"/>
  </w:style>
  <w:style w:type="numbering" w:customStyle="1" w:styleId="173">
    <w:name w:val="Нет списка17"/>
    <w:next w:val="af0"/>
    <w:uiPriority w:val="99"/>
    <w:semiHidden/>
    <w:unhideWhenUsed/>
  </w:style>
  <w:style w:type="numbering" w:customStyle="1" w:styleId="183">
    <w:name w:val="Нет списка18"/>
    <w:next w:val="af0"/>
    <w:uiPriority w:val="99"/>
    <w:semiHidden/>
    <w:unhideWhenUsed/>
  </w:style>
  <w:style w:type="paragraph" w:customStyle="1" w:styleId="aa">
    <w:name w:val="Маркированный Текст"/>
    <w:basedOn w:val="ad"/>
    <w:qFormat/>
    <w:pPr>
      <w:numPr>
        <w:numId w:val="32"/>
      </w:numPr>
      <w:spacing w:before="20" w:after="20" w:line="288" w:lineRule="auto"/>
    </w:pPr>
    <w:rPr>
      <w:rFonts w:ascii="Verdana" w:hAnsi="Verdana" w:cs="Verdana"/>
    </w:rPr>
  </w:style>
  <w:style w:type="paragraph" w:customStyle="1" w:styleId="affffffff0">
    <w:name w:val="шапка таблицы"/>
    <w:basedOn w:val="ad"/>
    <w:qFormat/>
    <w:pPr>
      <w:spacing w:before="24" w:after="24" w:line="288" w:lineRule="auto"/>
      <w:jc w:val="center"/>
    </w:pPr>
    <w:rPr>
      <w:rFonts w:ascii="Verdana" w:hAnsi="Verdana" w:cs="Verdana"/>
      <w:b/>
      <w:bCs/>
      <w:sz w:val="16"/>
      <w:szCs w:val="16"/>
    </w:rPr>
  </w:style>
  <w:style w:type="paragraph" w:customStyle="1" w:styleId="DocumentNormal">
    <w:name w:val="DocumentNormal"/>
    <w:qFormat/>
    <w:pPr>
      <w:widowControl w:val="0"/>
      <w:ind w:firstLine="720"/>
    </w:pPr>
    <w:rPr>
      <w:rFonts w:ascii="Arial" w:eastAsia="Times New Roman" w:hAnsi="Arial" w:cs="Arial"/>
    </w:rPr>
  </w:style>
  <w:style w:type="paragraph" w:customStyle="1" w:styleId="21b">
    <w:name w:val="Основной текст с отступом 21"/>
    <w:basedOn w:val="ad"/>
    <w:qFormat/>
    <w:pPr>
      <w:ind w:firstLine="426"/>
      <w:jc w:val="both"/>
    </w:pPr>
    <w:rPr>
      <w:rFonts w:eastAsia="Calibri"/>
      <w:sz w:val="22"/>
      <w:szCs w:val="22"/>
    </w:rPr>
  </w:style>
  <w:style w:type="paragraph" w:customStyle="1" w:styleId="xl126">
    <w:name w:val="xl126"/>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d"/>
    <w:qFormat/>
    <w:pPr>
      <w:pBdr>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d"/>
    <w:qFormat/>
    <w:pPr>
      <w:pBdr>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32">
    <w:name w:val="xl132"/>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pPr>
    <w:rPr>
      <w:rFonts w:eastAsia="Calibri"/>
      <w:sz w:val="24"/>
      <w:szCs w:val="24"/>
    </w:rPr>
  </w:style>
  <w:style w:type="paragraph" w:customStyle="1" w:styleId="xl135">
    <w:name w:val="xl135"/>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80">
    <w:name w:val="xl180"/>
    <w:basedOn w:val="ad"/>
    <w:qFormat/>
    <w:pPr>
      <w:pBdr>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81">
    <w:name w:val="xl181"/>
    <w:basedOn w:val="ad"/>
    <w:qFormat/>
    <w:pPr>
      <w:spacing w:before="100" w:beforeAutospacing="1" w:after="100" w:afterAutospacing="1"/>
      <w:jc w:val="center"/>
    </w:pPr>
    <w:rPr>
      <w:rFonts w:eastAsia="Calibri"/>
      <w:sz w:val="24"/>
      <w:szCs w:val="24"/>
    </w:rPr>
  </w:style>
  <w:style w:type="paragraph" w:customStyle="1" w:styleId="xl182">
    <w:name w:val="xl182"/>
    <w:basedOn w:val="ad"/>
    <w:qFormat/>
    <w:pPr>
      <w:pBdr>
        <w:bottom w:val="single" w:sz="4" w:space="0" w:color="000000"/>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d"/>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84">
    <w:name w:val="xl184"/>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d"/>
    <w:qFormat/>
    <w:pPr>
      <w:pBdr>
        <w:top w:val="single" w:sz="4" w:space="0" w:color="000000"/>
        <w:left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d"/>
    <w:qFormat/>
    <w:pPr>
      <w:pBdr>
        <w:top w:val="single" w:sz="4" w:space="0" w:color="000000"/>
        <w:bottom w:val="single" w:sz="4" w:space="0" w:color="000000"/>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d"/>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93">
    <w:name w:val="xl19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Calibri" w:hAnsi="Arial" w:cs="Arial"/>
      <w:sz w:val="22"/>
      <w:szCs w:val="22"/>
    </w:rPr>
  </w:style>
  <w:style w:type="paragraph" w:customStyle="1" w:styleId="xl194">
    <w:name w:val="xl194"/>
    <w:basedOn w:val="ad"/>
    <w:qFormat/>
    <w:pPr>
      <w:pBdr>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95">
    <w:name w:val="xl195"/>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196">
    <w:name w:val="xl196"/>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97">
    <w:name w:val="xl197"/>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d"/>
    <w:qFormat/>
    <w:pPr>
      <w:pBdr>
        <w:top w:val="single" w:sz="8" w:space="0" w:color="000000"/>
        <w:left w:val="single" w:sz="8" w:space="0" w:color="000000"/>
      </w:pBdr>
      <w:shd w:val="clear" w:color="auto" w:fill="C0C0C0"/>
      <w:spacing w:before="100" w:beforeAutospacing="1" w:after="100" w:afterAutospacing="1"/>
    </w:pPr>
    <w:rPr>
      <w:rFonts w:eastAsia="Calibri"/>
      <w:b/>
      <w:bCs/>
      <w:sz w:val="28"/>
      <w:szCs w:val="28"/>
    </w:rPr>
  </w:style>
  <w:style w:type="paragraph" w:customStyle="1" w:styleId="xl199">
    <w:name w:val="xl199"/>
    <w:basedOn w:val="ad"/>
    <w:qFormat/>
    <w:pPr>
      <w:pBdr>
        <w:top w:val="single" w:sz="8" w:space="0" w:color="000000"/>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01">
    <w:name w:val="xl201"/>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02">
    <w:name w:val="xl202"/>
    <w:basedOn w:val="ad"/>
    <w:qFormat/>
    <w:pPr>
      <w:pBdr>
        <w:left w:val="single" w:sz="8" w:space="0" w:color="000000"/>
      </w:pBdr>
      <w:spacing w:before="100" w:beforeAutospacing="1" w:after="100" w:afterAutospacing="1"/>
    </w:pPr>
    <w:rPr>
      <w:rFonts w:eastAsia="Calibri"/>
      <w:sz w:val="24"/>
      <w:szCs w:val="24"/>
    </w:rPr>
  </w:style>
  <w:style w:type="paragraph" w:customStyle="1" w:styleId="xl203">
    <w:name w:val="xl203"/>
    <w:basedOn w:val="ad"/>
    <w:qFormat/>
    <w:pPr>
      <w:pBdr>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04">
    <w:name w:val="xl204"/>
    <w:basedOn w:val="ad"/>
    <w:qFormat/>
    <w:pPr>
      <w:pBdr>
        <w:left w:val="single" w:sz="8" w:space="0" w:color="000000"/>
      </w:pBdr>
      <w:spacing w:before="100" w:beforeAutospacing="1" w:after="100" w:afterAutospacing="1"/>
    </w:pPr>
    <w:rPr>
      <w:rFonts w:eastAsia="Calibri"/>
      <w:b/>
      <w:bCs/>
      <w:sz w:val="24"/>
      <w:szCs w:val="24"/>
    </w:rPr>
  </w:style>
  <w:style w:type="paragraph" w:customStyle="1" w:styleId="xl205">
    <w:name w:val="xl205"/>
    <w:basedOn w:val="ad"/>
    <w:qFormat/>
    <w:pPr>
      <w:spacing w:before="100" w:beforeAutospacing="1" w:after="100" w:afterAutospacing="1"/>
    </w:pPr>
    <w:rPr>
      <w:rFonts w:eastAsia="Calibri"/>
      <w:b/>
      <w:bCs/>
      <w:sz w:val="24"/>
      <w:szCs w:val="24"/>
    </w:rPr>
  </w:style>
  <w:style w:type="paragraph" w:customStyle="1" w:styleId="xl206">
    <w:name w:val="xl206"/>
    <w:basedOn w:val="ad"/>
    <w:qFormat/>
    <w:pPr>
      <w:spacing w:before="100" w:beforeAutospacing="1" w:after="100" w:afterAutospacing="1"/>
      <w:jc w:val="center"/>
    </w:pPr>
    <w:rPr>
      <w:rFonts w:eastAsia="Calibri"/>
      <w:b/>
      <w:bCs/>
      <w:sz w:val="24"/>
      <w:szCs w:val="24"/>
    </w:rPr>
  </w:style>
  <w:style w:type="paragraph" w:customStyle="1" w:styleId="xl207">
    <w:name w:val="xl207"/>
    <w:basedOn w:val="ad"/>
    <w:qFormat/>
    <w:pPr>
      <w:pBdr>
        <w:left w:val="single" w:sz="8" w:space="0" w:color="000000"/>
      </w:pBdr>
      <w:shd w:val="clear" w:color="auto" w:fill="FFFFFF"/>
      <w:spacing w:before="100" w:beforeAutospacing="1" w:after="100" w:afterAutospacing="1"/>
    </w:pPr>
    <w:rPr>
      <w:rFonts w:eastAsia="Calibri"/>
      <w:sz w:val="24"/>
      <w:szCs w:val="24"/>
    </w:rPr>
  </w:style>
  <w:style w:type="paragraph" w:customStyle="1" w:styleId="xl208">
    <w:name w:val="xl208"/>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pPr>
    <w:rPr>
      <w:rFonts w:eastAsia="Calibri"/>
      <w:b/>
      <w:bCs/>
      <w:sz w:val="24"/>
      <w:szCs w:val="24"/>
    </w:rPr>
  </w:style>
  <w:style w:type="paragraph" w:customStyle="1" w:styleId="xl209">
    <w:name w:val="xl209"/>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211">
    <w:name w:val="xl211"/>
    <w:basedOn w:val="ad"/>
    <w:qFormat/>
    <w:pPr>
      <w:pBdr>
        <w:left w:val="single" w:sz="8" w:space="0" w:color="000000"/>
      </w:pBdr>
      <w:spacing w:before="100" w:beforeAutospacing="1" w:after="100" w:afterAutospacing="1"/>
    </w:pPr>
    <w:rPr>
      <w:rFonts w:eastAsia="Calibri"/>
      <w:sz w:val="24"/>
      <w:szCs w:val="24"/>
    </w:rPr>
  </w:style>
  <w:style w:type="paragraph" w:customStyle="1" w:styleId="xl212">
    <w:name w:val="xl21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13">
    <w:name w:val="xl21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14">
    <w:name w:val="xl214"/>
    <w:basedOn w:val="ad"/>
    <w:qFormat/>
    <w:pPr>
      <w:pBdr>
        <w:left w:val="single" w:sz="8" w:space="0" w:color="000000"/>
      </w:pBdr>
      <w:spacing w:before="100" w:beforeAutospacing="1" w:after="100" w:afterAutospacing="1"/>
    </w:pPr>
    <w:rPr>
      <w:rFonts w:eastAsia="Calibri"/>
      <w:sz w:val="24"/>
      <w:szCs w:val="24"/>
    </w:rPr>
  </w:style>
  <w:style w:type="paragraph" w:customStyle="1" w:styleId="xl215">
    <w:name w:val="xl215"/>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16">
    <w:name w:val="xl21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17">
    <w:name w:val="xl217"/>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18">
    <w:name w:val="xl218"/>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19">
    <w:name w:val="xl21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20">
    <w:name w:val="xl22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b/>
      <w:bCs/>
      <w:sz w:val="24"/>
      <w:szCs w:val="24"/>
    </w:rPr>
  </w:style>
  <w:style w:type="paragraph" w:customStyle="1" w:styleId="xl221">
    <w:name w:val="xl221"/>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22">
    <w:name w:val="xl222"/>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d"/>
    <w:qFormat/>
    <w:pPr>
      <w:shd w:val="clear" w:color="auto" w:fill="FFFFFF"/>
      <w:spacing w:before="100" w:beforeAutospacing="1" w:after="100" w:afterAutospacing="1"/>
    </w:pPr>
    <w:rPr>
      <w:rFonts w:eastAsia="Calibri"/>
      <w:sz w:val="24"/>
      <w:szCs w:val="24"/>
    </w:rPr>
  </w:style>
  <w:style w:type="paragraph" w:customStyle="1" w:styleId="xl224">
    <w:name w:val="xl224"/>
    <w:basedOn w:val="ad"/>
    <w:qFormat/>
    <w:pPr>
      <w:pBdr>
        <w:top w:val="single" w:sz="4" w:space="0" w:color="000000"/>
        <w:left w:val="single" w:sz="8" w:space="0" w:color="000000"/>
        <w:bottom w:val="single" w:sz="4" w:space="0" w:color="000000"/>
      </w:pBdr>
      <w:spacing w:before="100" w:beforeAutospacing="1" w:after="100" w:afterAutospacing="1"/>
    </w:pPr>
    <w:rPr>
      <w:rFonts w:eastAsia="Calibri"/>
      <w:sz w:val="24"/>
      <w:szCs w:val="24"/>
    </w:rPr>
  </w:style>
  <w:style w:type="paragraph" w:customStyle="1" w:styleId="xl225">
    <w:name w:val="xl225"/>
    <w:basedOn w:val="ad"/>
    <w:qFormat/>
    <w:pPr>
      <w:pBdr>
        <w:left w:val="single" w:sz="8" w:space="0" w:color="000000"/>
      </w:pBdr>
      <w:spacing w:before="100" w:beforeAutospacing="1" w:after="100" w:afterAutospacing="1"/>
    </w:pPr>
    <w:rPr>
      <w:rFonts w:eastAsia="Calibri"/>
      <w:sz w:val="24"/>
      <w:szCs w:val="24"/>
    </w:rPr>
  </w:style>
  <w:style w:type="paragraph" w:customStyle="1" w:styleId="xl226">
    <w:name w:val="xl22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27">
    <w:name w:val="xl227"/>
    <w:basedOn w:val="ad"/>
    <w:qFormat/>
    <w:pPr>
      <w:pBdr>
        <w:left w:val="single" w:sz="8" w:space="0" w:color="000000"/>
      </w:pBdr>
      <w:spacing w:before="100" w:beforeAutospacing="1" w:after="100" w:afterAutospacing="1"/>
    </w:pPr>
    <w:rPr>
      <w:rFonts w:eastAsia="Calibri"/>
      <w:sz w:val="24"/>
      <w:szCs w:val="24"/>
    </w:rPr>
  </w:style>
  <w:style w:type="paragraph" w:customStyle="1" w:styleId="xl228">
    <w:name w:val="xl228"/>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29">
    <w:name w:val="xl22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30">
    <w:name w:val="xl230"/>
    <w:basedOn w:val="ad"/>
    <w:qFormat/>
    <w:pPr>
      <w:pBdr>
        <w:left w:val="single" w:sz="8" w:space="0" w:color="000000"/>
      </w:pBdr>
      <w:spacing w:before="100" w:beforeAutospacing="1" w:after="100" w:afterAutospacing="1"/>
    </w:pPr>
    <w:rPr>
      <w:rFonts w:eastAsia="Calibri"/>
      <w:b/>
      <w:bCs/>
      <w:sz w:val="24"/>
      <w:szCs w:val="24"/>
    </w:rPr>
  </w:style>
  <w:style w:type="paragraph" w:customStyle="1" w:styleId="xl231">
    <w:name w:val="xl231"/>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32">
    <w:name w:val="xl23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34">
    <w:name w:val="xl234"/>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d"/>
    <w:qFormat/>
    <w:pPr>
      <w:pBdr>
        <w:left w:val="single" w:sz="8"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38">
    <w:name w:val="xl23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39">
    <w:name w:val="xl23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41">
    <w:name w:val="xl241"/>
    <w:basedOn w:val="ad"/>
    <w:qFormat/>
    <w:pPr>
      <w:pBdr>
        <w:top w:val="single" w:sz="4" w:space="0" w:color="000000"/>
        <w:left w:val="single" w:sz="8" w:space="0" w:color="000000"/>
        <w:bottom w:val="single" w:sz="4" w:space="0" w:color="000000"/>
      </w:pBdr>
      <w:shd w:val="clear" w:color="auto" w:fill="BFBFBF"/>
      <w:spacing w:before="100" w:beforeAutospacing="1" w:after="100" w:afterAutospacing="1"/>
    </w:pPr>
    <w:rPr>
      <w:rFonts w:eastAsia="Calibri"/>
      <w:b/>
      <w:bCs/>
      <w:sz w:val="24"/>
      <w:szCs w:val="24"/>
    </w:rPr>
  </w:style>
  <w:style w:type="paragraph" w:customStyle="1" w:styleId="xl242">
    <w:name w:val="xl242"/>
    <w:basedOn w:val="ad"/>
    <w:qFormat/>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d"/>
    <w:qFormat/>
    <w:pPr>
      <w:pBdr>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44">
    <w:name w:val="xl244"/>
    <w:basedOn w:val="ad"/>
    <w:qFormat/>
    <w:pPr>
      <w:pBdr>
        <w:top w:val="single" w:sz="4" w:space="0" w:color="000000"/>
        <w:left w:val="single" w:sz="4" w:space="0" w:color="000000"/>
        <w:bottom w:val="single" w:sz="8" w:space="0" w:color="000000"/>
        <w:right w:val="single" w:sz="4" w:space="0" w:color="000000"/>
      </w:pBdr>
      <w:spacing w:before="100" w:beforeAutospacing="1" w:after="100" w:afterAutospacing="1"/>
    </w:pPr>
    <w:rPr>
      <w:rFonts w:eastAsia="Calibri"/>
      <w:sz w:val="24"/>
      <w:szCs w:val="24"/>
    </w:rPr>
  </w:style>
  <w:style w:type="paragraph" w:customStyle="1" w:styleId="xl245">
    <w:name w:val="xl245"/>
    <w:basedOn w:val="ad"/>
    <w:qFormat/>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eastAsia="Calibri"/>
      <w:sz w:val="24"/>
      <w:szCs w:val="24"/>
    </w:rPr>
  </w:style>
  <w:style w:type="paragraph" w:customStyle="1" w:styleId="xl246">
    <w:name w:val="xl246"/>
    <w:basedOn w:val="ad"/>
    <w:qFormat/>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d"/>
    <w:qFormat/>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49">
    <w:name w:val="xl24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50">
    <w:name w:val="xl25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52">
    <w:name w:val="xl25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53">
    <w:name w:val="xl25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54">
    <w:name w:val="xl254"/>
    <w:basedOn w:val="ad"/>
    <w:qFormat/>
    <w:pPr>
      <w:shd w:val="clear" w:color="auto" w:fill="0070C0"/>
      <w:spacing w:before="100" w:beforeAutospacing="1" w:after="100" w:afterAutospacing="1"/>
      <w:jc w:val="center"/>
    </w:pPr>
    <w:rPr>
      <w:rFonts w:eastAsia="Calibri"/>
      <w:sz w:val="24"/>
      <w:szCs w:val="24"/>
    </w:rPr>
  </w:style>
  <w:style w:type="paragraph" w:customStyle="1" w:styleId="xl255">
    <w:name w:val="xl255"/>
    <w:basedOn w:val="ad"/>
    <w:qFormat/>
    <w:pPr>
      <w:shd w:val="clear" w:color="auto" w:fill="0070C0"/>
      <w:spacing w:before="100" w:beforeAutospacing="1" w:after="100" w:afterAutospacing="1"/>
      <w:jc w:val="center"/>
    </w:pPr>
    <w:rPr>
      <w:rFonts w:eastAsia="Calibri"/>
      <w:sz w:val="24"/>
      <w:szCs w:val="24"/>
    </w:rPr>
  </w:style>
  <w:style w:type="paragraph" w:customStyle="1" w:styleId="xl256">
    <w:name w:val="xl256"/>
    <w:basedOn w:val="ad"/>
    <w:qFormat/>
    <w:pPr>
      <w:spacing w:before="100" w:beforeAutospacing="1" w:after="100" w:afterAutospacing="1"/>
    </w:pPr>
    <w:rPr>
      <w:rFonts w:eastAsia="Calibri"/>
      <w:b/>
      <w:bCs/>
      <w:color w:val="4F2DDF"/>
      <w:sz w:val="24"/>
      <w:szCs w:val="24"/>
    </w:rPr>
  </w:style>
  <w:style w:type="paragraph" w:customStyle="1" w:styleId="xl257">
    <w:name w:val="xl257"/>
    <w:basedOn w:val="ad"/>
    <w:qFormat/>
    <w:pPr>
      <w:pBdr>
        <w:top w:val="single" w:sz="4" w:space="0" w:color="000000"/>
        <w:left w:val="single" w:sz="8" w:space="0" w:color="000000"/>
        <w:right w:val="single" w:sz="4" w:space="0" w:color="000000"/>
      </w:pBdr>
      <w:spacing w:before="100" w:beforeAutospacing="1" w:after="100" w:afterAutospacing="1"/>
    </w:pPr>
    <w:rPr>
      <w:rFonts w:eastAsia="Calibri"/>
      <w:b/>
      <w:bCs/>
      <w:sz w:val="24"/>
      <w:szCs w:val="24"/>
    </w:rPr>
  </w:style>
  <w:style w:type="paragraph" w:customStyle="1" w:styleId="xl258">
    <w:name w:val="xl25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59">
    <w:name w:val="xl259"/>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Calibri"/>
      <w:b/>
      <w:bCs/>
      <w:color w:val="4F2DDF"/>
      <w:sz w:val="24"/>
      <w:szCs w:val="24"/>
    </w:rPr>
  </w:style>
  <w:style w:type="paragraph" w:customStyle="1" w:styleId="xl260">
    <w:name w:val="xl260"/>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61">
    <w:name w:val="xl261"/>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color w:val="FF0000"/>
      <w:sz w:val="24"/>
      <w:szCs w:val="24"/>
    </w:rPr>
  </w:style>
  <w:style w:type="paragraph" w:customStyle="1" w:styleId="xl264">
    <w:name w:val="xl264"/>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65">
    <w:name w:val="xl265"/>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d"/>
    <w:qFormat/>
    <w:pPr>
      <w:pBdr>
        <w:left w:val="single" w:sz="4" w:space="0" w:color="000000"/>
        <w:bottom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68">
    <w:name w:val="xl268"/>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d"/>
    <w:qFormat/>
    <w:pPr>
      <w:pBdr>
        <w:top w:val="single" w:sz="4" w:space="0" w:color="000000"/>
        <w:left w:val="single" w:sz="4" w:space="0" w:color="000000"/>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75">
    <w:name w:val="xl275"/>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77">
    <w:name w:val="xl277"/>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80">
    <w:name w:val="xl280"/>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d"/>
    <w:qFormat/>
    <w:pPr>
      <w:pBdr>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d"/>
    <w:qFormat/>
    <w:pPr>
      <w:pBdr>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83">
    <w:name w:val="xl283"/>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d"/>
    <w:qFormat/>
    <w:pPr>
      <w:pBdr>
        <w:top w:val="single" w:sz="4" w:space="0" w:color="000000"/>
        <w:left w:val="single" w:sz="4" w:space="0" w:color="000000"/>
        <w:bottom w:val="single" w:sz="8" w:space="0" w:color="000000"/>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d"/>
    <w:qFormat/>
    <w:pPr>
      <w:pBdr>
        <w:top w:val="single" w:sz="4" w:space="0" w:color="000000"/>
        <w:left w:val="single" w:sz="4" w:space="0" w:color="000000"/>
      </w:pBdr>
      <w:spacing w:before="100" w:beforeAutospacing="1" w:after="100" w:afterAutospacing="1"/>
    </w:pPr>
    <w:rPr>
      <w:rFonts w:eastAsia="Calibri"/>
      <w:sz w:val="24"/>
      <w:szCs w:val="24"/>
    </w:rPr>
  </w:style>
  <w:style w:type="paragraph" w:customStyle="1" w:styleId="xl287">
    <w:name w:val="xl287"/>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88">
    <w:name w:val="xl288"/>
    <w:basedOn w:val="ad"/>
    <w:qFormat/>
    <w:pPr>
      <w:pBdr>
        <w:left w:val="single" w:sz="4" w:space="0" w:color="000000"/>
        <w:bottom w:val="single" w:sz="4" w:space="0" w:color="000000"/>
      </w:pBdr>
      <w:spacing w:before="100" w:beforeAutospacing="1" w:after="100" w:afterAutospacing="1"/>
      <w:jc w:val="center"/>
    </w:pPr>
    <w:rPr>
      <w:rFonts w:eastAsia="Calibri"/>
      <w:color w:val="FF0000"/>
      <w:sz w:val="24"/>
      <w:szCs w:val="24"/>
    </w:rPr>
  </w:style>
  <w:style w:type="paragraph" w:customStyle="1" w:styleId="xl289">
    <w:name w:val="xl289"/>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90">
    <w:name w:val="xl290"/>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91">
    <w:name w:val="xl291"/>
    <w:basedOn w:val="ad"/>
    <w:qFormat/>
    <w:pPr>
      <w:pBdr>
        <w:left w:val="single" w:sz="4" w:space="0" w:color="000000"/>
      </w:pBdr>
      <w:spacing w:before="100" w:beforeAutospacing="1" w:after="100" w:afterAutospacing="1"/>
      <w:jc w:val="center"/>
    </w:pPr>
    <w:rPr>
      <w:rFonts w:eastAsia="Calibri"/>
      <w:sz w:val="24"/>
      <w:szCs w:val="24"/>
    </w:rPr>
  </w:style>
  <w:style w:type="paragraph" w:customStyle="1" w:styleId="xl292">
    <w:name w:val="xl292"/>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93">
    <w:name w:val="xl293"/>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94">
    <w:name w:val="xl294"/>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95">
    <w:name w:val="xl295"/>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d"/>
    <w:qFormat/>
    <w:pPr>
      <w:pBdr>
        <w:lef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d"/>
    <w:qFormat/>
    <w:pPr>
      <w:pBdr>
        <w:left w:val="single" w:sz="4" w:space="0" w:color="000000"/>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d"/>
    <w:qFormat/>
    <w:pPr>
      <w:pBdr>
        <w:top w:val="single" w:sz="4" w:space="0" w:color="000000"/>
      </w:pBdr>
      <w:spacing w:before="100" w:beforeAutospacing="1" w:after="100" w:afterAutospacing="1"/>
    </w:pPr>
    <w:rPr>
      <w:rFonts w:eastAsia="Calibri"/>
      <w:sz w:val="24"/>
      <w:szCs w:val="24"/>
    </w:rPr>
  </w:style>
  <w:style w:type="paragraph" w:customStyle="1" w:styleId="xl300">
    <w:name w:val="xl300"/>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01">
    <w:name w:val="xl301"/>
    <w:basedOn w:val="ad"/>
    <w:qFormat/>
    <w:pPr>
      <w:pBdr>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02">
    <w:name w:val="xl302"/>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303">
    <w:name w:val="xl303"/>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4">
    <w:name w:val="xl304"/>
    <w:basedOn w:val="ad"/>
    <w:qFormat/>
    <w:pPr>
      <w:pBdr>
        <w:top w:val="single" w:sz="4" w:space="0" w:color="000000"/>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05">
    <w:name w:val="xl305"/>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6">
    <w:name w:val="xl306"/>
    <w:basedOn w:val="ad"/>
    <w:qFormat/>
    <w:pPr>
      <w:pBdr>
        <w:top w:val="single" w:sz="4" w:space="0" w:color="000000"/>
        <w:left w:val="single" w:sz="8" w:space="0" w:color="000000"/>
      </w:pBdr>
      <w:spacing w:before="100" w:beforeAutospacing="1" w:after="100" w:afterAutospacing="1"/>
      <w:jc w:val="center"/>
    </w:pPr>
    <w:rPr>
      <w:rFonts w:eastAsia="Calibri"/>
      <w:sz w:val="24"/>
      <w:szCs w:val="24"/>
    </w:rPr>
  </w:style>
  <w:style w:type="paragraph" w:customStyle="1" w:styleId="xl307">
    <w:name w:val="xl307"/>
    <w:basedOn w:val="ad"/>
    <w:qFormat/>
    <w:pPr>
      <w:pBdr>
        <w:top w:val="single" w:sz="4" w:space="0" w:color="000000"/>
      </w:pBdr>
      <w:spacing w:before="100" w:beforeAutospacing="1" w:after="100" w:afterAutospacing="1"/>
      <w:jc w:val="center"/>
    </w:pPr>
    <w:rPr>
      <w:rFonts w:eastAsia="Calibri"/>
      <w:sz w:val="24"/>
      <w:szCs w:val="24"/>
    </w:rPr>
  </w:style>
  <w:style w:type="paragraph" w:customStyle="1" w:styleId="xl308">
    <w:name w:val="xl308"/>
    <w:basedOn w:val="ad"/>
    <w:qFormat/>
    <w:pPr>
      <w:pBdr>
        <w:top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9">
    <w:name w:val="xl309"/>
    <w:basedOn w:val="ad"/>
    <w:qFormat/>
    <w:pPr>
      <w:pBdr>
        <w:top w:val="single" w:sz="4" w:space="0" w:color="000000"/>
        <w:bottom w:val="single" w:sz="4" w:space="0" w:color="000000"/>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d"/>
    <w:qFormat/>
    <w:pPr>
      <w:pBdr>
        <w:top w:val="single" w:sz="4" w:space="0" w:color="000000"/>
        <w:bottom w:val="single" w:sz="4" w:space="0" w:color="000000"/>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d"/>
    <w:qFormat/>
    <w:pPr>
      <w:pBdr>
        <w:top w:val="single" w:sz="4" w:space="0" w:color="000000"/>
        <w:bottom w:val="single" w:sz="4" w:space="0" w:color="000000"/>
        <w:right w:val="single" w:sz="8" w:space="0" w:color="000000"/>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d"/>
    <w:qFormat/>
    <w:pPr>
      <w:shd w:val="clear" w:color="auto" w:fill="C0C0C0"/>
      <w:spacing w:before="100" w:beforeAutospacing="1" w:after="100" w:afterAutospacing="1"/>
    </w:pPr>
    <w:rPr>
      <w:rFonts w:eastAsia="Calibri"/>
      <w:sz w:val="24"/>
      <w:szCs w:val="24"/>
    </w:rPr>
  </w:style>
  <w:style w:type="paragraph" w:customStyle="1" w:styleId="xl313">
    <w:name w:val="xl313"/>
    <w:basedOn w:val="ad"/>
    <w:qFormat/>
    <w:pPr>
      <w:pBdr>
        <w:top w:val="single" w:sz="4" w:space="0" w:color="000000"/>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14">
    <w:name w:val="xl314"/>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315">
    <w:name w:val="xl315"/>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16">
    <w:name w:val="xl316"/>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17">
    <w:name w:val="xl317"/>
    <w:basedOn w:val="ad"/>
    <w:qFormat/>
    <w:pPr>
      <w:pBdr>
        <w:left w:val="single" w:sz="4" w:space="0" w:color="000000"/>
        <w:bottom w:val="single" w:sz="4" w:space="0" w:color="000000"/>
        <w:right w:val="single" w:sz="4" w:space="0" w:color="000000"/>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d"/>
    <w:qFormat/>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d"/>
    <w:qFormat/>
    <w:pPr>
      <w:pBdr>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d"/>
    <w:qFormat/>
    <w:pPr>
      <w:pBdr>
        <w:top w:val="single" w:sz="4" w:space="0" w:color="000000"/>
        <w:bottom w:val="single" w:sz="4" w:space="0" w:color="000000"/>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d"/>
    <w:qFormat/>
    <w:pPr>
      <w:pBdr>
        <w:top w:val="single" w:sz="4" w:space="0" w:color="000000"/>
        <w:bottom w:val="single" w:sz="4" w:space="0" w:color="000000"/>
        <w:right w:val="single" w:sz="8" w:space="0" w:color="000000"/>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d"/>
    <w:qFormat/>
    <w:pPr>
      <w:pBdr>
        <w:bottom w:val="single" w:sz="4" w:space="0" w:color="000000"/>
      </w:pBdr>
      <w:spacing w:before="100" w:beforeAutospacing="1" w:after="100" w:afterAutospacing="1"/>
      <w:jc w:val="center"/>
    </w:pPr>
    <w:rPr>
      <w:rFonts w:eastAsia="Calibri"/>
      <w:sz w:val="24"/>
      <w:szCs w:val="24"/>
    </w:rPr>
  </w:style>
  <w:style w:type="paragraph" w:customStyle="1" w:styleId="xl325">
    <w:name w:val="xl325"/>
    <w:basedOn w:val="ad"/>
    <w:qFormat/>
    <w:pPr>
      <w:pBdr>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26">
    <w:name w:val="xl326"/>
    <w:basedOn w:val="ad"/>
    <w:qFormat/>
    <w:pPr>
      <w:pBdr>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27">
    <w:name w:val="xl327"/>
    <w:basedOn w:val="ad"/>
    <w:qFormat/>
    <w:pPr>
      <w:pBdr>
        <w:top w:val="single" w:sz="8" w:space="0" w:color="000000"/>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d"/>
    <w:qFormat/>
    <w:pPr>
      <w:pBdr>
        <w:top w:val="single" w:sz="8" w:space="0" w:color="000000"/>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d"/>
    <w:qFormat/>
    <w:pPr>
      <w:pBdr>
        <w:bottom w:val="single" w:sz="4" w:space="0" w:color="000000"/>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d"/>
    <w:qFormat/>
    <w:pPr>
      <w:pBdr>
        <w:bottom w:val="single" w:sz="4" w:space="0" w:color="000000"/>
        <w:right w:val="single" w:sz="8" w:space="0" w:color="000000"/>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d"/>
    <w:qFormat/>
    <w:pPr>
      <w:pBdr>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34">
    <w:name w:val="xl334"/>
    <w:basedOn w:val="ad"/>
    <w:qFormat/>
    <w:pPr>
      <w:pBdr>
        <w:bottom w:val="single" w:sz="4" w:space="0" w:color="000000"/>
      </w:pBdr>
      <w:spacing w:before="100" w:beforeAutospacing="1" w:after="100" w:afterAutospacing="1"/>
      <w:jc w:val="center"/>
    </w:pPr>
    <w:rPr>
      <w:rFonts w:eastAsia="Calibri"/>
      <w:sz w:val="24"/>
      <w:szCs w:val="24"/>
    </w:rPr>
  </w:style>
  <w:style w:type="paragraph" w:customStyle="1" w:styleId="xl335">
    <w:name w:val="xl335"/>
    <w:basedOn w:val="ad"/>
    <w:qFormat/>
    <w:pPr>
      <w:pBdr>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36">
    <w:name w:val="xl336"/>
    <w:basedOn w:val="ad"/>
    <w:qFormat/>
    <w:pPr>
      <w:pBdr>
        <w:top w:val="single" w:sz="4" w:space="0" w:color="000000"/>
        <w:left w:val="single" w:sz="8" w:space="0" w:color="000000"/>
      </w:pBdr>
      <w:spacing w:before="100" w:beforeAutospacing="1" w:after="100" w:afterAutospacing="1"/>
      <w:jc w:val="center"/>
    </w:pPr>
    <w:rPr>
      <w:rFonts w:eastAsia="Calibri"/>
      <w:sz w:val="24"/>
      <w:szCs w:val="24"/>
    </w:rPr>
  </w:style>
  <w:style w:type="paragraph" w:customStyle="1" w:styleId="xl337">
    <w:name w:val="xl337"/>
    <w:basedOn w:val="ad"/>
    <w:qFormat/>
    <w:pPr>
      <w:pBdr>
        <w:top w:val="single" w:sz="4" w:space="0" w:color="000000"/>
      </w:pBdr>
      <w:spacing w:before="100" w:beforeAutospacing="1" w:after="100" w:afterAutospacing="1"/>
      <w:jc w:val="center"/>
    </w:pPr>
    <w:rPr>
      <w:rFonts w:eastAsia="Calibri"/>
      <w:sz w:val="24"/>
      <w:szCs w:val="24"/>
    </w:rPr>
  </w:style>
  <w:style w:type="paragraph" w:customStyle="1" w:styleId="xl338">
    <w:name w:val="xl338"/>
    <w:basedOn w:val="ad"/>
    <w:qFormat/>
    <w:pPr>
      <w:pBdr>
        <w:top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39">
    <w:name w:val="xl339"/>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affffffff1">
    <w:name w:val="Пункт договора"/>
    <w:basedOn w:val="ad"/>
    <w:qFormat/>
    <w:pPr>
      <w:widowControl w:val="0"/>
      <w:tabs>
        <w:tab w:val="num" w:pos="705"/>
      </w:tabs>
      <w:ind w:left="705" w:hanging="705"/>
      <w:jc w:val="both"/>
    </w:pPr>
    <w:rPr>
      <w:rFonts w:ascii="Arial" w:eastAsia="Calibri" w:hAnsi="Arial" w:cs="Arial"/>
    </w:rPr>
  </w:style>
  <w:style w:type="paragraph" w:customStyle="1" w:styleId="ac">
    <w:name w:val="Раздел договора"/>
    <w:basedOn w:val="ad"/>
    <w:next w:val="affffffff1"/>
    <w:qFormat/>
    <w:pPr>
      <w:keepNext/>
      <w:keepLines/>
      <w:widowControl w:val="0"/>
      <w:numPr>
        <w:numId w:val="33"/>
      </w:numPr>
      <w:spacing w:before="240" w:after="200"/>
    </w:pPr>
    <w:rPr>
      <w:rFonts w:ascii="Arial" w:eastAsia="Calibri" w:hAnsi="Arial" w:cs="Arial"/>
      <w:b/>
      <w:bCs/>
      <w:caps/>
    </w:rPr>
  </w:style>
  <w:style w:type="paragraph" w:customStyle="1" w:styleId="affffffff2">
    <w:name w:val="Подпункт договора"/>
    <w:basedOn w:val="affffffff1"/>
    <w:qFormat/>
    <w:pPr>
      <w:widowControl/>
      <w:ind w:left="1572"/>
    </w:pPr>
  </w:style>
  <w:style w:type="paragraph" w:customStyle="1" w:styleId="affffffff3">
    <w:name w:val="Подподпункт договора"/>
    <w:basedOn w:val="affffffff2"/>
    <w:qFormat/>
    <w:pPr>
      <w:ind w:left="1998"/>
    </w:pPr>
  </w:style>
  <w:style w:type="character" w:customStyle="1" w:styleId="227">
    <w:name w:val="Заголовок №2 (2)_"/>
    <w:rPr>
      <w:shd w:val="clear" w:color="auto" w:fill="FFFFFF"/>
    </w:rPr>
  </w:style>
  <w:style w:type="paragraph" w:customStyle="1" w:styleId="228">
    <w:name w:val="Заголовок №2 (2)"/>
    <w:basedOn w:val="ad"/>
    <w:qFormat/>
    <w:pPr>
      <w:shd w:val="clear" w:color="auto" w:fill="FFFFFF"/>
      <w:spacing w:line="252" w:lineRule="exact"/>
      <w:outlineLvl w:val="1"/>
    </w:pPr>
    <w:rPr>
      <w:rFonts w:ascii="Calibri" w:eastAsia="Calibri" w:hAnsi="Calibri"/>
    </w:rPr>
  </w:style>
  <w:style w:type="character" w:customStyle="1" w:styleId="58">
    <w:name w:val="Основной текст (5)_"/>
    <w:rPr>
      <w:sz w:val="19"/>
      <w:szCs w:val="19"/>
      <w:shd w:val="clear" w:color="auto" w:fill="FFFFFF"/>
    </w:rPr>
  </w:style>
  <w:style w:type="paragraph" w:customStyle="1" w:styleId="59">
    <w:name w:val="Основной текст (5)"/>
    <w:basedOn w:val="ad"/>
    <w:qFormat/>
    <w:pPr>
      <w:shd w:val="clear" w:color="auto" w:fill="FFFFFF"/>
      <w:spacing w:line="240" w:lineRule="atLeast"/>
    </w:pPr>
    <w:rPr>
      <w:rFonts w:ascii="Calibri" w:eastAsia="Calibri" w:hAnsi="Calibri"/>
      <w:sz w:val="19"/>
      <w:szCs w:val="19"/>
    </w:rPr>
  </w:style>
  <w:style w:type="character" w:customStyle="1" w:styleId="236">
    <w:name w:val="Заголовок №2 (3)_"/>
    <w:rPr>
      <w:spacing w:val="30"/>
      <w:sz w:val="19"/>
      <w:szCs w:val="19"/>
      <w:shd w:val="clear" w:color="auto" w:fill="FFFFFF"/>
    </w:rPr>
  </w:style>
  <w:style w:type="paragraph" w:customStyle="1" w:styleId="237">
    <w:name w:val="Заголовок №2 (3)"/>
    <w:basedOn w:val="ad"/>
    <w:qFormat/>
    <w:pPr>
      <w:shd w:val="clear" w:color="auto" w:fill="FFFFFF"/>
      <w:spacing w:before="240" w:after="300" w:line="240" w:lineRule="atLeast"/>
      <w:outlineLvl w:val="1"/>
    </w:pPr>
    <w:rPr>
      <w:rFonts w:ascii="Calibri" w:eastAsia="Calibri" w:hAnsi="Calibri"/>
      <w:spacing w:val="30"/>
      <w:sz w:val="19"/>
      <w:szCs w:val="19"/>
    </w:rPr>
  </w:style>
  <w:style w:type="character" w:customStyle="1" w:styleId="48">
    <w:name w:val="Основной текст (4)_"/>
    <w:rPr>
      <w:shd w:val="clear" w:color="auto" w:fill="FFFFFF"/>
    </w:rPr>
  </w:style>
  <w:style w:type="paragraph" w:customStyle="1" w:styleId="49">
    <w:name w:val="Основной текст (4)"/>
    <w:basedOn w:val="ad"/>
    <w:qFormat/>
    <w:pPr>
      <w:shd w:val="clear" w:color="auto" w:fill="FFFFFF"/>
      <w:spacing w:line="240" w:lineRule="atLeast"/>
    </w:pPr>
    <w:rPr>
      <w:rFonts w:ascii="Calibri" w:eastAsia="Calibri" w:hAnsi="Calibri"/>
    </w:rPr>
  </w:style>
  <w:style w:type="character" w:customStyle="1" w:styleId="68">
    <w:name w:val="Основной текст (6)_"/>
    <w:rPr>
      <w:spacing w:val="30"/>
      <w:sz w:val="19"/>
      <w:szCs w:val="19"/>
      <w:shd w:val="clear" w:color="auto" w:fill="FFFFFF"/>
    </w:rPr>
  </w:style>
  <w:style w:type="paragraph" w:customStyle="1" w:styleId="69">
    <w:name w:val="Основной текст (6)"/>
    <w:basedOn w:val="ad"/>
    <w:qFormat/>
    <w:pPr>
      <w:shd w:val="clear" w:color="auto" w:fill="FFFFFF"/>
      <w:spacing w:line="240" w:lineRule="atLeast"/>
    </w:pPr>
    <w:rPr>
      <w:rFonts w:ascii="Calibri" w:eastAsia="Calibri" w:hAnsi="Calibri"/>
      <w:spacing w:val="30"/>
      <w:sz w:val="19"/>
      <w:szCs w:val="19"/>
    </w:rPr>
  </w:style>
  <w:style w:type="character" w:customStyle="1" w:styleId="78">
    <w:name w:val="Основной текст (7)_"/>
    <w:rPr>
      <w:spacing w:val="20"/>
      <w:sz w:val="21"/>
      <w:szCs w:val="21"/>
      <w:shd w:val="clear" w:color="auto" w:fill="FFFFFF"/>
    </w:rPr>
  </w:style>
  <w:style w:type="paragraph" w:customStyle="1" w:styleId="79">
    <w:name w:val="Основной текст (7)"/>
    <w:basedOn w:val="ad"/>
    <w:qFormat/>
    <w:pPr>
      <w:shd w:val="clear" w:color="auto" w:fill="FFFFFF"/>
      <w:spacing w:line="240" w:lineRule="atLeast"/>
    </w:pPr>
    <w:rPr>
      <w:rFonts w:ascii="Calibri" w:eastAsia="Calibri" w:hAnsi="Calibri"/>
      <w:spacing w:val="20"/>
      <w:sz w:val="21"/>
      <w:szCs w:val="21"/>
    </w:rPr>
  </w:style>
  <w:style w:type="character" w:customStyle="1" w:styleId="86">
    <w:name w:val="Основной текст (8)_"/>
    <w:rPr>
      <w:shd w:val="clear" w:color="auto" w:fill="FFFFFF"/>
    </w:rPr>
  </w:style>
  <w:style w:type="paragraph" w:customStyle="1" w:styleId="87">
    <w:name w:val="Основной текст (8)"/>
    <w:basedOn w:val="ad"/>
    <w:qFormat/>
    <w:pPr>
      <w:shd w:val="clear" w:color="auto" w:fill="FFFFFF"/>
      <w:spacing w:before="240" w:after="180" w:line="277" w:lineRule="exact"/>
      <w:jc w:val="both"/>
    </w:pPr>
    <w:rPr>
      <w:rFonts w:ascii="Calibri" w:eastAsia="Calibri" w:hAnsi="Calibri"/>
    </w:rPr>
  </w:style>
  <w:style w:type="character" w:customStyle="1" w:styleId="95">
    <w:name w:val="Основной текст (9)_"/>
    <w:rPr>
      <w:spacing w:val="30"/>
      <w:sz w:val="18"/>
      <w:szCs w:val="18"/>
      <w:shd w:val="clear" w:color="auto" w:fill="FFFFFF"/>
    </w:rPr>
  </w:style>
  <w:style w:type="paragraph" w:customStyle="1" w:styleId="96">
    <w:name w:val="Основной текст (9)"/>
    <w:basedOn w:val="ad"/>
    <w:qFormat/>
    <w:pPr>
      <w:shd w:val="clear" w:color="auto" w:fill="FFFFFF"/>
      <w:spacing w:before="180" w:after="180" w:line="240" w:lineRule="atLeast"/>
    </w:pPr>
    <w:rPr>
      <w:rFonts w:ascii="Calibri" w:eastAsia="Calibri" w:hAnsi="Calibri"/>
      <w:spacing w:val="30"/>
      <w:sz w:val="18"/>
      <w:szCs w:val="18"/>
    </w:rPr>
  </w:style>
  <w:style w:type="paragraph" w:customStyle="1" w:styleId="affffffff4">
    <w:name w:val="Обычный табл."/>
    <w:basedOn w:val="ad"/>
    <w:qFormat/>
    <w:rPr>
      <w:rFonts w:ascii="Arial Narrow" w:eastAsia="Calibri" w:hAnsi="Arial Narrow"/>
      <w:szCs w:val="24"/>
      <w:lang w:eastAsia="ar-SA"/>
    </w:rPr>
  </w:style>
  <w:style w:type="paragraph" w:customStyle="1" w:styleId="BodyTextIndent21">
    <w:name w:val="Body Text Indent 21"/>
    <w:basedOn w:val="ad"/>
    <w:qFormat/>
    <w:pPr>
      <w:ind w:firstLine="426"/>
      <w:jc w:val="both"/>
    </w:pPr>
    <w:rPr>
      <w:rFonts w:eastAsia="Calibri"/>
      <w:sz w:val="22"/>
    </w:rPr>
  </w:style>
  <w:style w:type="character" w:customStyle="1" w:styleId="2311pt">
    <w:name w:val="Заголовок №2 (3) + 11 pt"/>
    <w:rPr>
      <w:rFonts w:ascii="Times New Roman" w:hAnsi="Times New Roman" w:cs="Times New Roman" w:hint="default"/>
      <w:smallCaps/>
      <w:spacing w:val="0"/>
      <w:sz w:val="22"/>
      <w:szCs w:val="22"/>
      <w:shd w:val="clear" w:color="auto" w:fill="FFFFFF"/>
    </w:rPr>
  </w:style>
  <w:style w:type="character" w:customStyle="1" w:styleId="affffffff5">
    <w:name w:val="Подпись к таблице_"/>
    <w:rPr>
      <w:rFonts w:ascii="Times New Roman" w:hAnsi="Times New Roman" w:cs="Times New Roman" w:hint="default"/>
      <w:spacing w:val="30"/>
      <w:sz w:val="18"/>
      <w:szCs w:val="18"/>
    </w:rPr>
  </w:style>
  <w:style w:type="character" w:customStyle="1" w:styleId="affffffff6">
    <w:name w:val="Подпись к таблице"/>
    <w:rPr>
      <w:rFonts w:ascii="Times New Roman" w:hAnsi="Times New Roman" w:cs="Times New Roman" w:hint="default"/>
      <w:spacing w:val="30"/>
      <w:sz w:val="18"/>
      <w:szCs w:val="18"/>
      <w:u w:val="single"/>
    </w:rPr>
  </w:style>
  <w:style w:type="character" w:customStyle="1" w:styleId="affffffff7">
    <w:name w:val="Основной текст + Полужирный"/>
    <w:rPr>
      <w:rFonts w:ascii="Times New Roman" w:hAnsi="Times New Roman" w:cs="Times New Roman" w:hint="default"/>
      <w:b/>
      <w:bCs/>
      <w:smallCaps/>
      <w:spacing w:val="30"/>
      <w:sz w:val="19"/>
      <w:szCs w:val="19"/>
      <w:shd w:val="clear" w:color="auto" w:fill="FFFFFF"/>
    </w:rPr>
  </w:style>
  <w:style w:type="character" w:customStyle="1" w:styleId="104">
    <w:name w:val="Основной текст + 10"/>
    <w:rPr>
      <w:rFonts w:ascii="Times New Roman" w:hAnsi="Times New Roman" w:cs="Times New Roman" w:hint="default"/>
      <w:spacing w:val="20"/>
      <w:sz w:val="21"/>
      <w:szCs w:val="21"/>
      <w:shd w:val="clear" w:color="auto" w:fill="FFFFFF"/>
    </w:rPr>
  </w:style>
  <w:style w:type="character" w:customStyle="1" w:styleId="FontStyle21">
    <w:name w:val="Font Style21"/>
    <w:uiPriority w:val="99"/>
    <w:rPr>
      <w:rFonts w:ascii="Times New Roman" w:eastAsia="Calibri" w:hAnsi="Times New Roman" w:cs="Times New Roman"/>
      <w:color w:val="000000"/>
      <w:sz w:val="22"/>
      <w:szCs w:val="22"/>
      <w:lang w:val="ru-RU" w:eastAsia="zh-CN" w:bidi="ar-SA"/>
    </w:rPr>
  </w:style>
  <w:style w:type="paragraph" w:customStyle="1" w:styleId="affffffff8">
    <w:name w:val="Тендерные данные"/>
    <w:basedOn w:val="ad"/>
    <w:uiPriority w:val="99"/>
    <w:qFormat/>
    <w:pPr>
      <w:tabs>
        <w:tab w:val="left" w:pos="1985"/>
      </w:tabs>
      <w:spacing w:before="120" w:after="60"/>
      <w:jc w:val="both"/>
    </w:pPr>
    <w:rPr>
      <w:b/>
      <w:bCs/>
      <w:sz w:val="24"/>
      <w:szCs w:val="24"/>
    </w:rPr>
  </w:style>
  <w:style w:type="paragraph" w:customStyle="1" w:styleId="1CharChar">
    <w:name w:val="1 Знак Char Знак Char Знак"/>
    <w:basedOn w:val="ad"/>
    <w:uiPriority w:val="99"/>
    <w:qFormat/>
    <w:pPr>
      <w:spacing w:after="160" w:line="240" w:lineRule="exact"/>
    </w:pPr>
    <w:rPr>
      <w:rFonts w:eastAsia="Calibri"/>
      <w:lang w:eastAsia="zh-CN"/>
    </w:rPr>
  </w:style>
  <w:style w:type="paragraph" w:customStyle="1" w:styleId="3fa">
    <w:name w:val="Раздел 3"/>
    <w:basedOn w:val="ad"/>
    <w:uiPriority w:val="99"/>
    <w:qFormat/>
    <w:pPr>
      <w:tabs>
        <w:tab w:val="num" w:pos="360"/>
        <w:tab w:val="num" w:pos="1134"/>
      </w:tabs>
      <w:spacing w:before="120" w:after="120"/>
      <w:ind w:left="360" w:hanging="360"/>
      <w:jc w:val="center"/>
    </w:pPr>
    <w:rPr>
      <w:b/>
      <w:bCs/>
      <w:sz w:val="24"/>
      <w:szCs w:val="24"/>
    </w:rPr>
  </w:style>
  <w:style w:type="paragraph" w:customStyle="1" w:styleId="21c">
    <w:name w:val="Заголовок 2.1"/>
    <w:basedOn w:val="18"/>
    <w:uiPriority w:val="99"/>
    <w:qFormat/>
    <w:pPr>
      <w:keepLines/>
      <w:widowControl w:val="0"/>
      <w:suppressLineNumbers/>
      <w:tabs>
        <w:tab w:val="clear" w:pos="0"/>
        <w:tab w:val="num" w:pos="432"/>
      </w:tabs>
      <w:spacing w:before="240" w:after="60"/>
      <w:ind w:left="432" w:hanging="432"/>
    </w:pPr>
    <w:rPr>
      <w:bCs/>
      <w:caps/>
      <w:sz w:val="36"/>
      <w:szCs w:val="36"/>
    </w:rPr>
  </w:style>
  <w:style w:type="character" w:customStyle="1" w:styleId="1ffffa">
    <w:name w:val="Знак1 Знак"/>
    <w:uiPriority w:val="99"/>
    <w:rPr>
      <w:rFonts w:eastAsia="Calibri"/>
      <w:sz w:val="24"/>
      <w:szCs w:val="24"/>
      <w:lang w:val="ru-RU" w:eastAsia="ru-RU" w:bidi="ar-SA"/>
    </w:rPr>
  </w:style>
  <w:style w:type="paragraph" w:customStyle="1" w:styleId="affffffff9">
    <w:name w:val="Без отступа"/>
    <w:basedOn w:val="ad"/>
    <w:uiPriority w:val="99"/>
    <w:qFormat/>
    <w:rPr>
      <w:sz w:val="28"/>
    </w:rPr>
  </w:style>
  <w:style w:type="character" w:customStyle="1" w:styleId="labelnoticename1">
    <w:name w:val="label_noticename1"/>
    <w:uiPriority w:val="99"/>
    <w:rPr>
      <w:rFonts w:eastAsia="Calibri"/>
      <w:b/>
      <w:bCs/>
      <w:sz w:val="24"/>
      <w:szCs w:val="24"/>
      <w:lang w:val="ru-RU" w:eastAsia="zh-CN" w:bidi="ar-SA"/>
    </w:rPr>
  </w:style>
  <w:style w:type="paragraph" w:customStyle="1" w:styleId="affffffffa">
    <w:name w:val="ГС_АвторДокумента"/>
    <w:uiPriority w:val="99"/>
    <w:qFormat/>
    <w:pPr>
      <w:spacing w:before="120" w:after="120"/>
      <w:jc w:val="center"/>
    </w:pPr>
    <w:rPr>
      <w:rFonts w:ascii="Times New Roman" w:eastAsia="Times New Roman" w:hAnsi="Times New Roman"/>
      <w:b/>
      <w:sz w:val="32"/>
      <w:szCs w:val="32"/>
    </w:rPr>
  </w:style>
  <w:style w:type="character" w:customStyle="1" w:styleId="affffffffb">
    <w:name w:val="ГС_сим_Полужирный"/>
    <w:uiPriority w:val="99"/>
    <w:rPr>
      <w:rFonts w:ascii="Times New Roman" w:hAnsi="Times New Roman"/>
      <w:b/>
      <w:sz w:val="24"/>
      <w:szCs w:val="24"/>
    </w:rPr>
  </w:style>
  <w:style w:type="paragraph" w:customStyle="1" w:styleId="affffffffc">
    <w:name w:val="ГС_ОснТекст_без_отступа"/>
    <w:basedOn w:val="ad"/>
    <w:next w:val="ad"/>
    <w:uiPriority w:val="99"/>
    <w:qFormat/>
    <w:pPr>
      <w:tabs>
        <w:tab w:val="left" w:pos="851"/>
      </w:tabs>
      <w:spacing w:after="60" w:line="360" w:lineRule="auto"/>
      <w:jc w:val="both"/>
    </w:pPr>
    <w:rPr>
      <w:sz w:val="24"/>
      <w:szCs w:val="24"/>
    </w:rPr>
  </w:style>
  <w:style w:type="paragraph" w:customStyle="1" w:styleId="145">
    <w:name w:val="ГС_Название_14пт"/>
    <w:next w:val="ad"/>
    <w:uiPriority w:val="99"/>
    <w:qFormat/>
    <w:pPr>
      <w:spacing w:before="120" w:after="240"/>
      <w:jc w:val="center"/>
    </w:pPr>
    <w:rPr>
      <w:rFonts w:ascii="Arial" w:eastAsia="Times New Roman" w:hAnsi="Arial"/>
      <w:b/>
      <w:bCs/>
      <w:sz w:val="28"/>
      <w:szCs w:val="28"/>
    </w:rPr>
  </w:style>
  <w:style w:type="paragraph" w:customStyle="1" w:styleId="184">
    <w:name w:val="ГС_Название_18пт"/>
    <w:next w:val="ad"/>
    <w:uiPriority w:val="99"/>
    <w:qFormat/>
    <w:pPr>
      <w:tabs>
        <w:tab w:val="left" w:pos="397"/>
      </w:tabs>
      <w:spacing w:before="120" w:after="360"/>
      <w:jc w:val="center"/>
    </w:pPr>
    <w:rPr>
      <w:rFonts w:ascii="Arial" w:eastAsia="Times New Roman" w:hAnsi="Arial"/>
      <w:b/>
      <w:bCs/>
      <w:sz w:val="36"/>
    </w:rPr>
  </w:style>
  <w:style w:type="character" w:customStyle="1" w:styleId="labelheaderlevel21">
    <w:name w:val="label_header_level_21"/>
    <w:uiPriority w:val="99"/>
    <w:rPr>
      <w:rFonts w:eastAsia="Calibri"/>
      <w:b/>
      <w:bCs/>
      <w:color w:val="0000FF"/>
      <w:sz w:val="20"/>
      <w:szCs w:val="20"/>
      <w:lang w:val="ru-RU" w:eastAsia="zh-CN" w:bidi="ar-SA"/>
    </w:rPr>
  </w:style>
  <w:style w:type="paragraph" w:customStyle="1" w:styleId="3-">
    <w:name w:val="Текст 3-го уровня"/>
    <w:basedOn w:val="27"/>
    <w:uiPriority w:val="99"/>
    <w:qFormat/>
    <w:pPr>
      <w:keepLines/>
      <w:tabs>
        <w:tab w:val="clear" w:pos="4590"/>
        <w:tab w:val="num" w:pos="1224"/>
      </w:tabs>
      <w:spacing w:before="60" w:after="120" w:line="312" w:lineRule="auto"/>
      <w:ind w:left="1224" w:hanging="504"/>
    </w:pPr>
    <w:rPr>
      <w:b w:val="0"/>
      <w:sz w:val="24"/>
      <w:szCs w:val="24"/>
    </w:rPr>
  </w:style>
  <w:style w:type="paragraph" w:customStyle="1" w:styleId="1215">
    <w:name w:val="Табличный 12Ц1"/>
    <w:basedOn w:val="ad"/>
    <w:uiPriority w:val="99"/>
    <w:qFormat/>
    <w:pPr>
      <w:widowControl w:val="0"/>
      <w:jc w:val="center"/>
    </w:pPr>
    <w:rPr>
      <w:sz w:val="24"/>
    </w:rPr>
  </w:style>
  <w:style w:type="paragraph" w:customStyle="1" w:styleId="consplusnormal1">
    <w:name w:val="consplusnormal"/>
    <w:basedOn w:val="ad"/>
    <w:uiPriority w:val="99"/>
    <w:qFormat/>
    <w:pPr>
      <w:spacing w:before="167" w:after="167"/>
      <w:ind w:left="167" w:right="167"/>
    </w:pPr>
    <w:rPr>
      <w:rFonts w:ascii="Arial Unicode MS" w:eastAsia="Arial Unicode MS" w:hAnsi="Arial Unicode MS" w:cs="Arial Unicode MS"/>
      <w:sz w:val="24"/>
      <w:szCs w:val="24"/>
    </w:rPr>
  </w:style>
  <w:style w:type="paragraph" w:styleId="2ffd">
    <w:name w:val="List Continue 2"/>
    <w:basedOn w:val="ad"/>
    <w:uiPriority w:val="99"/>
    <w:qFormat/>
    <w:pPr>
      <w:spacing w:after="120"/>
      <w:ind w:left="566"/>
    </w:pPr>
  </w:style>
  <w:style w:type="paragraph" w:styleId="3fb">
    <w:name w:val="List Bullet 3"/>
    <w:basedOn w:val="ad"/>
    <w:uiPriority w:val="99"/>
    <w:qFormat/>
    <w:pPr>
      <w:spacing w:after="60"/>
      <w:ind w:left="567" w:hanging="567"/>
    </w:pPr>
    <w:rPr>
      <w:sz w:val="28"/>
    </w:rPr>
  </w:style>
  <w:style w:type="paragraph" w:styleId="4a">
    <w:name w:val="List Bullet 4"/>
    <w:basedOn w:val="ad"/>
    <w:uiPriority w:val="99"/>
    <w:qFormat/>
    <w:pPr>
      <w:tabs>
        <w:tab w:val="num" w:pos="1134"/>
      </w:tabs>
      <w:spacing w:after="60"/>
      <w:ind w:left="1134" w:hanging="425"/>
      <w:jc w:val="both"/>
    </w:pPr>
    <w:rPr>
      <w:sz w:val="24"/>
    </w:rPr>
  </w:style>
  <w:style w:type="paragraph" w:styleId="5a">
    <w:name w:val="List Bullet 5"/>
    <w:basedOn w:val="ad"/>
    <w:uiPriority w:val="99"/>
    <w:qFormat/>
    <w:pPr>
      <w:tabs>
        <w:tab w:val="num" w:pos="432"/>
      </w:tabs>
      <w:spacing w:after="60"/>
      <w:ind w:left="432" w:hanging="432"/>
      <w:jc w:val="both"/>
    </w:pPr>
    <w:rPr>
      <w:sz w:val="24"/>
    </w:rPr>
  </w:style>
  <w:style w:type="character" w:customStyle="1" w:styleId="tendersubject1">
    <w:name w:val="tendersubject1"/>
    <w:uiPriority w:val="99"/>
    <w:rPr>
      <w:rFonts w:eastAsia="Calibri"/>
      <w:b/>
      <w:bCs/>
      <w:color w:val="0000FF"/>
      <w:sz w:val="20"/>
      <w:szCs w:val="20"/>
      <w:lang w:val="ru-RU" w:eastAsia="zh-CN" w:bidi="ar-SA"/>
    </w:rPr>
  </w:style>
  <w:style w:type="paragraph" w:styleId="affffffffd">
    <w:name w:val="Normal Indent"/>
    <w:basedOn w:val="ad"/>
    <w:uiPriority w:val="99"/>
    <w:qFormat/>
    <w:pPr>
      <w:spacing w:after="60"/>
      <w:ind w:left="708"/>
      <w:jc w:val="both"/>
    </w:pPr>
    <w:rPr>
      <w:rFonts w:eastAsia="Calibri"/>
      <w:sz w:val="24"/>
      <w:szCs w:val="24"/>
    </w:rPr>
  </w:style>
  <w:style w:type="paragraph" w:customStyle="1" w:styleId="2ffe">
    <w:name w:val="Знак2 Знак Знак Знак Знак Знак Знак Знак Знак Знак Знак Знак Знак"/>
    <w:basedOn w:val="ad"/>
    <w:next w:val="27"/>
    <w:qFormat/>
    <w:pPr>
      <w:spacing w:after="160" w:line="240" w:lineRule="exact"/>
    </w:pPr>
    <w:rPr>
      <w:sz w:val="24"/>
      <w:lang w:val="en-US" w:eastAsia="en-US"/>
    </w:rPr>
  </w:style>
  <w:style w:type="paragraph" w:customStyle="1" w:styleId="Style6">
    <w:name w:val="Style6"/>
    <w:basedOn w:val="ad"/>
    <w:uiPriority w:val="99"/>
    <w:qFormat/>
    <w:pPr>
      <w:widowControl w:val="0"/>
      <w:jc w:val="both"/>
    </w:pPr>
    <w:rPr>
      <w:sz w:val="24"/>
      <w:szCs w:val="24"/>
    </w:rPr>
  </w:style>
  <w:style w:type="character" w:customStyle="1" w:styleId="FontStyle22">
    <w:name w:val="Font Style22"/>
    <w:uiPriority w:val="99"/>
    <w:rPr>
      <w:rFonts w:ascii="Times New Roman" w:eastAsia="Calibri" w:hAnsi="Times New Roman" w:cs="Times New Roman"/>
      <w:b/>
      <w:bCs/>
      <w:color w:val="000000"/>
      <w:sz w:val="22"/>
      <w:szCs w:val="22"/>
      <w:lang w:val="ru-RU" w:eastAsia="zh-CN" w:bidi="ar-SA"/>
    </w:rPr>
  </w:style>
  <w:style w:type="paragraph" w:customStyle="1" w:styleId="Style9">
    <w:name w:val="Style9"/>
    <w:basedOn w:val="ad"/>
    <w:uiPriority w:val="99"/>
    <w:qFormat/>
    <w:pPr>
      <w:widowControl w:val="0"/>
      <w:spacing w:line="275" w:lineRule="exact"/>
      <w:ind w:firstLine="878"/>
      <w:jc w:val="both"/>
    </w:pPr>
    <w:rPr>
      <w:sz w:val="24"/>
      <w:szCs w:val="24"/>
    </w:rPr>
  </w:style>
  <w:style w:type="paragraph" w:customStyle="1" w:styleId="String">
    <w:name w:val="String"/>
    <w:basedOn w:val="ad"/>
    <w:uiPriority w:val="99"/>
    <w:qFormat/>
    <w:pPr>
      <w:widowControl w:val="0"/>
    </w:pPr>
    <w:rPr>
      <w:rFonts w:ascii="a_Timer" w:hAnsi="a_Timer"/>
      <w:sz w:val="24"/>
      <w:szCs w:val="24"/>
      <w:lang w:val="en-US"/>
    </w:rPr>
  </w:style>
  <w:style w:type="paragraph" w:customStyle="1" w:styleId="CharCharCharChar0">
    <w:name w:val="Знак Знак Char Char Знак Знак Char Char"/>
    <w:basedOn w:val="ad"/>
    <w:qFormat/>
    <w:pPr>
      <w:spacing w:after="160" w:line="240" w:lineRule="exact"/>
    </w:pPr>
    <w:rPr>
      <w:sz w:val="24"/>
      <w:lang w:val="en-US"/>
    </w:rPr>
  </w:style>
  <w:style w:type="character" w:customStyle="1" w:styleId="516">
    <w:name w:val="Заголовок 5 Знак1"/>
    <w:uiPriority w:val="99"/>
    <w:rPr>
      <w:rFonts w:ascii="Times New Roman" w:hAnsi="Times New Roman"/>
      <w:b/>
      <w:bCs/>
      <w:i/>
      <w:iCs/>
      <w:sz w:val="26"/>
      <w:szCs w:val="26"/>
      <w:lang w:eastAsia="ar-SA"/>
    </w:rPr>
  </w:style>
  <w:style w:type="character" w:customStyle="1" w:styleId="716">
    <w:name w:val="Заголовок 7 Знак1"/>
    <w:uiPriority w:val="99"/>
    <w:qFormat/>
    <w:rPr>
      <w:rFonts w:ascii="Times New Roman" w:hAnsi="Times New Roman"/>
      <w:sz w:val="24"/>
      <w:szCs w:val="24"/>
      <w:lang w:eastAsia="ar-SA"/>
    </w:rPr>
  </w:style>
  <w:style w:type="character" w:customStyle="1" w:styleId="815">
    <w:name w:val="Заголовок 8 Знак1"/>
    <w:uiPriority w:val="99"/>
    <w:rPr>
      <w:rFonts w:ascii="Times New Roman" w:hAnsi="Times New Roman"/>
      <w:i/>
      <w:iCs/>
      <w:sz w:val="24"/>
      <w:szCs w:val="24"/>
      <w:lang w:eastAsia="ar-SA"/>
    </w:rPr>
  </w:style>
  <w:style w:type="character" w:customStyle="1" w:styleId="914">
    <w:name w:val="Заголовок 9 Знак1"/>
    <w:uiPriority w:val="99"/>
    <w:rPr>
      <w:rFonts w:ascii="Times New Roman" w:hAnsi="Times New Roman"/>
      <w:bCs/>
      <w:i/>
      <w:iCs/>
      <w:sz w:val="24"/>
      <w:szCs w:val="24"/>
      <w:lang w:eastAsia="en-US"/>
    </w:rPr>
  </w:style>
  <w:style w:type="paragraph" w:customStyle="1" w:styleId="21d">
    <w:name w:val="Знак2 Знак Знак Знак1"/>
    <w:basedOn w:val="ad"/>
    <w:uiPriority w:val="99"/>
    <w:qFormat/>
    <w:pPr>
      <w:spacing w:after="160" w:line="240" w:lineRule="exact"/>
    </w:pPr>
    <w:rPr>
      <w:rFonts w:ascii="Verdana" w:hAnsi="Verdana" w:cs="Verdana"/>
      <w:sz w:val="24"/>
      <w:szCs w:val="24"/>
      <w:lang w:val="en-US" w:eastAsia="en-US"/>
    </w:rPr>
  </w:style>
  <w:style w:type="paragraph" w:customStyle="1" w:styleId="317">
    <w:name w:val="Знак31"/>
    <w:basedOn w:val="ad"/>
    <w:uiPriority w:val="99"/>
    <w:qFormat/>
    <w:pPr>
      <w:spacing w:after="160" w:line="240" w:lineRule="exact"/>
    </w:pPr>
    <w:rPr>
      <w:lang w:eastAsia="zh-CN"/>
    </w:rPr>
  </w:style>
  <w:style w:type="character" w:customStyle="1" w:styleId="21e">
    <w:name w:val="Знак Знак21"/>
    <w:uiPriority w:val="99"/>
    <w:qFormat/>
    <w:rPr>
      <w:rFonts w:eastAsia="Times New Roman"/>
      <w:sz w:val="24"/>
      <w:szCs w:val="24"/>
      <w:lang w:val="ru-RU" w:eastAsia="ru-RU"/>
    </w:rPr>
  </w:style>
  <w:style w:type="paragraph" w:customStyle="1" w:styleId="21f">
    <w:name w:val="Знак2 Знак Знак Знак Знак Знак Знак Знак Знак Знак Знак Знак Знак1"/>
    <w:basedOn w:val="ad"/>
    <w:next w:val="27"/>
    <w:uiPriority w:val="99"/>
    <w:qFormat/>
    <w:pPr>
      <w:spacing w:after="160" w:line="240" w:lineRule="exact"/>
    </w:pPr>
    <w:rPr>
      <w:sz w:val="24"/>
      <w:szCs w:val="24"/>
      <w:lang w:val="en-US" w:eastAsia="en-US"/>
    </w:rPr>
  </w:style>
  <w:style w:type="character" w:customStyle="1" w:styleId="small">
    <w:name w:val="small"/>
    <w:uiPriority w:val="99"/>
  </w:style>
  <w:style w:type="character" w:customStyle="1" w:styleId="318">
    <w:name w:val="Таблица простая 31"/>
    <w:uiPriority w:val="19"/>
    <w:qFormat/>
    <w:rPr>
      <w:i/>
      <w:iCs/>
      <w:color w:val="808080"/>
    </w:rPr>
  </w:style>
  <w:style w:type="character" w:customStyle="1" w:styleId="FontStyle49">
    <w:name w:val="Font Style49"/>
    <w:rPr>
      <w:rFonts w:ascii="Cambria" w:hAnsi="Cambria" w:cs="Cambria"/>
      <w:i/>
      <w:iCs/>
      <w:sz w:val="18"/>
      <w:szCs w:val="18"/>
    </w:rPr>
  </w:style>
  <w:style w:type="character" w:customStyle="1" w:styleId="FontStyle12">
    <w:name w:val="Font Style12"/>
    <w:rPr>
      <w:rFonts w:ascii="Times New Roman" w:hAnsi="Times New Roman" w:cs="Times New Roman"/>
      <w:b/>
      <w:bCs/>
      <w:spacing w:val="-10"/>
      <w:sz w:val="24"/>
      <w:szCs w:val="24"/>
    </w:rPr>
  </w:style>
  <w:style w:type="character" w:customStyle="1" w:styleId="FontStyle23">
    <w:name w:val="Font Style23"/>
    <w:uiPriority w:val="99"/>
    <w:rPr>
      <w:rFonts w:ascii="Times New Roman" w:hAnsi="Times New Roman" w:cs="Times New Roman"/>
      <w:sz w:val="16"/>
      <w:szCs w:val="16"/>
    </w:rPr>
  </w:style>
  <w:style w:type="character" w:customStyle="1" w:styleId="submenu-table">
    <w:name w:val="submenu-table"/>
  </w:style>
  <w:style w:type="paragraph" w:customStyle="1" w:styleId="heading31">
    <w:name w:val="heading 31"/>
    <w:basedOn w:val="ad"/>
    <w:next w:val="ad"/>
    <w:uiPriority w:val="9"/>
    <w:semiHidden/>
    <w:unhideWhenUsed/>
    <w:qFormat/>
    <w:pPr>
      <w:keepNext/>
      <w:keepLines/>
      <w:spacing w:before="200"/>
      <w:outlineLvl w:val="2"/>
    </w:pPr>
    <w:rPr>
      <w:rFonts w:ascii="Cambria" w:hAnsi="Cambria"/>
      <w:b/>
      <w:bCs/>
      <w:color w:val="4F81BD"/>
    </w:rPr>
  </w:style>
  <w:style w:type="paragraph" w:customStyle="1" w:styleId="327">
    <w:name w:val="Знак32"/>
    <w:basedOn w:val="ad"/>
    <w:uiPriority w:val="99"/>
    <w:qFormat/>
    <w:pPr>
      <w:spacing w:after="160" w:line="240" w:lineRule="exact"/>
    </w:pPr>
    <w:rPr>
      <w:rFonts w:eastAsia="Calibri"/>
      <w:lang w:eastAsia="zh-CN"/>
    </w:rPr>
  </w:style>
  <w:style w:type="paragraph" w:customStyle="1" w:styleId="CharChar30">
    <w:name w:val="Char Char3"/>
    <w:basedOn w:val="ad"/>
    <w:uiPriority w:val="99"/>
    <w:qFormat/>
    <w:pPr>
      <w:spacing w:before="100" w:beforeAutospacing="1" w:after="100" w:afterAutospacing="1"/>
      <w:jc w:val="both"/>
    </w:pPr>
    <w:rPr>
      <w:rFonts w:ascii="Tahoma" w:hAnsi="Tahoma"/>
      <w:lang w:val="en-US" w:eastAsia="en-US"/>
    </w:rPr>
  </w:style>
  <w:style w:type="paragraph" w:customStyle="1" w:styleId="229">
    <w:name w:val="Знак2 Знак Знак Знак2"/>
    <w:basedOn w:val="ad"/>
    <w:uiPriority w:val="99"/>
    <w:qFormat/>
    <w:pPr>
      <w:spacing w:after="160" w:line="240" w:lineRule="exact"/>
    </w:pPr>
    <w:rPr>
      <w:rFonts w:ascii="Verdana" w:hAnsi="Verdana"/>
      <w:sz w:val="24"/>
      <w:szCs w:val="24"/>
      <w:lang w:val="en-US" w:eastAsia="en-US"/>
    </w:rPr>
  </w:style>
  <w:style w:type="paragraph" w:customStyle="1" w:styleId="CharChar20">
    <w:name w:val="Char Char2"/>
    <w:basedOn w:val="ad"/>
    <w:uiPriority w:val="99"/>
    <w:qFormat/>
    <w:pPr>
      <w:spacing w:before="100" w:beforeAutospacing="1" w:after="100" w:afterAutospacing="1"/>
      <w:jc w:val="both"/>
    </w:pPr>
    <w:rPr>
      <w:rFonts w:ascii="Tahoma" w:hAnsi="Tahoma"/>
      <w:lang w:val="en-US" w:eastAsia="en-US"/>
    </w:rPr>
  </w:style>
  <w:style w:type="character" w:customStyle="1" w:styleId="22a">
    <w:name w:val="Знак Знак22"/>
    <w:qFormat/>
    <w:rPr>
      <w:rFonts w:ascii="Calibri" w:eastAsia="Calibri" w:hAnsi="Calibri" w:cs="Calibri" w:hint="default"/>
      <w:sz w:val="24"/>
      <w:szCs w:val="24"/>
      <w:lang w:val="ru-RU" w:eastAsia="ru-RU" w:bidi="ar-SA"/>
    </w:rPr>
  </w:style>
  <w:style w:type="character" w:customStyle="1" w:styleId="328">
    <w:name w:val="Заголовок 3 Знак2"/>
    <w:uiPriority w:val="9"/>
    <w:semiHidden/>
    <w:rPr>
      <w:rFonts w:ascii="Cambria" w:eastAsia="Times New Roman" w:hAnsi="Cambria" w:cs="Times New Roman"/>
      <w:b/>
      <w:bCs/>
      <w:sz w:val="26"/>
      <w:szCs w:val="26"/>
      <w:lang w:eastAsia="en-US"/>
    </w:rPr>
  </w:style>
  <w:style w:type="numbering" w:customStyle="1" w:styleId="13114">
    <w:name w:val="Нет списка1311"/>
    <w:next w:val="af0"/>
    <w:uiPriority w:val="99"/>
    <w:semiHidden/>
    <w:unhideWhenUsed/>
  </w:style>
  <w:style w:type="numbering" w:customStyle="1" w:styleId="14113">
    <w:name w:val="Нет списка1411"/>
    <w:next w:val="af0"/>
    <w:uiPriority w:val="99"/>
    <w:semiHidden/>
    <w:unhideWhenUsed/>
  </w:style>
  <w:style w:type="numbering" w:customStyle="1" w:styleId="111213">
    <w:name w:val="Нет списка11121"/>
    <w:next w:val="af0"/>
    <w:uiPriority w:val="99"/>
    <w:semiHidden/>
    <w:unhideWhenUsed/>
  </w:style>
  <w:style w:type="numbering" w:customStyle="1" w:styleId="1111114">
    <w:name w:val="Нет списка111111"/>
    <w:next w:val="af0"/>
    <w:uiPriority w:val="99"/>
    <w:semiHidden/>
    <w:unhideWhenUsed/>
  </w:style>
  <w:style w:type="numbering" w:customStyle="1" w:styleId="1513">
    <w:name w:val="Нет списка151"/>
    <w:next w:val="af0"/>
    <w:uiPriority w:val="99"/>
    <w:semiHidden/>
    <w:unhideWhenUsed/>
  </w:style>
  <w:style w:type="numbering" w:customStyle="1" w:styleId="112114">
    <w:name w:val="Нет списка11211"/>
    <w:next w:val="af0"/>
    <w:uiPriority w:val="99"/>
    <w:semiHidden/>
    <w:unhideWhenUsed/>
  </w:style>
  <w:style w:type="numbering" w:customStyle="1" w:styleId="22114">
    <w:name w:val="Нет списка2211"/>
    <w:next w:val="af0"/>
    <w:uiPriority w:val="99"/>
    <w:semiHidden/>
    <w:unhideWhenUsed/>
  </w:style>
  <w:style w:type="numbering" w:customStyle="1" w:styleId="121113">
    <w:name w:val="Нет списка12111"/>
    <w:next w:val="af0"/>
    <w:uiPriority w:val="99"/>
    <w:semiHidden/>
    <w:unhideWhenUsed/>
  </w:style>
  <w:style w:type="numbering" w:customStyle="1" w:styleId="32114">
    <w:name w:val="Нет списка3211"/>
    <w:next w:val="af0"/>
    <w:uiPriority w:val="99"/>
    <w:semiHidden/>
    <w:unhideWhenUsed/>
  </w:style>
  <w:style w:type="numbering" w:customStyle="1" w:styleId="42114">
    <w:name w:val="Нет списка4211"/>
    <w:next w:val="af0"/>
    <w:uiPriority w:val="99"/>
    <w:semiHidden/>
    <w:unhideWhenUsed/>
  </w:style>
  <w:style w:type="numbering" w:customStyle="1" w:styleId="11314">
    <w:name w:val="Нет списка1131"/>
    <w:next w:val="af0"/>
    <w:uiPriority w:val="99"/>
    <w:semiHidden/>
    <w:unhideWhenUsed/>
  </w:style>
  <w:style w:type="numbering" w:customStyle="1" w:styleId="12210">
    <w:name w:val="Нет списка1221"/>
    <w:next w:val="af0"/>
    <w:uiPriority w:val="99"/>
    <w:semiHidden/>
    <w:unhideWhenUsed/>
  </w:style>
  <w:style w:type="numbering" w:customStyle="1" w:styleId="435">
    <w:name w:val="Нет списка43"/>
    <w:next w:val="af0"/>
    <w:uiPriority w:val="99"/>
    <w:semiHidden/>
    <w:unhideWhenUsed/>
  </w:style>
  <w:style w:type="numbering" w:customStyle="1" w:styleId="535">
    <w:name w:val="Нет списка53"/>
    <w:next w:val="af0"/>
    <w:uiPriority w:val="99"/>
    <w:semiHidden/>
    <w:unhideWhenUsed/>
  </w:style>
  <w:style w:type="numbering" w:customStyle="1" w:styleId="1320">
    <w:name w:val="Нет списка132"/>
    <w:next w:val="af0"/>
    <w:uiPriority w:val="99"/>
    <w:semiHidden/>
    <w:unhideWhenUsed/>
  </w:style>
  <w:style w:type="numbering" w:customStyle="1" w:styleId="1423">
    <w:name w:val="Нет списка142"/>
    <w:next w:val="af0"/>
    <w:uiPriority w:val="99"/>
    <w:semiHidden/>
    <w:unhideWhenUsed/>
  </w:style>
  <w:style w:type="numbering" w:customStyle="1" w:styleId="2133">
    <w:name w:val="Нет списка213"/>
    <w:next w:val="af0"/>
    <w:uiPriority w:val="99"/>
    <w:semiHidden/>
    <w:unhideWhenUsed/>
  </w:style>
  <w:style w:type="numbering" w:customStyle="1" w:styleId="11130">
    <w:name w:val="Нет списка1113"/>
    <w:next w:val="af0"/>
    <w:uiPriority w:val="99"/>
    <w:semiHidden/>
    <w:unhideWhenUsed/>
  </w:style>
  <w:style w:type="numbering" w:customStyle="1" w:styleId="111120">
    <w:name w:val="Нет списка11112"/>
    <w:next w:val="af0"/>
    <w:uiPriority w:val="99"/>
    <w:semiHidden/>
    <w:unhideWhenUsed/>
  </w:style>
  <w:style w:type="numbering" w:customStyle="1" w:styleId="923">
    <w:name w:val="Нет списка92"/>
    <w:next w:val="af0"/>
    <w:uiPriority w:val="99"/>
    <w:semiHidden/>
    <w:unhideWhenUsed/>
  </w:style>
  <w:style w:type="numbering" w:customStyle="1" w:styleId="1020">
    <w:name w:val="Нет списка102"/>
    <w:next w:val="af0"/>
    <w:uiPriority w:val="99"/>
    <w:semiHidden/>
    <w:unhideWhenUsed/>
  </w:style>
  <w:style w:type="numbering" w:customStyle="1" w:styleId="1520">
    <w:name w:val="Нет списка152"/>
    <w:next w:val="af0"/>
    <w:uiPriority w:val="99"/>
    <w:semiHidden/>
    <w:unhideWhenUsed/>
  </w:style>
  <w:style w:type="numbering" w:customStyle="1" w:styleId="11224">
    <w:name w:val="Нет списка1122"/>
    <w:next w:val="af0"/>
    <w:uiPriority w:val="99"/>
    <w:semiHidden/>
    <w:unhideWhenUsed/>
  </w:style>
  <w:style w:type="numbering" w:customStyle="1" w:styleId="2224">
    <w:name w:val="Нет списка222"/>
    <w:next w:val="af0"/>
    <w:uiPriority w:val="99"/>
    <w:semiHidden/>
    <w:unhideWhenUsed/>
  </w:style>
  <w:style w:type="numbering" w:customStyle="1" w:styleId="12120">
    <w:name w:val="Нет списка1212"/>
    <w:next w:val="af0"/>
    <w:uiPriority w:val="99"/>
    <w:semiHidden/>
    <w:unhideWhenUsed/>
  </w:style>
  <w:style w:type="numbering" w:customStyle="1" w:styleId="3220">
    <w:name w:val="Нет списка322"/>
    <w:next w:val="af0"/>
    <w:uiPriority w:val="99"/>
    <w:semiHidden/>
    <w:unhideWhenUsed/>
  </w:style>
  <w:style w:type="numbering" w:customStyle="1" w:styleId="4224">
    <w:name w:val="Нет списка422"/>
    <w:next w:val="af0"/>
    <w:uiPriority w:val="99"/>
    <w:semiHidden/>
    <w:unhideWhenUsed/>
  </w:style>
  <w:style w:type="numbering" w:customStyle="1" w:styleId="193">
    <w:name w:val="Нет списка19"/>
    <w:next w:val="af0"/>
    <w:uiPriority w:val="99"/>
    <w:semiHidden/>
    <w:unhideWhenUsed/>
  </w:style>
  <w:style w:type="numbering" w:customStyle="1" w:styleId="202">
    <w:name w:val="Нет списка20"/>
    <w:next w:val="af0"/>
    <w:uiPriority w:val="99"/>
    <w:semiHidden/>
    <w:unhideWhenUsed/>
  </w:style>
  <w:style w:type="paragraph" w:customStyle="1" w:styleId="2fff">
    <w:name w:val="Без интервала2"/>
    <w:qFormat/>
    <w:rPr>
      <w:rFonts w:eastAsia="Times New Roman"/>
      <w:sz w:val="22"/>
      <w:szCs w:val="22"/>
      <w:lang w:eastAsia="en-US"/>
    </w:rPr>
  </w:style>
  <w:style w:type="paragraph" w:customStyle="1" w:styleId="2fff0">
    <w:name w:val="Заголовок оглавления2"/>
    <w:basedOn w:val="18"/>
    <w:next w:val="ad"/>
    <w:qFormat/>
    <w:pPr>
      <w:keepLines/>
      <w:tabs>
        <w:tab w:val="clear" w:pos="0"/>
        <w:tab w:val="num" w:pos="357"/>
      </w:tabs>
      <w:spacing w:before="480" w:line="276" w:lineRule="auto"/>
      <w:jc w:val="left"/>
      <w:outlineLvl w:val="9"/>
    </w:pPr>
    <w:rPr>
      <w:rFonts w:ascii="Cambria" w:hAnsi="Cambria"/>
      <w:bCs/>
      <w:color w:val="365F91"/>
      <w:sz w:val="28"/>
      <w:szCs w:val="28"/>
      <w:lang w:eastAsia="en-US"/>
    </w:rPr>
  </w:style>
  <w:style w:type="paragraph" w:customStyle="1" w:styleId="2fff1">
    <w:name w:val="Рецензия2"/>
    <w:semiHidden/>
    <w:qFormat/>
    <w:rPr>
      <w:rFonts w:ascii="Times New Roman" w:eastAsia="Times New Roman" w:hAnsi="Times New Roman"/>
      <w:sz w:val="24"/>
      <w:szCs w:val="24"/>
      <w:lang w:eastAsia="ar-SA"/>
    </w:rPr>
  </w:style>
  <w:style w:type="paragraph" w:customStyle="1" w:styleId="3fc">
    <w:name w:val="Без интервала3"/>
    <w:qFormat/>
    <w:rPr>
      <w:rFonts w:eastAsia="Times New Roman"/>
      <w:sz w:val="22"/>
      <w:szCs w:val="22"/>
      <w:lang w:eastAsia="en-US"/>
    </w:rPr>
  </w:style>
  <w:style w:type="character" w:customStyle="1" w:styleId="2fff2">
    <w:name w:val="Замещающий текст2"/>
    <w:semiHidden/>
    <w:rPr>
      <w:color w:val="808080"/>
    </w:rPr>
  </w:style>
  <w:style w:type="numbering" w:customStyle="1" w:styleId="1102">
    <w:name w:val="Нет списка110"/>
    <w:next w:val="af0"/>
    <w:uiPriority w:val="99"/>
    <w:semiHidden/>
    <w:unhideWhenUsed/>
  </w:style>
  <w:style w:type="numbering" w:customStyle="1" w:styleId="1144">
    <w:name w:val="Нет списка114"/>
    <w:next w:val="af0"/>
    <w:uiPriority w:val="99"/>
    <w:semiHidden/>
    <w:unhideWhenUsed/>
  </w:style>
  <w:style w:type="numbering" w:customStyle="1" w:styleId="1233">
    <w:name w:val="Нет списка123"/>
    <w:next w:val="af0"/>
    <w:uiPriority w:val="99"/>
    <w:semiHidden/>
    <w:unhideWhenUsed/>
  </w:style>
  <w:style w:type="numbering" w:customStyle="1" w:styleId="344">
    <w:name w:val="Нет списка34"/>
    <w:next w:val="af0"/>
    <w:uiPriority w:val="99"/>
    <w:semiHidden/>
    <w:unhideWhenUsed/>
  </w:style>
  <w:style w:type="numbering" w:customStyle="1" w:styleId="446">
    <w:name w:val="Нет списка44"/>
    <w:next w:val="af0"/>
    <w:uiPriority w:val="99"/>
    <w:semiHidden/>
    <w:unhideWhenUsed/>
  </w:style>
  <w:style w:type="numbering" w:customStyle="1" w:styleId="544">
    <w:name w:val="Нет списка54"/>
    <w:next w:val="af0"/>
    <w:uiPriority w:val="99"/>
    <w:semiHidden/>
    <w:unhideWhenUsed/>
  </w:style>
  <w:style w:type="numbering" w:customStyle="1" w:styleId="635">
    <w:name w:val="Нет списка63"/>
    <w:next w:val="af0"/>
    <w:semiHidden/>
  </w:style>
  <w:style w:type="numbering" w:customStyle="1" w:styleId="1330">
    <w:name w:val="Нет списка133"/>
    <w:next w:val="af0"/>
    <w:uiPriority w:val="99"/>
    <w:semiHidden/>
    <w:unhideWhenUsed/>
  </w:style>
  <w:style w:type="numbering" w:customStyle="1" w:styleId="735">
    <w:name w:val="Нет списка73"/>
    <w:next w:val="af0"/>
    <w:uiPriority w:val="99"/>
    <w:semiHidden/>
    <w:unhideWhenUsed/>
  </w:style>
  <w:style w:type="numbering" w:customStyle="1" w:styleId="833">
    <w:name w:val="Нет списка83"/>
    <w:next w:val="af0"/>
    <w:semiHidden/>
    <w:unhideWhenUsed/>
  </w:style>
  <w:style w:type="numbering" w:customStyle="1" w:styleId="932">
    <w:name w:val="Нет списка93"/>
    <w:next w:val="af0"/>
    <w:uiPriority w:val="99"/>
    <w:semiHidden/>
  </w:style>
  <w:style w:type="numbering" w:customStyle="1" w:styleId="1430">
    <w:name w:val="Нет списка143"/>
    <w:next w:val="af0"/>
    <w:uiPriority w:val="99"/>
    <w:semiHidden/>
    <w:unhideWhenUsed/>
  </w:style>
  <w:style w:type="numbering" w:customStyle="1" w:styleId="2143">
    <w:name w:val="Нет списка214"/>
    <w:next w:val="af0"/>
    <w:uiPriority w:val="99"/>
    <w:semiHidden/>
    <w:unhideWhenUsed/>
  </w:style>
  <w:style w:type="numbering" w:customStyle="1" w:styleId="11140">
    <w:name w:val="Нет списка1114"/>
    <w:next w:val="af0"/>
    <w:uiPriority w:val="99"/>
    <w:semiHidden/>
    <w:unhideWhenUsed/>
  </w:style>
  <w:style w:type="numbering" w:customStyle="1" w:styleId="21130">
    <w:name w:val="Нет списка2113"/>
    <w:next w:val="af0"/>
    <w:uiPriority w:val="99"/>
    <w:semiHidden/>
    <w:unhideWhenUsed/>
  </w:style>
  <w:style w:type="numbering" w:customStyle="1" w:styleId="111130">
    <w:name w:val="Нет списка11113"/>
    <w:next w:val="af0"/>
    <w:uiPriority w:val="99"/>
    <w:semiHidden/>
    <w:unhideWhenUsed/>
  </w:style>
  <w:style w:type="numbering" w:customStyle="1" w:styleId="3133">
    <w:name w:val="Нет списка313"/>
    <w:next w:val="af0"/>
    <w:uiPriority w:val="99"/>
    <w:semiHidden/>
    <w:unhideWhenUsed/>
  </w:style>
  <w:style w:type="numbering" w:customStyle="1" w:styleId="4133">
    <w:name w:val="Нет списка413"/>
    <w:next w:val="af0"/>
    <w:uiPriority w:val="99"/>
    <w:semiHidden/>
    <w:unhideWhenUsed/>
  </w:style>
  <w:style w:type="numbering" w:customStyle="1" w:styleId="1030">
    <w:name w:val="Нет списка103"/>
    <w:next w:val="af0"/>
    <w:uiPriority w:val="99"/>
    <w:semiHidden/>
    <w:unhideWhenUsed/>
  </w:style>
  <w:style w:type="numbering" w:customStyle="1" w:styleId="1530">
    <w:name w:val="Нет списка153"/>
    <w:next w:val="af0"/>
    <w:uiPriority w:val="99"/>
    <w:semiHidden/>
    <w:unhideWhenUsed/>
  </w:style>
  <w:style w:type="numbering" w:customStyle="1" w:styleId="1612">
    <w:name w:val="Нет списка161"/>
    <w:next w:val="af0"/>
    <w:uiPriority w:val="99"/>
    <w:semiHidden/>
    <w:unhideWhenUsed/>
  </w:style>
  <w:style w:type="numbering" w:customStyle="1" w:styleId="11230">
    <w:name w:val="Нет списка1123"/>
    <w:next w:val="af0"/>
    <w:uiPriority w:val="99"/>
    <w:semiHidden/>
    <w:unhideWhenUsed/>
  </w:style>
  <w:style w:type="numbering" w:customStyle="1" w:styleId="2233">
    <w:name w:val="Нет списка223"/>
    <w:next w:val="af0"/>
    <w:uiPriority w:val="99"/>
    <w:semiHidden/>
    <w:unhideWhenUsed/>
  </w:style>
  <w:style w:type="numbering" w:customStyle="1" w:styleId="12130">
    <w:name w:val="Нет списка1213"/>
    <w:next w:val="af0"/>
    <w:uiPriority w:val="99"/>
    <w:semiHidden/>
    <w:unhideWhenUsed/>
  </w:style>
  <w:style w:type="numbering" w:customStyle="1" w:styleId="3230">
    <w:name w:val="Нет списка323"/>
    <w:next w:val="af0"/>
    <w:uiPriority w:val="99"/>
    <w:semiHidden/>
    <w:unhideWhenUsed/>
  </w:style>
  <w:style w:type="numbering" w:customStyle="1" w:styleId="4233">
    <w:name w:val="Нет списка423"/>
    <w:next w:val="af0"/>
    <w:uiPriority w:val="99"/>
    <w:semiHidden/>
    <w:unhideWhenUsed/>
  </w:style>
  <w:style w:type="numbering" w:customStyle="1" w:styleId="11111113">
    <w:name w:val="Нет списка1111111"/>
    <w:next w:val="af0"/>
    <w:uiPriority w:val="99"/>
    <w:semiHidden/>
    <w:unhideWhenUsed/>
  </w:style>
  <w:style w:type="numbering" w:customStyle="1" w:styleId="10110">
    <w:name w:val="Нет списка1011"/>
    <w:next w:val="af0"/>
    <w:uiPriority w:val="99"/>
    <w:semiHidden/>
    <w:unhideWhenUsed/>
  </w:style>
  <w:style w:type="numbering" w:customStyle="1" w:styleId="15110">
    <w:name w:val="Нет списка1511"/>
    <w:next w:val="af0"/>
    <w:uiPriority w:val="99"/>
    <w:semiHidden/>
    <w:unhideWhenUsed/>
  </w:style>
  <w:style w:type="numbering" w:customStyle="1" w:styleId="1710">
    <w:name w:val="Нет списка171"/>
    <w:next w:val="af0"/>
    <w:uiPriority w:val="99"/>
    <w:semiHidden/>
    <w:unhideWhenUsed/>
  </w:style>
  <w:style w:type="numbering" w:customStyle="1" w:styleId="1810">
    <w:name w:val="Нет списка181"/>
    <w:next w:val="af0"/>
    <w:uiPriority w:val="99"/>
    <w:semiHidden/>
    <w:unhideWhenUsed/>
  </w:style>
  <w:style w:type="numbering" w:customStyle="1" w:styleId="4314">
    <w:name w:val="Нет списка431"/>
    <w:next w:val="af0"/>
    <w:uiPriority w:val="99"/>
    <w:semiHidden/>
    <w:unhideWhenUsed/>
  </w:style>
  <w:style w:type="numbering" w:customStyle="1" w:styleId="5310">
    <w:name w:val="Нет списка531"/>
    <w:next w:val="af0"/>
    <w:uiPriority w:val="99"/>
    <w:semiHidden/>
    <w:unhideWhenUsed/>
  </w:style>
  <w:style w:type="numbering" w:customStyle="1" w:styleId="13210">
    <w:name w:val="Нет списка1321"/>
    <w:next w:val="af0"/>
    <w:uiPriority w:val="99"/>
    <w:semiHidden/>
    <w:unhideWhenUsed/>
  </w:style>
  <w:style w:type="numbering" w:customStyle="1" w:styleId="7210">
    <w:name w:val="Нет списка721"/>
    <w:next w:val="af0"/>
    <w:uiPriority w:val="99"/>
    <w:semiHidden/>
    <w:unhideWhenUsed/>
  </w:style>
  <w:style w:type="numbering" w:customStyle="1" w:styleId="8210">
    <w:name w:val="Нет списка821"/>
    <w:next w:val="af0"/>
    <w:semiHidden/>
    <w:unhideWhenUsed/>
  </w:style>
  <w:style w:type="numbering" w:customStyle="1" w:styleId="14210">
    <w:name w:val="Нет списка1421"/>
    <w:next w:val="af0"/>
    <w:uiPriority w:val="99"/>
    <w:semiHidden/>
    <w:unhideWhenUsed/>
  </w:style>
  <w:style w:type="numbering" w:customStyle="1" w:styleId="21310">
    <w:name w:val="Нет списка2131"/>
    <w:next w:val="af0"/>
    <w:uiPriority w:val="99"/>
    <w:semiHidden/>
    <w:unhideWhenUsed/>
  </w:style>
  <w:style w:type="numbering" w:customStyle="1" w:styleId="111310">
    <w:name w:val="Нет списка11131"/>
    <w:next w:val="af0"/>
    <w:uiPriority w:val="99"/>
    <w:semiHidden/>
    <w:unhideWhenUsed/>
  </w:style>
  <w:style w:type="numbering" w:customStyle="1" w:styleId="211212">
    <w:name w:val="Нет списка21121"/>
    <w:next w:val="af0"/>
    <w:uiPriority w:val="99"/>
    <w:semiHidden/>
    <w:unhideWhenUsed/>
  </w:style>
  <w:style w:type="numbering" w:customStyle="1" w:styleId="1111210">
    <w:name w:val="Нет списка111121"/>
    <w:next w:val="af0"/>
    <w:uiPriority w:val="99"/>
    <w:semiHidden/>
    <w:unhideWhenUsed/>
  </w:style>
  <w:style w:type="numbering" w:customStyle="1" w:styleId="41213">
    <w:name w:val="Нет списка4121"/>
    <w:next w:val="af0"/>
    <w:uiPriority w:val="99"/>
    <w:semiHidden/>
    <w:unhideWhenUsed/>
  </w:style>
  <w:style w:type="numbering" w:customStyle="1" w:styleId="9210">
    <w:name w:val="Нет списка921"/>
    <w:next w:val="af0"/>
    <w:uiPriority w:val="99"/>
    <w:semiHidden/>
    <w:unhideWhenUsed/>
  </w:style>
  <w:style w:type="numbering" w:customStyle="1" w:styleId="10210">
    <w:name w:val="Нет списка1021"/>
    <w:next w:val="af0"/>
    <w:uiPriority w:val="99"/>
    <w:semiHidden/>
    <w:unhideWhenUsed/>
  </w:style>
  <w:style w:type="numbering" w:customStyle="1" w:styleId="15210">
    <w:name w:val="Нет списка1521"/>
    <w:next w:val="af0"/>
    <w:uiPriority w:val="99"/>
    <w:semiHidden/>
    <w:unhideWhenUsed/>
  </w:style>
  <w:style w:type="numbering" w:customStyle="1" w:styleId="112210">
    <w:name w:val="Нет списка11221"/>
    <w:next w:val="af0"/>
    <w:uiPriority w:val="99"/>
    <w:semiHidden/>
    <w:unhideWhenUsed/>
  </w:style>
  <w:style w:type="numbering" w:customStyle="1" w:styleId="22210">
    <w:name w:val="Нет списка2221"/>
    <w:next w:val="af0"/>
    <w:uiPriority w:val="99"/>
    <w:semiHidden/>
    <w:unhideWhenUsed/>
  </w:style>
  <w:style w:type="numbering" w:customStyle="1" w:styleId="121210">
    <w:name w:val="Нет списка12121"/>
    <w:next w:val="af0"/>
    <w:uiPriority w:val="99"/>
    <w:semiHidden/>
    <w:unhideWhenUsed/>
  </w:style>
  <w:style w:type="numbering" w:customStyle="1" w:styleId="32210">
    <w:name w:val="Нет списка3221"/>
    <w:next w:val="af0"/>
    <w:uiPriority w:val="99"/>
    <w:semiHidden/>
    <w:unhideWhenUsed/>
  </w:style>
  <w:style w:type="numbering" w:customStyle="1" w:styleId="42210">
    <w:name w:val="Нет списка4221"/>
    <w:next w:val="af0"/>
    <w:uiPriority w:val="99"/>
    <w:semiHidden/>
    <w:unhideWhenUsed/>
  </w:style>
  <w:style w:type="table" w:customStyle="1" w:styleId="3fd">
    <w:name w:val="Изысканная таблица3"/>
    <w:basedOn w:val="af"/>
    <w:next w:val="affffffc"/>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40">
    <w:name w:val="Сетка таблицы10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
    <w:name w:val="Сетка таблицы10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Изысканная таблица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31">
    <w:name w:val="Сетка таблицы10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
    <w:name w:val="Сетка таблицы10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0">
    <w:name w:val="Изысканная таблица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7">
    <w:name w:val="Изысканная таблица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3">
    <w:name w:val="Нет списка26"/>
    <w:next w:val="af0"/>
    <w:uiPriority w:val="99"/>
    <w:semiHidden/>
    <w:unhideWhenUsed/>
  </w:style>
  <w:style w:type="paragraph" w:customStyle="1" w:styleId="TableParagraph">
    <w:name w:val="Table Paragraph"/>
    <w:basedOn w:val="ad"/>
    <w:uiPriority w:val="1"/>
    <w:qFormat/>
    <w:pPr>
      <w:widowControl w:val="0"/>
    </w:pPr>
    <w:rPr>
      <w:sz w:val="24"/>
      <w:szCs w:val="24"/>
    </w:rPr>
  </w:style>
  <w:style w:type="numbering" w:customStyle="1" w:styleId="273">
    <w:name w:val="Нет списка27"/>
    <w:next w:val="af0"/>
    <w:uiPriority w:val="99"/>
    <w:semiHidden/>
    <w:unhideWhenUsed/>
  </w:style>
  <w:style w:type="numbering" w:customStyle="1" w:styleId="1153">
    <w:name w:val="Нет списка115"/>
    <w:next w:val="af0"/>
    <w:uiPriority w:val="99"/>
    <w:semiHidden/>
    <w:unhideWhenUsed/>
  </w:style>
  <w:style w:type="paragraph" w:customStyle="1" w:styleId="335">
    <w:name w:val="Знак33"/>
    <w:basedOn w:val="ad"/>
    <w:qFormat/>
    <w:pPr>
      <w:spacing w:after="160" w:line="240" w:lineRule="exact"/>
    </w:pPr>
    <w:rPr>
      <w:rFonts w:eastAsia="Calibri"/>
      <w:lang w:eastAsia="zh-CN"/>
    </w:rPr>
  </w:style>
  <w:style w:type="paragraph" w:customStyle="1" w:styleId="CharChar4">
    <w:name w:val="Char Char4"/>
    <w:basedOn w:val="ad"/>
    <w:qFormat/>
    <w:pPr>
      <w:spacing w:before="100" w:beforeAutospacing="1" w:after="100" w:afterAutospacing="1"/>
      <w:jc w:val="both"/>
    </w:pPr>
    <w:rPr>
      <w:rFonts w:ascii="Tahoma" w:hAnsi="Tahoma"/>
      <w:lang w:val="en-US" w:eastAsia="en-US"/>
    </w:rPr>
  </w:style>
  <w:style w:type="paragraph" w:customStyle="1" w:styleId="238">
    <w:name w:val="Знак2 Знак Знак Знак3"/>
    <w:basedOn w:val="ad"/>
    <w:qFormat/>
    <w:pPr>
      <w:spacing w:after="160" w:line="240" w:lineRule="exact"/>
    </w:pPr>
    <w:rPr>
      <w:rFonts w:ascii="Verdana" w:hAnsi="Verdana"/>
      <w:sz w:val="24"/>
      <w:szCs w:val="24"/>
      <w:lang w:val="en-US" w:eastAsia="en-US"/>
    </w:rPr>
  </w:style>
  <w:style w:type="numbering" w:customStyle="1" w:styleId="1162">
    <w:name w:val="Нет списка116"/>
    <w:next w:val="af0"/>
    <w:uiPriority w:val="99"/>
    <w:semiHidden/>
    <w:unhideWhenUsed/>
  </w:style>
  <w:style w:type="paragraph" w:customStyle="1" w:styleId="22b">
    <w:name w:val="Знак2 Знак Знак Знак Знак Знак Знак Знак Знак Знак Знак Знак Знак2"/>
    <w:basedOn w:val="ad"/>
    <w:next w:val="27"/>
    <w:qFormat/>
    <w:pPr>
      <w:spacing w:after="160" w:line="240" w:lineRule="exact"/>
    </w:pPr>
    <w:rPr>
      <w:sz w:val="24"/>
      <w:szCs w:val="24"/>
      <w:lang w:val="en-US" w:eastAsia="en-US"/>
    </w:rPr>
  </w:style>
  <w:style w:type="numbering" w:customStyle="1" w:styleId="282">
    <w:name w:val="Нет списка28"/>
    <w:next w:val="af0"/>
    <w:uiPriority w:val="99"/>
    <w:semiHidden/>
    <w:unhideWhenUsed/>
  </w:style>
  <w:style w:type="numbering" w:customStyle="1" w:styleId="1240">
    <w:name w:val="Нет списка124"/>
    <w:next w:val="af0"/>
    <w:uiPriority w:val="99"/>
    <w:semiHidden/>
    <w:unhideWhenUsed/>
  </w:style>
  <w:style w:type="numbering" w:customStyle="1" w:styleId="353">
    <w:name w:val="Нет списка35"/>
    <w:next w:val="af0"/>
    <w:uiPriority w:val="99"/>
    <w:semiHidden/>
    <w:unhideWhenUsed/>
  </w:style>
  <w:style w:type="numbering" w:customStyle="1" w:styleId="453">
    <w:name w:val="Нет списка45"/>
    <w:next w:val="af0"/>
    <w:uiPriority w:val="99"/>
    <w:semiHidden/>
    <w:unhideWhenUsed/>
  </w:style>
  <w:style w:type="numbering" w:customStyle="1" w:styleId="553">
    <w:name w:val="Нет списка55"/>
    <w:next w:val="af0"/>
    <w:uiPriority w:val="99"/>
    <w:semiHidden/>
    <w:unhideWhenUsed/>
  </w:style>
  <w:style w:type="numbering" w:customStyle="1" w:styleId="644">
    <w:name w:val="Нет списка64"/>
    <w:next w:val="af0"/>
    <w:semiHidden/>
  </w:style>
  <w:style w:type="numbering" w:customStyle="1" w:styleId="1340">
    <w:name w:val="Нет списка134"/>
    <w:next w:val="af0"/>
    <w:uiPriority w:val="99"/>
    <w:semiHidden/>
    <w:unhideWhenUsed/>
  </w:style>
  <w:style w:type="numbering" w:customStyle="1" w:styleId="744">
    <w:name w:val="Нет списка74"/>
    <w:next w:val="af0"/>
    <w:uiPriority w:val="99"/>
    <w:semiHidden/>
    <w:unhideWhenUsed/>
  </w:style>
  <w:style w:type="paragraph" w:customStyle="1" w:styleId="CharCharCharChar1">
    <w:name w:val="Знак Знак Char Char Знак Знак Char Char1"/>
    <w:basedOn w:val="ad"/>
    <w:qFormat/>
    <w:pPr>
      <w:spacing w:after="160" w:line="240" w:lineRule="exact"/>
    </w:pPr>
    <w:rPr>
      <w:sz w:val="24"/>
      <w:lang w:val="en-US"/>
    </w:rPr>
  </w:style>
  <w:style w:type="table" w:customStyle="1" w:styleId="950">
    <w:name w:val="Сетка таблицы9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0">
    <w:name w:val="Нет списка84"/>
    <w:next w:val="af0"/>
    <w:semiHidden/>
    <w:unhideWhenUsed/>
  </w:style>
  <w:style w:type="numbering" w:customStyle="1" w:styleId="940">
    <w:name w:val="Нет списка94"/>
    <w:next w:val="af0"/>
    <w:uiPriority w:val="99"/>
    <w:semiHidden/>
  </w:style>
  <w:style w:type="table" w:customStyle="1" w:styleId="105">
    <w:name w:val="Сетка таблицы10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f0"/>
    <w:uiPriority w:val="99"/>
    <w:semiHidden/>
    <w:unhideWhenUsed/>
  </w:style>
  <w:style w:type="numbering" w:customStyle="1" w:styleId="2152">
    <w:name w:val="Нет списка215"/>
    <w:next w:val="af0"/>
    <w:uiPriority w:val="99"/>
    <w:semiHidden/>
    <w:unhideWhenUsed/>
  </w:style>
  <w:style w:type="numbering" w:customStyle="1" w:styleId="11150">
    <w:name w:val="Нет списка1115"/>
    <w:next w:val="af0"/>
    <w:uiPriority w:val="99"/>
    <w:semiHidden/>
    <w:unhideWhenUsed/>
  </w:style>
  <w:style w:type="numbering" w:customStyle="1" w:styleId="21140">
    <w:name w:val="Нет списка2114"/>
    <w:next w:val="af0"/>
    <w:uiPriority w:val="99"/>
    <w:semiHidden/>
    <w:unhideWhenUsed/>
  </w:style>
  <w:style w:type="numbering" w:customStyle="1" w:styleId="111140">
    <w:name w:val="Нет списка11114"/>
    <w:next w:val="af0"/>
    <w:uiPriority w:val="99"/>
    <w:semiHidden/>
    <w:unhideWhenUsed/>
  </w:style>
  <w:style w:type="numbering" w:customStyle="1" w:styleId="3142">
    <w:name w:val="Нет списка314"/>
    <w:next w:val="af0"/>
    <w:uiPriority w:val="99"/>
    <w:semiHidden/>
    <w:unhideWhenUsed/>
  </w:style>
  <w:style w:type="numbering" w:customStyle="1" w:styleId="4142">
    <w:name w:val="Нет списка414"/>
    <w:next w:val="af0"/>
    <w:uiPriority w:val="99"/>
    <w:semiHidden/>
    <w:unhideWhenUsed/>
  </w:style>
  <w:style w:type="numbering" w:customStyle="1" w:styleId="5120">
    <w:name w:val="Нет списка512"/>
    <w:next w:val="af0"/>
    <w:uiPriority w:val="99"/>
    <w:semiHidden/>
    <w:unhideWhenUsed/>
  </w:style>
  <w:style w:type="numbering" w:customStyle="1" w:styleId="1041">
    <w:name w:val="Нет списка104"/>
    <w:next w:val="af0"/>
    <w:uiPriority w:val="99"/>
    <w:semiHidden/>
    <w:unhideWhenUsed/>
  </w:style>
  <w:style w:type="numbering" w:customStyle="1" w:styleId="1540">
    <w:name w:val="Нет списка154"/>
    <w:next w:val="af0"/>
    <w:uiPriority w:val="99"/>
    <w:semiHidden/>
    <w:unhideWhenUsed/>
  </w:style>
  <w:style w:type="numbering" w:customStyle="1" w:styleId="1620">
    <w:name w:val="Нет списка162"/>
    <w:next w:val="af0"/>
    <w:uiPriority w:val="99"/>
    <w:semiHidden/>
    <w:unhideWhenUsed/>
  </w:style>
  <w:style w:type="numbering" w:customStyle="1" w:styleId="11240">
    <w:name w:val="Нет списка1124"/>
    <w:next w:val="af0"/>
    <w:uiPriority w:val="99"/>
    <w:semiHidden/>
    <w:unhideWhenUsed/>
  </w:style>
  <w:style w:type="numbering" w:customStyle="1" w:styleId="2240">
    <w:name w:val="Нет списка224"/>
    <w:next w:val="af0"/>
    <w:uiPriority w:val="99"/>
    <w:semiHidden/>
    <w:unhideWhenUsed/>
  </w:style>
  <w:style w:type="numbering" w:customStyle="1" w:styleId="12140">
    <w:name w:val="Нет списка1214"/>
    <w:next w:val="af0"/>
    <w:uiPriority w:val="99"/>
    <w:semiHidden/>
    <w:unhideWhenUsed/>
  </w:style>
  <w:style w:type="numbering" w:customStyle="1" w:styleId="3240">
    <w:name w:val="Нет списка324"/>
    <w:next w:val="af0"/>
    <w:uiPriority w:val="99"/>
    <w:semiHidden/>
    <w:unhideWhenUsed/>
  </w:style>
  <w:style w:type="numbering" w:customStyle="1" w:styleId="4240">
    <w:name w:val="Нет списка424"/>
    <w:next w:val="af0"/>
    <w:uiPriority w:val="99"/>
    <w:semiHidden/>
    <w:unhideWhenUsed/>
  </w:style>
  <w:style w:type="numbering" w:customStyle="1" w:styleId="5220">
    <w:name w:val="Нет списка522"/>
    <w:next w:val="af0"/>
    <w:uiPriority w:val="99"/>
    <w:semiHidden/>
    <w:unhideWhenUsed/>
  </w:style>
  <w:style w:type="numbering" w:customStyle="1" w:styleId="6124">
    <w:name w:val="Нет списка612"/>
    <w:next w:val="af0"/>
    <w:semiHidden/>
  </w:style>
  <w:style w:type="numbering" w:customStyle="1" w:styleId="13120">
    <w:name w:val="Нет списка1312"/>
    <w:next w:val="af0"/>
    <w:uiPriority w:val="99"/>
    <w:semiHidden/>
    <w:unhideWhenUsed/>
  </w:style>
  <w:style w:type="numbering" w:customStyle="1" w:styleId="7120">
    <w:name w:val="Нет списка712"/>
    <w:next w:val="af0"/>
    <w:uiPriority w:val="99"/>
    <w:semiHidden/>
    <w:unhideWhenUsed/>
  </w:style>
  <w:style w:type="numbering" w:customStyle="1" w:styleId="8120">
    <w:name w:val="Нет списка812"/>
    <w:next w:val="af0"/>
    <w:semiHidden/>
    <w:unhideWhenUsed/>
  </w:style>
  <w:style w:type="table" w:customStyle="1" w:styleId="10130">
    <w:name w:val="Сетка таблицы10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f0"/>
    <w:uiPriority w:val="99"/>
    <w:semiHidden/>
    <w:unhideWhenUsed/>
  </w:style>
  <w:style w:type="numbering" w:customStyle="1" w:styleId="21222">
    <w:name w:val="Нет списка2122"/>
    <w:next w:val="af0"/>
    <w:uiPriority w:val="99"/>
    <w:semiHidden/>
    <w:unhideWhenUsed/>
  </w:style>
  <w:style w:type="numbering" w:customStyle="1" w:styleId="111220">
    <w:name w:val="Нет списка11122"/>
    <w:next w:val="af0"/>
    <w:uiPriority w:val="99"/>
    <w:semiHidden/>
    <w:unhideWhenUsed/>
  </w:style>
  <w:style w:type="numbering" w:customStyle="1" w:styleId="211120">
    <w:name w:val="Нет списка21112"/>
    <w:next w:val="af0"/>
    <w:uiPriority w:val="99"/>
    <w:semiHidden/>
    <w:unhideWhenUsed/>
  </w:style>
  <w:style w:type="numbering" w:customStyle="1" w:styleId="1111122">
    <w:name w:val="Нет списка111112"/>
    <w:next w:val="af0"/>
    <w:uiPriority w:val="99"/>
    <w:semiHidden/>
    <w:unhideWhenUsed/>
  </w:style>
  <w:style w:type="numbering" w:customStyle="1" w:styleId="41123">
    <w:name w:val="Нет списка4112"/>
    <w:next w:val="af0"/>
    <w:uiPriority w:val="99"/>
    <w:semiHidden/>
    <w:unhideWhenUsed/>
  </w:style>
  <w:style w:type="numbering" w:customStyle="1" w:styleId="9120">
    <w:name w:val="Нет списка912"/>
    <w:next w:val="af0"/>
    <w:uiPriority w:val="99"/>
    <w:semiHidden/>
    <w:unhideWhenUsed/>
  </w:style>
  <w:style w:type="numbering" w:customStyle="1" w:styleId="10120">
    <w:name w:val="Нет списка1012"/>
    <w:next w:val="af0"/>
    <w:uiPriority w:val="99"/>
    <w:semiHidden/>
    <w:unhideWhenUsed/>
  </w:style>
  <w:style w:type="numbering" w:customStyle="1" w:styleId="15120">
    <w:name w:val="Нет списка1512"/>
    <w:next w:val="af0"/>
    <w:uiPriority w:val="99"/>
    <w:semiHidden/>
    <w:unhideWhenUsed/>
  </w:style>
  <w:style w:type="numbering" w:customStyle="1" w:styleId="112120">
    <w:name w:val="Нет списка11212"/>
    <w:next w:val="af0"/>
    <w:uiPriority w:val="99"/>
    <w:semiHidden/>
    <w:unhideWhenUsed/>
  </w:style>
  <w:style w:type="numbering" w:customStyle="1" w:styleId="22120">
    <w:name w:val="Нет списка2212"/>
    <w:next w:val="af0"/>
    <w:uiPriority w:val="99"/>
    <w:semiHidden/>
    <w:unhideWhenUsed/>
  </w:style>
  <w:style w:type="numbering" w:customStyle="1" w:styleId="121120">
    <w:name w:val="Нет списка12112"/>
    <w:next w:val="af0"/>
    <w:uiPriority w:val="99"/>
    <w:semiHidden/>
    <w:unhideWhenUsed/>
  </w:style>
  <w:style w:type="numbering" w:customStyle="1" w:styleId="32120">
    <w:name w:val="Нет списка3212"/>
    <w:next w:val="af0"/>
    <w:uiPriority w:val="99"/>
    <w:semiHidden/>
    <w:unhideWhenUsed/>
  </w:style>
  <w:style w:type="numbering" w:customStyle="1" w:styleId="42120">
    <w:name w:val="Нет списка4212"/>
    <w:next w:val="af0"/>
    <w:uiPriority w:val="99"/>
    <w:semiHidden/>
    <w:unhideWhenUsed/>
  </w:style>
  <w:style w:type="numbering" w:customStyle="1" w:styleId="1720">
    <w:name w:val="Нет списка172"/>
    <w:next w:val="af0"/>
    <w:uiPriority w:val="99"/>
    <w:semiHidden/>
    <w:unhideWhenUsed/>
  </w:style>
  <w:style w:type="numbering" w:customStyle="1" w:styleId="1820">
    <w:name w:val="Нет списка182"/>
    <w:next w:val="af0"/>
    <w:uiPriority w:val="99"/>
    <w:semiHidden/>
    <w:unhideWhenUsed/>
  </w:style>
  <w:style w:type="numbering" w:customStyle="1" w:styleId="11320">
    <w:name w:val="Нет списка1132"/>
    <w:next w:val="af0"/>
    <w:uiPriority w:val="99"/>
    <w:semiHidden/>
    <w:unhideWhenUsed/>
  </w:style>
  <w:style w:type="numbering" w:customStyle="1" w:styleId="2323">
    <w:name w:val="Нет списка232"/>
    <w:next w:val="af0"/>
    <w:uiPriority w:val="99"/>
    <w:semiHidden/>
    <w:unhideWhenUsed/>
  </w:style>
  <w:style w:type="numbering" w:customStyle="1" w:styleId="12220">
    <w:name w:val="Нет списка1222"/>
    <w:next w:val="af0"/>
    <w:uiPriority w:val="99"/>
    <w:semiHidden/>
    <w:unhideWhenUsed/>
  </w:style>
  <w:style w:type="numbering" w:customStyle="1" w:styleId="3320">
    <w:name w:val="Нет списка332"/>
    <w:next w:val="af0"/>
    <w:uiPriority w:val="99"/>
    <w:semiHidden/>
    <w:unhideWhenUsed/>
  </w:style>
  <w:style w:type="numbering" w:customStyle="1" w:styleId="4320">
    <w:name w:val="Нет списка432"/>
    <w:next w:val="af0"/>
    <w:uiPriority w:val="99"/>
    <w:semiHidden/>
    <w:unhideWhenUsed/>
  </w:style>
  <w:style w:type="numbering" w:customStyle="1" w:styleId="5320">
    <w:name w:val="Нет списка532"/>
    <w:next w:val="af0"/>
    <w:uiPriority w:val="99"/>
    <w:semiHidden/>
    <w:unhideWhenUsed/>
  </w:style>
  <w:style w:type="numbering" w:customStyle="1" w:styleId="6220">
    <w:name w:val="Нет списка622"/>
    <w:next w:val="af0"/>
    <w:semiHidden/>
  </w:style>
  <w:style w:type="numbering" w:customStyle="1" w:styleId="13220">
    <w:name w:val="Нет списка1322"/>
    <w:next w:val="af0"/>
    <w:uiPriority w:val="99"/>
    <w:semiHidden/>
    <w:unhideWhenUsed/>
  </w:style>
  <w:style w:type="numbering" w:customStyle="1" w:styleId="7220">
    <w:name w:val="Нет списка722"/>
    <w:next w:val="af0"/>
    <w:uiPriority w:val="99"/>
    <w:semiHidden/>
    <w:unhideWhenUsed/>
  </w:style>
  <w:style w:type="table" w:customStyle="1" w:styleId="9230">
    <w:name w:val="Сетка таблицы9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0">
    <w:name w:val="Нет списка822"/>
    <w:next w:val="af0"/>
    <w:semiHidden/>
    <w:unhideWhenUsed/>
  </w:style>
  <w:style w:type="table" w:customStyle="1" w:styleId="1023">
    <w:name w:val="Сетка таблицы10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f0"/>
    <w:uiPriority w:val="99"/>
    <w:semiHidden/>
    <w:unhideWhenUsed/>
  </w:style>
  <w:style w:type="numbering" w:customStyle="1" w:styleId="21320">
    <w:name w:val="Нет списка2132"/>
    <w:next w:val="af0"/>
    <w:uiPriority w:val="99"/>
    <w:semiHidden/>
    <w:unhideWhenUsed/>
  </w:style>
  <w:style w:type="table" w:customStyle="1" w:styleId="21330">
    <w:name w:val="Сетка таблицы21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0">
    <w:name w:val="Нет списка11132"/>
    <w:next w:val="af0"/>
    <w:uiPriority w:val="99"/>
    <w:semiHidden/>
    <w:unhideWhenUsed/>
  </w:style>
  <w:style w:type="numbering" w:customStyle="1" w:styleId="211220">
    <w:name w:val="Нет списка21122"/>
    <w:next w:val="af0"/>
    <w:uiPriority w:val="99"/>
    <w:semiHidden/>
    <w:unhideWhenUsed/>
  </w:style>
  <w:style w:type="numbering" w:customStyle="1" w:styleId="1111220">
    <w:name w:val="Нет списка111122"/>
    <w:next w:val="af0"/>
    <w:uiPriority w:val="99"/>
    <w:semiHidden/>
    <w:unhideWhenUsed/>
  </w:style>
  <w:style w:type="numbering" w:customStyle="1" w:styleId="31222">
    <w:name w:val="Нет списка3122"/>
    <w:next w:val="af0"/>
    <w:uiPriority w:val="99"/>
    <w:semiHidden/>
    <w:unhideWhenUsed/>
  </w:style>
  <w:style w:type="table" w:customStyle="1" w:styleId="21123">
    <w:name w:val="Сетка таблицы2112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
    <w:name w:val="Нет списка4122"/>
    <w:next w:val="af0"/>
    <w:uiPriority w:val="99"/>
    <w:semiHidden/>
    <w:unhideWhenUsed/>
  </w:style>
  <w:style w:type="numbering" w:customStyle="1" w:styleId="9220">
    <w:name w:val="Нет списка922"/>
    <w:next w:val="af0"/>
    <w:uiPriority w:val="99"/>
    <w:semiHidden/>
    <w:unhideWhenUsed/>
  </w:style>
  <w:style w:type="numbering" w:customStyle="1" w:styleId="10220">
    <w:name w:val="Нет списка1022"/>
    <w:next w:val="af0"/>
    <w:uiPriority w:val="99"/>
    <w:semiHidden/>
    <w:unhideWhenUsed/>
  </w:style>
  <w:style w:type="numbering" w:customStyle="1" w:styleId="15220">
    <w:name w:val="Нет списка1522"/>
    <w:next w:val="af0"/>
    <w:uiPriority w:val="99"/>
    <w:semiHidden/>
    <w:unhideWhenUsed/>
  </w:style>
  <w:style w:type="numbering" w:customStyle="1" w:styleId="112220">
    <w:name w:val="Нет списка11222"/>
    <w:next w:val="af0"/>
    <w:uiPriority w:val="99"/>
    <w:semiHidden/>
    <w:unhideWhenUsed/>
  </w:style>
  <w:style w:type="numbering" w:customStyle="1" w:styleId="22220">
    <w:name w:val="Нет списка2222"/>
    <w:next w:val="af0"/>
    <w:uiPriority w:val="99"/>
    <w:semiHidden/>
    <w:unhideWhenUsed/>
  </w:style>
  <w:style w:type="numbering" w:customStyle="1" w:styleId="121220">
    <w:name w:val="Нет списка12122"/>
    <w:next w:val="af0"/>
    <w:uiPriority w:val="99"/>
    <w:semiHidden/>
    <w:unhideWhenUsed/>
  </w:style>
  <w:style w:type="numbering" w:customStyle="1" w:styleId="32220">
    <w:name w:val="Нет списка3222"/>
    <w:next w:val="af0"/>
    <w:uiPriority w:val="99"/>
    <w:semiHidden/>
    <w:unhideWhenUsed/>
  </w:style>
  <w:style w:type="numbering" w:customStyle="1" w:styleId="42220">
    <w:name w:val="Нет списка4222"/>
    <w:next w:val="af0"/>
    <w:uiPriority w:val="99"/>
    <w:semiHidden/>
    <w:unhideWhenUsed/>
  </w:style>
  <w:style w:type="table" w:customStyle="1" w:styleId="4b">
    <w:name w:val="Изысканная таблица4"/>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6">
    <w:name w:val="Изысканная таблица1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0">
    <w:name w:val="Нет списка191"/>
    <w:next w:val="af0"/>
    <w:uiPriority w:val="99"/>
    <w:semiHidden/>
    <w:unhideWhenUsed/>
  </w:style>
  <w:style w:type="numbering" w:customStyle="1" w:styleId="11010">
    <w:name w:val="Нет списка1101"/>
    <w:next w:val="af0"/>
    <w:uiPriority w:val="99"/>
    <w:semiHidden/>
    <w:unhideWhenUsed/>
  </w:style>
  <w:style w:type="numbering" w:customStyle="1" w:styleId="11410">
    <w:name w:val="Нет списка1141"/>
    <w:next w:val="af0"/>
    <w:uiPriority w:val="99"/>
    <w:semiHidden/>
    <w:unhideWhenUsed/>
  </w:style>
  <w:style w:type="numbering" w:customStyle="1" w:styleId="12310">
    <w:name w:val="Нет списка1231"/>
    <w:next w:val="af0"/>
    <w:uiPriority w:val="99"/>
    <w:semiHidden/>
    <w:unhideWhenUsed/>
  </w:style>
  <w:style w:type="numbering" w:customStyle="1" w:styleId="3410">
    <w:name w:val="Нет списка341"/>
    <w:next w:val="af0"/>
    <w:uiPriority w:val="99"/>
    <w:semiHidden/>
    <w:unhideWhenUsed/>
  </w:style>
  <w:style w:type="numbering" w:customStyle="1" w:styleId="4413">
    <w:name w:val="Нет списка441"/>
    <w:next w:val="af0"/>
    <w:uiPriority w:val="99"/>
    <w:semiHidden/>
    <w:unhideWhenUsed/>
  </w:style>
  <w:style w:type="numbering" w:customStyle="1" w:styleId="5410">
    <w:name w:val="Нет списка541"/>
    <w:next w:val="af0"/>
    <w:uiPriority w:val="99"/>
    <w:semiHidden/>
    <w:unhideWhenUsed/>
  </w:style>
  <w:style w:type="numbering" w:customStyle="1" w:styleId="6310">
    <w:name w:val="Нет списка631"/>
    <w:next w:val="af0"/>
    <w:semiHidden/>
  </w:style>
  <w:style w:type="numbering" w:customStyle="1" w:styleId="13310">
    <w:name w:val="Нет списка1331"/>
    <w:next w:val="af0"/>
    <w:uiPriority w:val="99"/>
    <w:semiHidden/>
    <w:unhideWhenUsed/>
  </w:style>
  <w:style w:type="numbering" w:customStyle="1" w:styleId="7310">
    <w:name w:val="Нет списка731"/>
    <w:next w:val="af0"/>
    <w:uiPriority w:val="99"/>
    <w:semiHidden/>
    <w:unhideWhenUsed/>
  </w:style>
  <w:style w:type="table" w:customStyle="1" w:styleId="9320">
    <w:name w:val="Сетка таблицы9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0">
    <w:name w:val="Нет списка831"/>
    <w:next w:val="af0"/>
    <w:semiHidden/>
    <w:unhideWhenUsed/>
  </w:style>
  <w:style w:type="numbering" w:customStyle="1" w:styleId="9310">
    <w:name w:val="Нет списка931"/>
    <w:next w:val="af0"/>
    <w:uiPriority w:val="99"/>
    <w:semiHidden/>
  </w:style>
  <w:style w:type="table" w:customStyle="1" w:styleId="1032">
    <w:name w:val="Сетка таблицы10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f0"/>
    <w:uiPriority w:val="99"/>
    <w:semiHidden/>
    <w:unhideWhenUsed/>
  </w:style>
  <w:style w:type="numbering" w:customStyle="1" w:styleId="21410">
    <w:name w:val="Нет списка2141"/>
    <w:next w:val="af0"/>
    <w:uiPriority w:val="99"/>
    <w:semiHidden/>
    <w:unhideWhenUsed/>
  </w:style>
  <w:style w:type="numbering" w:customStyle="1" w:styleId="111410">
    <w:name w:val="Нет списка11141"/>
    <w:next w:val="af0"/>
    <w:uiPriority w:val="99"/>
    <w:semiHidden/>
    <w:unhideWhenUsed/>
  </w:style>
  <w:style w:type="numbering" w:customStyle="1" w:styleId="211310">
    <w:name w:val="Нет списка21131"/>
    <w:next w:val="af0"/>
    <w:uiPriority w:val="99"/>
    <w:semiHidden/>
    <w:unhideWhenUsed/>
  </w:style>
  <w:style w:type="numbering" w:customStyle="1" w:styleId="1111310">
    <w:name w:val="Нет списка111131"/>
    <w:next w:val="af0"/>
    <w:uiPriority w:val="99"/>
    <w:semiHidden/>
    <w:unhideWhenUsed/>
  </w:style>
  <w:style w:type="numbering" w:customStyle="1" w:styleId="31310">
    <w:name w:val="Нет списка3131"/>
    <w:next w:val="af0"/>
    <w:uiPriority w:val="99"/>
    <w:semiHidden/>
    <w:unhideWhenUsed/>
  </w:style>
  <w:style w:type="numbering" w:customStyle="1" w:styleId="41310">
    <w:name w:val="Нет списка4131"/>
    <w:next w:val="af0"/>
    <w:uiPriority w:val="99"/>
    <w:semiHidden/>
    <w:unhideWhenUsed/>
  </w:style>
  <w:style w:type="numbering" w:customStyle="1" w:styleId="51110">
    <w:name w:val="Нет списка5111"/>
    <w:next w:val="af0"/>
    <w:uiPriority w:val="99"/>
    <w:semiHidden/>
    <w:unhideWhenUsed/>
  </w:style>
  <w:style w:type="numbering" w:customStyle="1" w:styleId="10310">
    <w:name w:val="Нет списка1031"/>
    <w:next w:val="af0"/>
    <w:uiPriority w:val="99"/>
    <w:semiHidden/>
    <w:unhideWhenUsed/>
  </w:style>
  <w:style w:type="numbering" w:customStyle="1" w:styleId="15310">
    <w:name w:val="Нет списка1531"/>
    <w:next w:val="af0"/>
    <w:uiPriority w:val="99"/>
    <w:semiHidden/>
    <w:unhideWhenUsed/>
  </w:style>
  <w:style w:type="numbering" w:customStyle="1" w:styleId="16110">
    <w:name w:val="Нет списка1611"/>
    <w:next w:val="af0"/>
    <w:uiPriority w:val="99"/>
    <w:semiHidden/>
    <w:unhideWhenUsed/>
  </w:style>
  <w:style w:type="numbering" w:customStyle="1" w:styleId="112310">
    <w:name w:val="Нет списка11231"/>
    <w:next w:val="af0"/>
    <w:uiPriority w:val="99"/>
    <w:semiHidden/>
    <w:unhideWhenUsed/>
  </w:style>
  <w:style w:type="numbering" w:customStyle="1" w:styleId="22310">
    <w:name w:val="Нет списка2231"/>
    <w:next w:val="af0"/>
    <w:uiPriority w:val="99"/>
    <w:semiHidden/>
    <w:unhideWhenUsed/>
  </w:style>
  <w:style w:type="numbering" w:customStyle="1" w:styleId="121310">
    <w:name w:val="Нет списка12131"/>
    <w:next w:val="af0"/>
    <w:uiPriority w:val="99"/>
    <w:semiHidden/>
    <w:unhideWhenUsed/>
  </w:style>
  <w:style w:type="numbering" w:customStyle="1" w:styleId="32310">
    <w:name w:val="Нет списка3231"/>
    <w:next w:val="af0"/>
    <w:uiPriority w:val="99"/>
    <w:semiHidden/>
    <w:unhideWhenUsed/>
  </w:style>
  <w:style w:type="numbering" w:customStyle="1" w:styleId="42310">
    <w:name w:val="Нет списка4231"/>
    <w:next w:val="af0"/>
    <w:uiPriority w:val="99"/>
    <w:semiHidden/>
    <w:unhideWhenUsed/>
  </w:style>
  <w:style w:type="numbering" w:customStyle="1" w:styleId="52110">
    <w:name w:val="Нет списка5211"/>
    <w:next w:val="af0"/>
    <w:uiPriority w:val="99"/>
    <w:semiHidden/>
    <w:unhideWhenUsed/>
  </w:style>
  <w:style w:type="numbering" w:customStyle="1" w:styleId="61110">
    <w:name w:val="Нет списка6111"/>
    <w:next w:val="af0"/>
    <w:semiHidden/>
  </w:style>
  <w:style w:type="numbering" w:customStyle="1" w:styleId="131110">
    <w:name w:val="Нет списка13111"/>
    <w:next w:val="af0"/>
    <w:uiPriority w:val="99"/>
    <w:semiHidden/>
    <w:unhideWhenUsed/>
  </w:style>
  <w:style w:type="numbering" w:customStyle="1" w:styleId="71110">
    <w:name w:val="Нет списка7111"/>
    <w:next w:val="af0"/>
    <w:uiPriority w:val="99"/>
    <w:semiHidden/>
    <w:unhideWhenUsed/>
  </w:style>
  <w:style w:type="numbering" w:customStyle="1" w:styleId="81110">
    <w:name w:val="Нет списка8111"/>
    <w:next w:val="af0"/>
    <w:semiHidden/>
    <w:unhideWhenUsed/>
  </w:style>
  <w:style w:type="table" w:customStyle="1" w:styleId="10112">
    <w:name w:val="Сетка таблицы101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0">
    <w:name w:val="Нет списка14111"/>
    <w:next w:val="af0"/>
    <w:uiPriority w:val="99"/>
    <w:semiHidden/>
    <w:unhideWhenUsed/>
  </w:style>
  <w:style w:type="numbering" w:customStyle="1" w:styleId="212110">
    <w:name w:val="Нет списка21211"/>
    <w:next w:val="af0"/>
    <w:uiPriority w:val="99"/>
    <w:semiHidden/>
    <w:unhideWhenUsed/>
  </w:style>
  <w:style w:type="numbering" w:customStyle="1" w:styleId="1112110">
    <w:name w:val="Нет списка111211"/>
    <w:next w:val="af0"/>
    <w:uiPriority w:val="99"/>
    <w:semiHidden/>
    <w:unhideWhenUsed/>
  </w:style>
  <w:style w:type="numbering" w:customStyle="1" w:styleId="2111112">
    <w:name w:val="Нет списка211111"/>
    <w:next w:val="af0"/>
    <w:uiPriority w:val="99"/>
    <w:semiHidden/>
    <w:unhideWhenUsed/>
  </w:style>
  <w:style w:type="numbering" w:customStyle="1" w:styleId="111111112">
    <w:name w:val="Нет списка11111111"/>
    <w:next w:val="af0"/>
    <w:uiPriority w:val="99"/>
    <w:semiHidden/>
    <w:unhideWhenUsed/>
  </w:style>
  <w:style w:type="numbering" w:customStyle="1" w:styleId="411113">
    <w:name w:val="Нет списка41111"/>
    <w:next w:val="af0"/>
    <w:uiPriority w:val="99"/>
    <w:semiHidden/>
    <w:unhideWhenUsed/>
  </w:style>
  <w:style w:type="numbering" w:customStyle="1" w:styleId="91110">
    <w:name w:val="Нет списка9111"/>
    <w:next w:val="af0"/>
    <w:uiPriority w:val="99"/>
    <w:semiHidden/>
    <w:unhideWhenUsed/>
  </w:style>
  <w:style w:type="numbering" w:customStyle="1" w:styleId="101110">
    <w:name w:val="Нет списка10111"/>
    <w:next w:val="af0"/>
    <w:uiPriority w:val="99"/>
    <w:semiHidden/>
    <w:unhideWhenUsed/>
  </w:style>
  <w:style w:type="numbering" w:customStyle="1" w:styleId="151110">
    <w:name w:val="Нет списка15111"/>
    <w:next w:val="af0"/>
    <w:uiPriority w:val="99"/>
    <w:semiHidden/>
    <w:unhideWhenUsed/>
  </w:style>
  <w:style w:type="numbering" w:customStyle="1" w:styleId="1121110">
    <w:name w:val="Нет списка112111"/>
    <w:next w:val="af0"/>
    <w:uiPriority w:val="99"/>
    <w:semiHidden/>
    <w:unhideWhenUsed/>
  </w:style>
  <w:style w:type="numbering" w:customStyle="1" w:styleId="221110">
    <w:name w:val="Нет списка22111"/>
    <w:next w:val="af0"/>
    <w:uiPriority w:val="99"/>
    <w:semiHidden/>
    <w:unhideWhenUsed/>
  </w:style>
  <w:style w:type="numbering" w:customStyle="1" w:styleId="1211110">
    <w:name w:val="Нет списка121111"/>
    <w:next w:val="af0"/>
    <w:uiPriority w:val="99"/>
    <w:semiHidden/>
    <w:unhideWhenUsed/>
  </w:style>
  <w:style w:type="numbering" w:customStyle="1" w:styleId="321110">
    <w:name w:val="Нет списка32111"/>
    <w:next w:val="af0"/>
    <w:uiPriority w:val="99"/>
    <w:semiHidden/>
    <w:unhideWhenUsed/>
  </w:style>
  <w:style w:type="numbering" w:customStyle="1" w:styleId="421113">
    <w:name w:val="Нет списка42111"/>
    <w:next w:val="af0"/>
    <w:uiPriority w:val="99"/>
    <w:semiHidden/>
    <w:unhideWhenUsed/>
  </w:style>
  <w:style w:type="numbering" w:customStyle="1" w:styleId="17110">
    <w:name w:val="Нет списка1711"/>
    <w:next w:val="af0"/>
    <w:uiPriority w:val="99"/>
    <w:semiHidden/>
    <w:unhideWhenUsed/>
  </w:style>
  <w:style w:type="numbering" w:customStyle="1" w:styleId="18110">
    <w:name w:val="Нет списка1811"/>
    <w:next w:val="af0"/>
    <w:uiPriority w:val="99"/>
    <w:semiHidden/>
    <w:unhideWhenUsed/>
  </w:style>
  <w:style w:type="numbering" w:customStyle="1" w:styleId="113110">
    <w:name w:val="Нет списка11311"/>
    <w:next w:val="af0"/>
    <w:uiPriority w:val="99"/>
    <w:semiHidden/>
    <w:unhideWhenUsed/>
  </w:style>
  <w:style w:type="numbering" w:customStyle="1" w:styleId="23113">
    <w:name w:val="Нет списка2311"/>
    <w:next w:val="af0"/>
    <w:uiPriority w:val="99"/>
    <w:semiHidden/>
    <w:unhideWhenUsed/>
  </w:style>
  <w:style w:type="numbering" w:customStyle="1" w:styleId="122110">
    <w:name w:val="Нет списка12211"/>
    <w:next w:val="af0"/>
    <w:uiPriority w:val="99"/>
    <w:semiHidden/>
    <w:unhideWhenUsed/>
  </w:style>
  <w:style w:type="numbering" w:customStyle="1" w:styleId="33110">
    <w:name w:val="Нет списка3311"/>
    <w:next w:val="af0"/>
    <w:uiPriority w:val="99"/>
    <w:semiHidden/>
    <w:unhideWhenUsed/>
  </w:style>
  <w:style w:type="numbering" w:customStyle="1" w:styleId="43113">
    <w:name w:val="Нет списка4311"/>
    <w:next w:val="af0"/>
    <w:uiPriority w:val="99"/>
    <w:semiHidden/>
    <w:unhideWhenUsed/>
  </w:style>
  <w:style w:type="numbering" w:customStyle="1" w:styleId="53110">
    <w:name w:val="Нет списка5311"/>
    <w:next w:val="af0"/>
    <w:uiPriority w:val="99"/>
    <w:semiHidden/>
    <w:unhideWhenUsed/>
  </w:style>
  <w:style w:type="numbering" w:customStyle="1" w:styleId="62110">
    <w:name w:val="Нет списка6211"/>
    <w:next w:val="af0"/>
    <w:semiHidden/>
  </w:style>
  <w:style w:type="numbering" w:customStyle="1" w:styleId="132110">
    <w:name w:val="Нет списка13211"/>
    <w:next w:val="af0"/>
    <w:uiPriority w:val="99"/>
    <w:semiHidden/>
    <w:unhideWhenUsed/>
  </w:style>
  <w:style w:type="numbering" w:customStyle="1" w:styleId="72110">
    <w:name w:val="Нет списка7211"/>
    <w:next w:val="af0"/>
    <w:uiPriority w:val="99"/>
    <w:semiHidden/>
    <w:unhideWhenUsed/>
  </w:style>
  <w:style w:type="table" w:customStyle="1" w:styleId="9212">
    <w:name w:val="Сетка таблицы92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0">
    <w:name w:val="Нет списка8211"/>
    <w:next w:val="af0"/>
    <w:semiHidden/>
    <w:unhideWhenUsed/>
  </w:style>
  <w:style w:type="table" w:customStyle="1" w:styleId="10212">
    <w:name w:val="Сетка таблицы102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f0"/>
    <w:uiPriority w:val="99"/>
    <w:semiHidden/>
    <w:unhideWhenUsed/>
  </w:style>
  <w:style w:type="numbering" w:customStyle="1" w:styleId="213110">
    <w:name w:val="Нет списка21311"/>
    <w:next w:val="af0"/>
    <w:uiPriority w:val="99"/>
    <w:semiHidden/>
    <w:unhideWhenUsed/>
  </w:style>
  <w:style w:type="table" w:customStyle="1" w:styleId="21312">
    <w:name w:val="Сетка таблицы213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0">
    <w:name w:val="Нет списка111311"/>
    <w:next w:val="af0"/>
    <w:uiPriority w:val="99"/>
    <w:semiHidden/>
    <w:unhideWhenUsed/>
  </w:style>
  <w:style w:type="numbering" w:customStyle="1" w:styleId="2112110">
    <w:name w:val="Нет списка211211"/>
    <w:next w:val="af0"/>
    <w:uiPriority w:val="99"/>
    <w:semiHidden/>
    <w:unhideWhenUsed/>
  </w:style>
  <w:style w:type="numbering" w:customStyle="1" w:styleId="11112110">
    <w:name w:val="Нет списка1111211"/>
    <w:next w:val="af0"/>
    <w:uiPriority w:val="99"/>
    <w:semiHidden/>
    <w:unhideWhenUsed/>
  </w:style>
  <w:style w:type="numbering" w:customStyle="1" w:styleId="312110">
    <w:name w:val="Нет списка31211"/>
    <w:next w:val="af0"/>
    <w:uiPriority w:val="99"/>
    <w:semiHidden/>
    <w:unhideWhenUsed/>
  </w:style>
  <w:style w:type="table" w:customStyle="1" w:styleId="2112120">
    <w:name w:val="Сетка таблицы21121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0">
    <w:name w:val="Нет списка41211"/>
    <w:next w:val="af0"/>
    <w:uiPriority w:val="99"/>
    <w:semiHidden/>
    <w:unhideWhenUsed/>
  </w:style>
  <w:style w:type="numbering" w:customStyle="1" w:styleId="92110">
    <w:name w:val="Нет списка9211"/>
    <w:next w:val="af0"/>
    <w:uiPriority w:val="99"/>
    <w:semiHidden/>
    <w:unhideWhenUsed/>
  </w:style>
  <w:style w:type="numbering" w:customStyle="1" w:styleId="102110">
    <w:name w:val="Нет списка10211"/>
    <w:next w:val="af0"/>
    <w:uiPriority w:val="99"/>
    <w:semiHidden/>
    <w:unhideWhenUsed/>
  </w:style>
  <w:style w:type="numbering" w:customStyle="1" w:styleId="152110">
    <w:name w:val="Нет списка15211"/>
    <w:next w:val="af0"/>
    <w:uiPriority w:val="99"/>
    <w:semiHidden/>
    <w:unhideWhenUsed/>
  </w:style>
  <w:style w:type="numbering" w:customStyle="1" w:styleId="1122110">
    <w:name w:val="Нет списка112211"/>
    <w:next w:val="af0"/>
    <w:uiPriority w:val="99"/>
    <w:semiHidden/>
    <w:unhideWhenUsed/>
  </w:style>
  <w:style w:type="numbering" w:customStyle="1" w:styleId="222110">
    <w:name w:val="Нет списка22211"/>
    <w:next w:val="af0"/>
    <w:uiPriority w:val="99"/>
    <w:semiHidden/>
    <w:unhideWhenUsed/>
  </w:style>
  <w:style w:type="numbering" w:customStyle="1" w:styleId="1212110">
    <w:name w:val="Нет списка121211"/>
    <w:next w:val="af0"/>
    <w:uiPriority w:val="99"/>
    <w:semiHidden/>
    <w:unhideWhenUsed/>
  </w:style>
  <w:style w:type="numbering" w:customStyle="1" w:styleId="322110">
    <w:name w:val="Нет списка32211"/>
    <w:next w:val="af0"/>
    <w:uiPriority w:val="99"/>
    <w:semiHidden/>
    <w:unhideWhenUsed/>
  </w:style>
  <w:style w:type="numbering" w:customStyle="1" w:styleId="422110">
    <w:name w:val="Нет списка42211"/>
    <w:next w:val="af0"/>
    <w:uiPriority w:val="99"/>
    <w:semiHidden/>
    <w:unhideWhenUsed/>
  </w:style>
  <w:style w:type="table" w:customStyle="1" w:styleId="22c">
    <w:name w:val="Изысканная таблица22"/>
    <w:basedOn w:val="af"/>
    <w:next w:val="affffffc"/>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6">
    <w:name w:val="Изысканная таблица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0">
    <w:name w:val="Нет списка201"/>
    <w:next w:val="af0"/>
    <w:uiPriority w:val="99"/>
    <w:semiHidden/>
    <w:unhideWhenUsed/>
  </w:style>
  <w:style w:type="numbering" w:customStyle="1" w:styleId="2512">
    <w:name w:val="Нет списка251"/>
    <w:next w:val="af0"/>
    <w:uiPriority w:val="99"/>
    <w:semiHidden/>
    <w:unhideWhenUsed/>
  </w:style>
  <w:style w:type="table" w:customStyle="1" w:styleId="319">
    <w:name w:val="Изысканная таблица3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41">
    <w:name w:val="Сетка таблицы9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0">
    <w:name w:val="Сетка таблицы10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
    <w:name w:val="Сетка таблицы10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
    <w:name w:val="Сетка таблицы9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
    <w:name w:val="Сетка таблицы10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
    <w:name w:val="Сетка таблицы21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
    <w:name w:val="Сетка таблицы21122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6">
    <w:name w:val="Изысканная таблица1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311">
    <w:name w:val="Сетка таблицы9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
    <w:name w:val="Сетка таблицы10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
    <w:name w:val="Сетка таблицы10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
    <w:name w:val="Сетка таблицы9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
    <w:name w:val="Сетка таблицы10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
    <w:name w:val="Сетка таблицы21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
    <w:name w:val="Сетка таблицы2112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Изысканная таблица211"/>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5">
    <w:name w:val="Изысканная таблица1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0">
    <w:name w:val="Нет списка261"/>
    <w:next w:val="af0"/>
    <w:uiPriority w:val="99"/>
    <w:semiHidden/>
    <w:unhideWhenUsed/>
  </w:style>
  <w:style w:type="paragraph" w:customStyle="1" w:styleId="345">
    <w:name w:val="Знак34"/>
    <w:basedOn w:val="ad"/>
    <w:qFormat/>
    <w:pPr>
      <w:spacing w:after="160" w:line="240" w:lineRule="exact"/>
    </w:pPr>
    <w:rPr>
      <w:rFonts w:eastAsia="Calibri"/>
      <w:lang w:eastAsia="zh-CN"/>
    </w:rPr>
  </w:style>
  <w:style w:type="paragraph" w:customStyle="1" w:styleId="CharChar5">
    <w:name w:val="Char Char5"/>
    <w:basedOn w:val="ad"/>
    <w:qFormat/>
    <w:pPr>
      <w:spacing w:before="100" w:beforeAutospacing="1" w:after="100" w:afterAutospacing="1"/>
      <w:jc w:val="both"/>
    </w:pPr>
    <w:rPr>
      <w:rFonts w:ascii="Tahoma" w:hAnsi="Tahoma"/>
      <w:lang w:val="en-US" w:eastAsia="en-US"/>
    </w:rPr>
  </w:style>
  <w:style w:type="paragraph" w:customStyle="1" w:styleId="245">
    <w:name w:val="Знак2 Знак Знак Знак4"/>
    <w:basedOn w:val="ad"/>
    <w:qFormat/>
    <w:pPr>
      <w:spacing w:after="160" w:line="240" w:lineRule="exact"/>
    </w:pPr>
    <w:rPr>
      <w:rFonts w:ascii="Verdana" w:hAnsi="Verdana"/>
      <w:sz w:val="24"/>
      <w:szCs w:val="24"/>
      <w:lang w:val="en-US" w:eastAsia="en-US"/>
    </w:rPr>
  </w:style>
  <w:style w:type="paragraph" w:customStyle="1" w:styleId="239">
    <w:name w:val="Знак2 Знак Знак Знак Знак Знак Знак Знак Знак Знак Знак Знак Знак3"/>
    <w:basedOn w:val="ad"/>
    <w:next w:val="27"/>
    <w:qFormat/>
    <w:pPr>
      <w:spacing w:after="160" w:line="240" w:lineRule="exact"/>
    </w:pPr>
    <w:rPr>
      <w:sz w:val="24"/>
      <w:szCs w:val="24"/>
      <w:lang w:val="en-US" w:eastAsia="en-US"/>
    </w:rPr>
  </w:style>
  <w:style w:type="paragraph" w:customStyle="1" w:styleId="CharCharCharChar2">
    <w:name w:val="Знак Знак Char Char Знак Знак Char Char2"/>
    <w:basedOn w:val="ad"/>
    <w:qFormat/>
    <w:pPr>
      <w:spacing w:after="160" w:line="240" w:lineRule="exact"/>
    </w:pPr>
    <w:rPr>
      <w:sz w:val="24"/>
      <w:lang w:val="en-US"/>
    </w:rPr>
  </w:style>
  <w:style w:type="numbering" w:customStyle="1" w:styleId="291">
    <w:name w:val="Нет списка29"/>
    <w:next w:val="af0"/>
    <w:uiPriority w:val="99"/>
    <w:semiHidden/>
    <w:unhideWhenUsed/>
  </w:style>
  <w:style w:type="table" w:customStyle="1" w:styleId="300">
    <w:name w:val="Сетка таблицы30"/>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
    <w:next w:val="af0"/>
    <w:uiPriority w:val="99"/>
    <w:semiHidden/>
    <w:unhideWhenUsed/>
  </w:style>
  <w:style w:type="numbering" w:customStyle="1" w:styleId="2102">
    <w:name w:val="Нет списка210"/>
    <w:next w:val="af0"/>
    <w:uiPriority w:val="99"/>
    <w:semiHidden/>
    <w:unhideWhenUsed/>
  </w:style>
  <w:style w:type="numbering" w:customStyle="1" w:styleId="363">
    <w:name w:val="Нет списка36"/>
    <w:next w:val="af0"/>
    <w:uiPriority w:val="99"/>
    <w:semiHidden/>
    <w:unhideWhenUsed/>
  </w:style>
  <w:style w:type="numbering" w:customStyle="1" w:styleId="1181">
    <w:name w:val="Нет списка118"/>
    <w:next w:val="af0"/>
    <w:uiPriority w:val="99"/>
    <w:semiHidden/>
    <w:unhideWhenUsed/>
  </w:style>
  <w:style w:type="table" w:customStyle="1" w:styleId="5b">
    <w:name w:val="Изысканная таблица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462">
    <w:name w:val="Нет списка46"/>
    <w:next w:val="af0"/>
    <w:uiPriority w:val="99"/>
    <w:semiHidden/>
    <w:unhideWhenUsed/>
  </w:style>
  <w:style w:type="numbering" w:customStyle="1" w:styleId="1250">
    <w:name w:val="Нет списка125"/>
    <w:next w:val="af0"/>
    <w:uiPriority w:val="99"/>
    <w:semiHidden/>
    <w:unhideWhenUsed/>
  </w:style>
  <w:style w:type="numbering" w:customStyle="1" w:styleId="2161">
    <w:name w:val="Нет списка216"/>
    <w:next w:val="af0"/>
    <w:uiPriority w:val="99"/>
    <w:semiHidden/>
    <w:unhideWhenUsed/>
  </w:style>
  <w:style w:type="table" w:customStyle="1" w:styleId="2170">
    <w:name w:val="Сетка таблицы2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f0"/>
    <w:uiPriority w:val="99"/>
    <w:semiHidden/>
    <w:unhideWhenUsed/>
  </w:style>
  <w:style w:type="numbering" w:customStyle="1" w:styleId="11160">
    <w:name w:val="Нет списка1116"/>
    <w:next w:val="af0"/>
    <w:uiPriority w:val="99"/>
    <w:semiHidden/>
    <w:unhideWhenUsed/>
  </w:style>
  <w:style w:type="table" w:customStyle="1" w:styleId="146">
    <w:name w:val="Изысканная таблица1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60">
    <w:name w:val="Нет списка56"/>
    <w:next w:val="af0"/>
    <w:uiPriority w:val="99"/>
    <w:semiHidden/>
    <w:unhideWhenUsed/>
  </w:style>
  <w:style w:type="numbering" w:customStyle="1" w:styleId="653">
    <w:name w:val="Нет списка65"/>
    <w:next w:val="af0"/>
    <w:semiHidden/>
    <w:unhideWhenUsed/>
  </w:style>
  <w:style w:type="numbering" w:customStyle="1" w:styleId="750">
    <w:name w:val="Нет списка75"/>
    <w:next w:val="af0"/>
    <w:uiPriority w:val="99"/>
    <w:semiHidden/>
    <w:unhideWhenUsed/>
  </w:style>
  <w:style w:type="table" w:styleId="-32">
    <w:name w:val="Light Shading Accent 3"/>
    <w:basedOn w:val="af"/>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50">
    <w:name w:val="Нет списка85"/>
    <w:next w:val="af0"/>
    <w:semiHidden/>
    <w:unhideWhenUsed/>
  </w:style>
  <w:style w:type="numbering" w:customStyle="1" w:styleId="1350">
    <w:name w:val="Нет списка135"/>
    <w:next w:val="af0"/>
    <w:uiPriority w:val="99"/>
    <w:semiHidden/>
    <w:unhideWhenUsed/>
  </w:style>
  <w:style w:type="numbering" w:customStyle="1" w:styleId="2250">
    <w:name w:val="Нет списка225"/>
    <w:next w:val="af0"/>
    <w:uiPriority w:val="99"/>
    <w:semiHidden/>
    <w:unhideWhenUsed/>
  </w:style>
  <w:style w:type="numbering" w:customStyle="1" w:styleId="3250">
    <w:name w:val="Нет списка325"/>
    <w:next w:val="af0"/>
    <w:uiPriority w:val="99"/>
    <w:semiHidden/>
    <w:unhideWhenUsed/>
  </w:style>
  <w:style w:type="numbering" w:customStyle="1" w:styleId="11250">
    <w:name w:val="Нет списка1125"/>
    <w:next w:val="af0"/>
    <w:uiPriority w:val="99"/>
    <w:semiHidden/>
    <w:unhideWhenUsed/>
  </w:style>
  <w:style w:type="table" w:customStyle="1" w:styleId="23a">
    <w:name w:val="Изысканная таблица23"/>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60">
    <w:name w:val="Сетка таблицы3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1">
    <w:name w:val="Нет списка415"/>
    <w:next w:val="af0"/>
    <w:uiPriority w:val="99"/>
    <w:semiHidden/>
    <w:unhideWhenUsed/>
  </w:style>
  <w:style w:type="numbering" w:customStyle="1" w:styleId="12150">
    <w:name w:val="Нет списка1215"/>
    <w:next w:val="af0"/>
    <w:uiPriority w:val="99"/>
    <w:semiHidden/>
    <w:unhideWhenUsed/>
  </w:style>
  <w:style w:type="numbering" w:customStyle="1" w:styleId="21150">
    <w:name w:val="Нет списка2115"/>
    <w:next w:val="af0"/>
    <w:uiPriority w:val="99"/>
    <w:semiHidden/>
    <w:unhideWhenUsed/>
  </w:style>
  <w:style w:type="table" w:customStyle="1" w:styleId="21160">
    <w:name w:val="Сетка таблицы21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2">
    <w:name w:val="Нет списка3113"/>
    <w:next w:val="af0"/>
    <w:uiPriority w:val="99"/>
    <w:semiHidden/>
    <w:unhideWhenUsed/>
  </w:style>
  <w:style w:type="numbering" w:customStyle="1" w:styleId="111150">
    <w:name w:val="Нет списка11115"/>
    <w:next w:val="af0"/>
    <w:uiPriority w:val="99"/>
    <w:semiHidden/>
    <w:unhideWhenUsed/>
  </w:style>
  <w:style w:type="table" w:customStyle="1" w:styleId="1135">
    <w:name w:val="Изысканная таблица113"/>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30">
    <w:name w:val="Нет списка513"/>
    <w:next w:val="af0"/>
    <w:uiPriority w:val="99"/>
    <w:semiHidden/>
    <w:unhideWhenUsed/>
  </w:style>
  <w:style w:type="numbering" w:customStyle="1" w:styleId="6130">
    <w:name w:val="Нет списка613"/>
    <w:next w:val="af0"/>
    <w:semiHidden/>
    <w:unhideWhenUsed/>
  </w:style>
  <w:style w:type="numbering" w:customStyle="1" w:styleId="951">
    <w:name w:val="Нет списка95"/>
    <w:next w:val="af0"/>
    <w:uiPriority w:val="99"/>
    <w:semiHidden/>
    <w:unhideWhenUsed/>
  </w:style>
  <w:style w:type="table" w:customStyle="1" w:styleId="860">
    <w:name w:val="Сетка таблицы8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f0"/>
    <w:uiPriority w:val="99"/>
    <w:semiHidden/>
    <w:unhideWhenUsed/>
  </w:style>
  <w:style w:type="numbering" w:customStyle="1" w:styleId="2333">
    <w:name w:val="Нет списка233"/>
    <w:next w:val="af0"/>
    <w:uiPriority w:val="99"/>
    <w:semiHidden/>
  </w:style>
  <w:style w:type="numbering" w:customStyle="1" w:styleId="3330">
    <w:name w:val="Нет списка333"/>
    <w:next w:val="af0"/>
    <w:uiPriority w:val="99"/>
    <w:semiHidden/>
    <w:unhideWhenUsed/>
  </w:style>
  <w:style w:type="numbering" w:customStyle="1" w:styleId="11330">
    <w:name w:val="Нет списка1133"/>
    <w:next w:val="af0"/>
    <w:uiPriority w:val="99"/>
    <w:semiHidden/>
    <w:unhideWhenUsed/>
  </w:style>
  <w:style w:type="numbering" w:customStyle="1" w:styleId="21230">
    <w:name w:val="Нет списка2123"/>
    <w:next w:val="af0"/>
    <w:uiPriority w:val="99"/>
    <w:semiHidden/>
  </w:style>
  <w:style w:type="numbering" w:customStyle="1" w:styleId="31230">
    <w:name w:val="Нет списка3123"/>
    <w:next w:val="af0"/>
    <w:uiPriority w:val="99"/>
    <w:semiHidden/>
  </w:style>
  <w:style w:type="numbering" w:customStyle="1" w:styleId="4250">
    <w:name w:val="Нет списка425"/>
    <w:next w:val="af0"/>
    <w:uiPriority w:val="99"/>
    <w:semiHidden/>
  </w:style>
  <w:style w:type="numbering" w:customStyle="1" w:styleId="5230">
    <w:name w:val="Нет списка523"/>
    <w:next w:val="af0"/>
    <w:uiPriority w:val="99"/>
    <w:semiHidden/>
    <w:unhideWhenUsed/>
  </w:style>
  <w:style w:type="numbering" w:customStyle="1" w:styleId="WWNum17">
    <w:name w:val="WWNum17"/>
    <w:basedOn w:val="af0"/>
  </w:style>
  <w:style w:type="numbering" w:customStyle="1" w:styleId="WWNum35">
    <w:name w:val="WWNum35"/>
    <w:basedOn w:val="af0"/>
  </w:style>
  <w:style w:type="numbering" w:customStyle="1" w:styleId="WWNum85">
    <w:name w:val="WWNum85"/>
    <w:basedOn w:val="af0"/>
  </w:style>
  <w:style w:type="numbering" w:customStyle="1" w:styleId="6230">
    <w:name w:val="Нет списка623"/>
    <w:next w:val="af0"/>
    <w:semiHidden/>
    <w:unhideWhenUsed/>
  </w:style>
  <w:style w:type="numbering" w:customStyle="1" w:styleId="7130">
    <w:name w:val="Нет списка713"/>
    <w:next w:val="af0"/>
    <w:uiPriority w:val="99"/>
    <w:semiHidden/>
    <w:unhideWhenUsed/>
  </w:style>
  <w:style w:type="numbering" w:customStyle="1" w:styleId="8130">
    <w:name w:val="Нет списка813"/>
    <w:next w:val="af0"/>
    <w:semiHidden/>
    <w:unhideWhenUsed/>
  </w:style>
  <w:style w:type="table" w:customStyle="1" w:styleId="2124">
    <w:name w:val="Сетка таблицы2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3">
    <w:name w:val="WWNum313"/>
  </w:style>
  <w:style w:type="numbering" w:customStyle="1" w:styleId="WWNum113">
    <w:name w:val="WWNum113"/>
  </w:style>
  <w:style w:type="numbering" w:customStyle="1" w:styleId="WWNum812">
    <w:name w:val="WWNum812"/>
  </w:style>
  <w:style w:type="numbering" w:customStyle="1" w:styleId="9130">
    <w:name w:val="Нет списка913"/>
    <w:next w:val="af0"/>
    <w:uiPriority w:val="99"/>
    <w:semiHidden/>
    <w:unhideWhenUsed/>
  </w:style>
  <w:style w:type="numbering" w:customStyle="1" w:styleId="WWNum323">
    <w:name w:val="WWNum323"/>
  </w:style>
  <w:style w:type="numbering" w:customStyle="1" w:styleId="WWNum124">
    <w:name w:val="WWNum124"/>
  </w:style>
  <w:style w:type="numbering" w:customStyle="1" w:styleId="WWNum824">
    <w:name w:val="WWNum824"/>
  </w:style>
  <w:style w:type="numbering" w:customStyle="1" w:styleId="4234">
    <w:name w:val="Стиль423"/>
    <w:uiPriority w:val="99"/>
  </w:style>
  <w:style w:type="numbering" w:customStyle="1" w:styleId="1050">
    <w:name w:val="Нет списка105"/>
    <w:next w:val="af0"/>
    <w:uiPriority w:val="99"/>
    <w:semiHidden/>
    <w:unhideWhenUsed/>
  </w:style>
  <w:style w:type="table" w:customStyle="1" w:styleId="960">
    <w:name w:val="Сетка таблицы9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31">
    <w:name w:val="WWNum131"/>
  </w:style>
  <w:style w:type="numbering" w:customStyle="1" w:styleId="WWNum831">
    <w:name w:val="WWNum831"/>
  </w:style>
  <w:style w:type="numbering" w:customStyle="1" w:styleId="WWNum3211">
    <w:name w:val="WWNum3211"/>
  </w:style>
  <w:style w:type="numbering" w:customStyle="1" w:styleId="WWNum8111">
    <w:name w:val="WWNum8111"/>
  </w:style>
  <w:style w:type="numbering" w:customStyle="1" w:styleId="WWNum1212">
    <w:name w:val="WWNum1212"/>
  </w:style>
  <w:style w:type="numbering" w:customStyle="1" w:styleId="WWNum8211">
    <w:name w:val="WWNum8211"/>
  </w:style>
  <w:style w:type="numbering" w:customStyle="1" w:styleId="WWNum341">
    <w:name w:val="WWNum341"/>
  </w:style>
  <w:style w:type="numbering" w:customStyle="1" w:styleId="WWNum141">
    <w:name w:val="WWNum141"/>
  </w:style>
  <w:style w:type="numbering" w:customStyle="1" w:styleId="WWNum841">
    <w:name w:val="WWNum841"/>
  </w:style>
  <w:style w:type="numbering" w:customStyle="1" w:styleId="12230">
    <w:name w:val="Нет списка1223"/>
    <w:next w:val="af0"/>
    <w:uiPriority w:val="99"/>
    <w:semiHidden/>
    <w:unhideWhenUsed/>
  </w:style>
  <w:style w:type="table" w:customStyle="1" w:styleId="106">
    <w:name w:val="Сетка таблицы10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f0"/>
    <w:uiPriority w:val="99"/>
    <w:semiHidden/>
    <w:unhideWhenUsed/>
  </w:style>
  <w:style w:type="numbering" w:customStyle="1" w:styleId="22130">
    <w:name w:val="Нет списка2213"/>
    <w:next w:val="af0"/>
    <w:uiPriority w:val="99"/>
    <w:semiHidden/>
  </w:style>
  <w:style w:type="numbering" w:customStyle="1" w:styleId="32130">
    <w:name w:val="Нет списка3213"/>
    <w:next w:val="af0"/>
    <w:uiPriority w:val="99"/>
    <w:semiHidden/>
    <w:unhideWhenUsed/>
  </w:style>
  <w:style w:type="numbering" w:customStyle="1" w:styleId="111230">
    <w:name w:val="Нет списка11123"/>
    <w:next w:val="af0"/>
    <w:uiPriority w:val="99"/>
    <w:semiHidden/>
    <w:unhideWhenUsed/>
  </w:style>
  <w:style w:type="numbering" w:customStyle="1" w:styleId="211130">
    <w:name w:val="Нет списка21113"/>
    <w:next w:val="af0"/>
    <w:uiPriority w:val="99"/>
    <w:semiHidden/>
  </w:style>
  <w:style w:type="numbering" w:customStyle="1" w:styleId="311122">
    <w:name w:val="Нет списка31112"/>
    <w:next w:val="af0"/>
    <w:uiPriority w:val="99"/>
    <w:semiHidden/>
  </w:style>
  <w:style w:type="numbering" w:customStyle="1" w:styleId="41130">
    <w:name w:val="Нет списка4113"/>
    <w:next w:val="af0"/>
    <w:uiPriority w:val="99"/>
    <w:semiHidden/>
  </w:style>
  <w:style w:type="numbering" w:customStyle="1" w:styleId="51120">
    <w:name w:val="Нет списка5112"/>
    <w:next w:val="af0"/>
    <w:uiPriority w:val="99"/>
    <w:semiHidden/>
    <w:unhideWhenUsed/>
  </w:style>
  <w:style w:type="numbering" w:customStyle="1" w:styleId="WWNum151">
    <w:name w:val="WWNum151"/>
    <w:basedOn w:val="af0"/>
  </w:style>
  <w:style w:type="numbering" w:customStyle="1" w:styleId="61120">
    <w:name w:val="Нет списка6112"/>
    <w:next w:val="af0"/>
    <w:semiHidden/>
    <w:unhideWhenUsed/>
  </w:style>
  <w:style w:type="numbering" w:customStyle="1" w:styleId="71120">
    <w:name w:val="Нет списка7112"/>
    <w:next w:val="af0"/>
    <w:uiPriority w:val="99"/>
    <w:semiHidden/>
    <w:unhideWhenUsed/>
  </w:style>
  <w:style w:type="numbering" w:customStyle="1" w:styleId="81120">
    <w:name w:val="Нет списка8112"/>
    <w:next w:val="af0"/>
    <w:semiHidden/>
    <w:unhideWhenUsed/>
  </w:style>
  <w:style w:type="table" w:customStyle="1" w:styleId="3124">
    <w:name w:val="Сетка таблицы31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1">
    <w:name w:val="WWNum3111"/>
  </w:style>
  <w:style w:type="numbering" w:customStyle="1" w:styleId="WWNum1111">
    <w:name w:val="WWNum1111"/>
  </w:style>
  <w:style w:type="numbering" w:customStyle="1" w:styleId="91120">
    <w:name w:val="Нет списка9112"/>
    <w:next w:val="af0"/>
    <w:uiPriority w:val="99"/>
    <w:semiHidden/>
    <w:unhideWhenUsed/>
  </w:style>
  <w:style w:type="table" w:customStyle="1" w:styleId="8240">
    <w:name w:val="Сетка таблицы82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1">
    <w:name w:val="WWNum1221"/>
  </w:style>
  <w:style w:type="numbering" w:customStyle="1" w:styleId="WWNum8221">
    <w:name w:val="WWNum8221"/>
  </w:style>
  <w:style w:type="numbering" w:customStyle="1" w:styleId="42213">
    <w:name w:val="Стиль4221"/>
    <w:uiPriority w:val="99"/>
  </w:style>
  <w:style w:type="numbering" w:customStyle="1" w:styleId="10131">
    <w:name w:val="Нет списка1013"/>
    <w:next w:val="af0"/>
    <w:uiPriority w:val="99"/>
    <w:semiHidden/>
    <w:unhideWhenUsed/>
  </w:style>
  <w:style w:type="table" w:customStyle="1" w:styleId="9140">
    <w:name w:val="Сетка таблицы9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0">
    <w:name w:val="Нет списка1413"/>
    <w:next w:val="af0"/>
    <w:uiPriority w:val="99"/>
    <w:semiHidden/>
    <w:unhideWhenUsed/>
  </w:style>
  <w:style w:type="table" w:customStyle="1" w:styleId="163">
    <w:name w:val="Сетка таблицы163"/>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f0"/>
    <w:uiPriority w:val="99"/>
    <w:semiHidden/>
    <w:unhideWhenUsed/>
  </w:style>
  <w:style w:type="numbering" w:customStyle="1" w:styleId="23123">
    <w:name w:val="Нет списка2312"/>
    <w:next w:val="af0"/>
    <w:uiPriority w:val="99"/>
    <w:semiHidden/>
  </w:style>
  <w:style w:type="table" w:customStyle="1" w:styleId="1730">
    <w:name w:val="Сетка таблицы17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20">
    <w:name w:val="Нет списка3312"/>
    <w:next w:val="af0"/>
    <w:uiPriority w:val="99"/>
    <w:semiHidden/>
    <w:unhideWhenUsed/>
  </w:style>
  <w:style w:type="numbering" w:customStyle="1" w:styleId="112130">
    <w:name w:val="Нет списка11213"/>
    <w:next w:val="af0"/>
    <w:uiPriority w:val="99"/>
    <w:semiHidden/>
    <w:unhideWhenUsed/>
  </w:style>
  <w:style w:type="numbering" w:customStyle="1" w:styleId="212120">
    <w:name w:val="Нет списка21212"/>
    <w:next w:val="af0"/>
    <w:uiPriority w:val="99"/>
    <w:semiHidden/>
  </w:style>
  <w:style w:type="numbering" w:customStyle="1" w:styleId="312120">
    <w:name w:val="Нет списка31212"/>
    <w:next w:val="af0"/>
    <w:uiPriority w:val="99"/>
    <w:semiHidden/>
  </w:style>
  <w:style w:type="numbering" w:customStyle="1" w:styleId="42130">
    <w:name w:val="Нет списка4213"/>
    <w:next w:val="af0"/>
    <w:uiPriority w:val="99"/>
    <w:semiHidden/>
  </w:style>
  <w:style w:type="numbering" w:customStyle="1" w:styleId="52120">
    <w:name w:val="Нет списка5212"/>
    <w:next w:val="af0"/>
    <w:uiPriority w:val="99"/>
    <w:semiHidden/>
    <w:unhideWhenUsed/>
  </w:style>
  <w:style w:type="numbering" w:customStyle="1" w:styleId="WWNum161">
    <w:name w:val="WWNum161"/>
    <w:basedOn w:val="af0"/>
  </w:style>
  <w:style w:type="numbering" w:customStyle="1" w:styleId="62120">
    <w:name w:val="Нет списка6212"/>
    <w:next w:val="af0"/>
    <w:semiHidden/>
    <w:unhideWhenUsed/>
  </w:style>
  <w:style w:type="numbering" w:customStyle="1" w:styleId="7230">
    <w:name w:val="Нет списка723"/>
    <w:next w:val="af0"/>
    <w:uiPriority w:val="99"/>
    <w:semiHidden/>
    <w:unhideWhenUsed/>
  </w:style>
  <w:style w:type="numbering" w:customStyle="1" w:styleId="8230">
    <w:name w:val="Нет списка823"/>
    <w:next w:val="af0"/>
    <w:semiHidden/>
    <w:unhideWhenUsed/>
  </w:style>
  <w:style w:type="table" w:customStyle="1" w:styleId="2134">
    <w:name w:val="Сетка таблицы21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0">
    <w:name w:val="Сетка таблицы31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1">
    <w:name w:val="WWNum3121"/>
  </w:style>
  <w:style w:type="numbering" w:customStyle="1" w:styleId="WWNum1121">
    <w:name w:val="WWNum1121"/>
  </w:style>
  <w:style w:type="numbering" w:customStyle="1" w:styleId="41214">
    <w:name w:val="Стиль4121"/>
    <w:uiPriority w:val="99"/>
  </w:style>
  <w:style w:type="numbering" w:customStyle="1" w:styleId="WWNum3221">
    <w:name w:val="WWNum3221"/>
  </w:style>
  <w:style w:type="numbering" w:customStyle="1" w:styleId="WWNum1231">
    <w:name w:val="WWNum1231"/>
  </w:style>
  <w:style w:type="numbering" w:customStyle="1" w:styleId="WWNum8231">
    <w:name w:val="WWNum8231"/>
  </w:style>
  <w:style w:type="numbering" w:customStyle="1" w:styleId="1TimesNewRoman141">
    <w:name w:val="Стиль Заголовок 1 + Times New Roman 14 пт1"/>
    <w:basedOn w:val="af0"/>
  </w:style>
  <w:style w:type="numbering" w:customStyle="1" w:styleId="WWNum12111">
    <w:name w:val="WWNum12111"/>
  </w:style>
  <w:style w:type="numbering" w:customStyle="1" w:styleId="1630">
    <w:name w:val="Нет списка163"/>
    <w:next w:val="af0"/>
    <w:uiPriority w:val="99"/>
    <w:semiHidden/>
    <w:unhideWhenUsed/>
  </w:style>
  <w:style w:type="numbering" w:customStyle="1" w:styleId="1731">
    <w:name w:val="Нет списка173"/>
    <w:next w:val="af0"/>
    <w:uiPriority w:val="99"/>
    <w:semiHidden/>
    <w:unhideWhenUsed/>
  </w:style>
  <w:style w:type="numbering" w:customStyle="1" w:styleId="2420">
    <w:name w:val="Нет списка242"/>
    <w:next w:val="af0"/>
    <w:uiPriority w:val="99"/>
    <w:semiHidden/>
    <w:unhideWhenUsed/>
  </w:style>
  <w:style w:type="numbering" w:customStyle="1" w:styleId="1830">
    <w:name w:val="Нет списка183"/>
    <w:next w:val="af0"/>
    <w:uiPriority w:val="99"/>
    <w:semiHidden/>
    <w:unhideWhenUsed/>
  </w:style>
  <w:style w:type="numbering" w:customStyle="1" w:styleId="1111130">
    <w:name w:val="Нет списка111113"/>
    <w:next w:val="af0"/>
    <w:uiPriority w:val="99"/>
    <w:semiHidden/>
    <w:unhideWhenUsed/>
  </w:style>
  <w:style w:type="numbering" w:customStyle="1" w:styleId="121130">
    <w:name w:val="Нет списка12113"/>
    <w:next w:val="af0"/>
    <w:uiPriority w:val="99"/>
    <w:semiHidden/>
    <w:unhideWhenUsed/>
  </w:style>
  <w:style w:type="numbering" w:customStyle="1" w:styleId="131120">
    <w:name w:val="Нет списка13112"/>
    <w:next w:val="af0"/>
    <w:uiPriority w:val="99"/>
    <w:semiHidden/>
    <w:unhideWhenUsed/>
  </w:style>
  <w:style w:type="table" w:customStyle="1" w:styleId="1014">
    <w:name w:val="Сетка таблицы10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0">
    <w:name w:val="Нет списка14112"/>
    <w:next w:val="af0"/>
    <w:uiPriority w:val="99"/>
    <w:semiHidden/>
    <w:unhideWhenUsed/>
  </w:style>
  <w:style w:type="numbering" w:customStyle="1" w:styleId="1112120">
    <w:name w:val="Нет списка111212"/>
    <w:next w:val="af0"/>
    <w:uiPriority w:val="99"/>
    <w:semiHidden/>
    <w:unhideWhenUsed/>
  </w:style>
  <w:style w:type="numbering" w:customStyle="1" w:styleId="2111120">
    <w:name w:val="Нет списка211112"/>
    <w:next w:val="af0"/>
    <w:uiPriority w:val="99"/>
    <w:semiHidden/>
    <w:unhideWhenUsed/>
  </w:style>
  <w:style w:type="numbering" w:customStyle="1" w:styleId="11111122">
    <w:name w:val="Нет списка1111112"/>
    <w:next w:val="af0"/>
    <w:uiPriority w:val="99"/>
    <w:semiHidden/>
    <w:unhideWhenUsed/>
  </w:style>
  <w:style w:type="numbering" w:customStyle="1" w:styleId="411122">
    <w:name w:val="Нет списка41112"/>
    <w:next w:val="af0"/>
    <w:uiPriority w:val="99"/>
    <w:semiHidden/>
    <w:unhideWhenUsed/>
  </w:style>
  <w:style w:type="numbering" w:customStyle="1" w:styleId="15130">
    <w:name w:val="Нет списка1513"/>
    <w:next w:val="af0"/>
    <w:uiPriority w:val="99"/>
    <w:semiHidden/>
    <w:unhideWhenUsed/>
  </w:style>
  <w:style w:type="numbering" w:customStyle="1" w:styleId="1121120">
    <w:name w:val="Нет списка112112"/>
    <w:next w:val="af0"/>
    <w:uiPriority w:val="99"/>
    <w:semiHidden/>
    <w:unhideWhenUsed/>
  </w:style>
  <w:style w:type="numbering" w:customStyle="1" w:styleId="221120">
    <w:name w:val="Нет списка22112"/>
    <w:next w:val="af0"/>
    <w:uiPriority w:val="99"/>
    <w:semiHidden/>
    <w:unhideWhenUsed/>
  </w:style>
  <w:style w:type="numbering" w:customStyle="1" w:styleId="1211120">
    <w:name w:val="Нет списка121112"/>
    <w:next w:val="af0"/>
    <w:uiPriority w:val="99"/>
    <w:semiHidden/>
    <w:unhideWhenUsed/>
  </w:style>
  <w:style w:type="numbering" w:customStyle="1" w:styleId="321120">
    <w:name w:val="Нет списка32112"/>
    <w:next w:val="af0"/>
    <w:uiPriority w:val="99"/>
    <w:semiHidden/>
    <w:unhideWhenUsed/>
  </w:style>
  <w:style w:type="numbering" w:customStyle="1" w:styleId="421120">
    <w:name w:val="Нет списка42112"/>
    <w:next w:val="af0"/>
    <w:uiPriority w:val="99"/>
    <w:semiHidden/>
    <w:unhideWhenUsed/>
  </w:style>
  <w:style w:type="numbering" w:customStyle="1" w:styleId="113120">
    <w:name w:val="Нет списка11312"/>
    <w:next w:val="af0"/>
    <w:uiPriority w:val="99"/>
    <w:semiHidden/>
    <w:unhideWhenUsed/>
  </w:style>
  <w:style w:type="numbering" w:customStyle="1" w:styleId="122120">
    <w:name w:val="Нет списка12212"/>
    <w:next w:val="af0"/>
    <w:uiPriority w:val="99"/>
    <w:semiHidden/>
    <w:unhideWhenUsed/>
  </w:style>
  <w:style w:type="numbering" w:customStyle="1" w:styleId="4330">
    <w:name w:val="Нет списка433"/>
    <w:next w:val="af0"/>
    <w:uiPriority w:val="99"/>
    <w:semiHidden/>
    <w:unhideWhenUsed/>
  </w:style>
  <w:style w:type="numbering" w:customStyle="1" w:styleId="5330">
    <w:name w:val="Нет списка533"/>
    <w:next w:val="af0"/>
    <w:uiPriority w:val="99"/>
    <w:semiHidden/>
    <w:unhideWhenUsed/>
  </w:style>
  <w:style w:type="numbering" w:customStyle="1" w:styleId="13230">
    <w:name w:val="Нет списка1323"/>
    <w:next w:val="af0"/>
    <w:uiPriority w:val="99"/>
    <w:semiHidden/>
    <w:unhideWhenUsed/>
  </w:style>
  <w:style w:type="table" w:customStyle="1" w:styleId="924">
    <w:name w:val="Сетка таблицы92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4">
    <w:name w:val="Сетка таблицы102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f0"/>
    <w:uiPriority w:val="99"/>
    <w:semiHidden/>
    <w:unhideWhenUsed/>
  </w:style>
  <w:style w:type="numbering" w:customStyle="1" w:styleId="21331">
    <w:name w:val="Нет списка2133"/>
    <w:next w:val="af0"/>
    <w:uiPriority w:val="99"/>
    <w:semiHidden/>
    <w:unhideWhenUsed/>
  </w:style>
  <w:style w:type="numbering" w:customStyle="1" w:styleId="11133">
    <w:name w:val="Нет списка11133"/>
    <w:next w:val="af0"/>
    <w:uiPriority w:val="99"/>
    <w:semiHidden/>
    <w:unhideWhenUsed/>
  </w:style>
  <w:style w:type="numbering" w:customStyle="1" w:styleId="211230">
    <w:name w:val="Нет списка21123"/>
    <w:next w:val="af0"/>
    <w:uiPriority w:val="99"/>
    <w:semiHidden/>
    <w:unhideWhenUsed/>
  </w:style>
  <w:style w:type="numbering" w:customStyle="1" w:styleId="111123">
    <w:name w:val="Нет списка111123"/>
    <w:next w:val="af0"/>
    <w:uiPriority w:val="99"/>
    <w:semiHidden/>
    <w:unhideWhenUsed/>
  </w:style>
  <w:style w:type="table" w:customStyle="1" w:styleId="21124">
    <w:name w:val="Сетка таблицы2112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30">
    <w:name w:val="Нет списка4123"/>
    <w:next w:val="af0"/>
    <w:uiPriority w:val="99"/>
    <w:semiHidden/>
    <w:unhideWhenUsed/>
  </w:style>
  <w:style w:type="numbering" w:customStyle="1" w:styleId="9231">
    <w:name w:val="Нет списка923"/>
    <w:next w:val="af0"/>
    <w:uiPriority w:val="99"/>
    <w:semiHidden/>
    <w:unhideWhenUsed/>
  </w:style>
  <w:style w:type="numbering" w:customStyle="1" w:styleId="10230">
    <w:name w:val="Нет списка1023"/>
    <w:next w:val="af0"/>
    <w:uiPriority w:val="99"/>
    <w:semiHidden/>
    <w:unhideWhenUsed/>
  </w:style>
  <w:style w:type="numbering" w:customStyle="1" w:styleId="1523">
    <w:name w:val="Нет списка1523"/>
    <w:next w:val="af0"/>
    <w:uiPriority w:val="99"/>
    <w:semiHidden/>
    <w:unhideWhenUsed/>
  </w:style>
  <w:style w:type="numbering" w:customStyle="1" w:styleId="112230">
    <w:name w:val="Нет списка11223"/>
    <w:next w:val="af0"/>
    <w:uiPriority w:val="99"/>
    <w:semiHidden/>
    <w:unhideWhenUsed/>
  </w:style>
  <w:style w:type="numbering" w:customStyle="1" w:styleId="22230">
    <w:name w:val="Нет списка2223"/>
    <w:next w:val="af0"/>
    <w:uiPriority w:val="99"/>
    <w:semiHidden/>
    <w:unhideWhenUsed/>
  </w:style>
  <w:style w:type="numbering" w:customStyle="1" w:styleId="12123">
    <w:name w:val="Нет списка12123"/>
    <w:next w:val="af0"/>
    <w:uiPriority w:val="99"/>
    <w:semiHidden/>
    <w:unhideWhenUsed/>
  </w:style>
  <w:style w:type="numbering" w:customStyle="1" w:styleId="32230">
    <w:name w:val="Нет списка3223"/>
    <w:next w:val="af0"/>
    <w:uiPriority w:val="99"/>
    <w:semiHidden/>
    <w:unhideWhenUsed/>
  </w:style>
  <w:style w:type="numbering" w:customStyle="1" w:styleId="42230">
    <w:name w:val="Нет списка4223"/>
    <w:next w:val="af0"/>
    <w:uiPriority w:val="99"/>
    <w:semiHidden/>
    <w:unhideWhenUsed/>
  </w:style>
  <w:style w:type="numbering" w:customStyle="1" w:styleId="1920">
    <w:name w:val="Нет списка192"/>
    <w:next w:val="af0"/>
    <w:uiPriority w:val="99"/>
    <w:semiHidden/>
    <w:unhideWhenUsed/>
  </w:style>
  <w:style w:type="numbering" w:customStyle="1" w:styleId="2020">
    <w:name w:val="Нет списка202"/>
    <w:next w:val="af0"/>
    <w:uiPriority w:val="99"/>
    <w:semiHidden/>
    <w:unhideWhenUsed/>
  </w:style>
  <w:style w:type="numbering" w:customStyle="1" w:styleId="11020">
    <w:name w:val="Нет списка1102"/>
    <w:next w:val="af0"/>
    <w:uiPriority w:val="99"/>
    <w:semiHidden/>
    <w:unhideWhenUsed/>
  </w:style>
  <w:style w:type="numbering" w:customStyle="1" w:styleId="11420">
    <w:name w:val="Нет списка1142"/>
    <w:next w:val="af0"/>
    <w:uiPriority w:val="99"/>
    <w:semiHidden/>
    <w:unhideWhenUsed/>
  </w:style>
  <w:style w:type="numbering" w:customStyle="1" w:styleId="12320">
    <w:name w:val="Нет списка1232"/>
    <w:next w:val="af0"/>
    <w:uiPriority w:val="99"/>
    <w:semiHidden/>
    <w:unhideWhenUsed/>
  </w:style>
  <w:style w:type="numbering" w:customStyle="1" w:styleId="3420">
    <w:name w:val="Нет списка342"/>
    <w:next w:val="af0"/>
    <w:uiPriority w:val="99"/>
    <w:semiHidden/>
    <w:unhideWhenUsed/>
  </w:style>
  <w:style w:type="numbering" w:customStyle="1" w:styleId="4422">
    <w:name w:val="Нет списка442"/>
    <w:next w:val="af0"/>
    <w:uiPriority w:val="99"/>
    <w:semiHidden/>
    <w:unhideWhenUsed/>
  </w:style>
  <w:style w:type="numbering" w:customStyle="1" w:styleId="5420">
    <w:name w:val="Нет списка542"/>
    <w:next w:val="af0"/>
    <w:uiPriority w:val="99"/>
    <w:semiHidden/>
    <w:unhideWhenUsed/>
  </w:style>
  <w:style w:type="numbering" w:customStyle="1" w:styleId="6320">
    <w:name w:val="Нет списка632"/>
    <w:next w:val="af0"/>
    <w:semiHidden/>
  </w:style>
  <w:style w:type="numbering" w:customStyle="1" w:styleId="13320">
    <w:name w:val="Нет списка1332"/>
    <w:next w:val="af0"/>
    <w:uiPriority w:val="99"/>
    <w:semiHidden/>
    <w:unhideWhenUsed/>
  </w:style>
  <w:style w:type="numbering" w:customStyle="1" w:styleId="7320">
    <w:name w:val="Нет списка732"/>
    <w:next w:val="af0"/>
    <w:uiPriority w:val="99"/>
    <w:semiHidden/>
    <w:unhideWhenUsed/>
  </w:style>
  <w:style w:type="table" w:customStyle="1" w:styleId="8330">
    <w:name w:val="Сетка таблицы83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3">
    <w:name w:val="Сетка таблицы9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20">
    <w:name w:val="Нет списка832"/>
    <w:next w:val="af0"/>
    <w:semiHidden/>
    <w:unhideWhenUsed/>
  </w:style>
  <w:style w:type="numbering" w:customStyle="1" w:styleId="9321">
    <w:name w:val="Нет списка932"/>
    <w:next w:val="af0"/>
    <w:uiPriority w:val="99"/>
    <w:semiHidden/>
  </w:style>
  <w:style w:type="table" w:customStyle="1" w:styleId="1033">
    <w:name w:val="Сетка таблицы10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f0"/>
    <w:uiPriority w:val="99"/>
    <w:semiHidden/>
    <w:unhideWhenUsed/>
  </w:style>
  <w:style w:type="numbering" w:customStyle="1" w:styleId="21420">
    <w:name w:val="Нет списка2142"/>
    <w:next w:val="af0"/>
    <w:uiPriority w:val="99"/>
    <w:semiHidden/>
    <w:unhideWhenUsed/>
  </w:style>
  <w:style w:type="table" w:customStyle="1" w:styleId="21430">
    <w:name w:val="Сетка таблицы214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0">
    <w:name w:val="Нет списка11142"/>
    <w:next w:val="af0"/>
    <w:uiPriority w:val="99"/>
    <w:semiHidden/>
    <w:unhideWhenUsed/>
  </w:style>
  <w:style w:type="numbering" w:customStyle="1" w:styleId="211320">
    <w:name w:val="Нет списка21132"/>
    <w:next w:val="af0"/>
    <w:uiPriority w:val="99"/>
    <w:semiHidden/>
    <w:unhideWhenUsed/>
  </w:style>
  <w:style w:type="numbering" w:customStyle="1" w:styleId="111132">
    <w:name w:val="Нет списка111132"/>
    <w:next w:val="af0"/>
    <w:uiPriority w:val="99"/>
    <w:semiHidden/>
    <w:unhideWhenUsed/>
  </w:style>
  <w:style w:type="numbering" w:customStyle="1" w:styleId="31320">
    <w:name w:val="Нет списка3132"/>
    <w:next w:val="af0"/>
    <w:uiPriority w:val="99"/>
    <w:semiHidden/>
    <w:unhideWhenUsed/>
  </w:style>
  <w:style w:type="table" w:customStyle="1" w:styleId="21133">
    <w:name w:val="Сетка таблицы2113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20">
    <w:name w:val="Нет списка4132"/>
    <w:next w:val="af0"/>
    <w:uiPriority w:val="99"/>
    <w:semiHidden/>
    <w:unhideWhenUsed/>
  </w:style>
  <w:style w:type="numbering" w:customStyle="1" w:styleId="10320">
    <w:name w:val="Нет списка1032"/>
    <w:next w:val="af0"/>
    <w:uiPriority w:val="99"/>
    <w:semiHidden/>
    <w:unhideWhenUsed/>
  </w:style>
  <w:style w:type="numbering" w:customStyle="1" w:styleId="1532">
    <w:name w:val="Нет списка1532"/>
    <w:next w:val="af0"/>
    <w:uiPriority w:val="99"/>
    <w:semiHidden/>
    <w:unhideWhenUsed/>
  </w:style>
  <w:style w:type="numbering" w:customStyle="1" w:styleId="16120">
    <w:name w:val="Нет списка1612"/>
    <w:next w:val="af0"/>
    <w:uiPriority w:val="99"/>
    <w:semiHidden/>
    <w:unhideWhenUsed/>
  </w:style>
  <w:style w:type="numbering" w:customStyle="1" w:styleId="112320">
    <w:name w:val="Нет списка11232"/>
    <w:next w:val="af0"/>
    <w:uiPriority w:val="99"/>
    <w:semiHidden/>
    <w:unhideWhenUsed/>
  </w:style>
  <w:style w:type="numbering" w:customStyle="1" w:styleId="22320">
    <w:name w:val="Нет списка2232"/>
    <w:next w:val="af0"/>
    <w:uiPriority w:val="99"/>
    <w:semiHidden/>
    <w:unhideWhenUsed/>
  </w:style>
  <w:style w:type="numbering" w:customStyle="1" w:styleId="12132">
    <w:name w:val="Нет списка12132"/>
    <w:next w:val="af0"/>
    <w:uiPriority w:val="99"/>
    <w:semiHidden/>
    <w:unhideWhenUsed/>
  </w:style>
  <w:style w:type="numbering" w:customStyle="1" w:styleId="32320">
    <w:name w:val="Нет списка3232"/>
    <w:next w:val="af0"/>
    <w:uiPriority w:val="99"/>
    <w:semiHidden/>
    <w:unhideWhenUsed/>
  </w:style>
  <w:style w:type="numbering" w:customStyle="1" w:styleId="42320">
    <w:name w:val="Нет списка4232"/>
    <w:next w:val="af0"/>
    <w:uiPriority w:val="99"/>
    <w:semiHidden/>
    <w:unhideWhenUsed/>
  </w:style>
  <w:style w:type="table" w:customStyle="1" w:styleId="91130">
    <w:name w:val="Сетка таблицы91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3">
    <w:name w:val="Сетка таблицы101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0">
    <w:name w:val="Сетка таблицы21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0">
    <w:name w:val="Нет списка11111112"/>
    <w:next w:val="af0"/>
    <w:uiPriority w:val="99"/>
    <w:semiHidden/>
    <w:unhideWhenUsed/>
  </w:style>
  <w:style w:type="table" w:customStyle="1" w:styleId="211113">
    <w:name w:val="Сетка таблицы2111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20">
    <w:name w:val="Нет списка10112"/>
    <w:next w:val="af0"/>
    <w:uiPriority w:val="99"/>
    <w:semiHidden/>
    <w:unhideWhenUsed/>
  </w:style>
  <w:style w:type="numbering" w:customStyle="1" w:styleId="15112">
    <w:name w:val="Нет списка15112"/>
    <w:next w:val="af0"/>
    <w:uiPriority w:val="99"/>
    <w:semiHidden/>
    <w:unhideWhenUsed/>
  </w:style>
  <w:style w:type="numbering" w:customStyle="1" w:styleId="1712">
    <w:name w:val="Нет списка1712"/>
    <w:next w:val="af0"/>
    <w:uiPriority w:val="99"/>
    <w:semiHidden/>
    <w:unhideWhenUsed/>
  </w:style>
  <w:style w:type="numbering" w:customStyle="1" w:styleId="1812">
    <w:name w:val="Нет списка1812"/>
    <w:next w:val="af0"/>
    <w:uiPriority w:val="99"/>
    <w:semiHidden/>
    <w:unhideWhenUsed/>
  </w:style>
  <w:style w:type="table" w:customStyle="1" w:styleId="15131">
    <w:name w:val="Сетка таблицы15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20">
    <w:name w:val="Нет списка4312"/>
    <w:next w:val="af0"/>
    <w:uiPriority w:val="99"/>
    <w:semiHidden/>
    <w:unhideWhenUsed/>
  </w:style>
  <w:style w:type="numbering" w:customStyle="1" w:styleId="53120">
    <w:name w:val="Нет списка5312"/>
    <w:next w:val="af0"/>
    <w:uiPriority w:val="99"/>
    <w:semiHidden/>
    <w:unhideWhenUsed/>
  </w:style>
  <w:style w:type="numbering" w:customStyle="1" w:styleId="132120">
    <w:name w:val="Нет списка13212"/>
    <w:next w:val="af0"/>
    <w:uiPriority w:val="99"/>
    <w:semiHidden/>
    <w:unhideWhenUsed/>
  </w:style>
  <w:style w:type="numbering" w:customStyle="1" w:styleId="72120">
    <w:name w:val="Нет списка7212"/>
    <w:next w:val="af0"/>
    <w:uiPriority w:val="99"/>
    <w:semiHidden/>
    <w:unhideWhenUsed/>
  </w:style>
  <w:style w:type="table" w:customStyle="1" w:styleId="8213">
    <w:name w:val="Сетка таблицы821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3">
    <w:name w:val="Сетка таблицы9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20">
    <w:name w:val="Нет списка8212"/>
    <w:next w:val="af0"/>
    <w:semiHidden/>
    <w:unhideWhenUsed/>
  </w:style>
  <w:style w:type="table" w:customStyle="1" w:styleId="10213">
    <w:name w:val="Сетка таблицы10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Нет списка14212"/>
    <w:next w:val="af0"/>
    <w:uiPriority w:val="99"/>
    <w:semiHidden/>
    <w:unhideWhenUsed/>
  </w:style>
  <w:style w:type="numbering" w:customStyle="1" w:styleId="213120">
    <w:name w:val="Нет списка21312"/>
    <w:next w:val="af0"/>
    <w:uiPriority w:val="99"/>
    <w:semiHidden/>
    <w:unhideWhenUsed/>
  </w:style>
  <w:style w:type="table" w:customStyle="1" w:styleId="21313">
    <w:name w:val="Сетка таблицы213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Нет списка111312"/>
    <w:next w:val="af0"/>
    <w:uiPriority w:val="99"/>
    <w:semiHidden/>
    <w:unhideWhenUsed/>
  </w:style>
  <w:style w:type="numbering" w:customStyle="1" w:styleId="2112121">
    <w:name w:val="Нет списка211212"/>
    <w:next w:val="af0"/>
    <w:uiPriority w:val="99"/>
    <w:semiHidden/>
    <w:unhideWhenUsed/>
  </w:style>
  <w:style w:type="numbering" w:customStyle="1" w:styleId="1111212">
    <w:name w:val="Нет списка1111212"/>
    <w:next w:val="af0"/>
    <w:uiPriority w:val="99"/>
    <w:semiHidden/>
    <w:unhideWhenUsed/>
  </w:style>
  <w:style w:type="table" w:customStyle="1" w:styleId="211213">
    <w:name w:val="Сетка таблицы2112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20">
    <w:name w:val="Нет списка41212"/>
    <w:next w:val="af0"/>
    <w:uiPriority w:val="99"/>
    <w:semiHidden/>
    <w:unhideWhenUsed/>
  </w:style>
  <w:style w:type="table" w:customStyle="1" w:styleId="312130">
    <w:name w:val="Сетка таблицы312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20">
    <w:name w:val="Нет списка9212"/>
    <w:next w:val="af0"/>
    <w:uiPriority w:val="99"/>
    <w:semiHidden/>
    <w:unhideWhenUsed/>
  </w:style>
  <w:style w:type="numbering" w:customStyle="1" w:styleId="102120">
    <w:name w:val="Нет списка10212"/>
    <w:next w:val="af0"/>
    <w:uiPriority w:val="99"/>
    <w:semiHidden/>
    <w:unhideWhenUsed/>
  </w:style>
  <w:style w:type="numbering" w:customStyle="1" w:styleId="15212">
    <w:name w:val="Нет списка15212"/>
    <w:next w:val="af0"/>
    <w:uiPriority w:val="99"/>
    <w:semiHidden/>
    <w:unhideWhenUsed/>
  </w:style>
  <w:style w:type="numbering" w:customStyle="1" w:styleId="1122120">
    <w:name w:val="Нет списка112212"/>
    <w:next w:val="af0"/>
    <w:uiPriority w:val="99"/>
    <w:semiHidden/>
    <w:unhideWhenUsed/>
  </w:style>
  <w:style w:type="numbering" w:customStyle="1" w:styleId="222120">
    <w:name w:val="Нет списка22212"/>
    <w:next w:val="af0"/>
    <w:uiPriority w:val="99"/>
    <w:semiHidden/>
    <w:unhideWhenUsed/>
  </w:style>
  <w:style w:type="numbering" w:customStyle="1" w:styleId="121212">
    <w:name w:val="Нет списка121212"/>
    <w:next w:val="af0"/>
    <w:uiPriority w:val="99"/>
    <w:semiHidden/>
    <w:unhideWhenUsed/>
  </w:style>
  <w:style w:type="numbering" w:customStyle="1" w:styleId="322120">
    <w:name w:val="Нет списка32212"/>
    <w:next w:val="af0"/>
    <w:uiPriority w:val="99"/>
    <w:semiHidden/>
    <w:unhideWhenUsed/>
  </w:style>
  <w:style w:type="numbering" w:customStyle="1" w:styleId="422120">
    <w:name w:val="Нет списка42212"/>
    <w:next w:val="af0"/>
    <w:uiPriority w:val="99"/>
    <w:semiHidden/>
    <w:unhideWhenUsed/>
  </w:style>
  <w:style w:type="numbering" w:customStyle="1" w:styleId="2520">
    <w:name w:val="Нет списка252"/>
    <w:next w:val="af0"/>
    <w:uiPriority w:val="99"/>
    <w:semiHidden/>
    <w:unhideWhenUsed/>
  </w:style>
  <w:style w:type="table" w:customStyle="1" w:styleId="329">
    <w:name w:val="Изысканная таблица3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21">
    <w:name w:val="Сетка таблицы20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1">
    <w:name w:val="Сетка таблицы110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2">
    <w:name w:val="Сетка таблицы8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2">
    <w:name w:val="Сетка таблицы9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2">
    <w:name w:val="Сетка таблицы10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0">
    <w:name w:val="Сетка таблицы21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Сетка таблицы2114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0">
    <w:name w:val="Сетка таблицы314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2">
    <w:name w:val="Сетка таблицы9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2">
    <w:name w:val="Сетка таблицы10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0">
    <w:name w:val="Сетка таблицы21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2">
    <w:name w:val="Сетка таблицы9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2">
    <w:name w:val="Сетка таблицы10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2">
    <w:name w:val="Сетка таблицы21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2">
    <w:name w:val="Сетка таблицы21122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0">
    <w:name w:val="Сетка таблицы3122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
    <w:name w:val="Изысканная таблица12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21">
    <w:name w:val="Сетка таблицы161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0">
    <w:name w:val="Сетка таблицы17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2">
    <w:name w:val="Сетка таблицы8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2">
    <w:name w:val="Сетка таблицы9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2">
    <w:name w:val="Сетка таблицы10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Сетка таблицы21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Сетка таблицы2113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Сетка таблицы313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2">
    <w:name w:val="Сетка таблицы9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2">
    <w:name w:val="Сетка таблицы10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Сетка таблицы21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0">
    <w:name w:val="Сетка таблицы21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0">
    <w:name w:val="Сетка таблицы15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2">
    <w:name w:val="Сетка таблицы8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2">
    <w:name w:val="Сетка таблицы9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2">
    <w:name w:val="Сетка таблицы10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2">
    <w:name w:val="Сетка таблицы21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2">
    <w:name w:val="Сетка таблицы2112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Сетка таблицы312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Изысканная таблица212"/>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25">
    <w:name w:val="Изысканная таблица1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20">
    <w:name w:val="1 / 1.1 / 1.1.122"/>
    <w:basedOn w:val="af0"/>
    <w:next w:val="111111"/>
    <w:unhideWhenUsed/>
  </w:style>
  <w:style w:type="numbering" w:customStyle="1" w:styleId="2620">
    <w:name w:val="Нет списка262"/>
    <w:next w:val="af0"/>
    <w:uiPriority w:val="99"/>
    <w:semiHidden/>
    <w:unhideWhenUsed/>
  </w:style>
  <w:style w:type="numbering" w:customStyle="1" w:styleId="2710">
    <w:name w:val="Нет списка271"/>
    <w:next w:val="af0"/>
    <w:uiPriority w:val="99"/>
    <w:semiHidden/>
    <w:unhideWhenUsed/>
  </w:style>
  <w:style w:type="numbering" w:customStyle="1" w:styleId="11510">
    <w:name w:val="Нет списка1151"/>
    <w:next w:val="af0"/>
    <w:uiPriority w:val="99"/>
    <w:semiHidden/>
    <w:unhideWhenUsed/>
  </w:style>
  <w:style w:type="numbering" w:customStyle="1" w:styleId="11610">
    <w:name w:val="Нет списка1161"/>
    <w:next w:val="af0"/>
    <w:uiPriority w:val="99"/>
    <w:semiHidden/>
    <w:unhideWhenUsed/>
  </w:style>
  <w:style w:type="numbering" w:customStyle="1" w:styleId="2810">
    <w:name w:val="Нет списка281"/>
    <w:next w:val="af0"/>
    <w:uiPriority w:val="99"/>
    <w:semiHidden/>
    <w:unhideWhenUsed/>
  </w:style>
  <w:style w:type="numbering" w:customStyle="1" w:styleId="12410">
    <w:name w:val="Нет списка1241"/>
    <w:next w:val="af0"/>
    <w:uiPriority w:val="99"/>
    <w:semiHidden/>
    <w:unhideWhenUsed/>
  </w:style>
  <w:style w:type="numbering" w:customStyle="1" w:styleId="3510">
    <w:name w:val="Нет списка351"/>
    <w:next w:val="af0"/>
    <w:uiPriority w:val="99"/>
    <w:semiHidden/>
    <w:unhideWhenUsed/>
  </w:style>
  <w:style w:type="numbering" w:customStyle="1" w:styleId="4510">
    <w:name w:val="Нет списка451"/>
    <w:next w:val="af0"/>
    <w:uiPriority w:val="99"/>
    <w:semiHidden/>
    <w:unhideWhenUsed/>
  </w:style>
  <w:style w:type="numbering" w:customStyle="1" w:styleId="5510">
    <w:name w:val="Нет списка551"/>
    <w:next w:val="af0"/>
    <w:uiPriority w:val="99"/>
    <w:semiHidden/>
    <w:unhideWhenUsed/>
  </w:style>
  <w:style w:type="numbering" w:customStyle="1" w:styleId="6410">
    <w:name w:val="Нет списка641"/>
    <w:next w:val="af0"/>
    <w:semiHidden/>
  </w:style>
  <w:style w:type="numbering" w:customStyle="1" w:styleId="13410">
    <w:name w:val="Нет списка1341"/>
    <w:next w:val="af0"/>
    <w:uiPriority w:val="99"/>
    <w:semiHidden/>
    <w:unhideWhenUsed/>
  </w:style>
  <w:style w:type="numbering" w:customStyle="1" w:styleId="7410">
    <w:name w:val="Нет списка741"/>
    <w:next w:val="af0"/>
    <w:uiPriority w:val="99"/>
    <w:semiHidden/>
    <w:unhideWhenUsed/>
  </w:style>
  <w:style w:type="table" w:customStyle="1" w:styleId="851">
    <w:name w:val="Сетка таблицы85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10">
    <w:name w:val="Сетка таблицы9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0">
    <w:name w:val="Нет списка841"/>
    <w:next w:val="af0"/>
    <w:semiHidden/>
    <w:unhideWhenUsed/>
  </w:style>
  <w:style w:type="numbering" w:customStyle="1" w:styleId="9410">
    <w:name w:val="Нет списка941"/>
    <w:next w:val="af0"/>
    <w:uiPriority w:val="99"/>
    <w:semiHidden/>
  </w:style>
  <w:style w:type="table" w:customStyle="1" w:styleId="1051">
    <w:name w:val="Сетка таблицы10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Нет списка1441"/>
    <w:next w:val="af0"/>
    <w:uiPriority w:val="99"/>
    <w:semiHidden/>
    <w:unhideWhenUsed/>
  </w:style>
  <w:style w:type="numbering" w:customStyle="1" w:styleId="21510">
    <w:name w:val="Нет списка2151"/>
    <w:next w:val="af0"/>
    <w:uiPriority w:val="99"/>
    <w:semiHidden/>
    <w:unhideWhenUsed/>
  </w:style>
  <w:style w:type="table" w:customStyle="1" w:styleId="21610">
    <w:name w:val="Сетка таблицы216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0">
    <w:name w:val="Нет списка11151"/>
    <w:next w:val="af0"/>
    <w:uiPriority w:val="99"/>
    <w:semiHidden/>
    <w:unhideWhenUsed/>
  </w:style>
  <w:style w:type="numbering" w:customStyle="1" w:styleId="211410">
    <w:name w:val="Нет списка21141"/>
    <w:next w:val="af0"/>
    <w:uiPriority w:val="99"/>
    <w:semiHidden/>
    <w:unhideWhenUsed/>
  </w:style>
  <w:style w:type="numbering" w:customStyle="1" w:styleId="111141">
    <w:name w:val="Нет списка111141"/>
    <w:next w:val="af0"/>
    <w:uiPriority w:val="99"/>
    <w:semiHidden/>
    <w:unhideWhenUsed/>
  </w:style>
  <w:style w:type="numbering" w:customStyle="1" w:styleId="31410">
    <w:name w:val="Нет списка3141"/>
    <w:next w:val="af0"/>
    <w:uiPriority w:val="99"/>
    <w:semiHidden/>
    <w:unhideWhenUsed/>
  </w:style>
  <w:style w:type="table" w:customStyle="1" w:styleId="21151">
    <w:name w:val="Сетка таблицы2115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10">
    <w:name w:val="Нет списка4141"/>
    <w:next w:val="af0"/>
    <w:uiPriority w:val="99"/>
    <w:semiHidden/>
    <w:unhideWhenUsed/>
  </w:style>
  <w:style w:type="table" w:customStyle="1" w:styleId="31510">
    <w:name w:val="Сетка таблицы315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0">
    <w:name w:val="Нет списка5121"/>
    <w:next w:val="af0"/>
    <w:uiPriority w:val="99"/>
    <w:semiHidden/>
    <w:unhideWhenUsed/>
  </w:style>
  <w:style w:type="numbering" w:customStyle="1" w:styleId="10411">
    <w:name w:val="Нет списка1041"/>
    <w:next w:val="af0"/>
    <w:uiPriority w:val="99"/>
    <w:semiHidden/>
    <w:unhideWhenUsed/>
  </w:style>
  <w:style w:type="numbering" w:customStyle="1" w:styleId="1541">
    <w:name w:val="Нет списка1541"/>
    <w:next w:val="af0"/>
    <w:uiPriority w:val="99"/>
    <w:semiHidden/>
    <w:unhideWhenUsed/>
  </w:style>
  <w:style w:type="numbering" w:customStyle="1" w:styleId="1621">
    <w:name w:val="Нет списка1621"/>
    <w:next w:val="af0"/>
    <w:uiPriority w:val="99"/>
    <w:semiHidden/>
    <w:unhideWhenUsed/>
  </w:style>
  <w:style w:type="numbering" w:customStyle="1" w:styleId="112410">
    <w:name w:val="Нет списка11241"/>
    <w:next w:val="af0"/>
    <w:uiPriority w:val="99"/>
    <w:semiHidden/>
    <w:unhideWhenUsed/>
  </w:style>
  <w:style w:type="numbering" w:customStyle="1" w:styleId="22410">
    <w:name w:val="Нет списка2241"/>
    <w:next w:val="af0"/>
    <w:uiPriority w:val="99"/>
    <w:semiHidden/>
    <w:unhideWhenUsed/>
  </w:style>
  <w:style w:type="numbering" w:customStyle="1" w:styleId="12141">
    <w:name w:val="Нет списка12141"/>
    <w:next w:val="af0"/>
    <w:uiPriority w:val="99"/>
    <w:semiHidden/>
    <w:unhideWhenUsed/>
  </w:style>
  <w:style w:type="numbering" w:customStyle="1" w:styleId="32410">
    <w:name w:val="Нет списка3241"/>
    <w:next w:val="af0"/>
    <w:uiPriority w:val="99"/>
    <w:semiHidden/>
    <w:unhideWhenUsed/>
  </w:style>
  <w:style w:type="numbering" w:customStyle="1" w:styleId="42410">
    <w:name w:val="Нет списка4241"/>
    <w:next w:val="af0"/>
    <w:uiPriority w:val="99"/>
    <w:semiHidden/>
    <w:unhideWhenUsed/>
  </w:style>
  <w:style w:type="numbering" w:customStyle="1" w:styleId="52210">
    <w:name w:val="Нет списка5221"/>
    <w:next w:val="af0"/>
    <w:uiPriority w:val="99"/>
    <w:semiHidden/>
    <w:unhideWhenUsed/>
  </w:style>
  <w:style w:type="numbering" w:customStyle="1" w:styleId="61210">
    <w:name w:val="Нет списка6121"/>
    <w:next w:val="af0"/>
    <w:semiHidden/>
  </w:style>
  <w:style w:type="numbering" w:customStyle="1" w:styleId="131210">
    <w:name w:val="Нет списка13121"/>
    <w:next w:val="af0"/>
    <w:uiPriority w:val="99"/>
    <w:semiHidden/>
    <w:unhideWhenUsed/>
  </w:style>
  <w:style w:type="numbering" w:customStyle="1" w:styleId="71210">
    <w:name w:val="Нет списка7121"/>
    <w:next w:val="af0"/>
    <w:uiPriority w:val="99"/>
    <w:semiHidden/>
    <w:unhideWhenUsed/>
  </w:style>
  <w:style w:type="table" w:customStyle="1" w:styleId="9131">
    <w:name w:val="Сетка таблицы91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0">
    <w:name w:val="Нет списка8121"/>
    <w:next w:val="af0"/>
    <w:semiHidden/>
    <w:unhideWhenUsed/>
  </w:style>
  <w:style w:type="table" w:customStyle="1" w:styleId="101310">
    <w:name w:val="Сетка таблицы101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0">
    <w:name w:val="Нет списка14121"/>
    <w:next w:val="af0"/>
    <w:uiPriority w:val="99"/>
    <w:semiHidden/>
    <w:unhideWhenUsed/>
  </w:style>
  <w:style w:type="numbering" w:customStyle="1" w:styleId="212210">
    <w:name w:val="Нет списка21221"/>
    <w:next w:val="af0"/>
    <w:uiPriority w:val="99"/>
    <w:semiHidden/>
    <w:unhideWhenUsed/>
  </w:style>
  <w:style w:type="table" w:customStyle="1" w:styleId="21231">
    <w:name w:val="Сетка таблицы21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0">
    <w:name w:val="Нет списка111221"/>
    <w:next w:val="af0"/>
    <w:uiPriority w:val="99"/>
    <w:semiHidden/>
    <w:unhideWhenUsed/>
  </w:style>
  <w:style w:type="numbering" w:customStyle="1" w:styleId="2111210">
    <w:name w:val="Нет списка211121"/>
    <w:next w:val="af0"/>
    <w:uiPriority w:val="99"/>
    <w:semiHidden/>
    <w:unhideWhenUsed/>
  </w:style>
  <w:style w:type="numbering" w:customStyle="1" w:styleId="11111210">
    <w:name w:val="Нет списка1111121"/>
    <w:next w:val="af0"/>
    <w:uiPriority w:val="99"/>
    <w:semiHidden/>
    <w:unhideWhenUsed/>
  </w:style>
  <w:style w:type="numbering" w:customStyle="1" w:styleId="311210">
    <w:name w:val="Нет списка31121"/>
    <w:next w:val="af0"/>
    <w:uiPriority w:val="99"/>
    <w:semiHidden/>
    <w:unhideWhenUsed/>
  </w:style>
  <w:style w:type="numbering" w:customStyle="1" w:styleId="411210">
    <w:name w:val="Нет списка41121"/>
    <w:next w:val="af0"/>
    <w:uiPriority w:val="99"/>
    <w:semiHidden/>
    <w:unhideWhenUsed/>
  </w:style>
  <w:style w:type="numbering" w:customStyle="1" w:styleId="91210">
    <w:name w:val="Нет списка9121"/>
    <w:next w:val="af0"/>
    <w:uiPriority w:val="99"/>
    <w:semiHidden/>
    <w:unhideWhenUsed/>
  </w:style>
  <w:style w:type="numbering" w:customStyle="1" w:styleId="101210">
    <w:name w:val="Нет списка10121"/>
    <w:next w:val="af0"/>
    <w:uiPriority w:val="99"/>
    <w:semiHidden/>
    <w:unhideWhenUsed/>
  </w:style>
  <w:style w:type="numbering" w:customStyle="1" w:styleId="15121">
    <w:name w:val="Нет списка15121"/>
    <w:next w:val="af0"/>
    <w:uiPriority w:val="99"/>
    <w:semiHidden/>
    <w:unhideWhenUsed/>
  </w:style>
  <w:style w:type="numbering" w:customStyle="1" w:styleId="1121210">
    <w:name w:val="Нет списка112121"/>
    <w:next w:val="af0"/>
    <w:uiPriority w:val="99"/>
    <w:semiHidden/>
    <w:unhideWhenUsed/>
  </w:style>
  <w:style w:type="numbering" w:customStyle="1" w:styleId="221210">
    <w:name w:val="Нет списка22121"/>
    <w:next w:val="af0"/>
    <w:uiPriority w:val="99"/>
    <w:semiHidden/>
    <w:unhideWhenUsed/>
  </w:style>
  <w:style w:type="numbering" w:customStyle="1" w:styleId="1211210">
    <w:name w:val="Нет списка121121"/>
    <w:next w:val="af0"/>
    <w:uiPriority w:val="99"/>
    <w:semiHidden/>
    <w:unhideWhenUsed/>
  </w:style>
  <w:style w:type="numbering" w:customStyle="1" w:styleId="321210">
    <w:name w:val="Нет списка32121"/>
    <w:next w:val="af0"/>
    <w:uiPriority w:val="99"/>
    <w:semiHidden/>
    <w:unhideWhenUsed/>
  </w:style>
  <w:style w:type="numbering" w:customStyle="1" w:styleId="421210">
    <w:name w:val="Нет списка42121"/>
    <w:next w:val="af0"/>
    <w:uiPriority w:val="99"/>
    <w:semiHidden/>
    <w:unhideWhenUsed/>
  </w:style>
  <w:style w:type="numbering" w:customStyle="1" w:styleId="1721">
    <w:name w:val="Нет списка1721"/>
    <w:next w:val="af0"/>
    <w:uiPriority w:val="99"/>
    <w:semiHidden/>
    <w:unhideWhenUsed/>
  </w:style>
  <w:style w:type="numbering" w:customStyle="1" w:styleId="1821">
    <w:name w:val="Нет списка1821"/>
    <w:next w:val="af0"/>
    <w:uiPriority w:val="99"/>
    <w:semiHidden/>
    <w:unhideWhenUsed/>
  </w:style>
  <w:style w:type="numbering" w:customStyle="1" w:styleId="113210">
    <w:name w:val="Нет списка11321"/>
    <w:next w:val="af0"/>
    <w:uiPriority w:val="99"/>
    <w:semiHidden/>
    <w:unhideWhenUsed/>
  </w:style>
  <w:style w:type="numbering" w:customStyle="1" w:styleId="23210">
    <w:name w:val="Нет списка2321"/>
    <w:next w:val="af0"/>
    <w:uiPriority w:val="99"/>
    <w:semiHidden/>
    <w:unhideWhenUsed/>
  </w:style>
  <w:style w:type="numbering" w:customStyle="1" w:styleId="122210">
    <w:name w:val="Нет списка12221"/>
    <w:next w:val="af0"/>
    <w:uiPriority w:val="99"/>
    <w:semiHidden/>
    <w:unhideWhenUsed/>
  </w:style>
  <w:style w:type="numbering" w:customStyle="1" w:styleId="33210">
    <w:name w:val="Нет списка3321"/>
    <w:next w:val="af0"/>
    <w:uiPriority w:val="99"/>
    <w:semiHidden/>
    <w:unhideWhenUsed/>
  </w:style>
  <w:style w:type="numbering" w:customStyle="1" w:styleId="43210">
    <w:name w:val="Нет списка4321"/>
    <w:next w:val="af0"/>
    <w:uiPriority w:val="99"/>
    <w:semiHidden/>
    <w:unhideWhenUsed/>
  </w:style>
  <w:style w:type="numbering" w:customStyle="1" w:styleId="53210">
    <w:name w:val="Нет списка5321"/>
    <w:next w:val="af0"/>
    <w:uiPriority w:val="99"/>
    <w:semiHidden/>
    <w:unhideWhenUsed/>
  </w:style>
  <w:style w:type="numbering" w:customStyle="1" w:styleId="62210">
    <w:name w:val="Нет списка6221"/>
    <w:next w:val="af0"/>
    <w:semiHidden/>
  </w:style>
  <w:style w:type="numbering" w:customStyle="1" w:styleId="132210">
    <w:name w:val="Нет списка13221"/>
    <w:next w:val="af0"/>
    <w:uiPriority w:val="99"/>
    <w:semiHidden/>
    <w:unhideWhenUsed/>
  </w:style>
  <w:style w:type="numbering" w:customStyle="1" w:styleId="72210">
    <w:name w:val="Нет списка7221"/>
    <w:next w:val="af0"/>
    <w:uiPriority w:val="99"/>
    <w:semiHidden/>
    <w:unhideWhenUsed/>
  </w:style>
  <w:style w:type="table" w:customStyle="1" w:styleId="8231">
    <w:name w:val="Сетка таблицы82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10">
    <w:name w:val="Сетка таблицы9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10">
    <w:name w:val="Нет списка8221"/>
    <w:next w:val="af0"/>
    <w:semiHidden/>
    <w:unhideWhenUsed/>
  </w:style>
  <w:style w:type="table" w:customStyle="1" w:styleId="10231">
    <w:name w:val="Сетка таблицы10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1">
    <w:name w:val="Нет списка14221"/>
    <w:next w:val="af0"/>
    <w:uiPriority w:val="99"/>
    <w:semiHidden/>
    <w:unhideWhenUsed/>
  </w:style>
  <w:style w:type="numbering" w:customStyle="1" w:styleId="213210">
    <w:name w:val="Нет списка21321"/>
    <w:next w:val="af0"/>
    <w:uiPriority w:val="99"/>
    <w:semiHidden/>
    <w:unhideWhenUsed/>
  </w:style>
  <w:style w:type="table" w:customStyle="1" w:styleId="213310">
    <w:name w:val="Сетка таблицы213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1">
    <w:name w:val="Нет списка111321"/>
    <w:next w:val="af0"/>
    <w:uiPriority w:val="99"/>
    <w:semiHidden/>
    <w:unhideWhenUsed/>
  </w:style>
  <w:style w:type="numbering" w:customStyle="1" w:styleId="2112210">
    <w:name w:val="Нет списка211221"/>
    <w:next w:val="af0"/>
    <w:uiPriority w:val="99"/>
    <w:semiHidden/>
    <w:unhideWhenUsed/>
  </w:style>
  <w:style w:type="numbering" w:customStyle="1" w:styleId="1111221">
    <w:name w:val="Нет списка1111221"/>
    <w:next w:val="af0"/>
    <w:uiPriority w:val="99"/>
    <w:semiHidden/>
    <w:unhideWhenUsed/>
  </w:style>
  <w:style w:type="numbering" w:customStyle="1" w:styleId="312210">
    <w:name w:val="Нет списка31221"/>
    <w:next w:val="af0"/>
    <w:uiPriority w:val="99"/>
    <w:semiHidden/>
    <w:unhideWhenUsed/>
  </w:style>
  <w:style w:type="table" w:customStyle="1" w:styleId="211231">
    <w:name w:val="Сетка таблицы21123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10">
    <w:name w:val="Нет списка41221"/>
    <w:next w:val="af0"/>
    <w:uiPriority w:val="99"/>
    <w:semiHidden/>
    <w:unhideWhenUsed/>
  </w:style>
  <w:style w:type="table" w:customStyle="1" w:styleId="31231">
    <w:name w:val="Сетка таблицы3123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10">
    <w:name w:val="Нет списка9221"/>
    <w:next w:val="af0"/>
    <w:uiPriority w:val="99"/>
    <w:semiHidden/>
    <w:unhideWhenUsed/>
  </w:style>
  <w:style w:type="numbering" w:customStyle="1" w:styleId="102210">
    <w:name w:val="Нет списка10221"/>
    <w:next w:val="af0"/>
    <w:uiPriority w:val="99"/>
    <w:semiHidden/>
    <w:unhideWhenUsed/>
  </w:style>
  <w:style w:type="numbering" w:customStyle="1" w:styleId="15221">
    <w:name w:val="Нет списка15221"/>
    <w:next w:val="af0"/>
    <w:uiPriority w:val="99"/>
    <w:semiHidden/>
    <w:unhideWhenUsed/>
  </w:style>
  <w:style w:type="numbering" w:customStyle="1" w:styleId="1122210">
    <w:name w:val="Нет списка112221"/>
    <w:next w:val="af0"/>
    <w:uiPriority w:val="99"/>
    <w:semiHidden/>
    <w:unhideWhenUsed/>
  </w:style>
  <w:style w:type="numbering" w:customStyle="1" w:styleId="222210">
    <w:name w:val="Нет списка22221"/>
    <w:next w:val="af0"/>
    <w:uiPriority w:val="99"/>
    <w:semiHidden/>
    <w:unhideWhenUsed/>
  </w:style>
  <w:style w:type="numbering" w:customStyle="1" w:styleId="121221">
    <w:name w:val="Нет списка121221"/>
    <w:next w:val="af0"/>
    <w:uiPriority w:val="99"/>
    <w:semiHidden/>
    <w:unhideWhenUsed/>
  </w:style>
  <w:style w:type="numbering" w:customStyle="1" w:styleId="322210">
    <w:name w:val="Нет списка32221"/>
    <w:next w:val="af0"/>
    <w:uiPriority w:val="99"/>
    <w:semiHidden/>
    <w:unhideWhenUsed/>
  </w:style>
  <w:style w:type="numbering" w:customStyle="1" w:styleId="422210">
    <w:name w:val="Нет списка42221"/>
    <w:next w:val="af0"/>
    <w:uiPriority w:val="99"/>
    <w:semiHidden/>
    <w:unhideWhenUsed/>
  </w:style>
  <w:style w:type="table" w:customStyle="1" w:styleId="417">
    <w:name w:val="Изысканная таблица4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15">
    <w:name w:val="Изысканная таблица13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10">
    <w:name w:val="Нет списка1911"/>
    <w:next w:val="af0"/>
    <w:uiPriority w:val="99"/>
    <w:semiHidden/>
    <w:unhideWhenUsed/>
  </w:style>
  <w:style w:type="table" w:customStyle="1" w:styleId="16210">
    <w:name w:val="Сетка таблицы1621"/>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f0"/>
    <w:uiPriority w:val="99"/>
    <w:semiHidden/>
    <w:unhideWhenUsed/>
  </w:style>
  <w:style w:type="table" w:customStyle="1" w:styleId="17210">
    <w:name w:val="Сетка таблицы1721"/>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0">
    <w:name w:val="Нет списка11411"/>
    <w:next w:val="af0"/>
    <w:uiPriority w:val="99"/>
    <w:semiHidden/>
    <w:unhideWhenUsed/>
  </w:style>
  <w:style w:type="numbering" w:customStyle="1" w:styleId="24112">
    <w:name w:val="Нет списка2411"/>
    <w:next w:val="af0"/>
    <w:uiPriority w:val="99"/>
    <w:semiHidden/>
    <w:unhideWhenUsed/>
  </w:style>
  <w:style w:type="numbering" w:customStyle="1" w:styleId="123110">
    <w:name w:val="Нет списка12311"/>
    <w:next w:val="af0"/>
    <w:uiPriority w:val="99"/>
    <w:semiHidden/>
    <w:unhideWhenUsed/>
  </w:style>
  <w:style w:type="numbering" w:customStyle="1" w:styleId="34110">
    <w:name w:val="Нет списка3411"/>
    <w:next w:val="af0"/>
    <w:uiPriority w:val="99"/>
    <w:semiHidden/>
    <w:unhideWhenUsed/>
  </w:style>
  <w:style w:type="numbering" w:customStyle="1" w:styleId="44110">
    <w:name w:val="Нет списка4411"/>
    <w:next w:val="af0"/>
    <w:uiPriority w:val="99"/>
    <w:semiHidden/>
    <w:unhideWhenUsed/>
  </w:style>
  <w:style w:type="numbering" w:customStyle="1" w:styleId="54110">
    <w:name w:val="Нет списка5411"/>
    <w:next w:val="af0"/>
    <w:uiPriority w:val="99"/>
    <w:semiHidden/>
    <w:unhideWhenUsed/>
  </w:style>
  <w:style w:type="numbering" w:customStyle="1" w:styleId="63110">
    <w:name w:val="Нет списка6311"/>
    <w:next w:val="af0"/>
    <w:semiHidden/>
  </w:style>
  <w:style w:type="numbering" w:customStyle="1" w:styleId="133110">
    <w:name w:val="Нет списка13311"/>
    <w:next w:val="af0"/>
    <w:uiPriority w:val="99"/>
    <w:semiHidden/>
    <w:unhideWhenUsed/>
  </w:style>
  <w:style w:type="numbering" w:customStyle="1" w:styleId="73110">
    <w:name w:val="Нет списка7311"/>
    <w:next w:val="af0"/>
    <w:uiPriority w:val="99"/>
    <w:semiHidden/>
    <w:unhideWhenUsed/>
  </w:style>
  <w:style w:type="table" w:customStyle="1" w:styleId="8321">
    <w:name w:val="Сетка таблицы83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10">
    <w:name w:val="Сетка таблицы9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0">
    <w:name w:val="Нет списка8311"/>
    <w:next w:val="af0"/>
    <w:semiHidden/>
    <w:unhideWhenUsed/>
  </w:style>
  <w:style w:type="numbering" w:customStyle="1" w:styleId="93110">
    <w:name w:val="Нет списка9311"/>
    <w:next w:val="af0"/>
    <w:uiPriority w:val="99"/>
    <w:semiHidden/>
  </w:style>
  <w:style w:type="table" w:customStyle="1" w:styleId="10321">
    <w:name w:val="Сетка таблицы10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f0"/>
    <w:uiPriority w:val="99"/>
    <w:semiHidden/>
    <w:unhideWhenUsed/>
  </w:style>
  <w:style w:type="numbering" w:customStyle="1" w:styleId="214110">
    <w:name w:val="Нет списка21411"/>
    <w:next w:val="af0"/>
    <w:uiPriority w:val="99"/>
    <w:semiHidden/>
    <w:unhideWhenUsed/>
  </w:style>
  <w:style w:type="table" w:customStyle="1" w:styleId="21421">
    <w:name w:val="Сетка таблицы214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0">
    <w:name w:val="Нет списка111411"/>
    <w:next w:val="af0"/>
    <w:uiPriority w:val="99"/>
    <w:semiHidden/>
    <w:unhideWhenUsed/>
  </w:style>
  <w:style w:type="numbering" w:customStyle="1" w:styleId="2113110">
    <w:name w:val="Нет списка211311"/>
    <w:next w:val="af0"/>
    <w:uiPriority w:val="99"/>
    <w:semiHidden/>
    <w:unhideWhenUsed/>
  </w:style>
  <w:style w:type="numbering" w:customStyle="1" w:styleId="1111311">
    <w:name w:val="Нет списка1111311"/>
    <w:next w:val="af0"/>
    <w:uiPriority w:val="99"/>
    <w:semiHidden/>
    <w:unhideWhenUsed/>
  </w:style>
  <w:style w:type="numbering" w:customStyle="1" w:styleId="313110">
    <w:name w:val="Нет списка31311"/>
    <w:next w:val="af0"/>
    <w:uiPriority w:val="99"/>
    <w:semiHidden/>
    <w:unhideWhenUsed/>
  </w:style>
  <w:style w:type="table" w:customStyle="1" w:styleId="211321">
    <w:name w:val="Сетка таблицы2113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10">
    <w:name w:val="Нет списка41311"/>
    <w:next w:val="af0"/>
    <w:uiPriority w:val="99"/>
    <w:semiHidden/>
    <w:unhideWhenUsed/>
  </w:style>
  <w:style w:type="table" w:customStyle="1" w:styleId="31321">
    <w:name w:val="Сетка таблицы313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0">
    <w:name w:val="Нет списка51111"/>
    <w:next w:val="af0"/>
    <w:uiPriority w:val="99"/>
    <w:semiHidden/>
    <w:unhideWhenUsed/>
  </w:style>
  <w:style w:type="numbering" w:customStyle="1" w:styleId="103110">
    <w:name w:val="Нет списка10311"/>
    <w:next w:val="af0"/>
    <w:uiPriority w:val="99"/>
    <w:semiHidden/>
    <w:unhideWhenUsed/>
  </w:style>
  <w:style w:type="numbering" w:customStyle="1" w:styleId="15311">
    <w:name w:val="Нет списка15311"/>
    <w:next w:val="af0"/>
    <w:uiPriority w:val="99"/>
    <w:semiHidden/>
    <w:unhideWhenUsed/>
  </w:style>
  <w:style w:type="numbering" w:customStyle="1" w:styleId="16111">
    <w:name w:val="Нет списка16111"/>
    <w:next w:val="af0"/>
    <w:uiPriority w:val="99"/>
    <w:semiHidden/>
    <w:unhideWhenUsed/>
  </w:style>
  <w:style w:type="numbering" w:customStyle="1" w:styleId="1123110">
    <w:name w:val="Нет списка112311"/>
    <w:next w:val="af0"/>
    <w:uiPriority w:val="99"/>
    <w:semiHidden/>
    <w:unhideWhenUsed/>
  </w:style>
  <w:style w:type="numbering" w:customStyle="1" w:styleId="223110">
    <w:name w:val="Нет списка22311"/>
    <w:next w:val="af0"/>
    <w:uiPriority w:val="99"/>
    <w:semiHidden/>
    <w:unhideWhenUsed/>
  </w:style>
  <w:style w:type="numbering" w:customStyle="1" w:styleId="121311">
    <w:name w:val="Нет списка121311"/>
    <w:next w:val="af0"/>
    <w:uiPriority w:val="99"/>
    <w:semiHidden/>
    <w:unhideWhenUsed/>
  </w:style>
  <w:style w:type="numbering" w:customStyle="1" w:styleId="323110">
    <w:name w:val="Нет списка32311"/>
    <w:next w:val="af0"/>
    <w:uiPriority w:val="99"/>
    <w:semiHidden/>
    <w:unhideWhenUsed/>
  </w:style>
  <w:style w:type="numbering" w:customStyle="1" w:styleId="423110">
    <w:name w:val="Нет списка42311"/>
    <w:next w:val="af0"/>
    <w:uiPriority w:val="99"/>
    <w:semiHidden/>
    <w:unhideWhenUsed/>
  </w:style>
  <w:style w:type="numbering" w:customStyle="1" w:styleId="521110">
    <w:name w:val="Нет списка52111"/>
    <w:next w:val="af0"/>
    <w:uiPriority w:val="99"/>
    <w:semiHidden/>
    <w:unhideWhenUsed/>
  </w:style>
  <w:style w:type="numbering" w:customStyle="1" w:styleId="611110">
    <w:name w:val="Нет списка61111"/>
    <w:next w:val="af0"/>
    <w:semiHidden/>
  </w:style>
  <w:style w:type="numbering" w:customStyle="1" w:styleId="1311110">
    <w:name w:val="Нет списка131111"/>
    <w:next w:val="af0"/>
    <w:uiPriority w:val="99"/>
    <w:semiHidden/>
    <w:unhideWhenUsed/>
  </w:style>
  <w:style w:type="numbering" w:customStyle="1" w:styleId="711110">
    <w:name w:val="Нет списка71111"/>
    <w:next w:val="af0"/>
    <w:uiPriority w:val="99"/>
    <w:semiHidden/>
    <w:unhideWhenUsed/>
  </w:style>
  <w:style w:type="table" w:customStyle="1" w:styleId="91121">
    <w:name w:val="Сетка таблицы91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0">
    <w:name w:val="Нет списка81111"/>
    <w:next w:val="af0"/>
    <w:semiHidden/>
    <w:unhideWhenUsed/>
  </w:style>
  <w:style w:type="table" w:customStyle="1" w:styleId="101121">
    <w:name w:val="Сетка таблицы101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0">
    <w:name w:val="Нет списка141111"/>
    <w:next w:val="af0"/>
    <w:uiPriority w:val="99"/>
    <w:semiHidden/>
    <w:unhideWhenUsed/>
  </w:style>
  <w:style w:type="numbering" w:customStyle="1" w:styleId="2121110">
    <w:name w:val="Нет списка212111"/>
    <w:next w:val="af0"/>
    <w:uiPriority w:val="99"/>
    <w:semiHidden/>
    <w:unhideWhenUsed/>
  </w:style>
  <w:style w:type="table" w:customStyle="1" w:styleId="212121">
    <w:name w:val="Сетка таблицы21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0">
    <w:name w:val="Нет списка1112111"/>
    <w:next w:val="af0"/>
    <w:uiPriority w:val="99"/>
    <w:semiHidden/>
    <w:unhideWhenUsed/>
  </w:style>
  <w:style w:type="numbering" w:customStyle="1" w:styleId="21111110">
    <w:name w:val="Нет списка2111111"/>
    <w:next w:val="af0"/>
    <w:uiPriority w:val="99"/>
    <w:semiHidden/>
    <w:unhideWhenUsed/>
  </w:style>
  <w:style w:type="numbering" w:customStyle="1" w:styleId="1111111110">
    <w:name w:val="Нет списка111111111"/>
    <w:next w:val="af0"/>
    <w:uiPriority w:val="99"/>
    <w:semiHidden/>
    <w:unhideWhenUsed/>
  </w:style>
  <w:style w:type="numbering" w:customStyle="1" w:styleId="3111110">
    <w:name w:val="Нет списка311111"/>
    <w:next w:val="af0"/>
    <w:uiPriority w:val="99"/>
    <w:semiHidden/>
    <w:unhideWhenUsed/>
  </w:style>
  <w:style w:type="table" w:customStyle="1" w:styleId="2111121">
    <w:name w:val="Сетка таблицы2111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10">
    <w:name w:val="Нет списка411111"/>
    <w:next w:val="af0"/>
    <w:uiPriority w:val="99"/>
    <w:semiHidden/>
    <w:unhideWhenUsed/>
  </w:style>
  <w:style w:type="numbering" w:customStyle="1" w:styleId="911110">
    <w:name w:val="Нет списка91111"/>
    <w:next w:val="af0"/>
    <w:uiPriority w:val="99"/>
    <w:semiHidden/>
    <w:unhideWhenUsed/>
  </w:style>
  <w:style w:type="numbering" w:customStyle="1" w:styleId="1011110">
    <w:name w:val="Нет списка101111"/>
    <w:next w:val="af0"/>
    <w:uiPriority w:val="99"/>
    <w:semiHidden/>
    <w:unhideWhenUsed/>
  </w:style>
  <w:style w:type="numbering" w:customStyle="1" w:styleId="151111">
    <w:name w:val="Нет списка151111"/>
    <w:next w:val="af0"/>
    <w:uiPriority w:val="99"/>
    <w:semiHidden/>
    <w:unhideWhenUsed/>
  </w:style>
  <w:style w:type="numbering" w:customStyle="1" w:styleId="11211110">
    <w:name w:val="Нет списка1121111"/>
    <w:next w:val="af0"/>
    <w:uiPriority w:val="99"/>
    <w:semiHidden/>
    <w:unhideWhenUsed/>
  </w:style>
  <w:style w:type="numbering" w:customStyle="1" w:styleId="2211110">
    <w:name w:val="Нет списка221111"/>
    <w:next w:val="af0"/>
    <w:uiPriority w:val="99"/>
    <w:semiHidden/>
    <w:unhideWhenUsed/>
  </w:style>
  <w:style w:type="numbering" w:customStyle="1" w:styleId="12111110">
    <w:name w:val="Нет списка1211111"/>
    <w:next w:val="af0"/>
    <w:uiPriority w:val="99"/>
    <w:semiHidden/>
    <w:unhideWhenUsed/>
  </w:style>
  <w:style w:type="numbering" w:customStyle="1" w:styleId="3211110">
    <w:name w:val="Нет списка321111"/>
    <w:next w:val="af0"/>
    <w:uiPriority w:val="99"/>
    <w:semiHidden/>
    <w:unhideWhenUsed/>
  </w:style>
  <w:style w:type="numbering" w:customStyle="1" w:styleId="4211110">
    <w:name w:val="Нет списка421111"/>
    <w:next w:val="af0"/>
    <w:uiPriority w:val="99"/>
    <w:semiHidden/>
    <w:unhideWhenUsed/>
  </w:style>
  <w:style w:type="numbering" w:customStyle="1" w:styleId="17111">
    <w:name w:val="Нет списка17111"/>
    <w:next w:val="af0"/>
    <w:uiPriority w:val="99"/>
    <w:semiHidden/>
    <w:unhideWhenUsed/>
  </w:style>
  <w:style w:type="numbering" w:customStyle="1" w:styleId="18111">
    <w:name w:val="Нет списка18111"/>
    <w:next w:val="af0"/>
    <w:uiPriority w:val="99"/>
    <w:semiHidden/>
    <w:unhideWhenUsed/>
  </w:style>
  <w:style w:type="table" w:customStyle="1" w:styleId="151210">
    <w:name w:val="Сетка таблицы15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10">
    <w:name w:val="Нет списка113111"/>
    <w:next w:val="af0"/>
    <w:uiPriority w:val="99"/>
    <w:semiHidden/>
    <w:unhideWhenUsed/>
  </w:style>
  <w:style w:type="numbering" w:customStyle="1" w:styleId="231110">
    <w:name w:val="Нет списка23111"/>
    <w:next w:val="af0"/>
    <w:uiPriority w:val="99"/>
    <w:semiHidden/>
    <w:unhideWhenUsed/>
  </w:style>
  <w:style w:type="numbering" w:customStyle="1" w:styleId="1221110">
    <w:name w:val="Нет списка122111"/>
    <w:next w:val="af0"/>
    <w:uiPriority w:val="99"/>
    <w:semiHidden/>
    <w:unhideWhenUsed/>
  </w:style>
  <w:style w:type="numbering" w:customStyle="1" w:styleId="331110">
    <w:name w:val="Нет списка33111"/>
    <w:next w:val="af0"/>
    <w:uiPriority w:val="99"/>
    <w:semiHidden/>
    <w:unhideWhenUsed/>
  </w:style>
  <w:style w:type="numbering" w:customStyle="1" w:styleId="431110">
    <w:name w:val="Нет списка43111"/>
    <w:next w:val="af0"/>
    <w:uiPriority w:val="99"/>
    <w:semiHidden/>
    <w:unhideWhenUsed/>
  </w:style>
  <w:style w:type="numbering" w:customStyle="1" w:styleId="531110">
    <w:name w:val="Нет списка53111"/>
    <w:next w:val="af0"/>
    <w:uiPriority w:val="99"/>
    <w:semiHidden/>
    <w:unhideWhenUsed/>
  </w:style>
  <w:style w:type="numbering" w:customStyle="1" w:styleId="621110">
    <w:name w:val="Нет списка62111"/>
    <w:next w:val="af0"/>
    <w:semiHidden/>
  </w:style>
  <w:style w:type="numbering" w:customStyle="1" w:styleId="1321110">
    <w:name w:val="Нет списка132111"/>
    <w:next w:val="af0"/>
    <w:uiPriority w:val="99"/>
    <w:semiHidden/>
    <w:unhideWhenUsed/>
  </w:style>
  <w:style w:type="numbering" w:customStyle="1" w:styleId="721110">
    <w:name w:val="Нет списка72111"/>
    <w:next w:val="af0"/>
    <w:uiPriority w:val="99"/>
    <w:semiHidden/>
    <w:unhideWhenUsed/>
  </w:style>
  <w:style w:type="table" w:customStyle="1" w:styleId="82121">
    <w:name w:val="Сетка таблицы821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1">
    <w:name w:val="Сетка таблицы9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0">
    <w:name w:val="Нет списка82111"/>
    <w:next w:val="af0"/>
    <w:semiHidden/>
    <w:unhideWhenUsed/>
  </w:style>
  <w:style w:type="table" w:customStyle="1" w:styleId="102121">
    <w:name w:val="Сетка таблицы10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Нет списка142111"/>
    <w:next w:val="af0"/>
    <w:uiPriority w:val="99"/>
    <w:semiHidden/>
    <w:unhideWhenUsed/>
  </w:style>
  <w:style w:type="numbering" w:customStyle="1" w:styleId="2131110">
    <w:name w:val="Нет списка213111"/>
    <w:next w:val="af0"/>
    <w:uiPriority w:val="99"/>
    <w:semiHidden/>
    <w:unhideWhenUsed/>
  </w:style>
  <w:style w:type="table" w:customStyle="1" w:styleId="213121">
    <w:name w:val="Сетка таблицы213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1">
    <w:name w:val="Нет списка1113111"/>
    <w:next w:val="af0"/>
    <w:uiPriority w:val="99"/>
    <w:semiHidden/>
    <w:unhideWhenUsed/>
  </w:style>
  <w:style w:type="numbering" w:customStyle="1" w:styleId="21121110">
    <w:name w:val="Нет списка2112111"/>
    <w:next w:val="af0"/>
    <w:uiPriority w:val="99"/>
    <w:semiHidden/>
    <w:unhideWhenUsed/>
  </w:style>
  <w:style w:type="numbering" w:customStyle="1" w:styleId="11112111">
    <w:name w:val="Нет списка11112111"/>
    <w:next w:val="af0"/>
    <w:uiPriority w:val="99"/>
    <w:semiHidden/>
    <w:unhideWhenUsed/>
  </w:style>
  <w:style w:type="numbering" w:customStyle="1" w:styleId="3121110">
    <w:name w:val="Нет списка312111"/>
    <w:next w:val="af0"/>
    <w:uiPriority w:val="99"/>
    <w:semiHidden/>
    <w:unhideWhenUsed/>
  </w:style>
  <w:style w:type="table" w:customStyle="1" w:styleId="21121210">
    <w:name w:val="Сетка таблицы2112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10">
    <w:name w:val="Нет списка412111"/>
    <w:next w:val="af0"/>
    <w:uiPriority w:val="99"/>
    <w:semiHidden/>
    <w:unhideWhenUsed/>
  </w:style>
  <w:style w:type="table" w:customStyle="1" w:styleId="312121">
    <w:name w:val="Сетка таблицы312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0">
    <w:name w:val="Нет списка92111"/>
    <w:next w:val="af0"/>
    <w:uiPriority w:val="99"/>
    <w:semiHidden/>
    <w:unhideWhenUsed/>
  </w:style>
  <w:style w:type="numbering" w:customStyle="1" w:styleId="1021110">
    <w:name w:val="Нет списка102111"/>
    <w:next w:val="af0"/>
    <w:uiPriority w:val="99"/>
    <w:semiHidden/>
    <w:unhideWhenUsed/>
  </w:style>
  <w:style w:type="numbering" w:customStyle="1" w:styleId="152111">
    <w:name w:val="Нет списка152111"/>
    <w:next w:val="af0"/>
    <w:uiPriority w:val="99"/>
    <w:semiHidden/>
    <w:unhideWhenUsed/>
  </w:style>
  <w:style w:type="numbering" w:customStyle="1" w:styleId="11221110">
    <w:name w:val="Нет списка1122111"/>
    <w:next w:val="af0"/>
    <w:uiPriority w:val="99"/>
    <w:semiHidden/>
    <w:unhideWhenUsed/>
  </w:style>
  <w:style w:type="numbering" w:customStyle="1" w:styleId="2221110">
    <w:name w:val="Нет списка222111"/>
    <w:next w:val="af0"/>
    <w:uiPriority w:val="99"/>
    <w:semiHidden/>
    <w:unhideWhenUsed/>
  </w:style>
  <w:style w:type="numbering" w:customStyle="1" w:styleId="1212111">
    <w:name w:val="Нет списка1212111"/>
    <w:next w:val="af0"/>
    <w:uiPriority w:val="99"/>
    <w:semiHidden/>
    <w:unhideWhenUsed/>
  </w:style>
  <w:style w:type="numbering" w:customStyle="1" w:styleId="3221110">
    <w:name w:val="Нет списка322111"/>
    <w:next w:val="af0"/>
    <w:uiPriority w:val="99"/>
    <w:semiHidden/>
    <w:unhideWhenUsed/>
  </w:style>
  <w:style w:type="numbering" w:customStyle="1" w:styleId="4221110">
    <w:name w:val="Нет списка422111"/>
    <w:next w:val="af0"/>
    <w:uiPriority w:val="99"/>
    <w:semiHidden/>
    <w:unhideWhenUsed/>
  </w:style>
  <w:style w:type="table" w:customStyle="1" w:styleId="2215">
    <w:name w:val="Изысканная таблица22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15">
    <w:name w:val="Изысканная таблица11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1">
    <w:name w:val="Нет списка2011"/>
    <w:next w:val="af0"/>
    <w:uiPriority w:val="99"/>
    <w:semiHidden/>
    <w:unhideWhenUsed/>
  </w:style>
  <w:style w:type="numbering" w:customStyle="1" w:styleId="25110">
    <w:name w:val="Нет списка2511"/>
    <w:next w:val="af0"/>
    <w:uiPriority w:val="99"/>
    <w:semiHidden/>
    <w:unhideWhenUsed/>
  </w:style>
  <w:style w:type="table" w:customStyle="1" w:styleId="3115">
    <w:name w:val="Изысканная таблица31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0">
    <w:name w:val="Сетка таблицы20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0">
    <w:name w:val="Сетка таблицы1101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1">
    <w:name w:val="Сетка таблицы84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1">
    <w:name w:val="Сетка таблицы9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10">
    <w:name w:val="Сетка таблицы10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Сетка таблицы21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Сетка таблицы2114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
    <w:name w:val="Сетка таблицы314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1">
    <w:name w:val="Сетка таблицы9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1">
    <w:name w:val="Сетка таблицы10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Сетка таблицы21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1">
    <w:name w:val="Сетка таблицы82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1">
    <w:name w:val="Сетка таблицы9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1">
    <w:name w:val="Сетка таблицы10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1">
    <w:name w:val="Сетка таблицы21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1">
    <w:name w:val="Сетка таблицы21122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Сетка таблицы3122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
    <w:name w:val="Изысканная таблица12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0">
    <w:name w:val="Сетка таблицы1611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0">
    <w:name w:val="Сетка таблицы1711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
    <w:name w:val="Сетка таблицы8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1">
    <w:name w:val="Сетка таблицы9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1">
    <w:name w:val="Сетка таблицы10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1">
    <w:name w:val="Сетка таблицы21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1">
    <w:name w:val="Сетка таблицы2113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
    <w:name w:val="Сетка таблицы313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1">
    <w:name w:val="Сетка таблицы9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1">
    <w:name w:val="Сетка таблицы10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1">
    <w:name w:val="Сетка таблицы21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1">
    <w:name w:val="Сетка таблицы2111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10">
    <w:name w:val="Сетка таблицы15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1">
    <w:name w:val="Сетка таблицы8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1">
    <w:name w:val="Сетка таблицы9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1">
    <w:name w:val="Сетка таблицы10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1">
    <w:name w:val="Сетка таблицы213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1">
    <w:name w:val="Сетка таблицы2112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
    <w:name w:val="Сетка таблицы312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Изысканная таблица2111"/>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14">
    <w:name w:val="Изысканная таблица11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10">
    <w:name w:val="Нет списка2611"/>
    <w:next w:val="af0"/>
    <w:uiPriority w:val="99"/>
    <w:semiHidden/>
    <w:unhideWhenUsed/>
  </w:style>
  <w:style w:type="numbering" w:customStyle="1" w:styleId="111111211">
    <w:name w:val="1 / 1.1 / 1.1.1211"/>
    <w:basedOn w:val="af0"/>
    <w:next w:val="111111"/>
    <w:unhideWhenUsed/>
  </w:style>
  <w:style w:type="table" w:customStyle="1" w:styleId="2910">
    <w:name w:val="Сетка таблицы29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
    <w:name w:val="Нет списка30"/>
    <w:next w:val="af0"/>
    <w:uiPriority w:val="99"/>
    <w:semiHidden/>
    <w:unhideWhenUsed/>
  </w:style>
  <w:style w:type="numbering" w:customStyle="1" w:styleId="1190">
    <w:name w:val="Нет списка119"/>
    <w:next w:val="af0"/>
    <w:uiPriority w:val="99"/>
    <w:semiHidden/>
    <w:unhideWhenUsed/>
  </w:style>
  <w:style w:type="table" w:customStyle="1" w:styleId="1191">
    <w:name w:val="Сетка таблицы11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71">
    <w:name w:val="Нет списка217"/>
    <w:next w:val="af0"/>
    <w:uiPriority w:val="99"/>
    <w:semiHidden/>
    <w:unhideWhenUsed/>
  </w:style>
  <w:style w:type="table" w:customStyle="1" w:styleId="2180">
    <w:name w:val="Сетка таблицы2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
    <w:name w:val="Нет списка37"/>
    <w:next w:val="af0"/>
    <w:uiPriority w:val="99"/>
    <w:semiHidden/>
    <w:unhideWhenUsed/>
  </w:style>
  <w:style w:type="numbering" w:customStyle="1" w:styleId="11100">
    <w:name w:val="Нет списка1110"/>
    <w:next w:val="af0"/>
    <w:uiPriority w:val="99"/>
    <w:semiHidden/>
    <w:unhideWhenUsed/>
  </w:style>
  <w:style w:type="table" w:customStyle="1" w:styleId="6a">
    <w:name w:val="Изысканная таблица6"/>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90">
    <w:name w:val="Сетка таблицы3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1">
    <w:name w:val="Нет списка47"/>
    <w:next w:val="af0"/>
    <w:uiPriority w:val="99"/>
    <w:semiHidden/>
    <w:unhideWhenUsed/>
  </w:style>
  <w:style w:type="numbering" w:customStyle="1" w:styleId="1260">
    <w:name w:val="Нет списка126"/>
    <w:next w:val="af0"/>
    <w:uiPriority w:val="99"/>
    <w:semiHidden/>
    <w:unhideWhenUsed/>
  </w:style>
  <w:style w:type="table" w:customStyle="1" w:styleId="11101">
    <w:name w:val="Сетка таблицы11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1">
    <w:name w:val="Нет списка218"/>
    <w:next w:val="af0"/>
    <w:uiPriority w:val="99"/>
    <w:semiHidden/>
    <w:unhideWhenUsed/>
  </w:style>
  <w:style w:type="table" w:customStyle="1" w:styleId="2190">
    <w:name w:val="Сетка таблицы21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1">
    <w:name w:val="Нет списка316"/>
    <w:next w:val="af0"/>
    <w:uiPriority w:val="99"/>
    <w:semiHidden/>
    <w:unhideWhenUsed/>
  </w:style>
  <w:style w:type="numbering" w:customStyle="1" w:styleId="11170">
    <w:name w:val="Нет списка1117"/>
    <w:next w:val="af0"/>
    <w:uiPriority w:val="99"/>
    <w:semiHidden/>
    <w:unhideWhenUsed/>
  </w:style>
  <w:style w:type="table" w:customStyle="1" w:styleId="156">
    <w:name w:val="Изысканная таблица1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70">
    <w:name w:val="Нет списка57"/>
    <w:next w:val="af0"/>
    <w:uiPriority w:val="99"/>
    <w:semiHidden/>
    <w:unhideWhenUsed/>
  </w:style>
  <w:style w:type="table" w:customStyle="1" w:styleId="1261">
    <w:name w:val="Сетка таблицы126"/>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0">
    <w:name w:val="1 / 1.1 / 1.1.14"/>
    <w:basedOn w:val="af0"/>
    <w:next w:val="111111"/>
  </w:style>
  <w:style w:type="numbering" w:customStyle="1" w:styleId="660">
    <w:name w:val="Нет списка66"/>
    <w:next w:val="af0"/>
    <w:semiHidden/>
    <w:unhideWhenUsed/>
  </w:style>
  <w:style w:type="numbering" w:customStyle="1" w:styleId="760">
    <w:name w:val="Нет списка76"/>
    <w:next w:val="af0"/>
    <w:uiPriority w:val="99"/>
    <w:semiHidden/>
    <w:unhideWhenUsed/>
  </w:style>
  <w:style w:type="table" w:customStyle="1" w:styleId="-310">
    <w:name w:val="Светлая заливка - Акцент 31"/>
    <w:basedOn w:val="af"/>
    <w:next w:val="-32"/>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61">
    <w:name w:val="Нет списка86"/>
    <w:next w:val="af0"/>
    <w:semiHidden/>
    <w:unhideWhenUsed/>
  </w:style>
  <w:style w:type="numbering" w:customStyle="1" w:styleId="1360">
    <w:name w:val="Нет списка136"/>
    <w:next w:val="af0"/>
    <w:uiPriority w:val="99"/>
    <w:semiHidden/>
    <w:unhideWhenUsed/>
  </w:style>
  <w:style w:type="table" w:customStyle="1" w:styleId="1361">
    <w:name w:val="Сетка таблицы13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61">
    <w:name w:val="Нет списка226"/>
    <w:next w:val="af0"/>
    <w:uiPriority w:val="99"/>
    <w:semiHidden/>
    <w:unhideWhenUsed/>
  </w:style>
  <w:style w:type="numbering" w:customStyle="1" w:styleId="3260">
    <w:name w:val="Нет списка326"/>
    <w:next w:val="af0"/>
    <w:uiPriority w:val="99"/>
    <w:semiHidden/>
    <w:unhideWhenUsed/>
  </w:style>
  <w:style w:type="numbering" w:customStyle="1" w:styleId="11260">
    <w:name w:val="Нет списка1126"/>
    <w:next w:val="af0"/>
    <w:uiPriority w:val="99"/>
    <w:semiHidden/>
    <w:unhideWhenUsed/>
  </w:style>
  <w:style w:type="table" w:customStyle="1" w:styleId="246">
    <w:name w:val="Изысканная таблица2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70">
    <w:name w:val="Сетка таблицы31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0">
    <w:name w:val="Нет списка416"/>
    <w:next w:val="af0"/>
    <w:uiPriority w:val="99"/>
    <w:semiHidden/>
    <w:unhideWhenUsed/>
  </w:style>
  <w:style w:type="numbering" w:customStyle="1" w:styleId="12160">
    <w:name w:val="Нет списка1216"/>
    <w:next w:val="af0"/>
    <w:uiPriority w:val="99"/>
    <w:semiHidden/>
    <w:unhideWhenUsed/>
  </w:style>
  <w:style w:type="numbering" w:customStyle="1" w:styleId="21161">
    <w:name w:val="Нет списка2116"/>
    <w:next w:val="af0"/>
    <w:uiPriority w:val="99"/>
    <w:semiHidden/>
    <w:unhideWhenUsed/>
  </w:style>
  <w:style w:type="table" w:customStyle="1" w:styleId="2117">
    <w:name w:val="Сетка таблицы211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40">
    <w:name w:val="Нет списка3114"/>
    <w:next w:val="af0"/>
    <w:uiPriority w:val="99"/>
    <w:semiHidden/>
    <w:unhideWhenUsed/>
  </w:style>
  <w:style w:type="numbering" w:customStyle="1" w:styleId="11116">
    <w:name w:val="Нет списка11116"/>
    <w:next w:val="af0"/>
    <w:uiPriority w:val="99"/>
    <w:semiHidden/>
    <w:unhideWhenUsed/>
  </w:style>
  <w:style w:type="table" w:customStyle="1" w:styleId="1145">
    <w:name w:val="Изысканная таблица11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40">
    <w:name w:val="Нет списка514"/>
    <w:next w:val="af0"/>
    <w:uiPriority w:val="99"/>
    <w:semiHidden/>
    <w:unhideWhenUsed/>
  </w:style>
  <w:style w:type="table" w:customStyle="1" w:styleId="12151">
    <w:name w:val="Сетка таблицы1215"/>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0">
    <w:name w:val="Сетка таблицы22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Нет списка614"/>
    <w:next w:val="af0"/>
    <w:semiHidden/>
    <w:unhideWhenUsed/>
  </w:style>
  <w:style w:type="numbering" w:customStyle="1" w:styleId="961">
    <w:name w:val="Нет списка96"/>
    <w:next w:val="af0"/>
    <w:uiPriority w:val="99"/>
    <w:semiHidden/>
    <w:unhideWhenUsed/>
  </w:style>
  <w:style w:type="table" w:customStyle="1" w:styleId="870">
    <w:name w:val="Сетка таблицы8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f0"/>
    <w:uiPriority w:val="99"/>
    <w:semiHidden/>
    <w:unhideWhenUsed/>
  </w:style>
  <w:style w:type="numbering" w:customStyle="1" w:styleId="2342">
    <w:name w:val="Нет списка234"/>
    <w:next w:val="af0"/>
    <w:uiPriority w:val="99"/>
    <w:semiHidden/>
  </w:style>
  <w:style w:type="table" w:customStyle="1" w:styleId="1451">
    <w:name w:val="Сетка таблицы1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40">
    <w:name w:val="Нет списка334"/>
    <w:next w:val="af0"/>
    <w:uiPriority w:val="99"/>
    <w:semiHidden/>
    <w:unhideWhenUsed/>
  </w:style>
  <w:style w:type="numbering" w:customStyle="1" w:styleId="11340">
    <w:name w:val="Нет списка1134"/>
    <w:next w:val="af0"/>
    <w:uiPriority w:val="99"/>
    <w:semiHidden/>
    <w:unhideWhenUsed/>
  </w:style>
  <w:style w:type="numbering" w:customStyle="1" w:styleId="21240">
    <w:name w:val="Нет списка2124"/>
    <w:next w:val="af0"/>
    <w:uiPriority w:val="99"/>
    <w:semiHidden/>
  </w:style>
  <w:style w:type="numbering" w:customStyle="1" w:styleId="31240">
    <w:name w:val="Нет списка3124"/>
    <w:next w:val="af0"/>
    <w:uiPriority w:val="99"/>
    <w:semiHidden/>
  </w:style>
  <w:style w:type="numbering" w:customStyle="1" w:styleId="426">
    <w:name w:val="Нет списка426"/>
    <w:next w:val="af0"/>
    <w:uiPriority w:val="99"/>
    <w:semiHidden/>
  </w:style>
  <w:style w:type="numbering" w:customStyle="1" w:styleId="5240">
    <w:name w:val="Нет списка524"/>
    <w:next w:val="af0"/>
    <w:uiPriority w:val="99"/>
    <w:semiHidden/>
    <w:unhideWhenUsed/>
  </w:style>
  <w:style w:type="numbering" w:customStyle="1" w:styleId="WWNum18">
    <w:name w:val="WWNum18"/>
    <w:basedOn w:val="af0"/>
  </w:style>
  <w:style w:type="numbering" w:customStyle="1" w:styleId="WWNum36">
    <w:name w:val="WWNum36"/>
    <w:basedOn w:val="af0"/>
  </w:style>
  <w:style w:type="numbering" w:customStyle="1" w:styleId="WWNum86">
    <w:name w:val="WWNum86"/>
    <w:basedOn w:val="af0"/>
  </w:style>
  <w:style w:type="numbering" w:customStyle="1" w:styleId="6240">
    <w:name w:val="Нет списка624"/>
    <w:next w:val="af0"/>
    <w:semiHidden/>
    <w:unhideWhenUsed/>
  </w:style>
  <w:style w:type="numbering" w:customStyle="1" w:styleId="7140">
    <w:name w:val="Нет списка714"/>
    <w:next w:val="af0"/>
    <w:uiPriority w:val="99"/>
    <w:semiHidden/>
    <w:unhideWhenUsed/>
  </w:style>
  <w:style w:type="numbering" w:customStyle="1" w:styleId="8140">
    <w:name w:val="Нет списка814"/>
    <w:next w:val="af0"/>
    <w:semiHidden/>
    <w:unhideWhenUsed/>
  </w:style>
  <w:style w:type="table" w:customStyle="1" w:styleId="12240">
    <w:name w:val="Сетка таблицы1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0">
    <w:name w:val="Сетка таблицы21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50">
    <w:name w:val="Сетка таблицы3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4">
    <w:name w:val="WWNum314"/>
  </w:style>
  <w:style w:type="numbering" w:customStyle="1" w:styleId="WWNum114">
    <w:name w:val="WWNum114"/>
  </w:style>
  <w:style w:type="numbering" w:customStyle="1" w:styleId="WWNum813">
    <w:name w:val="WWNum813"/>
  </w:style>
  <w:style w:type="numbering" w:customStyle="1" w:styleId="9141">
    <w:name w:val="Нет списка914"/>
    <w:next w:val="af0"/>
    <w:uiPriority w:val="99"/>
    <w:semiHidden/>
    <w:unhideWhenUsed/>
  </w:style>
  <w:style w:type="table" w:customStyle="1" w:styleId="13150">
    <w:name w:val="Сетка таблицы13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0">
    <w:name w:val="Сетка таблицы2224"/>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5">
    <w:name w:val="WWNum125"/>
  </w:style>
  <w:style w:type="numbering" w:customStyle="1" w:styleId="WWNum825">
    <w:name w:val="WWNum825"/>
  </w:style>
  <w:style w:type="numbering" w:customStyle="1" w:styleId="4242">
    <w:name w:val="Стиль424"/>
    <w:uiPriority w:val="99"/>
  </w:style>
  <w:style w:type="numbering" w:customStyle="1" w:styleId="1060">
    <w:name w:val="Нет списка106"/>
    <w:next w:val="af0"/>
    <w:uiPriority w:val="99"/>
    <w:semiHidden/>
    <w:unhideWhenUsed/>
  </w:style>
  <w:style w:type="table" w:customStyle="1" w:styleId="97">
    <w:name w:val="Сетка таблицы9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0">
    <w:name w:val="Сетка таблицы33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0">
    <w:name w:val="Сетка таблицы1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0">
    <w:name w:val="Сетка таблицы21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50">
    <w:name w:val="Сетка таблицы8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0">
    <w:name w:val="Сетка таблицы22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23">
    <w:name w:val="Стиль4212"/>
    <w:uiPriority w:val="99"/>
  </w:style>
  <w:style w:type="numbering" w:customStyle="1" w:styleId="WWNum332">
    <w:name w:val="WWNum332"/>
  </w:style>
  <w:style w:type="numbering" w:customStyle="1" w:styleId="WWNum132">
    <w:name w:val="WWNum132"/>
  </w:style>
  <w:style w:type="numbering" w:customStyle="1" w:styleId="WWNum832">
    <w:name w:val="WWNum832"/>
  </w:style>
  <w:style w:type="numbering" w:customStyle="1" w:styleId="WWNum3212">
    <w:name w:val="WWNum3212"/>
  </w:style>
  <w:style w:type="numbering" w:customStyle="1" w:styleId="WWNum8112">
    <w:name w:val="WWNum8112"/>
  </w:style>
  <w:style w:type="numbering" w:customStyle="1" w:styleId="WWNum1213">
    <w:name w:val="WWNum1213"/>
  </w:style>
  <w:style w:type="numbering" w:customStyle="1" w:styleId="WWNum8212">
    <w:name w:val="WWNum8212"/>
  </w:style>
  <w:style w:type="numbering" w:customStyle="1" w:styleId="4323">
    <w:name w:val="Стиль432"/>
    <w:uiPriority w:val="99"/>
  </w:style>
  <w:style w:type="numbering" w:customStyle="1" w:styleId="WWNum342">
    <w:name w:val="WWNum342"/>
  </w:style>
  <w:style w:type="numbering" w:customStyle="1" w:styleId="WWNum142">
    <w:name w:val="WWNum142"/>
  </w:style>
  <w:style w:type="numbering" w:customStyle="1" w:styleId="WWNum842">
    <w:name w:val="WWNum842"/>
  </w:style>
  <w:style w:type="numbering" w:customStyle="1" w:styleId="12241">
    <w:name w:val="Нет списка1224"/>
    <w:next w:val="af0"/>
    <w:uiPriority w:val="99"/>
    <w:semiHidden/>
    <w:unhideWhenUsed/>
  </w:style>
  <w:style w:type="table" w:customStyle="1" w:styleId="107">
    <w:name w:val="Сетка таблицы10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f0"/>
    <w:uiPriority w:val="99"/>
    <w:semiHidden/>
    <w:unhideWhenUsed/>
  </w:style>
  <w:style w:type="numbering" w:customStyle="1" w:styleId="22140">
    <w:name w:val="Нет списка2214"/>
    <w:next w:val="af0"/>
    <w:uiPriority w:val="99"/>
    <w:semiHidden/>
  </w:style>
  <w:style w:type="table" w:customStyle="1" w:styleId="1550">
    <w:name w:val="Сетка таблицы15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40">
    <w:name w:val="Нет списка3214"/>
    <w:next w:val="af0"/>
    <w:uiPriority w:val="99"/>
    <w:semiHidden/>
    <w:unhideWhenUsed/>
  </w:style>
  <w:style w:type="numbering" w:customStyle="1" w:styleId="111240">
    <w:name w:val="Нет списка11124"/>
    <w:next w:val="af0"/>
    <w:uiPriority w:val="99"/>
    <w:semiHidden/>
    <w:unhideWhenUsed/>
  </w:style>
  <w:style w:type="numbering" w:customStyle="1" w:styleId="211140">
    <w:name w:val="Нет списка21114"/>
    <w:next w:val="af0"/>
    <w:uiPriority w:val="99"/>
    <w:semiHidden/>
  </w:style>
  <w:style w:type="numbering" w:customStyle="1" w:styleId="311130">
    <w:name w:val="Нет списка31113"/>
    <w:next w:val="af0"/>
    <w:uiPriority w:val="99"/>
    <w:semiHidden/>
  </w:style>
  <w:style w:type="numbering" w:customStyle="1" w:styleId="41140">
    <w:name w:val="Нет списка4114"/>
    <w:next w:val="af0"/>
    <w:uiPriority w:val="99"/>
    <w:semiHidden/>
  </w:style>
  <w:style w:type="table" w:customStyle="1" w:styleId="3440">
    <w:name w:val="Сетка таблицы3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0">
    <w:name w:val="Нет списка5113"/>
    <w:next w:val="af0"/>
    <w:uiPriority w:val="99"/>
    <w:semiHidden/>
    <w:unhideWhenUsed/>
  </w:style>
  <w:style w:type="numbering" w:customStyle="1" w:styleId="WWNum152">
    <w:name w:val="WWNum152"/>
    <w:basedOn w:val="af0"/>
  </w:style>
  <w:style w:type="numbering" w:customStyle="1" w:styleId="61130">
    <w:name w:val="Нет списка6113"/>
    <w:next w:val="af0"/>
    <w:semiHidden/>
    <w:unhideWhenUsed/>
  </w:style>
  <w:style w:type="numbering" w:customStyle="1" w:styleId="71130">
    <w:name w:val="Нет списка7113"/>
    <w:next w:val="af0"/>
    <w:uiPriority w:val="99"/>
    <w:semiHidden/>
    <w:unhideWhenUsed/>
  </w:style>
  <w:style w:type="numbering" w:customStyle="1" w:styleId="81130">
    <w:name w:val="Нет списка8113"/>
    <w:next w:val="af0"/>
    <w:semiHidden/>
    <w:unhideWhenUsed/>
  </w:style>
  <w:style w:type="table" w:customStyle="1" w:styleId="3125">
    <w:name w:val="Сетка таблицы312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2">
    <w:name w:val="WWNum3112"/>
  </w:style>
  <w:style w:type="numbering" w:customStyle="1" w:styleId="WWNum1112">
    <w:name w:val="WWNum1112"/>
  </w:style>
  <w:style w:type="numbering" w:customStyle="1" w:styleId="41124">
    <w:name w:val="Стиль4112"/>
    <w:uiPriority w:val="99"/>
  </w:style>
  <w:style w:type="numbering" w:customStyle="1" w:styleId="91131">
    <w:name w:val="Нет списка9113"/>
    <w:next w:val="af0"/>
    <w:uiPriority w:val="99"/>
    <w:semiHidden/>
    <w:unhideWhenUsed/>
  </w:style>
  <w:style w:type="table" w:customStyle="1" w:styleId="825">
    <w:name w:val="Сетка таблицы82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4">
    <w:name w:val="Сетка таблицы13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2">
    <w:name w:val="WWNum1222"/>
  </w:style>
  <w:style w:type="numbering" w:customStyle="1" w:styleId="WWNum8222">
    <w:name w:val="WWNum8222"/>
  </w:style>
  <w:style w:type="numbering" w:customStyle="1" w:styleId="42222">
    <w:name w:val="Стиль4222"/>
    <w:uiPriority w:val="99"/>
  </w:style>
  <w:style w:type="numbering" w:customStyle="1" w:styleId="10140">
    <w:name w:val="Нет списка1014"/>
    <w:next w:val="af0"/>
    <w:uiPriority w:val="99"/>
    <w:semiHidden/>
    <w:unhideWhenUsed/>
  </w:style>
  <w:style w:type="table" w:customStyle="1" w:styleId="915">
    <w:name w:val="Сетка таблицы9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4">
    <w:name w:val="Сетка таблицы1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40">
    <w:name w:val="Сетка таблицы3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4">
    <w:name w:val="Сетка таблицы31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40">
    <w:name w:val="Сетка таблицы8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40">
    <w:name w:val="Сетка таблицы13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0">
    <w:name w:val="Нет списка1414"/>
    <w:next w:val="af0"/>
    <w:uiPriority w:val="99"/>
    <w:semiHidden/>
    <w:unhideWhenUsed/>
  </w:style>
  <w:style w:type="table" w:customStyle="1" w:styleId="164">
    <w:name w:val="Сетка таблицы164"/>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0">
    <w:name w:val="Нет списка156"/>
    <w:next w:val="af0"/>
    <w:uiPriority w:val="99"/>
    <w:semiHidden/>
    <w:unhideWhenUsed/>
  </w:style>
  <w:style w:type="numbering" w:customStyle="1" w:styleId="23130">
    <w:name w:val="Нет списка2313"/>
    <w:next w:val="af0"/>
    <w:uiPriority w:val="99"/>
    <w:semiHidden/>
  </w:style>
  <w:style w:type="table" w:customStyle="1" w:styleId="174">
    <w:name w:val="Сетка таблицы17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30">
    <w:name w:val="Нет списка3313"/>
    <w:next w:val="af0"/>
    <w:uiPriority w:val="99"/>
    <w:semiHidden/>
    <w:unhideWhenUsed/>
  </w:style>
  <w:style w:type="numbering" w:customStyle="1" w:styleId="112140">
    <w:name w:val="Нет списка11214"/>
    <w:next w:val="af0"/>
    <w:uiPriority w:val="99"/>
    <w:semiHidden/>
    <w:unhideWhenUsed/>
  </w:style>
  <w:style w:type="numbering" w:customStyle="1" w:styleId="212131">
    <w:name w:val="Нет списка21213"/>
    <w:next w:val="af0"/>
    <w:uiPriority w:val="99"/>
    <w:semiHidden/>
  </w:style>
  <w:style w:type="numbering" w:customStyle="1" w:styleId="312131">
    <w:name w:val="Нет списка31213"/>
    <w:next w:val="af0"/>
    <w:uiPriority w:val="99"/>
    <w:semiHidden/>
  </w:style>
  <w:style w:type="table" w:customStyle="1" w:styleId="253">
    <w:name w:val="Сетка таблицы25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40">
    <w:name w:val="Нет списка4214"/>
    <w:next w:val="af0"/>
    <w:uiPriority w:val="99"/>
    <w:semiHidden/>
  </w:style>
  <w:style w:type="table" w:customStyle="1" w:styleId="3530">
    <w:name w:val="Сетка таблицы35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30">
    <w:name w:val="Нет списка5213"/>
    <w:next w:val="af0"/>
    <w:uiPriority w:val="99"/>
    <w:semiHidden/>
    <w:unhideWhenUsed/>
  </w:style>
  <w:style w:type="numbering" w:customStyle="1" w:styleId="WWNum162">
    <w:name w:val="WWNum162"/>
    <w:basedOn w:val="af0"/>
  </w:style>
  <w:style w:type="numbering" w:customStyle="1" w:styleId="62130">
    <w:name w:val="Нет списка6213"/>
    <w:next w:val="af0"/>
    <w:uiPriority w:val="99"/>
    <w:semiHidden/>
    <w:unhideWhenUsed/>
  </w:style>
  <w:style w:type="numbering" w:customStyle="1" w:styleId="7240">
    <w:name w:val="Нет списка724"/>
    <w:next w:val="af0"/>
    <w:uiPriority w:val="99"/>
    <w:semiHidden/>
    <w:unhideWhenUsed/>
  </w:style>
  <w:style w:type="numbering" w:customStyle="1" w:styleId="8241">
    <w:name w:val="Нет списка824"/>
    <w:next w:val="af0"/>
    <w:semiHidden/>
    <w:unhideWhenUsed/>
  </w:style>
  <w:style w:type="table" w:customStyle="1" w:styleId="12330">
    <w:name w:val="Сетка таблицы12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Сетка таблицы213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4">
    <w:name w:val="Сетка таблицы31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2">
    <w:name w:val="WWNum3122"/>
  </w:style>
  <w:style w:type="numbering" w:customStyle="1" w:styleId="WWNum1122">
    <w:name w:val="WWNum1122"/>
  </w:style>
  <w:style w:type="numbering" w:customStyle="1" w:styleId="41223">
    <w:name w:val="Стиль4122"/>
    <w:uiPriority w:val="99"/>
  </w:style>
  <w:style w:type="numbering" w:customStyle="1" w:styleId="WWNum3222">
    <w:name w:val="WWNum3222"/>
  </w:style>
  <w:style w:type="numbering" w:customStyle="1" w:styleId="WWNum1232">
    <w:name w:val="WWNum1232"/>
  </w:style>
  <w:style w:type="numbering" w:customStyle="1" w:styleId="WWNum8232">
    <w:name w:val="WWNum8232"/>
  </w:style>
  <w:style w:type="numbering" w:customStyle="1" w:styleId="WWNum12112">
    <w:name w:val="WWNum12112"/>
  </w:style>
  <w:style w:type="numbering" w:customStyle="1" w:styleId="1640">
    <w:name w:val="Нет списка164"/>
    <w:next w:val="af0"/>
    <w:uiPriority w:val="99"/>
    <w:semiHidden/>
    <w:unhideWhenUsed/>
  </w:style>
  <w:style w:type="table" w:customStyle="1" w:styleId="1831">
    <w:name w:val="Сетка таблицы18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0">
    <w:name w:val="Нет списка174"/>
    <w:next w:val="af0"/>
    <w:uiPriority w:val="99"/>
    <w:semiHidden/>
    <w:unhideWhenUsed/>
  </w:style>
  <w:style w:type="table" w:customStyle="1" w:styleId="1930">
    <w:name w:val="Сетка таблицы19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30">
    <w:name w:val="Нет списка243"/>
    <w:next w:val="af0"/>
    <w:uiPriority w:val="99"/>
    <w:semiHidden/>
    <w:unhideWhenUsed/>
  </w:style>
  <w:style w:type="table" w:customStyle="1" w:styleId="2630">
    <w:name w:val="Сетка таблицы263"/>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0">
    <w:name w:val="Сетка таблицы1162"/>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0">
    <w:name w:val="Нет списка184"/>
    <w:next w:val="af0"/>
    <w:uiPriority w:val="99"/>
    <w:semiHidden/>
    <w:unhideWhenUsed/>
  </w:style>
  <w:style w:type="numbering" w:customStyle="1" w:styleId="1111140">
    <w:name w:val="Нет списка111114"/>
    <w:next w:val="af0"/>
    <w:uiPriority w:val="99"/>
    <w:semiHidden/>
    <w:unhideWhenUsed/>
  </w:style>
  <w:style w:type="numbering" w:customStyle="1" w:styleId="121141">
    <w:name w:val="Нет списка12114"/>
    <w:next w:val="af0"/>
    <w:uiPriority w:val="99"/>
    <w:semiHidden/>
    <w:unhideWhenUsed/>
  </w:style>
  <w:style w:type="numbering" w:customStyle="1" w:styleId="131130">
    <w:name w:val="Нет списка13113"/>
    <w:next w:val="af0"/>
    <w:uiPriority w:val="99"/>
    <w:semiHidden/>
    <w:unhideWhenUsed/>
  </w:style>
  <w:style w:type="table" w:customStyle="1" w:styleId="1015">
    <w:name w:val="Сетка таблицы10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0">
    <w:name w:val="Нет списка14113"/>
    <w:next w:val="af0"/>
    <w:uiPriority w:val="99"/>
    <w:semiHidden/>
    <w:unhideWhenUsed/>
  </w:style>
  <w:style w:type="numbering" w:customStyle="1" w:styleId="1112130">
    <w:name w:val="Нет списка111213"/>
    <w:next w:val="af0"/>
    <w:uiPriority w:val="99"/>
    <w:semiHidden/>
    <w:unhideWhenUsed/>
  </w:style>
  <w:style w:type="numbering" w:customStyle="1" w:styleId="2111130">
    <w:name w:val="Нет списка211113"/>
    <w:next w:val="af0"/>
    <w:uiPriority w:val="99"/>
    <w:semiHidden/>
    <w:unhideWhenUsed/>
  </w:style>
  <w:style w:type="numbering" w:customStyle="1" w:styleId="11111130">
    <w:name w:val="Нет списка1111113"/>
    <w:next w:val="af0"/>
    <w:uiPriority w:val="99"/>
    <w:semiHidden/>
    <w:unhideWhenUsed/>
  </w:style>
  <w:style w:type="numbering" w:customStyle="1" w:styleId="411130">
    <w:name w:val="Нет списка41113"/>
    <w:next w:val="af0"/>
    <w:uiPriority w:val="99"/>
    <w:semiHidden/>
    <w:unhideWhenUsed/>
  </w:style>
  <w:style w:type="numbering" w:customStyle="1" w:styleId="1514">
    <w:name w:val="Нет списка1514"/>
    <w:next w:val="af0"/>
    <w:uiPriority w:val="99"/>
    <w:semiHidden/>
    <w:unhideWhenUsed/>
  </w:style>
  <w:style w:type="numbering" w:customStyle="1" w:styleId="1121130">
    <w:name w:val="Нет списка112113"/>
    <w:next w:val="af0"/>
    <w:uiPriority w:val="99"/>
    <w:semiHidden/>
    <w:unhideWhenUsed/>
  </w:style>
  <w:style w:type="numbering" w:customStyle="1" w:styleId="221130">
    <w:name w:val="Нет списка22113"/>
    <w:next w:val="af0"/>
    <w:uiPriority w:val="99"/>
    <w:semiHidden/>
    <w:unhideWhenUsed/>
  </w:style>
  <w:style w:type="numbering" w:customStyle="1" w:styleId="1211130">
    <w:name w:val="Нет списка121113"/>
    <w:next w:val="af0"/>
    <w:uiPriority w:val="99"/>
    <w:semiHidden/>
    <w:unhideWhenUsed/>
  </w:style>
  <w:style w:type="numbering" w:customStyle="1" w:styleId="321130">
    <w:name w:val="Нет списка32113"/>
    <w:next w:val="af0"/>
    <w:uiPriority w:val="99"/>
    <w:semiHidden/>
    <w:unhideWhenUsed/>
  </w:style>
  <w:style w:type="numbering" w:customStyle="1" w:styleId="421130">
    <w:name w:val="Нет списка42113"/>
    <w:next w:val="af0"/>
    <w:uiPriority w:val="99"/>
    <w:semiHidden/>
    <w:unhideWhenUsed/>
  </w:style>
  <w:style w:type="numbering" w:customStyle="1" w:styleId="113130">
    <w:name w:val="Нет списка11313"/>
    <w:next w:val="af0"/>
    <w:uiPriority w:val="99"/>
    <w:semiHidden/>
    <w:unhideWhenUsed/>
  </w:style>
  <w:style w:type="numbering" w:customStyle="1" w:styleId="12213">
    <w:name w:val="Нет списка12213"/>
    <w:next w:val="af0"/>
    <w:uiPriority w:val="99"/>
    <w:semiHidden/>
    <w:unhideWhenUsed/>
  </w:style>
  <w:style w:type="numbering" w:customStyle="1" w:styleId="4340">
    <w:name w:val="Нет списка434"/>
    <w:next w:val="af0"/>
    <w:uiPriority w:val="99"/>
    <w:semiHidden/>
    <w:unhideWhenUsed/>
  </w:style>
  <w:style w:type="numbering" w:customStyle="1" w:styleId="5340">
    <w:name w:val="Нет списка534"/>
    <w:next w:val="af0"/>
    <w:uiPriority w:val="99"/>
    <w:semiHidden/>
    <w:unhideWhenUsed/>
  </w:style>
  <w:style w:type="numbering" w:customStyle="1" w:styleId="13240">
    <w:name w:val="Нет списка1324"/>
    <w:next w:val="af0"/>
    <w:uiPriority w:val="99"/>
    <w:semiHidden/>
    <w:unhideWhenUsed/>
  </w:style>
  <w:style w:type="table" w:customStyle="1" w:styleId="925">
    <w:name w:val="Сетка таблицы9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5">
    <w:name w:val="Сетка таблицы10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f0"/>
    <w:uiPriority w:val="99"/>
    <w:semiHidden/>
    <w:unhideWhenUsed/>
  </w:style>
  <w:style w:type="numbering" w:customStyle="1" w:styleId="21340">
    <w:name w:val="Нет списка2134"/>
    <w:next w:val="af0"/>
    <w:uiPriority w:val="99"/>
    <w:semiHidden/>
    <w:unhideWhenUsed/>
  </w:style>
  <w:style w:type="numbering" w:customStyle="1" w:styleId="11134">
    <w:name w:val="Нет списка11134"/>
    <w:next w:val="af0"/>
    <w:uiPriority w:val="99"/>
    <w:semiHidden/>
    <w:unhideWhenUsed/>
  </w:style>
  <w:style w:type="numbering" w:customStyle="1" w:styleId="211240">
    <w:name w:val="Нет списка21124"/>
    <w:next w:val="af0"/>
    <w:uiPriority w:val="99"/>
    <w:semiHidden/>
    <w:unhideWhenUsed/>
  </w:style>
  <w:style w:type="numbering" w:customStyle="1" w:styleId="111124">
    <w:name w:val="Нет списка111124"/>
    <w:next w:val="af0"/>
    <w:uiPriority w:val="99"/>
    <w:semiHidden/>
    <w:unhideWhenUsed/>
  </w:style>
  <w:style w:type="table" w:customStyle="1" w:styleId="21125">
    <w:name w:val="Сетка таблицы2112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4">
    <w:name w:val="Нет списка4124"/>
    <w:next w:val="af0"/>
    <w:uiPriority w:val="99"/>
    <w:semiHidden/>
    <w:unhideWhenUsed/>
  </w:style>
  <w:style w:type="numbering" w:customStyle="1" w:styleId="9240">
    <w:name w:val="Нет списка924"/>
    <w:next w:val="af0"/>
    <w:uiPriority w:val="99"/>
    <w:semiHidden/>
    <w:unhideWhenUsed/>
  </w:style>
  <w:style w:type="numbering" w:customStyle="1" w:styleId="10240">
    <w:name w:val="Нет списка1024"/>
    <w:next w:val="af0"/>
    <w:uiPriority w:val="99"/>
    <w:semiHidden/>
    <w:unhideWhenUsed/>
  </w:style>
  <w:style w:type="numbering" w:customStyle="1" w:styleId="1524">
    <w:name w:val="Нет списка1524"/>
    <w:next w:val="af0"/>
    <w:uiPriority w:val="99"/>
    <w:semiHidden/>
    <w:unhideWhenUsed/>
  </w:style>
  <w:style w:type="numbering" w:customStyle="1" w:styleId="112240">
    <w:name w:val="Нет списка11224"/>
    <w:next w:val="af0"/>
    <w:uiPriority w:val="99"/>
    <w:semiHidden/>
    <w:unhideWhenUsed/>
  </w:style>
  <w:style w:type="numbering" w:customStyle="1" w:styleId="22241">
    <w:name w:val="Нет списка2224"/>
    <w:next w:val="af0"/>
    <w:uiPriority w:val="99"/>
    <w:semiHidden/>
    <w:unhideWhenUsed/>
  </w:style>
  <w:style w:type="numbering" w:customStyle="1" w:styleId="12124">
    <w:name w:val="Нет списка12124"/>
    <w:next w:val="af0"/>
    <w:uiPriority w:val="99"/>
    <w:semiHidden/>
    <w:unhideWhenUsed/>
  </w:style>
  <w:style w:type="numbering" w:customStyle="1" w:styleId="3224">
    <w:name w:val="Нет списка3224"/>
    <w:next w:val="af0"/>
    <w:uiPriority w:val="99"/>
    <w:semiHidden/>
    <w:unhideWhenUsed/>
  </w:style>
  <w:style w:type="numbering" w:customStyle="1" w:styleId="42240">
    <w:name w:val="Нет списка4224"/>
    <w:next w:val="af0"/>
    <w:uiPriority w:val="99"/>
    <w:semiHidden/>
    <w:unhideWhenUsed/>
  </w:style>
  <w:style w:type="numbering" w:customStyle="1" w:styleId="1931">
    <w:name w:val="Нет списка193"/>
    <w:next w:val="af0"/>
    <w:uiPriority w:val="99"/>
    <w:semiHidden/>
    <w:unhideWhenUsed/>
  </w:style>
  <w:style w:type="numbering" w:customStyle="1" w:styleId="203">
    <w:name w:val="Нет списка203"/>
    <w:next w:val="af0"/>
    <w:uiPriority w:val="99"/>
    <w:semiHidden/>
    <w:unhideWhenUsed/>
  </w:style>
  <w:style w:type="numbering" w:customStyle="1" w:styleId="1103">
    <w:name w:val="Нет списка1103"/>
    <w:next w:val="af0"/>
    <w:uiPriority w:val="99"/>
    <w:semiHidden/>
    <w:unhideWhenUsed/>
  </w:style>
  <w:style w:type="numbering" w:customStyle="1" w:styleId="11430">
    <w:name w:val="Нет списка1143"/>
    <w:next w:val="af0"/>
    <w:uiPriority w:val="99"/>
    <w:semiHidden/>
    <w:unhideWhenUsed/>
  </w:style>
  <w:style w:type="numbering" w:customStyle="1" w:styleId="12331">
    <w:name w:val="Нет списка1233"/>
    <w:next w:val="af0"/>
    <w:uiPriority w:val="99"/>
    <w:semiHidden/>
    <w:unhideWhenUsed/>
  </w:style>
  <w:style w:type="numbering" w:customStyle="1" w:styleId="3430">
    <w:name w:val="Нет списка343"/>
    <w:next w:val="af0"/>
    <w:uiPriority w:val="99"/>
    <w:semiHidden/>
    <w:unhideWhenUsed/>
  </w:style>
  <w:style w:type="numbering" w:customStyle="1" w:styleId="4431">
    <w:name w:val="Нет списка443"/>
    <w:next w:val="af0"/>
    <w:uiPriority w:val="99"/>
    <w:semiHidden/>
    <w:unhideWhenUsed/>
  </w:style>
  <w:style w:type="numbering" w:customStyle="1" w:styleId="5430">
    <w:name w:val="Нет списка543"/>
    <w:next w:val="af0"/>
    <w:uiPriority w:val="99"/>
    <w:semiHidden/>
    <w:unhideWhenUsed/>
  </w:style>
  <w:style w:type="numbering" w:customStyle="1" w:styleId="6330">
    <w:name w:val="Нет списка633"/>
    <w:next w:val="af0"/>
    <w:uiPriority w:val="99"/>
    <w:semiHidden/>
  </w:style>
  <w:style w:type="numbering" w:customStyle="1" w:styleId="1333">
    <w:name w:val="Нет списка1333"/>
    <w:next w:val="af0"/>
    <w:uiPriority w:val="99"/>
    <w:semiHidden/>
    <w:unhideWhenUsed/>
  </w:style>
  <w:style w:type="numbering" w:customStyle="1" w:styleId="7330">
    <w:name w:val="Нет списка733"/>
    <w:next w:val="af0"/>
    <w:uiPriority w:val="99"/>
    <w:semiHidden/>
    <w:unhideWhenUsed/>
  </w:style>
  <w:style w:type="table" w:customStyle="1" w:styleId="834">
    <w:name w:val="Сетка таблицы83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4">
    <w:name w:val="Сетка таблицы9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31">
    <w:name w:val="Нет списка833"/>
    <w:next w:val="af0"/>
    <w:semiHidden/>
    <w:unhideWhenUsed/>
  </w:style>
  <w:style w:type="numbering" w:customStyle="1" w:styleId="9330">
    <w:name w:val="Нет списка933"/>
    <w:next w:val="af0"/>
    <w:uiPriority w:val="99"/>
    <w:semiHidden/>
  </w:style>
  <w:style w:type="table" w:customStyle="1" w:styleId="1034">
    <w:name w:val="Сетка таблицы10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f0"/>
    <w:uiPriority w:val="99"/>
    <w:semiHidden/>
    <w:unhideWhenUsed/>
  </w:style>
  <w:style w:type="numbering" w:customStyle="1" w:styleId="21431">
    <w:name w:val="Нет списка2143"/>
    <w:next w:val="af0"/>
    <w:uiPriority w:val="99"/>
    <w:semiHidden/>
    <w:unhideWhenUsed/>
  </w:style>
  <w:style w:type="table" w:customStyle="1" w:styleId="2144">
    <w:name w:val="Сетка таблицы21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Нет списка11143"/>
    <w:next w:val="af0"/>
    <w:uiPriority w:val="99"/>
    <w:semiHidden/>
    <w:unhideWhenUsed/>
  </w:style>
  <w:style w:type="numbering" w:customStyle="1" w:styleId="211330">
    <w:name w:val="Нет списка21133"/>
    <w:next w:val="af0"/>
    <w:uiPriority w:val="99"/>
    <w:semiHidden/>
    <w:unhideWhenUsed/>
  </w:style>
  <w:style w:type="numbering" w:customStyle="1" w:styleId="111133">
    <w:name w:val="Нет списка111133"/>
    <w:next w:val="af0"/>
    <w:uiPriority w:val="99"/>
    <w:semiHidden/>
    <w:unhideWhenUsed/>
  </w:style>
  <w:style w:type="numbering" w:customStyle="1" w:styleId="31331">
    <w:name w:val="Нет списка3133"/>
    <w:next w:val="af0"/>
    <w:uiPriority w:val="99"/>
    <w:semiHidden/>
    <w:unhideWhenUsed/>
  </w:style>
  <w:style w:type="table" w:customStyle="1" w:styleId="21134">
    <w:name w:val="Сетка таблицы2113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30">
    <w:name w:val="Нет списка4133"/>
    <w:next w:val="af0"/>
    <w:uiPriority w:val="99"/>
    <w:semiHidden/>
    <w:unhideWhenUsed/>
  </w:style>
  <w:style w:type="numbering" w:customStyle="1" w:styleId="10330">
    <w:name w:val="Нет списка1033"/>
    <w:next w:val="af0"/>
    <w:uiPriority w:val="99"/>
    <w:semiHidden/>
    <w:unhideWhenUsed/>
  </w:style>
  <w:style w:type="numbering" w:customStyle="1" w:styleId="1533">
    <w:name w:val="Нет списка1533"/>
    <w:next w:val="af0"/>
    <w:uiPriority w:val="99"/>
    <w:semiHidden/>
    <w:unhideWhenUsed/>
  </w:style>
  <w:style w:type="numbering" w:customStyle="1" w:styleId="1613">
    <w:name w:val="Нет списка1613"/>
    <w:next w:val="af0"/>
    <w:uiPriority w:val="99"/>
    <w:semiHidden/>
    <w:unhideWhenUsed/>
  </w:style>
  <w:style w:type="numbering" w:customStyle="1" w:styleId="11233">
    <w:name w:val="Нет списка11233"/>
    <w:next w:val="af0"/>
    <w:uiPriority w:val="99"/>
    <w:semiHidden/>
    <w:unhideWhenUsed/>
  </w:style>
  <w:style w:type="numbering" w:customStyle="1" w:styleId="22330">
    <w:name w:val="Нет списка2233"/>
    <w:next w:val="af0"/>
    <w:uiPriority w:val="99"/>
    <w:semiHidden/>
    <w:unhideWhenUsed/>
  </w:style>
  <w:style w:type="numbering" w:customStyle="1" w:styleId="12133">
    <w:name w:val="Нет списка12133"/>
    <w:next w:val="af0"/>
    <w:uiPriority w:val="99"/>
    <w:semiHidden/>
    <w:unhideWhenUsed/>
  </w:style>
  <w:style w:type="numbering" w:customStyle="1" w:styleId="3233">
    <w:name w:val="Нет списка3233"/>
    <w:next w:val="af0"/>
    <w:uiPriority w:val="99"/>
    <w:semiHidden/>
    <w:unhideWhenUsed/>
  </w:style>
  <w:style w:type="numbering" w:customStyle="1" w:styleId="42330">
    <w:name w:val="Нет списка4233"/>
    <w:next w:val="af0"/>
    <w:uiPriority w:val="99"/>
    <w:semiHidden/>
    <w:unhideWhenUsed/>
  </w:style>
  <w:style w:type="table" w:customStyle="1" w:styleId="9114">
    <w:name w:val="Сетка таблицы91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4">
    <w:name w:val="Сетка таблицы101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Сетка таблицы21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30">
    <w:name w:val="Нет списка11111113"/>
    <w:next w:val="af0"/>
    <w:uiPriority w:val="99"/>
    <w:semiHidden/>
    <w:unhideWhenUsed/>
  </w:style>
  <w:style w:type="table" w:customStyle="1" w:styleId="211114">
    <w:name w:val="Сетка таблицы2111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30">
    <w:name w:val="Нет списка10113"/>
    <w:next w:val="af0"/>
    <w:uiPriority w:val="99"/>
    <w:semiHidden/>
    <w:unhideWhenUsed/>
  </w:style>
  <w:style w:type="numbering" w:customStyle="1" w:styleId="15113">
    <w:name w:val="Нет списка15113"/>
    <w:next w:val="af0"/>
    <w:uiPriority w:val="99"/>
    <w:semiHidden/>
    <w:unhideWhenUsed/>
  </w:style>
  <w:style w:type="numbering" w:customStyle="1" w:styleId="1713">
    <w:name w:val="Нет списка1713"/>
    <w:next w:val="af0"/>
    <w:uiPriority w:val="99"/>
    <w:semiHidden/>
    <w:unhideWhenUsed/>
  </w:style>
  <w:style w:type="numbering" w:customStyle="1" w:styleId="1813">
    <w:name w:val="Нет списка1813"/>
    <w:next w:val="af0"/>
    <w:uiPriority w:val="99"/>
    <w:semiHidden/>
    <w:unhideWhenUsed/>
  </w:style>
  <w:style w:type="table" w:customStyle="1" w:styleId="15140">
    <w:name w:val="Сетка таблицы15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30">
    <w:name w:val="Нет списка4313"/>
    <w:next w:val="af0"/>
    <w:uiPriority w:val="99"/>
    <w:semiHidden/>
    <w:unhideWhenUsed/>
  </w:style>
  <w:style w:type="numbering" w:customStyle="1" w:styleId="53130">
    <w:name w:val="Нет списка5313"/>
    <w:next w:val="af0"/>
    <w:uiPriority w:val="99"/>
    <w:semiHidden/>
    <w:unhideWhenUsed/>
  </w:style>
  <w:style w:type="numbering" w:customStyle="1" w:styleId="13213">
    <w:name w:val="Нет списка13213"/>
    <w:next w:val="af0"/>
    <w:uiPriority w:val="99"/>
    <w:semiHidden/>
    <w:unhideWhenUsed/>
  </w:style>
  <w:style w:type="numbering" w:customStyle="1" w:styleId="72130">
    <w:name w:val="Нет списка7213"/>
    <w:next w:val="af0"/>
    <w:uiPriority w:val="99"/>
    <w:semiHidden/>
    <w:unhideWhenUsed/>
  </w:style>
  <w:style w:type="table" w:customStyle="1" w:styleId="8214">
    <w:name w:val="Сетка таблицы821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4">
    <w:name w:val="Сетка таблицы9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30">
    <w:name w:val="Нет списка8213"/>
    <w:next w:val="af0"/>
    <w:semiHidden/>
    <w:unhideWhenUsed/>
  </w:style>
  <w:style w:type="table" w:customStyle="1" w:styleId="10214">
    <w:name w:val="Сетка таблицы10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Нет списка14213"/>
    <w:next w:val="af0"/>
    <w:uiPriority w:val="99"/>
    <w:semiHidden/>
    <w:unhideWhenUsed/>
  </w:style>
  <w:style w:type="numbering" w:customStyle="1" w:styleId="213130">
    <w:name w:val="Нет списка21313"/>
    <w:next w:val="af0"/>
    <w:uiPriority w:val="99"/>
    <w:semiHidden/>
    <w:unhideWhenUsed/>
  </w:style>
  <w:style w:type="table" w:customStyle="1" w:styleId="21314">
    <w:name w:val="Сетка таблицы213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3">
    <w:name w:val="Нет списка111313"/>
    <w:next w:val="af0"/>
    <w:uiPriority w:val="99"/>
    <w:semiHidden/>
    <w:unhideWhenUsed/>
  </w:style>
  <w:style w:type="numbering" w:customStyle="1" w:styleId="2112130">
    <w:name w:val="Нет списка211213"/>
    <w:next w:val="af0"/>
    <w:uiPriority w:val="99"/>
    <w:semiHidden/>
    <w:unhideWhenUsed/>
  </w:style>
  <w:style w:type="numbering" w:customStyle="1" w:styleId="1111213">
    <w:name w:val="Нет списка1111213"/>
    <w:next w:val="af0"/>
    <w:uiPriority w:val="99"/>
    <w:semiHidden/>
    <w:unhideWhenUsed/>
  </w:style>
  <w:style w:type="table" w:customStyle="1" w:styleId="211214">
    <w:name w:val="Сетка таблицы2112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30">
    <w:name w:val="Нет списка41213"/>
    <w:next w:val="af0"/>
    <w:uiPriority w:val="99"/>
    <w:semiHidden/>
    <w:unhideWhenUsed/>
  </w:style>
  <w:style w:type="table" w:customStyle="1" w:styleId="31214">
    <w:name w:val="Сетка таблицы312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30">
    <w:name w:val="Нет списка9213"/>
    <w:next w:val="af0"/>
    <w:uiPriority w:val="99"/>
    <w:semiHidden/>
    <w:unhideWhenUsed/>
  </w:style>
  <w:style w:type="numbering" w:customStyle="1" w:styleId="102130">
    <w:name w:val="Нет списка10213"/>
    <w:next w:val="af0"/>
    <w:uiPriority w:val="99"/>
    <w:semiHidden/>
    <w:unhideWhenUsed/>
  </w:style>
  <w:style w:type="numbering" w:customStyle="1" w:styleId="15213">
    <w:name w:val="Нет списка15213"/>
    <w:next w:val="af0"/>
    <w:uiPriority w:val="99"/>
    <w:semiHidden/>
    <w:unhideWhenUsed/>
  </w:style>
  <w:style w:type="numbering" w:customStyle="1" w:styleId="112213">
    <w:name w:val="Нет списка112213"/>
    <w:next w:val="af0"/>
    <w:uiPriority w:val="99"/>
    <w:semiHidden/>
    <w:unhideWhenUsed/>
  </w:style>
  <w:style w:type="numbering" w:customStyle="1" w:styleId="22213">
    <w:name w:val="Нет списка22213"/>
    <w:next w:val="af0"/>
    <w:uiPriority w:val="99"/>
    <w:semiHidden/>
    <w:unhideWhenUsed/>
  </w:style>
  <w:style w:type="numbering" w:customStyle="1" w:styleId="121213">
    <w:name w:val="Нет списка121213"/>
    <w:next w:val="af0"/>
    <w:uiPriority w:val="99"/>
    <w:semiHidden/>
    <w:unhideWhenUsed/>
  </w:style>
  <w:style w:type="numbering" w:customStyle="1" w:styleId="32213">
    <w:name w:val="Нет списка32213"/>
    <w:next w:val="af0"/>
    <w:uiPriority w:val="99"/>
    <w:semiHidden/>
    <w:unhideWhenUsed/>
  </w:style>
  <w:style w:type="numbering" w:customStyle="1" w:styleId="422130">
    <w:name w:val="Нет списка42213"/>
    <w:next w:val="af0"/>
    <w:uiPriority w:val="99"/>
    <w:semiHidden/>
    <w:unhideWhenUsed/>
  </w:style>
  <w:style w:type="numbering" w:customStyle="1" w:styleId="2530">
    <w:name w:val="Нет списка253"/>
    <w:next w:val="af0"/>
    <w:uiPriority w:val="99"/>
    <w:semiHidden/>
    <w:unhideWhenUsed/>
  </w:style>
  <w:style w:type="table" w:customStyle="1" w:styleId="336">
    <w:name w:val="Изысканная таблица33"/>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30">
    <w:name w:val="Сетка таблицы20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0">
    <w:name w:val="Сетка таблицы110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3">
    <w:name w:val="Сетка таблицы84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3">
    <w:name w:val="Сетка таблицы9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3">
    <w:name w:val="Сетка таблицы10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Сетка таблицы2114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3">
    <w:name w:val="Сетка таблицы314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30">
    <w:name w:val="Сетка таблицы133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1">
    <w:name w:val="Сетка таблицы223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3">
    <w:name w:val="Сетка таблицы8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3">
    <w:name w:val="Сетка таблицы9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3">
    <w:name w:val="Сетка таблицы10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Сетка таблицы21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Сетка таблицы2111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3">
    <w:name w:val="Сетка таблицы3112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31">
    <w:name w:val="Сетка таблицы14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0">
    <w:name w:val="Сетка таблицы15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0">
    <w:name w:val="Сетка таблицы232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етка таблицы3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3">
    <w:name w:val="Сетка таблицы9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3">
    <w:name w:val="Сетка таблицы10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3">
    <w:name w:val="Сетка таблицы21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3">
    <w:name w:val="Сетка таблицы2112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3">
    <w:name w:val="Сетка таблицы312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30">
    <w:name w:val="Сетка таблицы12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3">
    <w:name w:val="Сетка таблицы131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Сетка таблицы2212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
    <w:name w:val="Изысканная таблица12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30">
    <w:name w:val="Сетка таблицы16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0">
    <w:name w:val="Сетка таблицы17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3">
    <w:name w:val="Сетка таблицы3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3">
    <w:name w:val="Сетка таблицы8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3">
    <w:name w:val="Сетка таблицы9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3">
    <w:name w:val="Сетка таблицы10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3">
    <w:name w:val="Сетка таблицы214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3">
    <w:name w:val="Сетка таблицы2113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3">
    <w:name w:val="Сетка таблицы313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30">
    <w:name w:val="Сетка таблицы122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30">
    <w:name w:val="Сетка таблицы132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0">
    <w:name w:val="Сетка таблицы222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3">
    <w:name w:val="Сетка таблицы8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3">
    <w:name w:val="Сетка таблицы9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3">
    <w:name w:val="Сетка таблицы10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3">
    <w:name w:val="Сетка таблицы21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3">
    <w:name w:val="Сетка таблицы2111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3">
    <w:name w:val="Сетка таблицы3111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31">
    <w:name w:val="Сетка таблицы14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0">
    <w:name w:val="Сетка таблицы15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30">
    <w:name w:val="Сетка таблицы231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3">
    <w:name w:val="Сетка таблицы33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3">
    <w:name w:val="Сетка таблицы82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3">
    <w:name w:val="Сетка таблицы9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3">
    <w:name w:val="Сетка таблицы10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3">
    <w:name w:val="Сетка таблицы213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3">
    <w:name w:val="Сетка таблицы2112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3">
    <w:name w:val="Сетка таблицы312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31">
    <w:name w:val="Сетка таблицы12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3">
    <w:name w:val="Сетка таблицы131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3">
    <w:name w:val="Сетка таблицы2211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
    <w:name w:val="Изысканная таблица213"/>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35">
    <w:name w:val="Изысканная таблица111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3">
    <w:name w:val="1 / 1.1 / 1.1.123"/>
    <w:basedOn w:val="af0"/>
    <w:next w:val="111111"/>
    <w:unhideWhenUsed/>
  </w:style>
  <w:style w:type="numbering" w:customStyle="1" w:styleId="2631">
    <w:name w:val="Нет списка263"/>
    <w:next w:val="af0"/>
    <w:uiPriority w:val="99"/>
    <w:semiHidden/>
    <w:unhideWhenUsed/>
  </w:style>
  <w:style w:type="numbering" w:customStyle="1" w:styleId="2720">
    <w:name w:val="Нет списка272"/>
    <w:next w:val="af0"/>
    <w:uiPriority w:val="99"/>
    <w:semiHidden/>
    <w:unhideWhenUsed/>
  </w:style>
  <w:style w:type="numbering" w:customStyle="1" w:styleId="11520">
    <w:name w:val="Нет списка1152"/>
    <w:next w:val="af0"/>
    <w:uiPriority w:val="99"/>
    <w:semiHidden/>
    <w:unhideWhenUsed/>
  </w:style>
  <w:style w:type="numbering" w:customStyle="1" w:styleId="11621">
    <w:name w:val="Нет списка1162"/>
    <w:next w:val="af0"/>
    <w:uiPriority w:val="99"/>
    <w:semiHidden/>
    <w:unhideWhenUsed/>
  </w:style>
  <w:style w:type="numbering" w:customStyle="1" w:styleId="2820">
    <w:name w:val="Нет списка282"/>
    <w:next w:val="af0"/>
    <w:uiPriority w:val="99"/>
    <w:semiHidden/>
    <w:unhideWhenUsed/>
  </w:style>
  <w:style w:type="table" w:customStyle="1" w:styleId="2821">
    <w:name w:val="Сетка таблицы28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Нет списка1242"/>
    <w:next w:val="af0"/>
    <w:uiPriority w:val="99"/>
    <w:semiHidden/>
    <w:unhideWhenUsed/>
  </w:style>
  <w:style w:type="numbering" w:customStyle="1" w:styleId="3520">
    <w:name w:val="Нет списка352"/>
    <w:next w:val="af0"/>
    <w:uiPriority w:val="99"/>
    <w:semiHidden/>
    <w:unhideWhenUsed/>
  </w:style>
  <w:style w:type="numbering" w:customStyle="1" w:styleId="4521">
    <w:name w:val="Нет списка452"/>
    <w:next w:val="af0"/>
    <w:uiPriority w:val="99"/>
    <w:semiHidden/>
    <w:unhideWhenUsed/>
  </w:style>
  <w:style w:type="numbering" w:customStyle="1" w:styleId="5520">
    <w:name w:val="Нет списка552"/>
    <w:next w:val="af0"/>
    <w:uiPriority w:val="99"/>
    <w:semiHidden/>
    <w:unhideWhenUsed/>
  </w:style>
  <w:style w:type="numbering" w:customStyle="1" w:styleId="6420">
    <w:name w:val="Нет списка642"/>
    <w:next w:val="af0"/>
    <w:uiPriority w:val="99"/>
    <w:semiHidden/>
  </w:style>
  <w:style w:type="numbering" w:customStyle="1" w:styleId="1342">
    <w:name w:val="Нет списка1342"/>
    <w:next w:val="af0"/>
    <w:uiPriority w:val="99"/>
    <w:semiHidden/>
    <w:unhideWhenUsed/>
  </w:style>
  <w:style w:type="numbering" w:customStyle="1" w:styleId="7420">
    <w:name w:val="Нет списка742"/>
    <w:next w:val="af0"/>
    <w:uiPriority w:val="99"/>
    <w:semiHidden/>
    <w:unhideWhenUsed/>
  </w:style>
  <w:style w:type="table" w:customStyle="1" w:styleId="852">
    <w:name w:val="Сетка таблицы85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2">
    <w:name w:val="Сетка таблицы95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0">
    <w:name w:val="Нет списка842"/>
    <w:next w:val="af0"/>
    <w:uiPriority w:val="99"/>
    <w:semiHidden/>
    <w:unhideWhenUsed/>
  </w:style>
  <w:style w:type="numbering" w:customStyle="1" w:styleId="9420">
    <w:name w:val="Нет списка942"/>
    <w:next w:val="af0"/>
    <w:uiPriority w:val="99"/>
    <w:semiHidden/>
  </w:style>
  <w:style w:type="table" w:customStyle="1" w:styleId="1052">
    <w:name w:val="Сетка таблицы105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Нет списка1442"/>
    <w:next w:val="af0"/>
    <w:uiPriority w:val="99"/>
    <w:semiHidden/>
    <w:unhideWhenUsed/>
  </w:style>
  <w:style w:type="numbering" w:customStyle="1" w:styleId="21521">
    <w:name w:val="Нет списка2152"/>
    <w:next w:val="af0"/>
    <w:uiPriority w:val="99"/>
    <w:semiHidden/>
    <w:unhideWhenUsed/>
  </w:style>
  <w:style w:type="table" w:customStyle="1" w:styleId="2162">
    <w:name w:val="Сетка таблицы216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Нет списка11152"/>
    <w:next w:val="af0"/>
    <w:uiPriority w:val="99"/>
    <w:semiHidden/>
    <w:unhideWhenUsed/>
  </w:style>
  <w:style w:type="numbering" w:customStyle="1" w:styleId="211420">
    <w:name w:val="Нет списка21142"/>
    <w:next w:val="af0"/>
    <w:uiPriority w:val="99"/>
    <w:semiHidden/>
    <w:unhideWhenUsed/>
  </w:style>
  <w:style w:type="numbering" w:customStyle="1" w:styleId="111142">
    <w:name w:val="Нет списка111142"/>
    <w:next w:val="af0"/>
    <w:uiPriority w:val="99"/>
    <w:semiHidden/>
    <w:unhideWhenUsed/>
  </w:style>
  <w:style w:type="numbering" w:customStyle="1" w:styleId="31421">
    <w:name w:val="Нет списка3142"/>
    <w:next w:val="af0"/>
    <w:uiPriority w:val="99"/>
    <w:semiHidden/>
    <w:unhideWhenUsed/>
  </w:style>
  <w:style w:type="table" w:customStyle="1" w:styleId="21152">
    <w:name w:val="Сетка таблицы2115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0">
    <w:name w:val="Нет списка4142"/>
    <w:next w:val="af0"/>
    <w:uiPriority w:val="99"/>
    <w:semiHidden/>
    <w:unhideWhenUsed/>
  </w:style>
  <w:style w:type="table" w:customStyle="1" w:styleId="3152">
    <w:name w:val="Сетка таблицы315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20">
    <w:name w:val="Нет списка5122"/>
    <w:next w:val="af0"/>
    <w:uiPriority w:val="99"/>
    <w:semiHidden/>
    <w:unhideWhenUsed/>
  </w:style>
  <w:style w:type="numbering" w:customStyle="1" w:styleId="10420">
    <w:name w:val="Нет списка1042"/>
    <w:next w:val="af0"/>
    <w:uiPriority w:val="99"/>
    <w:semiHidden/>
    <w:unhideWhenUsed/>
  </w:style>
  <w:style w:type="numbering" w:customStyle="1" w:styleId="1542">
    <w:name w:val="Нет списка1542"/>
    <w:next w:val="af0"/>
    <w:uiPriority w:val="99"/>
    <w:semiHidden/>
    <w:unhideWhenUsed/>
  </w:style>
  <w:style w:type="table" w:customStyle="1" w:styleId="12420">
    <w:name w:val="Сетка таблицы124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f0"/>
    <w:uiPriority w:val="99"/>
    <w:semiHidden/>
    <w:unhideWhenUsed/>
  </w:style>
  <w:style w:type="table" w:customStyle="1" w:styleId="13420">
    <w:name w:val="Сетка таблицы134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Нет списка11242"/>
    <w:next w:val="af0"/>
    <w:uiPriority w:val="99"/>
    <w:semiHidden/>
    <w:unhideWhenUsed/>
  </w:style>
  <w:style w:type="numbering" w:customStyle="1" w:styleId="22420">
    <w:name w:val="Нет списка2242"/>
    <w:next w:val="af0"/>
    <w:uiPriority w:val="99"/>
    <w:semiHidden/>
    <w:unhideWhenUsed/>
  </w:style>
  <w:style w:type="numbering" w:customStyle="1" w:styleId="12142">
    <w:name w:val="Нет списка12142"/>
    <w:next w:val="af0"/>
    <w:uiPriority w:val="99"/>
    <w:semiHidden/>
    <w:unhideWhenUsed/>
  </w:style>
  <w:style w:type="numbering" w:customStyle="1" w:styleId="3242">
    <w:name w:val="Нет списка3242"/>
    <w:next w:val="af0"/>
    <w:uiPriority w:val="99"/>
    <w:semiHidden/>
    <w:unhideWhenUsed/>
  </w:style>
  <w:style w:type="numbering" w:customStyle="1" w:styleId="42420">
    <w:name w:val="Нет списка4242"/>
    <w:next w:val="af0"/>
    <w:uiPriority w:val="99"/>
    <w:semiHidden/>
    <w:unhideWhenUsed/>
  </w:style>
  <w:style w:type="numbering" w:customStyle="1" w:styleId="52220">
    <w:name w:val="Нет списка5222"/>
    <w:next w:val="af0"/>
    <w:uiPriority w:val="99"/>
    <w:semiHidden/>
    <w:unhideWhenUsed/>
  </w:style>
  <w:style w:type="numbering" w:customStyle="1" w:styleId="61220">
    <w:name w:val="Нет списка6122"/>
    <w:next w:val="af0"/>
    <w:uiPriority w:val="99"/>
    <w:semiHidden/>
  </w:style>
  <w:style w:type="numbering" w:customStyle="1" w:styleId="131220">
    <w:name w:val="Нет списка13122"/>
    <w:next w:val="af0"/>
    <w:uiPriority w:val="99"/>
    <w:semiHidden/>
    <w:unhideWhenUsed/>
  </w:style>
  <w:style w:type="numbering" w:customStyle="1" w:styleId="71220">
    <w:name w:val="Нет списка7122"/>
    <w:next w:val="af0"/>
    <w:uiPriority w:val="99"/>
    <w:semiHidden/>
    <w:unhideWhenUsed/>
  </w:style>
  <w:style w:type="table" w:customStyle="1" w:styleId="8132">
    <w:name w:val="Сетка таблицы81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2">
    <w:name w:val="Сетка таблицы91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20">
    <w:name w:val="Нет списка8122"/>
    <w:next w:val="af0"/>
    <w:uiPriority w:val="99"/>
    <w:semiHidden/>
    <w:unhideWhenUsed/>
  </w:style>
  <w:style w:type="table" w:customStyle="1" w:styleId="10132">
    <w:name w:val="Сетка таблицы101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2"/>
    <w:next w:val="af0"/>
    <w:uiPriority w:val="99"/>
    <w:semiHidden/>
    <w:unhideWhenUsed/>
  </w:style>
  <w:style w:type="numbering" w:customStyle="1" w:styleId="212221">
    <w:name w:val="Нет списка21222"/>
    <w:next w:val="af0"/>
    <w:uiPriority w:val="99"/>
    <w:semiHidden/>
    <w:unhideWhenUsed/>
  </w:style>
  <w:style w:type="table" w:customStyle="1" w:styleId="21232">
    <w:name w:val="Сетка таблицы21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0">
    <w:name w:val="Нет списка111222"/>
    <w:next w:val="af0"/>
    <w:uiPriority w:val="99"/>
    <w:semiHidden/>
    <w:unhideWhenUsed/>
  </w:style>
  <w:style w:type="numbering" w:customStyle="1" w:styleId="2111220">
    <w:name w:val="Нет списка211122"/>
    <w:next w:val="af0"/>
    <w:uiPriority w:val="99"/>
    <w:semiHidden/>
    <w:unhideWhenUsed/>
  </w:style>
  <w:style w:type="numbering" w:customStyle="1" w:styleId="11111220">
    <w:name w:val="Нет списка1111122"/>
    <w:next w:val="af0"/>
    <w:uiPriority w:val="99"/>
    <w:semiHidden/>
    <w:unhideWhenUsed/>
  </w:style>
  <w:style w:type="numbering" w:customStyle="1" w:styleId="311220">
    <w:name w:val="Нет списка31122"/>
    <w:next w:val="af0"/>
    <w:uiPriority w:val="99"/>
    <w:semiHidden/>
    <w:unhideWhenUsed/>
  </w:style>
  <w:style w:type="table" w:customStyle="1" w:styleId="211132">
    <w:name w:val="Сетка таблицы2111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20">
    <w:name w:val="Нет списка41122"/>
    <w:next w:val="af0"/>
    <w:uiPriority w:val="99"/>
    <w:semiHidden/>
    <w:unhideWhenUsed/>
  </w:style>
  <w:style w:type="table" w:customStyle="1" w:styleId="311320">
    <w:name w:val="Сетка таблицы3113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20">
    <w:name w:val="Нет списка9122"/>
    <w:next w:val="af0"/>
    <w:uiPriority w:val="99"/>
    <w:semiHidden/>
    <w:unhideWhenUsed/>
  </w:style>
  <w:style w:type="numbering" w:customStyle="1" w:styleId="101220">
    <w:name w:val="Нет списка10122"/>
    <w:next w:val="af0"/>
    <w:uiPriority w:val="99"/>
    <w:semiHidden/>
    <w:unhideWhenUsed/>
  </w:style>
  <w:style w:type="numbering" w:customStyle="1" w:styleId="15122">
    <w:name w:val="Нет списка15122"/>
    <w:next w:val="af0"/>
    <w:uiPriority w:val="99"/>
    <w:semiHidden/>
    <w:unhideWhenUsed/>
  </w:style>
  <w:style w:type="numbering" w:customStyle="1" w:styleId="1121220">
    <w:name w:val="Нет списка112122"/>
    <w:next w:val="af0"/>
    <w:uiPriority w:val="99"/>
    <w:semiHidden/>
    <w:unhideWhenUsed/>
  </w:style>
  <w:style w:type="numbering" w:customStyle="1" w:styleId="221220">
    <w:name w:val="Нет списка22122"/>
    <w:next w:val="af0"/>
    <w:uiPriority w:val="99"/>
    <w:semiHidden/>
    <w:unhideWhenUsed/>
  </w:style>
  <w:style w:type="numbering" w:customStyle="1" w:styleId="121122">
    <w:name w:val="Нет списка121122"/>
    <w:next w:val="af0"/>
    <w:uiPriority w:val="99"/>
    <w:semiHidden/>
    <w:unhideWhenUsed/>
  </w:style>
  <w:style w:type="numbering" w:customStyle="1" w:styleId="321220">
    <w:name w:val="Нет списка32122"/>
    <w:next w:val="af0"/>
    <w:uiPriority w:val="99"/>
    <w:semiHidden/>
    <w:unhideWhenUsed/>
  </w:style>
  <w:style w:type="numbering" w:customStyle="1" w:styleId="421220">
    <w:name w:val="Нет списка42122"/>
    <w:next w:val="af0"/>
    <w:uiPriority w:val="99"/>
    <w:semiHidden/>
    <w:unhideWhenUsed/>
  </w:style>
  <w:style w:type="numbering" w:customStyle="1" w:styleId="1722">
    <w:name w:val="Нет списка1722"/>
    <w:next w:val="af0"/>
    <w:uiPriority w:val="99"/>
    <w:semiHidden/>
    <w:unhideWhenUsed/>
  </w:style>
  <w:style w:type="table" w:customStyle="1" w:styleId="14320">
    <w:name w:val="Сетка таблицы14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f0"/>
    <w:uiPriority w:val="99"/>
    <w:semiHidden/>
    <w:unhideWhenUsed/>
  </w:style>
  <w:style w:type="table" w:customStyle="1" w:styleId="15320">
    <w:name w:val="Сетка таблицы15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20">
    <w:name w:val="Нет списка11322"/>
    <w:next w:val="af0"/>
    <w:uiPriority w:val="99"/>
    <w:semiHidden/>
    <w:unhideWhenUsed/>
  </w:style>
  <w:style w:type="numbering" w:customStyle="1" w:styleId="23221">
    <w:name w:val="Нет списка2322"/>
    <w:next w:val="af0"/>
    <w:uiPriority w:val="99"/>
    <w:semiHidden/>
    <w:unhideWhenUsed/>
  </w:style>
  <w:style w:type="numbering" w:customStyle="1" w:styleId="12222">
    <w:name w:val="Нет списка12222"/>
    <w:next w:val="af0"/>
    <w:uiPriority w:val="99"/>
    <w:semiHidden/>
    <w:unhideWhenUsed/>
  </w:style>
  <w:style w:type="numbering" w:customStyle="1" w:styleId="33220">
    <w:name w:val="Нет списка3322"/>
    <w:next w:val="af0"/>
    <w:uiPriority w:val="99"/>
    <w:semiHidden/>
    <w:unhideWhenUsed/>
  </w:style>
  <w:style w:type="numbering" w:customStyle="1" w:styleId="43220">
    <w:name w:val="Нет списка4322"/>
    <w:next w:val="af0"/>
    <w:uiPriority w:val="99"/>
    <w:semiHidden/>
    <w:unhideWhenUsed/>
  </w:style>
  <w:style w:type="table" w:customStyle="1" w:styleId="3332">
    <w:name w:val="Сетка таблицы33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20">
    <w:name w:val="Нет списка5322"/>
    <w:next w:val="af0"/>
    <w:uiPriority w:val="99"/>
    <w:semiHidden/>
    <w:unhideWhenUsed/>
  </w:style>
  <w:style w:type="numbering" w:customStyle="1" w:styleId="62220">
    <w:name w:val="Нет списка6222"/>
    <w:next w:val="af0"/>
    <w:uiPriority w:val="99"/>
    <w:semiHidden/>
  </w:style>
  <w:style w:type="numbering" w:customStyle="1" w:styleId="13222">
    <w:name w:val="Нет списка13222"/>
    <w:next w:val="af0"/>
    <w:uiPriority w:val="99"/>
    <w:semiHidden/>
    <w:unhideWhenUsed/>
  </w:style>
  <w:style w:type="numbering" w:customStyle="1" w:styleId="72220">
    <w:name w:val="Нет списка7222"/>
    <w:next w:val="af0"/>
    <w:uiPriority w:val="99"/>
    <w:semiHidden/>
    <w:unhideWhenUsed/>
  </w:style>
  <w:style w:type="table" w:customStyle="1" w:styleId="8232">
    <w:name w:val="Сетка таблицы82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2">
    <w:name w:val="Сетка таблицы9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20">
    <w:name w:val="Нет списка8222"/>
    <w:next w:val="af0"/>
    <w:semiHidden/>
    <w:unhideWhenUsed/>
  </w:style>
  <w:style w:type="table" w:customStyle="1" w:styleId="10232">
    <w:name w:val="Сетка таблицы10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2">
    <w:name w:val="Нет списка14222"/>
    <w:next w:val="af0"/>
    <w:uiPriority w:val="99"/>
    <w:semiHidden/>
    <w:unhideWhenUsed/>
  </w:style>
  <w:style w:type="numbering" w:customStyle="1" w:styleId="213220">
    <w:name w:val="Нет списка21322"/>
    <w:next w:val="af0"/>
    <w:uiPriority w:val="99"/>
    <w:semiHidden/>
    <w:unhideWhenUsed/>
  </w:style>
  <w:style w:type="table" w:customStyle="1" w:styleId="21332">
    <w:name w:val="Сетка таблицы213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2">
    <w:name w:val="Нет списка111322"/>
    <w:next w:val="af0"/>
    <w:uiPriority w:val="99"/>
    <w:semiHidden/>
    <w:unhideWhenUsed/>
  </w:style>
  <w:style w:type="numbering" w:customStyle="1" w:styleId="2112220">
    <w:name w:val="Нет списка211222"/>
    <w:next w:val="af0"/>
    <w:uiPriority w:val="99"/>
    <w:semiHidden/>
    <w:unhideWhenUsed/>
  </w:style>
  <w:style w:type="numbering" w:customStyle="1" w:styleId="1111222">
    <w:name w:val="Нет списка1111222"/>
    <w:next w:val="af0"/>
    <w:uiPriority w:val="99"/>
    <w:semiHidden/>
    <w:unhideWhenUsed/>
  </w:style>
  <w:style w:type="numbering" w:customStyle="1" w:styleId="312221">
    <w:name w:val="Нет списка31222"/>
    <w:next w:val="af0"/>
    <w:uiPriority w:val="99"/>
    <w:semiHidden/>
    <w:unhideWhenUsed/>
  </w:style>
  <w:style w:type="table" w:customStyle="1" w:styleId="211232">
    <w:name w:val="Сетка таблицы2112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0">
    <w:name w:val="Нет списка41222"/>
    <w:next w:val="af0"/>
    <w:uiPriority w:val="99"/>
    <w:semiHidden/>
    <w:unhideWhenUsed/>
  </w:style>
  <w:style w:type="table" w:customStyle="1" w:styleId="31232">
    <w:name w:val="Сетка таблицы312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20">
    <w:name w:val="Нет списка9222"/>
    <w:next w:val="af0"/>
    <w:uiPriority w:val="99"/>
    <w:semiHidden/>
    <w:unhideWhenUsed/>
  </w:style>
  <w:style w:type="numbering" w:customStyle="1" w:styleId="102220">
    <w:name w:val="Нет списка10222"/>
    <w:next w:val="af0"/>
    <w:uiPriority w:val="99"/>
    <w:semiHidden/>
    <w:unhideWhenUsed/>
  </w:style>
  <w:style w:type="table" w:customStyle="1" w:styleId="121320">
    <w:name w:val="Сетка таблицы121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2">
    <w:name w:val="Нет списка15222"/>
    <w:next w:val="af0"/>
    <w:uiPriority w:val="99"/>
    <w:semiHidden/>
    <w:unhideWhenUsed/>
  </w:style>
  <w:style w:type="table" w:customStyle="1" w:styleId="13132">
    <w:name w:val="Сетка таблицы131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2">
    <w:name w:val="Нет списка112222"/>
    <w:next w:val="af0"/>
    <w:uiPriority w:val="99"/>
    <w:semiHidden/>
    <w:unhideWhenUsed/>
  </w:style>
  <w:style w:type="numbering" w:customStyle="1" w:styleId="22222">
    <w:name w:val="Нет списка22222"/>
    <w:next w:val="af0"/>
    <w:uiPriority w:val="99"/>
    <w:semiHidden/>
    <w:unhideWhenUsed/>
  </w:style>
  <w:style w:type="table" w:customStyle="1" w:styleId="22132">
    <w:name w:val="Сетка таблицы2213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2">
    <w:name w:val="Нет списка121222"/>
    <w:next w:val="af0"/>
    <w:uiPriority w:val="99"/>
    <w:semiHidden/>
    <w:unhideWhenUsed/>
  </w:style>
  <w:style w:type="numbering" w:customStyle="1" w:styleId="32222">
    <w:name w:val="Нет списка32222"/>
    <w:next w:val="af0"/>
    <w:uiPriority w:val="99"/>
    <w:semiHidden/>
    <w:unhideWhenUsed/>
  </w:style>
  <w:style w:type="numbering" w:customStyle="1" w:styleId="422220">
    <w:name w:val="Нет списка42222"/>
    <w:next w:val="af0"/>
    <w:uiPriority w:val="99"/>
    <w:semiHidden/>
    <w:unhideWhenUsed/>
  </w:style>
  <w:style w:type="table" w:customStyle="1" w:styleId="427">
    <w:name w:val="Изысканная таблица4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25">
    <w:name w:val="Изысканная таблица13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2">
    <w:name w:val="Нет списка1912"/>
    <w:next w:val="af0"/>
    <w:uiPriority w:val="99"/>
    <w:semiHidden/>
    <w:unhideWhenUsed/>
  </w:style>
  <w:style w:type="table" w:customStyle="1" w:styleId="16220">
    <w:name w:val="Сетка таблицы16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f0"/>
    <w:uiPriority w:val="99"/>
    <w:semiHidden/>
    <w:unhideWhenUsed/>
  </w:style>
  <w:style w:type="table" w:customStyle="1" w:styleId="17220">
    <w:name w:val="Сетка таблицы172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0">
    <w:name w:val="Нет списка11412"/>
    <w:next w:val="af0"/>
    <w:uiPriority w:val="99"/>
    <w:semiHidden/>
    <w:unhideWhenUsed/>
  </w:style>
  <w:style w:type="numbering" w:customStyle="1" w:styleId="24120">
    <w:name w:val="Нет списка2412"/>
    <w:next w:val="af0"/>
    <w:uiPriority w:val="99"/>
    <w:semiHidden/>
    <w:unhideWhenUsed/>
  </w:style>
  <w:style w:type="numbering" w:customStyle="1" w:styleId="12312">
    <w:name w:val="Нет списка12312"/>
    <w:next w:val="af0"/>
    <w:uiPriority w:val="99"/>
    <w:semiHidden/>
    <w:unhideWhenUsed/>
  </w:style>
  <w:style w:type="numbering" w:customStyle="1" w:styleId="34120">
    <w:name w:val="Нет списка3412"/>
    <w:next w:val="af0"/>
    <w:uiPriority w:val="99"/>
    <w:semiHidden/>
    <w:unhideWhenUsed/>
  </w:style>
  <w:style w:type="numbering" w:customStyle="1" w:styleId="44120">
    <w:name w:val="Нет списка4412"/>
    <w:next w:val="af0"/>
    <w:uiPriority w:val="99"/>
    <w:semiHidden/>
    <w:unhideWhenUsed/>
  </w:style>
  <w:style w:type="table" w:customStyle="1" w:styleId="3422">
    <w:name w:val="Сетка таблицы34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20">
    <w:name w:val="Нет списка5412"/>
    <w:next w:val="af0"/>
    <w:uiPriority w:val="99"/>
    <w:semiHidden/>
    <w:unhideWhenUsed/>
  </w:style>
  <w:style w:type="numbering" w:customStyle="1" w:styleId="63120">
    <w:name w:val="Нет списка6312"/>
    <w:next w:val="af0"/>
    <w:semiHidden/>
  </w:style>
  <w:style w:type="numbering" w:customStyle="1" w:styleId="13312">
    <w:name w:val="Нет списка13312"/>
    <w:next w:val="af0"/>
    <w:uiPriority w:val="99"/>
    <w:semiHidden/>
    <w:unhideWhenUsed/>
  </w:style>
  <w:style w:type="numbering" w:customStyle="1" w:styleId="73120">
    <w:name w:val="Нет списка7312"/>
    <w:next w:val="af0"/>
    <w:uiPriority w:val="99"/>
    <w:semiHidden/>
    <w:unhideWhenUsed/>
  </w:style>
  <w:style w:type="table" w:customStyle="1" w:styleId="8322">
    <w:name w:val="Сетка таблицы83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2">
    <w:name w:val="Сетка таблицы93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20">
    <w:name w:val="Нет списка8312"/>
    <w:next w:val="af0"/>
    <w:semiHidden/>
    <w:unhideWhenUsed/>
  </w:style>
  <w:style w:type="numbering" w:customStyle="1" w:styleId="93120">
    <w:name w:val="Нет списка9312"/>
    <w:next w:val="af0"/>
    <w:uiPriority w:val="99"/>
    <w:semiHidden/>
  </w:style>
  <w:style w:type="table" w:customStyle="1" w:styleId="10322">
    <w:name w:val="Сетка таблицы103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Нет списка14312"/>
    <w:next w:val="af0"/>
    <w:uiPriority w:val="99"/>
    <w:semiHidden/>
    <w:unhideWhenUsed/>
  </w:style>
  <w:style w:type="numbering" w:customStyle="1" w:styleId="214120">
    <w:name w:val="Нет списка21412"/>
    <w:next w:val="af0"/>
    <w:uiPriority w:val="99"/>
    <w:semiHidden/>
    <w:unhideWhenUsed/>
  </w:style>
  <w:style w:type="table" w:customStyle="1" w:styleId="21422">
    <w:name w:val="Сетка таблицы214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Нет списка111412"/>
    <w:next w:val="af0"/>
    <w:uiPriority w:val="99"/>
    <w:semiHidden/>
    <w:unhideWhenUsed/>
  </w:style>
  <w:style w:type="numbering" w:customStyle="1" w:styleId="2113120">
    <w:name w:val="Нет списка211312"/>
    <w:next w:val="af0"/>
    <w:uiPriority w:val="99"/>
    <w:semiHidden/>
    <w:unhideWhenUsed/>
  </w:style>
  <w:style w:type="numbering" w:customStyle="1" w:styleId="1111312">
    <w:name w:val="Нет списка1111312"/>
    <w:next w:val="af0"/>
    <w:uiPriority w:val="99"/>
    <w:semiHidden/>
    <w:unhideWhenUsed/>
  </w:style>
  <w:style w:type="numbering" w:customStyle="1" w:styleId="313120">
    <w:name w:val="Нет списка31312"/>
    <w:next w:val="af0"/>
    <w:uiPriority w:val="99"/>
    <w:semiHidden/>
    <w:unhideWhenUsed/>
  </w:style>
  <w:style w:type="table" w:customStyle="1" w:styleId="211322">
    <w:name w:val="Сетка таблицы2113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2">
    <w:name w:val="Нет списка41312"/>
    <w:next w:val="af0"/>
    <w:uiPriority w:val="99"/>
    <w:semiHidden/>
    <w:unhideWhenUsed/>
  </w:style>
  <w:style w:type="table" w:customStyle="1" w:styleId="31322">
    <w:name w:val="Сетка таблицы313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20">
    <w:name w:val="Нет списка51112"/>
    <w:next w:val="af0"/>
    <w:uiPriority w:val="99"/>
    <w:semiHidden/>
    <w:unhideWhenUsed/>
  </w:style>
  <w:style w:type="numbering" w:customStyle="1" w:styleId="103120">
    <w:name w:val="Нет списка10312"/>
    <w:next w:val="af0"/>
    <w:uiPriority w:val="99"/>
    <w:semiHidden/>
    <w:unhideWhenUsed/>
  </w:style>
  <w:style w:type="numbering" w:customStyle="1" w:styleId="15312">
    <w:name w:val="Нет списка15312"/>
    <w:next w:val="af0"/>
    <w:uiPriority w:val="99"/>
    <w:semiHidden/>
    <w:unhideWhenUsed/>
  </w:style>
  <w:style w:type="table" w:customStyle="1" w:styleId="122220">
    <w:name w:val="Сетка таблицы122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2">
    <w:name w:val="Нет списка16112"/>
    <w:next w:val="af0"/>
    <w:uiPriority w:val="99"/>
    <w:semiHidden/>
    <w:unhideWhenUsed/>
  </w:style>
  <w:style w:type="table" w:customStyle="1" w:styleId="132220">
    <w:name w:val="Сетка таблицы132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Нет списка112312"/>
    <w:next w:val="af0"/>
    <w:uiPriority w:val="99"/>
    <w:semiHidden/>
    <w:unhideWhenUsed/>
  </w:style>
  <w:style w:type="numbering" w:customStyle="1" w:styleId="22312">
    <w:name w:val="Нет списка22312"/>
    <w:next w:val="af0"/>
    <w:uiPriority w:val="99"/>
    <w:semiHidden/>
    <w:unhideWhenUsed/>
  </w:style>
  <w:style w:type="table" w:customStyle="1" w:styleId="222220">
    <w:name w:val="Сетка таблицы22222"/>
    <w:basedOn w:val="af"/>
    <w:next w:val="affffd"/>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Нет списка121312"/>
    <w:next w:val="af0"/>
    <w:uiPriority w:val="99"/>
    <w:semiHidden/>
    <w:unhideWhenUsed/>
  </w:style>
  <w:style w:type="numbering" w:customStyle="1" w:styleId="32312">
    <w:name w:val="Нет списка32312"/>
    <w:next w:val="af0"/>
    <w:uiPriority w:val="99"/>
    <w:semiHidden/>
    <w:unhideWhenUsed/>
  </w:style>
  <w:style w:type="numbering" w:customStyle="1" w:styleId="42312">
    <w:name w:val="Нет списка42312"/>
    <w:next w:val="af0"/>
    <w:uiPriority w:val="99"/>
    <w:semiHidden/>
    <w:unhideWhenUsed/>
  </w:style>
  <w:style w:type="numbering" w:customStyle="1" w:styleId="521120">
    <w:name w:val="Нет списка52112"/>
    <w:next w:val="af0"/>
    <w:uiPriority w:val="99"/>
    <w:semiHidden/>
    <w:unhideWhenUsed/>
  </w:style>
  <w:style w:type="numbering" w:customStyle="1" w:styleId="611120">
    <w:name w:val="Нет списка61112"/>
    <w:next w:val="af0"/>
    <w:semiHidden/>
  </w:style>
  <w:style w:type="numbering" w:customStyle="1" w:styleId="1311120">
    <w:name w:val="Нет списка131112"/>
    <w:next w:val="af0"/>
    <w:uiPriority w:val="99"/>
    <w:semiHidden/>
    <w:unhideWhenUsed/>
  </w:style>
  <w:style w:type="numbering" w:customStyle="1" w:styleId="711120">
    <w:name w:val="Нет списка71112"/>
    <w:next w:val="af0"/>
    <w:uiPriority w:val="99"/>
    <w:semiHidden/>
    <w:unhideWhenUsed/>
  </w:style>
  <w:style w:type="table" w:customStyle="1" w:styleId="81122">
    <w:name w:val="Сетка таблицы811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2">
    <w:name w:val="Сетка таблицы9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20">
    <w:name w:val="Нет списка81112"/>
    <w:next w:val="af0"/>
    <w:semiHidden/>
    <w:unhideWhenUsed/>
  </w:style>
  <w:style w:type="table" w:customStyle="1" w:styleId="101122">
    <w:name w:val="Сетка таблицы10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Нет списка141112"/>
    <w:next w:val="af0"/>
    <w:uiPriority w:val="99"/>
    <w:semiHidden/>
    <w:unhideWhenUsed/>
  </w:style>
  <w:style w:type="numbering" w:customStyle="1" w:styleId="2121120">
    <w:name w:val="Нет списка212112"/>
    <w:next w:val="af0"/>
    <w:uiPriority w:val="99"/>
    <w:semiHidden/>
    <w:unhideWhenUsed/>
  </w:style>
  <w:style w:type="table" w:customStyle="1" w:styleId="212122">
    <w:name w:val="Сетка таблицы21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Нет списка1112112"/>
    <w:next w:val="af0"/>
    <w:uiPriority w:val="99"/>
    <w:semiHidden/>
    <w:unhideWhenUsed/>
  </w:style>
  <w:style w:type="numbering" w:customStyle="1" w:styleId="21111121">
    <w:name w:val="Нет списка2111112"/>
    <w:next w:val="af0"/>
    <w:uiPriority w:val="99"/>
    <w:semiHidden/>
    <w:unhideWhenUsed/>
  </w:style>
  <w:style w:type="numbering" w:customStyle="1" w:styleId="1111111120">
    <w:name w:val="Нет списка111111112"/>
    <w:next w:val="af0"/>
    <w:uiPriority w:val="99"/>
    <w:semiHidden/>
    <w:unhideWhenUsed/>
  </w:style>
  <w:style w:type="numbering" w:customStyle="1" w:styleId="3111120">
    <w:name w:val="Нет списка311112"/>
    <w:next w:val="af0"/>
    <w:uiPriority w:val="99"/>
    <w:semiHidden/>
    <w:unhideWhenUsed/>
  </w:style>
  <w:style w:type="table" w:customStyle="1" w:styleId="2111122">
    <w:name w:val="Сетка таблицы211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20">
    <w:name w:val="Нет списка411112"/>
    <w:next w:val="af0"/>
    <w:uiPriority w:val="99"/>
    <w:semiHidden/>
    <w:unhideWhenUsed/>
  </w:style>
  <w:style w:type="table" w:customStyle="1" w:styleId="3111220">
    <w:name w:val="Сетка таблицы31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20">
    <w:name w:val="Нет списка91112"/>
    <w:next w:val="af0"/>
    <w:uiPriority w:val="99"/>
    <w:semiHidden/>
    <w:unhideWhenUsed/>
  </w:style>
  <w:style w:type="numbering" w:customStyle="1" w:styleId="1011120">
    <w:name w:val="Нет списка101112"/>
    <w:next w:val="af0"/>
    <w:uiPriority w:val="99"/>
    <w:semiHidden/>
    <w:unhideWhenUsed/>
  </w:style>
  <w:style w:type="numbering" w:customStyle="1" w:styleId="151112">
    <w:name w:val="Нет списка151112"/>
    <w:next w:val="af0"/>
    <w:uiPriority w:val="99"/>
    <w:semiHidden/>
    <w:unhideWhenUsed/>
  </w:style>
  <w:style w:type="numbering" w:customStyle="1" w:styleId="11211120">
    <w:name w:val="Нет списка1121112"/>
    <w:next w:val="af0"/>
    <w:uiPriority w:val="99"/>
    <w:semiHidden/>
    <w:unhideWhenUsed/>
  </w:style>
  <w:style w:type="numbering" w:customStyle="1" w:styleId="2211120">
    <w:name w:val="Нет списка221112"/>
    <w:next w:val="af0"/>
    <w:uiPriority w:val="99"/>
    <w:semiHidden/>
    <w:unhideWhenUsed/>
  </w:style>
  <w:style w:type="numbering" w:customStyle="1" w:styleId="1211112">
    <w:name w:val="Нет списка1211112"/>
    <w:next w:val="af0"/>
    <w:uiPriority w:val="99"/>
    <w:semiHidden/>
    <w:unhideWhenUsed/>
  </w:style>
  <w:style w:type="numbering" w:customStyle="1" w:styleId="3211120">
    <w:name w:val="Нет списка321112"/>
    <w:next w:val="af0"/>
    <w:uiPriority w:val="99"/>
    <w:semiHidden/>
    <w:unhideWhenUsed/>
  </w:style>
  <w:style w:type="numbering" w:customStyle="1" w:styleId="4211120">
    <w:name w:val="Нет списка421112"/>
    <w:next w:val="af0"/>
    <w:uiPriority w:val="99"/>
    <w:semiHidden/>
    <w:unhideWhenUsed/>
  </w:style>
  <w:style w:type="numbering" w:customStyle="1" w:styleId="17112">
    <w:name w:val="Нет списка17112"/>
    <w:next w:val="af0"/>
    <w:uiPriority w:val="99"/>
    <w:semiHidden/>
    <w:unhideWhenUsed/>
  </w:style>
  <w:style w:type="table" w:customStyle="1" w:styleId="141220">
    <w:name w:val="Сетка таблицы14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2">
    <w:name w:val="Нет списка18112"/>
    <w:next w:val="af0"/>
    <w:uiPriority w:val="99"/>
    <w:semiHidden/>
    <w:unhideWhenUsed/>
  </w:style>
  <w:style w:type="table" w:customStyle="1" w:styleId="151220">
    <w:name w:val="Сетка таблицы15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20">
    <w:name w:val="Нет списка113112"/>
    <w:next w:val="af0"/>
    <w:uiPriority w:val="99"/>
    <w:semiHidden/>
    <w:unhideWhenUsed/>
  </w:style>
  <w:style w:type="numbering" w:customStyle="1" w:styleId="231120">
    <w:name w:val="Нет списка23112"/>
    <w:next w:val="af0"/>
    <w:uiPriority w:val="99"/>
    <w:semiHidden/>
    <w:unhideWhenUsed/>
  </w:style>
  <w:style w:type="numbering" w:customStyle="1" w:styleId="122112">
    <w:name w:val="Нет списка122112"/>
    <w:next w:val="af0"/>
    <w:uiPriority w:val="99"/>
    <w:semiHidden/>
    <w:unhideWhenUsed/>
  </w:style>
  <w:style w:type="numbering" w:customStyle="1" w:styleId="331120">
    <w:name w:val="Нет списка33112"/>
    <w:next w:val="af0"/>
    <w:uiPriority w:val="99"/>
    <w:semiHidden/>
    <w:unhideWhenUsed/>
  </w:style>
  <w:style w:type="numbering" w:customStyle="1" w:styleId="431120">
    <w:name w:val="Нет списка43112"/>
    <w:next w:val="af0"/>
    <w:uiPriority w:val="99"/>
    <w:semiHidden/>
    <w:unhideWhenUsed/>
  </w:style>
  <w:style w:type="table" w:customStyle="1" w:styleId="33122">
    <w:name w:val="Сетка таблицы33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20">
    <w:name w:val="Нет списка53112"/>
    <w:next w:val="af0"/>
    <w:uiPriority w:val="99"/>
    <w:semiHidden/>
    <w:unhideWhenUsed/>
  </w:style>
  <w:style w:type="numbering" w:customStyle="1" w:styleId="621120">
    <w:name w:val="Нет списка62112"/>
    <w:next w:val="af0"/>
    <w:semiHidden/>
  </w:style>
  <w:style w:type="numbering" w:customStyle="1" w:styleId="132112">
    <w:name w:val="Нет списка132112"/>
    <w:next w:val="af0"/>
    <w:uiPriority w:val="99"/>
    <w:semiHidden/>
    <w:unhideWhenUsed/>
  </w:style>
  <w:style w:type="numbering" w:customStyle="1" w:styleId="721120">
    <w:name w:val="Нет списка72112"/>
    <w:next w:val="af0"/>
    <w:uiPriority w:val="99"/>
    <w:semiHidden/>
    <w:unhideWhenUsed/>
  </w:style>
  <w:style w:type="table" w:customStyle="1" w:styleId="82122">
    <w:name w:val="Сетка таблицы821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2">
    <w:name w:val="Сетка таблицы9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20">
    <w:name w:val="Нет списка82112"/>
    <w:next w:val="af0"/>
    <w:semiHidden/>
    <w:unhideWhenUsed/>
  </w:style>
  <w:style w:type="table" w:customStyle="1" w:styleId="102122">
    <w:name w:val="Сетка таблицы10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Нет списка142112"/>
    <w:next w:val="af0"/>
    <w:uiPriority w:val="99"/>
    <w:semiHidden/>
    <w:unhideWhenUsed/>
  </w:style>
  <w:style w:type="numbering" w:customStyle="1" w:styleId="2131120">
    <w:name w:val="Нет списка213112"/>
    <w:next w:val="af0"/>
    <w:uiPriority w:val="99"/>
    <w:semiHidden/>
    <w:unhideWhenUsed/>
  </w:style>
  <w:style w:type="table" w:customStyle="1" w:styleId="213122">
    <w:name w:val="Сетка таблицы213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2">
    <w:name w:val="Нет списка1113112"/>
    <w:next w:val="af0"/>
    <w:uiPriority w:val="99"/>
    <w:semiHidden/>
    <w:unhideWhenUsed/>
  </w:style>
  <w:style w:type="numbering" w:customStyle="1" w:styleId="21121120">
    <w:name w:val="Нет списка2112112"/>
    <w:next w:val="af0"/>
    <w:uiPriority w:val="99"/>
    <w:semiHidden/>
    <w:unhideWhenUsed/>
  </w:style>
  <w:style w:type="numbering" w:customStyle="1" w:styleId="11112112">
    <w:name w:val="Нет списка11112112"/>
    <w:next w:val="af0"/>
    <w:uiPriority w:val="99"/>
    <w:semiHidden/>
    <w:unhideWhenUsed/>
  </w:style>
  <w:style w:type="numbering" w:customStyle="1" w:styleId="3121120">
    <w:name w:val="Нет списка312112"/>
    <w:next w:val="af0"/>
    <w:uiPriority w:val="99"/>
    <w:semiHidden/>
    <w:unhideWhenUsed/>
  </w:style>
  <w:style w:type="table" w:customStyle="1" w:styleId="2112122">
    <w:name w:val="Сетка таблицы2112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2">
    <w:name w:val="Нет списка412112"/>
    <w:next w:val="af0"/>
    <w:uiPriority w:val="99"/>
    <w:semiHidden/>
    <w:unhideWhenUsed/>
  </w:style>
  <w:style w:type="table" w:customStyle="1" w:styleId="312122">
    <w:name w:val="Сетка таблицы312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20">
    <w:name w:val="Нет списка92112"/>
    <w:next w:val="af0"/>
    <w:uiPriority w:val="99"/>
    <w:semiHidden/>
    <w:unhideWhenUsed/>
  </w:style>
  <w:style w:type="numbering" w:customStyle="1" w:styleId="1021120">
    <w:name w:val="Нет списка102112"/>
    <w:next w:val="af0"/>
    <w:uiPriority w:val="99"/>
    <w:semiHidden/>
    <w:unhideWhenUsed/>
  </w:style>
  <w:style w:type="table" w:customStyle="1" w:styleId="1211220">
    <w:name w:val="Сетка таблицы12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2">
    <w:name w:val="Нет списка152112"/>
    <w:next w:val="af0"/>
    <w:uiPriority w:val="99"/>
    <w:semiHidden/>
    <w:unhideWhenUsed/>
  </w:style>
  <w:style w:type="table" w:customStyle="1" w:styleId="131122">
    <w:name w:val="Сетка таблицы13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2">
    <w:name w:val="Нет списка1122112"/>
    <w:next w:val="af0"/>
    <w:uiPriority w:val="99"/>
    <w:semiHidden/>
    <w:unhideWhenUsed/>
  </w:style>
  <w:style w:type="numbering" w:customStyle="1" w:styleId="222112">
    <w:name w:val="Нет списка222112"/>
    <w:next w:val="af0"/>
    <w:uiPriority w:val="99"/>
    <w:semiHidden/>
    <w:unhideWhenUsed/>
  </w:style>
  <w:style w:type="table" w:customStyle="1" w:styleId="221122">
    <w:name w:val="Сетка таблицы22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Нет списка1212112"/>
    <w:next w:val="af0"/>
    <w:uiPriority w:val="99"/>
    <w:semiHidden/>
    <w:unhideWhenUsed/>
  </w:style>
  <w:style w:type="numbering" w:customStyle="1" w:styleId="322112">
    <w:name w:val="Нет списка322112"/>
    <w:next w:val="af0"/>
    <w:uiPriority w:val="99"/>
    <w:semiHidden/>
    <w:unhideWhenUsed/>
  </w:style>
  <w:style w:type="numbering" w:customStyle="1" w:styleId="422112">
    <w:name w:val="Нет списка422112"/>
    <w:next w:val="af0"/>
    <w:uiPriority w:val="99"/>
    <w:semiHidden/>
    <w:unhideWhenUsed/>
  </w:style>
  <w:style w:type="table" w:customStyle="1" w:styleId="2225">
    <w:name w:val="Изысканная таблица22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25">
    <w:name w:val="Изысканная таблица112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2">
    <w:name w:val="Нет списка2012"/>
    <w:next w:val="af0"/>
    <w:uiPriority w:val="99"/>
    <w:semiHidden/>
    <w:unhideWhenUsed/>
  </w:style>
  <w:style w:type="table" w:customStyle="1" w:styleId="18120">
    <w:name w:val="Сетка таблицы181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0">
    <w:name w:val="Сетка таблицы1912"/>
    <w:pPr>
      <w:widowControl w:val="0"/>
    </w:pPr>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20">
    <w:name w:val="Нет списка2512"/>
    <w:next w:val="af0"/>
    <w:uiPriority w:val="99"/>
    <w:semiHidden/>
    <w:unhideWhenUsed/>
  </w:style>
  <w:style w:type="table" w:customStyle="1" w:styleId="3126">
    <w:name w:val="Изысканная таблица31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20">
    <w:name w:val="Сетка таблицы201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1">
    <w:name w:val="Сетка таблицы25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2">
    <w:name w:val="Сетка таблицы84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2">
    <w:name w:val="Сетка таблицы9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2">
    <w:name w:val="Сетка таблицы10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Сетка таблицы215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Сетка таблицы2114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2">
    <w:name w:val="Сетка таблицы314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20">
    <w:name w:val="Сетка таблицы12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20">
    <w:name w:val="Сетка таблицы133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0">
    <w:name w:val="Сетка таблицы223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2">
    <w:name w:val="Сетка таблицы8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2">
    <w:name w:val="Сетка таблицы9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2">
    <w:name w:val="Сетка таблицы10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Сетка таблицы21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Сетка таблицы2111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2">
    <w:name w:val="Сетка таблицы3112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20">
    <w:name w:val="Сетка таблицы14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20">
    <w:name w:val="Сетка таблицы15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2">
    <w:name w:val="Сетка таблицы232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2">
    <w:name w:val="Сетка таблицы3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2">
    <w:name w:val="Сетка таблицы82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2">
    <w:name w:val="Сетка таблицы9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2">
    <w:name w:val="Сетка таблицы10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2">
    <w:name w:val="Сетка таблицы21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2">
    <w:name w:val="Сетка таблицы2112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2">
    <w:name w:val="Сетка таблицы312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20">
    <w:name w:val="Сетка таблицы12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2">
    <w:name w:val="Сетка таблицы131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Сетка таблицы2212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5">
    <w:name w:val="Изысканная таблица12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20">
    <w:name w:val="Сетка таблицы1611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20">
    <w:name w:val="Сетка таблицы171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0">
    <w:name w:val="Сетка таблицы241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2">
    <w:name w:val="Сетка таблицы3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2">
    <w:name w:val="Сетка таблицы8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2">
    <w:name w:val="Сетка таблицы9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2">
    <w:name w:val="Сетка таблицы10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2">
    <w:name w:val="Сетка таблицы21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2">
    <w:name w:val="Сетка таблицы2113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2">
    <w:name w:val="Сетка таблицы313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20">
    <w:name w:val="Сетка таблицы12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20">
    <w:name w:val="Сетка таблицы132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20">
    <w:name w:val="Сетка таблицы222112"/>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2">
    <w:name w:val="Сетка таблицы8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2">
    <w:name w:val="Сетка таблицы9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2">
    <w:name w:val="Сетка таблицы10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2">
    <w:name w:val="Сетка таблицы21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2">
    <w:name w:val="Сетка таблицы211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Сетка таблицы31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20">
    <w:name w:val="Сетка таблицы14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20">
    <w:name w:val="Сетка таблицы15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2">
    <w:name w:val="Сетка таблицы23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2">
    <w:name w:val="Сетка таблицы33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2">
    <w:name w:val="Сетка таблицы82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2">
    <w:name w:val="Сетка таблицы9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2">
    <w:name w:val="Сетка таблицы10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2">
    <w:name w:val="Сетка таблицы213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2">
    <w:name w:val="Сетка таблицы2112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2">
    <w:name w:val="Сетка таблицы312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20">
    <w:name w:val="Сетка таблицы12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2">
    <w:name w:val="Сетка таблицы13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2">
    <w:name w:val="Сетка таблицы22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6">
    <w:name w:val="Изысканная таблица2112"/>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25">
    <w:name w:val="Изысканная таблица11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2">
    <w:name w:val="Нет списка2612"/>
    <w:next w:val="af0"/>
    <w:uiPriority w:val="99"/>
    <w:semiHidden/>
    <w:unhideWhenUsed/>
  </w:style>
  <w:style w:type="table" w:customStyle="1" w:styleId="26120">
    <w:name w:val="Сетка таблицы2612"/>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2">
    <w:name w:val="1 / 1.1 / 1.1.1212"/>
    <w:basedOn w:val="af0"/>
    <w:next w:val="111111"/>
    <w:unhideWhenUsed/>
  </w:style>
  <w:style w:type="table" w:customStyle="1" w:styleId="292">
    <w:name w:val="Сетка таблицы29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1">
    <w:name w:val="Нет списка38"/>
    <w:next w:val="af0"/>
    <w:uiPriority w:val="99"/>
    <w:semiHidden/>
    <w:unhideWhenUsed/>
  </w:style>
  <w:style w:type="table" w:customStyle="1" w:styleId="400">
    <w:name w:val="Сетка таблицы4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f0"/>
    <w:uiPriority w:val="99"/>
    <w:semiHidden/>
    <w:unhideWhenUsed/>
  </w:style>
  <w:style w:type="table" w:customStyle="1" w:styleId="1201">
    <w:name w:val="Сетка таблицы12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1">
    <w:name w:val="Нет списка219"/>
    <w:next w:val="af0"/>
    <w:uiPriority w:val="99"/>
    <w:semiHidden/>
    <w:unhideWhenUsed/>
  </w:style>
  <w:style w:type="table" w:customStyle="1" w:styleId="2200">
    <w:name w:val="Сетка таблицы22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0"/>
    <w:uiPriority w:val="99"/>
    <w:semiHidden/>
    <w:unhideWhenUsed/>
  </w:style>
  <w:style w:type="numbering" w:customStyle="1" w:styleId="1118">
    <w:name w:val="Нет списка1118"/>
    <w:next w:val="af0"/>
    <w:uiPriority w:val="99"/>
    <w:semiHidden/>
    <w:unhideWhenUsed/>
  </w:style>
  <w:style w:type="table" w:customStyle="1" w:styleId="7a">
    <w:name w:val="Изысканная таблица7"/>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00">
    <w:name w:val="Сетка таблицы3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0">
    <w:name w:val="Нет списка48"/>
    <w:next w:val="af0"/>
    <w:uiPriority w:val="99"/>
    <w:semiHidden/>
    <w:unhideWhenUsed/>
  </w:style>
  <w:style w:type="table" w:customStyle="1" w:styleId="481">
    <w:name w:val="Сетка таблицы4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f0"/>
    <w:uiPriority w:val="99"/>
    <w:semiHidden/>
    <w:unhideWhenUsed/>
  </w:style>
  <w:style w:type="numbering" w:customStyle="1" w:styleId="21100">
    <w:name w:val="Нет списка2110"/>
    <w:next w:val="af0"/>
    <w:uiPriority w:val="99"/>
    <w:semiHidden/>
    <w:unhideWhenUsed/>
  </w:style>
  <w:style w:type="table" w:customStyle="1" w:styleId="21101">
    <w:name w:val="Сетка таблицы21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1">
    <w:name w:val="Нет списка317"/>
    <w:next w:val="af0"/>
    <w:uiPriority w:val="99"/>
    <w:semiHidden/>
    <w:unhideWhenUsed/>
  </w:style>
  <w:style w:type="numbering" w:customStyle="1" w:styleId="1119">
    <w:name w:val="Нет списка1119"/>
    <w:next w:val="af0"/>
    <w:uiPriority w:val="99"/>
    <w:semiHidden/>
    <w:unhideWhenUsed/>
  </w:style>
  <w:style w:type="table" w:customStyle="1" w:styleId="165">
    <w:name w:val="Изысканная таблица16"/>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80">
    <w:name w:val="Нет списка58"/>
    <w:next w:val="af0"/>
    <w:uiPriority w:val="99"/>
    <w:semiHidden/>
    <w:unhideWhenUsed/>
  </w:style>
  <w:style w:type="table" w:customStyle="1" w:styleId="1270">
    <w:name w:val="Сетка таблицы127"/>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5">
    <w:name w:val="1 / 1.1 / 1.1.15"/>
    <w:basedOn w:val="af0"/>
    <w:next w:val="111111"/>
  </w:style>
  <w:style w:type="table" w:customStyle="1" w:styleId="2270">
    <w:name w:val="Сетка таблицы227"/>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1">
    <w:name w:val="Сетка таблицы5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Нет списка67"/>
    <w:next w:val="af0"/>
    <w:semiHidden/>
    <w:unhideWhenUsed/>
  </w:style>
  <w:style w:type="numbering" w:customStyle="1" w:styleId="770">
    <w:name w:val="Нет списка77"/>
    <w:next w:val="af0"/>
    <w:uiPriority w:val="99"/>
    <w:semiHidden/>
    <w:unhideWhenUsed/>
  </w:style>
  <w:style w:type="table" w:customStyle="1" w:styleId="680">
    <w:name w:val="Сетка таблицы68"/>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ветлая заливка - Акцент 32"/>
    <w:basedOn w:val="af"/>
    <w:next w:val="-32"/>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71">
    <w:name w:val="Нет списка87"/>
    <w:next w:val="af0"/>
    <w:semiHidden/>
    <w:unhideWhenUsed/>
  </w:style>
  <w:style w:type="table" w:customStyle="1" w:styleId="780">
    <w:name w:val="Сетка таблицы7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f0"/>
    <w:uiPriority w:val="99"/>
    <w:semiHidden/>
    <w:unhideWhenUsed/>
  </w:style>
  <w:style w:type="table" w:customStyle="1" w:styleId="1370">
    <w:name w:val="Сетка таблицы13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71">
    <w:name w:val="Нет списка227"/>
    <w:next w:val="af0"/>
    <w:uiPriority w:val="99"/>
    <w:semiHidden/>
    <w:unhideWhenUsed/>
  </w:style>
  <w:style w:type="table" w:customStyle="1" w:styleId="2360">
    <w:name w:val="Сетка таблицы23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70">
    <w:name w:val="Нет списка327"/>
    <w:next w:val="af0"/>
    <w:uiPriority w:val="99"/>
    <w:semiHidden/>
    <w:unhideWhenUsed/>
  </w:style>
  <w:style w:type="numbering" w:customStyle="1" w:styleId="1127">
    <w:name w:val="Нет списка1127"/>
    <w:next w:val="af0"/>
    <w:uiPriority w:val="99"/>
    <w:semiHidden/>
    <w:unhideWhenUsed/>
  </w:style>
  <w:style w:type="table" w:customStyle="1" w:styleId="254">
    <w:name w:val="Изысканная таблица2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80">
    <w:name w:val="Сетка таблицы3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70">
    <w:name w:val="Нет списка417"/>
    <w:next w:val="af0"/>
    <w:uiPriority w:val="99"/>
    <w:semiHidden/>
    <w:unhideWhenUsed/>
  </w:style>
  <w:style w:type="table" w:customStyle="1" w:styleId="4161">
    <w:name w:val="Сетка таблицы4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f0"/>
    <w:uiPriority w:val="99"/>
    <w:semiHidden/>
    <w:unhideWhenUsed/>
  </w:style>
  <w:style w:type="table" w:customStyle="1" w:styleId="11171">
    <w:name w:val="Сетка таблицы11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70">
    <w:name w:val="Нет списка2117"/>
    <w:next w:val="af0"/>
    <w:uiPriority w:val="99"/>
    <w:semiHidden/>
    <w:unhideWhenUsed/>
  </w:style>
  <w:style w:type="table" w:customStyle="1" w:styleId="2118">
    <w:name w:val="Сетка таблицы211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51">
    <w:name w:val="Нет списка3115"/>
    <w:next w:val="af0"/>
    <w:uiPriority w:val="99"/>
    <w:semiHidden/>
    <w:unhideWhenUsed/>
  </w:style>
  <w:style w:type="numbering" w:customStyle="1" w:styleId="11117">
    <w:name w:val="Нет списка11117"/>
    <w:next w:val="af0"/>
    <w:uiPriority w:val="99"/>
    <w:semiHidden/>
    <w:unhideWhenUsed/>
  </w:style>
  <w:style w:type="table" w:customStyle="1" w:styleId="1154">
    <w:name w:val="Изысканная таблица11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50">
    <w:name w:val="Нет списка515"/>
    <w:next w:val="af0"/>
    <w:uiPriority w:val="99"/>
    <w:semiHidden/>
    <w:unhideWhenUsed/>
  </w:style>
  <w:style w:type="table" w:customStyle="1" w:styleId="12161">
    <w:name w:val="Сетка таблицы1216"/>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6">
    <w:name w:val="Сетка таблицы2216"/>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0">
    <w:name w:val="Сетка таблицы5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50">
    <w:name w:val="Нет списка615"/>
    <w:next w:val="af0"/>
    <w:semiHidden/>
    <w:unhideWhenUsed/>
  </w:style>
  <w:style w:type="numbering" w:customStyle="1" w:styleId="970">
    <w:name w:val="Нет списка97"/>
    <w:next w:val="af0"/>
    <w:uiPriority w:val="99"/>
    <w:semiHidden/>
    <w:unhideWhenUsed/>
  </w:style>
  <w:style w:type="table" w:customStyle="1" w:styleId="88">
    <w:name w:val="Сетка таблицы8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f0"/>
    <w:uiPriority w:val="99"/>
    <w:semiHidden/>
    <w:unhideWhenUsed/>
  </w:style>
  <w:style w:type="numbering" w:customStyle="1" w:styleId="463">
    <w:name w:val="Стиль46"/>
    <w:uiPriority w:val="99"/>
  </w:style>
  <w:style w:type="numbering" w:customStyle="1" w:styleId="2350">
    <w:name w:val="Нет списка235"/>
    <w:next w:val="af0"/>
    <w:uiPriority w:val="99"/>
    <w:semiHidden/>
  </w:style>
  <w:style w:type="table" w:customStyle="1" w:styleId="1461">
    <w:name w:val="Сетка таблицы14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51">
    <w:name w:val="Нет списка335"/>
    <w:next w:val="af0"/>
    <w:uiPriority w:val="99"/>
    <w:semiHidden/>
    <w:unhideWhenUsed/>
  </w:style>
  <w:style w:type="numbering" w:customStyle="1" w:styleId="11350">
    <w:name w:val="Нет списка1135"/>
    <w:next w:val="af0"/>
    <w:uiPriority w:val="99"/>
    <w:semiHidden/>
    <w:unhideWhenUsed/>
  </w:style>
  <w:style w:type="numbering" w:customStyle="1" w:styleId="21251">
    <w:name w:val="Нет списка2125"/>
    <w:next w:val="af0"/>
    <w:uiPriority w:val="99"/>
    <w:semiHidden/>
  </w:style>
  <w:style w:type="numbering" w:customStyle="1" w:styleId="31250">
    <w:name w:val="Нет списка3125"/>
    <w:next w:val="af0"/>
    <w:uiPriority w:val="99"/>
    <w:semiHidden/>
  </w:style>
  <w:style w:type="table" w:customStyle="1" w:styleId="2450">
    <w:name w:val="Сетка таблицы2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70">
    <w:name w:val="Нет списка427"/>
    <w:next w:val="af0"/>
    <w:uiPriority w:val="99"/>
    <w:semiHidden/>
  </w:style>
  <w:style w:type="table" w:customStyle="1" w:styleId="3261">
    <w:name w:val="Сетка таблицы3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50">
    <w:name w:val="Нет списка525"/>
    <w:next w:val="af0"/>
    <w:uiPriority w:val="99"/>
    <w:semiHidden/>
    <w:unhideWhenUsed/>
  </w:style>
  <w:style w:type="table" w:customStyle="1" w:styleId="4260">
    <w:name w:val="Сетка таблицы4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61">
    <w:name w:val="Сетка таблицы11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9">
    <w:name w:val="WWNum19"/>
    <w:basedOn w:val="af0"/>
  </w:style>
  <w:style w:type="numbering" w:customStyle="1" w:styleId="WWNum37">
    <w:name w:val="WWNum37"/>
    <w:basedOn w:val="af0"/>
  </w:style>
  <w:style w:type="numbering" w:customStyle="1" w:styleId="WWNum87">
    <w:name w:val="WWNum87"/>
    <w:basedOn w:val="af0"/>
  </w:style>
  <w:style w:type="numbering" w:customStyle="1" w:styleId="6250">
    <w:name w:val="Нет списка625"/>
    <w:next w:val="af0"/>
    <w:semiHidden/>
    <w:unhideWhenUsed/>
  </w:style>
  <w:style w:type="table" w:customStyle="1" w:styleId="5260">
    <w:name w:val="Сетка таблицы526"/>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50">
    <w:name w:val="Нет списка715"/>
    <w:next w:val="af0"/>
    <w:uiPriority w:val="99"/>
    <w:semiHidden/>
    <w:unhideWhenUsed/>
  </w:style>
  <w:style w:type="table" w:customStyle="1" w:styleId="616">
    <w:name w:val="Сетка таблицы616"/>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51">
    <w:name w:val="Нет списка815"/>
    <w:next w:val="af0"/>
    <w:semiHidden/>
    <w:unhideWhenUsed/>
  </w:style>
  <w:style w:type="table" w:customStyle="1" w:styleId="7160">
    <w:name w:val="Сетка таблицы7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етка таблицы12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Сетка таблицы212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6">
    <w:name w:val="Сетка таблицы31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5">
    <w:name w:val="Сетка таблицы4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1">
    <w:name w:val="Сетка таблицы11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50">
    <w:name w:val="Сетка таблицы5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50">
    <w:name w:val="Сетка таблицы7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5">
    <w:name w:val="WWNum315"/>
  </w:style>
  <w:style w:type="numbering" w:customStyle="1" w:styleId="WWNum115">
    <w:name w:val="WWNum115"/>
  </w:style>
  <w:style w:type="numbering" w:customStyle="1" w:styleId="WWNum814">
    <w:name w:val="WWNum814"/>
  </w:style>
  <w:style w:type="numbering" w:customStyle="1" w:styleId="4152">
    <w:name w:val="Стиль415"/>
    <w:uiPriority w:val="99"/>
  </w:style>
  <w:style w:type="numbering" w:customStyle="1" w:styleId="9150">
    <w:name w:val="Нет списка915"/>
    <w:next w:val="af0"/>
    <w:uiPriority w:val="99"/>
    <w:semiHidden/>
    <w:unhideWhenUsed/>
  </w:style>
  <w:style w:type="table" w:customStyle="1" w:styleId="1316">
    <w:name w:val="Сетка таблицы13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0">
    <w:name w:val="Сетка таблицы2225"/>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60">
    <w:name w:val="Сетка таблицы6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60">
    <w:name w:val="Сетка таблицы7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25">
    <w:name w:val="WWNum325"/>
  </w:style>
  <w:style w:type="numbering" w:customStyle="1" w:styleId="WWNum126">
    <w:name w:val="WWNum126"/>
  </w:style>
  <w:style w:type="numbering" w:customStyle="1" w:styleId="WWNum826">
    <w:name w:val="WWNum826"/>
  </w:style>
  <w:style w:type="numbering" w:customStyle="1" w:styleId="4251">
    <w:name w:val="Стиль425"/>
    <w:uiPriority w:val="99"/>
  </w:style>
  <w:style w:type="numbering" w:customStyle="1" w:styleId="1070">
    <w:name w:val="Нет списка107"/>
    <w:next w:val="af0"/>
    <w:uiPriority w:val="99"/>
    <w:semiHidden/>
    <w:unhideWhenUsed/>
  </w:style>
  <w:style w:type="table" w:customStyle="1" w:styleId="98">
    <w:name w:val="Сетка таблицы9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5">
    <w:name w:val="Сетка таблицы23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0">
    <w:name w:val="Сетка таблицы3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0">
    <w:name w:val="Сетка таблицы43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51">
    <w:name w:val="Сетка таблицы11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50">
    <w:name w:val="Сетка таблицы5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0">
    <w:name w:val="Сетка таблицы6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50">
    <w:name w:val="Сетка таблицы73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5">
    <w:name w:val="Сетка таблицы121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Сетка таблицы211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
    <w:name w:val="Сетка таблицы6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6">
    <w:name w:val="Сетка таблицы8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Сетка таблицы22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5">
    <w:name w:val="Сетка таблицы32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50">
    <w:name w:val="Сетка таблицы42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50">
    <w:name w:val="Сетка таблицы11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5">
    <w:name w:val="Сетка таблицы5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5">
    <w:name w:val="Сетка таблицы6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5">
    <w:name w:val="Сетка таблицы7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32">
    <w:name w:val="Стиль4213"/>
    <w:uiPriority w:val="99"/>
  </w:style>
  <w:style w:type="numbering" w:customStyle="1" w:styleId="WWNum333">
    <w:name w:val="WWNum333"/>
  </w:style>
  <w:style w:type="numbering" w:customStyle="1" w:styleId="WWNum133">
    <w:name w:val="WWNum133"/>
  </w:style>
  <w:style w:type="numbering" w:customStyle="1" w:styleId="WWNum833">
    <w:name w:val="WWNum833"/>
  </w:style>
  <w:style w:type="numbering" w:customStyle="1" w:styleId="WWNum3213">
    <w:name w:val="WWNum3213"/>
  </w:style>
  <w:style w:type="numbering" w:customStyle="1" w:styleId="WWNum8113">
    <w:name w:val="WWNum8113"/>
  </w:style>
  <w:style w:type="numbering" w:customStyle="1" w:styleId="WWNum1214">
    <w:name w:val="WWNum1214"/>
  </w:style>
  <w:style w:type="numbering" w:customStyle="1" w:styleId="WWNum8213">
    <w:name w:val="WWNum8213"/>
  </w:style>
  <w:style w:type="numbering" w:customStyle="1" w:styleId="4332">
    <w:name w:val="Стиль433"/>
    <w:uiPriority w:val="99"/>
  </w:style>
  <w:style w:type="numbering" w:customStyle="1" w:styleId="WWNum343">
    <w:name w:val="WWNum343"/>
  </w:style>
  <w:style w:type="numbering" w:customStyle="1" w:styleId="WWNum143">
    <w:name w:val="WWNum143"/>
  </w:style>
  <w:style w:type="numbering" w:customStyle="1" w:styleId="WWNum843">
    <w:name w:val="WWNum843"/>
  </w:style>
  <w:style w:type="numbering" w:customStyle="1" w:styleId="12250">
    <w:name w:val="Нет списка1225"/>
    <w:next w:val="af0"/>
    <w:uiPriority w:val="99"/>
    <w:semiHidden/>
    <w:unhideWhenUsed/>
  </w:style>
  <w:style w:type="table" w:customStyle="1" w:styleId="108">
    <w:name w:val="Сетка таблицы10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Нет списка1315"/>
    <w:next w:val="af0"/>
    <w:uiPriority w:val="99"/>
    <w:semiHidden/>
    <w:unhideWhenUsed/>
  </w:style>
  <w:style w:type="numbering" w:customStyle="1" w:styleId="22151">
    <w:name w:val="Нет списка2215"/>
    <w:next w:val="af0"/>
    <w:uiPriority w:val="99"/>
    <w:semiHidden/>
  </w:style>
  <w:style w:type="table" w:customStyle="1" w:styleId="1561">
    <w:name w:val="Сетка таблицы15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50">
    <w:name w:val="Нет списка3215"/>
    <w:next w:val="af0"/>
    <w:uiPriority w:val="99"/>
    <w:semiHidden/>
    <w:unhideWhenUsed/>
  </w:style>
  <w:style w:type="numbering" w:customStyle="1" w:styleId="111250">
    <w:name w:val="Нет списка11125"/>
    <w:next w:val="af0"/>
    <w:uiPriority w:val="99"/>
    <w:semiHidden/>
    <w:unhideWhenUsed/>
  </w:style>
  <w:style w:type="numbering" w:customStyle="1" w:styleId="211151">
    <w:name w:val="Нет списка21115"/>
    <w:next w:val="af0"/>
    <w:uiPriority w:val="99"/>
    <w:semiHidden/>
  </w:style>
  <w:style w:type="numbering" w:customStyle="1" w:styleId="311140">
    <w:name w:val="Нет списка31114"/>
    <w:next w:val="af0"/>
    <w:uiPriority w:val="99"/>
    <w:semiHidden/>
  </w:style>
  <w:style w:type="numbering" w:customStyle="1" w:styleId="41150">
    <w:name w:val="Нет списка4115"/>
    <w:next w:val="af0"/>
    <w:uiPriority w:val="99"/>
    <w:semiHidden/>
  </w:style>
  <w:style w:type="table" w:customStyle="1" w:styleId="3450">
    <w:name w:val="Сетка таблицы3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40">
    <w:name w:val="Нет списка5114"/>
    <w:next w:val="af0"/>
    <w:uiPriority w:val="99"/>
    <w:semiHidden/>
    <w:unhideWhenUsed/>
  </w:style>
  <w:style w:type="table" w:customStyle="1" w:styleId="4440">
    <w:name w:val="Сетка таблицы4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0">
    <w:name w:val="Сетка таблицы114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3">
    <w:name w:val="WWNum153"/>
    <w:basedOn w:val="af0"/>
  </w:style>
  <w:style w:type="numbering" w:customStyle="1" w:styleId="61140">
    <w:name w:val="Нет списка6114"/>
    <w:next w:val="af0"/>
    <w:semiHidden/>
    <w:unhideWhenUsed/>
  </w:style>
  <w:style w:type="table" w:customStyle="1" w:styleId="5440">
    <w:name w:val="Сетка таблицы544"/>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40">
    <w:name w:val="Нет списка7114"/>
    <w:next w:val="af0"/>
    <w:uiPriority w:val="99"/>
    <w:semiHidden/>
    <w:unhideWhenUsed/>
  </w:style>
  <w:style w:type="table" w:customStyle="1" w:styleId="6440">
    <w:name w:val="Сетка таблицы644"/>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41">
    <w:name w:val="Нет списка8114"/>
    <w:next w:val="af0"/>
    <w:semiHidden/>
    <w:unhideWhenUsed/>
  </w:style>
  <w:style w:type="table" w:customStyle="1" w:styleId="7440">
    <w:name w:val="Сетка таблицы74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60">
    <w:name w:val="Сетка таблицы312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0">
    <w:name w:val="Сетка таблицы4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4">
    <w:name w:val="Сетка таблицы5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40">
    <w:name w:val="Сетка таблицы6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4">
    <w:name w:val="Сетка таблицы7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3">
    <w:name w:val="WWNum3113"/>
  </w:style>
  <w:style w:type="numbering" w:customStyle="1" w:styleId="WWNum1113">
    <w:name w:val="WWNum1113"/>
  </w:style>
  <w:style w:type="numbering" w:customStyle="1" w:styleId="41132">
    <w:name w:val="Стиль4113"/>
    <w:uiPriority w:val="99"/>
  </w:style>
  <w:style w:type="numbering" w:customStyle="1" w:styleId="91140">
    <w:name w:val="Нет списка9114"/>
    <w:next w:val="af0"/>
    <w:uiPriority w:val="99"/>
    <w:semiHidden/>
    <w:unhideWhenUsed/>
  </w:style>
  <w:style w:type="table" w:customStyle="1" w:styleId="826">
    <w:name w:val="Сетка таблицы82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50">
    <w:name w:val="Сетка таблицы132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40">
    <w:name w:val="Сетка таблицы3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41">
    <w:name w:val="Сетка таблицы4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41">
    <w:name w:val="Сетка таблицы11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4">
    <w:name w:val="Сетка таблицы5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4">
    <w:name w:val="Сетка таблицы6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4">
    <w:name w:val="Сетка таблицы7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3">
    <w:name w:val="WWNum1223"/>
  </w:style>
  <w:style w:type="numbering" w:customStyle="1" w:styleId="WWNum8223">
    <w:name w:val="WWNum8223"/>
  </w:style>
  <w:style w:type="numbering" w:customStyle="1" w:styleId="42231">
    <w:name w:val="Стиль4223"/>
    <w:uiPriority w:val="99"/>
  </w:style>
  <w:style w:type="numbering" w:customStyle="1" w:styleId="10150">
    <w:name w:val="Нет списка1015"/>
    <w:next w:val="af0"/>
    <w:uiPriority w:val="99"/>
    <w:semiHidden/>
    <w:unhideWhenUsed/>
  </w:style>
  <w:style w:type="table" w:customStyle="1" w:styleId="916">
    <w:name w:val="Сетка таблицы9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5">
    <w:name w:val="Сетка таблицы14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5">
    <w:name w:val="Сетка таблицы33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Сетка таблицы4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40">
    <w:name w:val="Сетка таблицы11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4">
    <w:name w:val="Сетка таблицы5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Сетка таблицы6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4">
    <w:name w:val="Сетка таблицы7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5">
    <w:name w:val="Сетка таблицы31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Сетка таблицы4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1">
    <w:name w:val="Сетка таблицы11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4">
    <w:name w:val="Сетка таблицы5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Сетка таблицы6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4">
    <w:name w:val="Сетка таблицы7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5">
    <w:name w:val="Сетка таблицы8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5">
    <w:name w:val="Сетка таблицы13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40">
    <w:name w:val="Сетка таблицы3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40">
    <w:name w:val="Сетка таблицы4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40">
    <w:name w:val="Сетка таблицы11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4">
    <w:name w:val="Сетка таблицы5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4">
    <w:name w:val="Сетка таблицы6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4">
    <w:name w:val="Сетка таблицы7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0">
    <w:name w:val="Нет списка1415"/>
    <w:next w:val="af0"/>
    <w:uiPriority w:val="99"/>
    <w:semiHidden/>
    <w:unhideWhenUsed/>
  </w:style>
  <w:style w:type="table" w:customStyle="1" w:styleId="1650">
    <w:name w:val="Сетка таблицы165"/>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f0"/>
    <w:uiPriority w:val="99"/>
    <w:semiHidden/>
    <w:unhideWhenUsed/>
  </w:style>
  <w:style w:type="numbering" w:customStyle="1" w:styleId="23140">
    <w:name w:val="Нет списка2314"/>
    <w:next w:val="af0"/>
    <w:uiPriority w:val="99"/>
    <w:semiHidden/>
  </w:style>
  <w:style w:type="table" w:customStyle="1" w:styleId="175">
    <w:name w:val="Сетка таблицы17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41">
    <w:name w:val="Нет списка3314"/>
    <w:next w:val="af0"/>
    <w:uiPriority w:val="99"/>
    <w:semiHidden/>
    <w:unhideWhenUsed/>
  </w:style>
  <w:style w:type="numbering" w:customStyle="1" w:styleId="112151">
    <w:name w:val="Нет списка11215"/>
    <w:next w:val="af0"/>
    <w:uiPriority w:val="99"/>
    <w:semiHidden/>
    <w:unhideWhenUsed/>
  </w:style>
  <w:style w:type="numbering" w:customStyle="1" w:styleId="212140">
    <w:name w:val="Нет списка21214"/>
    <w:next w:val="af0"/>
    <w:uiPriority w:val="99"/>
    <w:semiHidden/>
  </w:style>
  <w:style w:type="numbering" w:customStyle="1" w:styleId="312140">
    <w:name w:val="Нет списка31214"/>
    <w:next w:val="af0"/>
    <w:uiPriority w:val="99"/>
    <w:semiHidden/>
  </w:style>
  <w:style w:type="table" w:customStyle="1" w:styleId="2540">
    <w:name w:val="Сетка таблицы25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51">
    <w:name w:val="Нет списка4215"/>
    <w:next w:val="af0"/>
    <w:uiPriority w:val="99"/>
    <w:semiHidden/>
  </w:style>
  <w:style w:type="table" w:customStyle="1" w:styleId="354">
    <w:name w:val="Сетка таблицы35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40">
    <w:name w:val="Нет списка5214"/>
    <w:next w:val="af0"/>
    <w:uiPriority w:val="99"/>
    <w:semiHidden/>
    <w:unhideWhenUsed/>
  </w:style>
  <w:style w:type="table" w:customStyle="1" w:styleId="4530">
    <w:name w:val="Сетка таблицы45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0">
    <w:name w:val="Сетка таблицы115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63">
    <w:name w:val="WWNum163"/>
    <w:basedOn w:val="af0"/>
  </w:style>
  <w:style w:type="numbering" w:customStyle="1" w:styleId="62140">
    <w:name w:val="Нет списка6214"/>
    <w:next w:val="af0"/>
    <w:semiHidden/>
    <w:unhideWhenUsed/>
  </w:style>
  <w:style w:type="table" w:customStyle="1" w:styleId="5530">
    <w:name w:val="Сетка таблицы553"/>
    <w:basedOn w:val="af"/>
    <w:next w:val="affff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50">
    <w:name w:val="Нет списка725"/>
    <w:next w:val="af0"/>
    <w:uiPriority w:val="99"/>
    <w:semiHidden/>
    <w:unhideWhenUsed/>
  </w:style>
  <w:style w:type="table" w:customStyle="1" w:styleId="6530">
    <w:name w:val="Сетка таблицы653"/>
    <w:basedOn w:val="af"/>
    <w:next w:val="affff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50">
    <w:name w:val="Нет списка825"/>
    <w:next w:val="af0"/>
    <w:semiHidden/>
    <w:unhideWhenUsed/>
  </w:style>
  <w:style w:type="table" w:customStyle="1" w:styleId="753">
    <w:name w:val="Сетка таблицы75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0">
    <w:name w:val="Сетка таблицы12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0">
    <w:name w:val="Сетка таблицы21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5">
    <w:name w:val="Сетка таблицы313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1">
    <w:name w:val="Сетка таблицы41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30">
    <w:name w:val="Сетка таблицы11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3">
    <w:name w:val="Сетка таблицы5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3">
    <w:name w:val="Сетка таблицы6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3">
    <w:name w:val="Сетка таблицы7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3">
    <w:name w:val="WWNum3123"/>
  </w:style>
  <w:style w:type="numbering" w:customStyle="1" w:styleId="WWNum1123">
    <w:name w:val="WWNum1123"/>
  </w:style>
  <w:style w:type="numbering" w:customStyle="1" w:styleId="41231">
    <w:name w:val="Стиль4123"/>
    <w:uiPriority w:val="99"/>
  </w:style>
  <w:style w:type="numbering" w:customStyle="1" w:styleId="WWNum3223">
    <w:name w:val="WWNum3223"/>
  </w:style>
  <w:style w:type="numbering" w:customStyle="1" w:styleId="WWNum1233">
    <w:name w:val="WWNum1233"/>
  </w:style>
  <w:style w:type="numbering" w:customStyle="1" w:styleId="WWNum8233">
    <w:name w:val="WWNum8233"/>
  </w:style>
  <w:style w:type="numbering" w:customStyle="1" w:styleId="1TimesNewRoman143">
    <w:name w:val="Стиль Заголовок 1 + Times New Roman 14 пт3"/>
    <w:basedOn w:val="af0"/>
  </w:style>
  <w:style w:type="numbering" w:customStyle="1" w:styleId="WWNum12113">
    <w:name w:val="WWNum12113"/>
  </w:style>
  <w:style w:type="numbering" w:customStyle="1" w:styleId="1651">
    <w:name w:val="Нет списка165"/>
    <w:next w:val="af0"/>
    <w:uiPriority w:val="99"/>
    <w:semiHidden/>
    <w:unhideWhenUsed/>
  </w:style>
  <w:style w:type="table" w:customStyle="1" w:styleId="1841">
    <w:name w:val="Сетка таблицы18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0">
    <w:name w:val="Нет списка175"/>
    <w:next w:val="af0"/>
    <w:uiPriority w:val="99"/>
    <w:semiHidden/>
    <w:unhideWhenUsed/>
  </w:style>
  <w:style w:type="table" w:customStyle="1" w:styleId="194">
    <w:name w:val="Сетка таблицы19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40">
    <w:name w:val="Нет списка244"/>
    <w:next w:val="af0"/>
    <w:uiPriority w:val="99"/>
    <w:semiHidden/>
    <w:unhideWhenUsed/>
  </w:style>
  <w:style w:type="table" w:customStyle="1" w:styleId="264">
    <w:name w:val="Сетка таблицы264"/>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3">
    <w:name w:val="Сетка таблицы1163"/>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f0"/>
    <w:uiPriority w:val="99"/>
    <w:semiHidden/>
    <w:unhideWhenUsed/>
  </w:style>
  <w:style w:type="numbering" w:customStyle="1" w:styleId="111115">
    <w:name w:val="Нет списка111115"/>
    <w:next w:val="af0"/>
    <w:uiPriority w:val="99"/>
    <w:semiHidden/>
    <w:unhideWhenUsed/>
  </w:style>
  <w:style w:type="numbering" w:customStyle="1" w:styleId="121150">
    <w:name w:val="Нет списка12115"/>
    <w:next w:val="af0"/>
    <w:uiPriority w:val="99"/>
    <w:semiHidden/>
    <w:unhideWhenUsed/>
  </w:style>
  <w:style w:type="numbering" w:customStyle="1" w:styleId="131141">
    <w:name w:val="Нет списка13114"/>
    <w:next w:val="af0"/>
    <w:uiPriority w:val="99"/>
    <w:semiHidden/>
    <w:unhideWhenUsed/>
  </w:style>
  <w:style w:type="table" w:customStyle="1" w:styleId="1016">
    <w:name w:val="Сетка таблицы10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4">
    <w:name w:val="Нет списка14114"/>
    <w:next w:val="af0"/>
    <w:uiPriority w:val="99"/>
    <w:semiHidden/>
    <w:unhideWhenUsed/>
  </w:style>
  <w:style w:type="numbering" w:customStyle="1" w:styleId="111214">
    <w:name w:val="Нет списка111214"/>
    <w:next w:val="af0"/>
    <w:uiPriority w:val="99"/>
    <w:semiHidden/>
    <w:unhideWhenUsed/>
  </w:style>
  <w:style w:type="numbering" w:customStyle="1" w:styleId="2111140">
    <w:name w:val="Нет списка211114"/>
    <w:next w:val="af0"/>
    <w:uiPriority w:val="99"/>
    <w:semiHidden/>
    <w:unhideWhenUsed/>
  </w:style>
  <w:style w:type="numbering" w:customStyle="1" w:styleId="11111141">
    <w:name w:val="Нет списка1111114"/>
    <w:next w:val="af0"/>
    <w:uiPriority w:val="99"/>
    <w:semiHidden/>
    <w:unhideWhenUsed/>
  </w:style>
  <w:style w:type="numbering" w:customStyle="1" w:styleId="411140">
    <w:name w:val="Нет списка41114"/>
    <w:next w:val="af0"/>
    <w:uiPriority w:val="99"/>
    <w:semiHidden/>
    <w:unhideWhenUsed/>
  </w:style>
  <w:style w:type="numbering" w:customStyle="1" w:styleId="1515">
    <w:name w:val="Нет списка1515"/>
    <w:next w:val="af0"/>
    <w:uiPriority w:val="99"/>
    <w:semiHidden/>
    <w:unhideWhenUsed/>
  </w:style>
  <w:style w:type="numbering" w:customStyle="1" w:styleId="1121141">
    <w:name w:val="Нет списка112114"/>
    <w:next w:val="af0"/>
    <w:uiPriority w:val="99"/>
    <w:semiHidden/>
    <w:unhideWhenUsed/>
  </w:style>
  <w:style w:type="numbering" w:customStyle="1" w:styleId="221141">
    <w:name w:val="Нет списка22114"/>
    <w:next w:val="af0"/>
    <w:uiPriority w:val="99"/>
    <w:semiHidden/>
    <w:unhideWhenUsed/>
  </w:style>
  <w:style w:type="numbering" w:customStyle="1" w:styleId="121114">
    <w:name w:val="Нет списка121114"/>
    <w:next w:val="af0"/>
    <w:uiPriority w:val="99"/>
    <w:semiHidden/>
    <w:unhideWhenUsed/>
  </w:style>
  <w:style w:type="numbering" w:customStyle="1" w:styleId="321141">
    <w:name w:val="Нет списка32114"/>
    <w:next w:val="af0"/>
    <w:uiPriority w:val="99"/>
    <w:semiHidden/>
    <w:unhideWhenUsed/>
  </w:style>
  <w:style w:type="numbering" w:customStyle="1" w:styleId="421141">
    <w:name w:val="Нет списка42114"/>
    <w:next w:val="af0"/>
    <w:uiPriority w:val="99"/>
    <w:semiHidden/>
    <w:unhideWhenUsed/>
  </w:style>
  <w:style w:type="numbering" w:customStyle="1" w:styleId="113141">
    <w:name w:val="Нет списка11314"/>
    <w:next w:val="af0"/>
    <w:uiPriority w:val="99"/>
    <w:semiHidden/>
    <w:unhideWhenUsed/>
  </w:style>
  <w:style w:type="numbering" w:customStyle="1" w:styleId="12214">
    <w:name w:val="Нет списка12214"/>
    <w:next w:val="af0"/>
    <w:uiPriority w:val="99"/>
    <w:semiHidden/>
    <w:unhideWhenUsed/>
  </w:style>
  <w:style w:type="numbering" w:customStyle="1" w:styleId="4351">
    <w:name w:val="Нет списка435"/>
    <w:next w:val="af0"/>
    <w:uiPriority w:val="99"/>
    <w:semiHidden/>
    <w:unhideWhenUsed/>
  </w:style>
  <w:style w:type="numbering" w:customStyle="1" w:styleId="5351">
    <w:name w:val="Нет списка535"/>
    <w:next w:val="af0"/>
    <w:uiPriority w:val="99"/>
    <w:semiHidden/>
    <w:unhideWhenUsed/>
  </w:style>
  <w:style w:type="numbering" w:customStyle="1" w:styleId="13251">
    <w:name w:val="Нет списка1325"/>
    <w:next w:val="af0"/>
    <w:uiPriority w:val="99"/>
    <w:semiHidden/>
    <w:unhideWhenUsed/>
  </w:style>
  <w:style w:type="table" w:customStyle="1" w:styleId="926">
    <w:name w:val="Сетка таблицы9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6">
    <w:name w:val="Сетка таблицы10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f0"/>
    <w:uiPriority w:val="99"/>
    <w:semiHidden/>
    <w:unhideWhenUsed/>
  </w:style>
  <w:style w:type="numbering" w:customStyle="1" w:styleId="21350">
    <w:name w:val="Нет списка2135"/>
    <w:next w:val="af0"/>
    <w:uiPriority w:val="99"/>
    <w:semiHidden/>
    <w:unhideWhenUsed/>
  </w:style>
  <w:style w:type="numbering" w:customStyle="1" w:styleId="111350">
    <w:name w:val="Нет списка11135"/>
    <w:next w:val="af0"/>
    <w:uiPriority w:val="99"/>
    <w:semiHidden/>
    <w:unhideWhenUsed/>
  </w:style>
  <w:style w:type="numbering" w:customStyle="1" w:styleId="211250">
    <w:name w:val="Нет списка21125"/>
    <w:next w:val="af0"/>
    <w:uiPriority w:val="99"/>
    <w:semiHidden/>
    <w:unhideWhenUsed/>
  </w:style>
  <w:style w:type="numbering" w:customStyle="1" w:styleId="1111250">
    <w:name w:val="Нет списка111125"/>
    <w:next w:val="af0"/>
    <w:uiPriority w:val="99"/>
    <w:semiHidden/>
    <w:unhideWhenUsed/>
  </w:style>
  <w:style w:type="table" w:customStyle="1" w:styleId="211260">
    <w:name w:val="Сетка таблицы21126"/>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5">
    <w:name w:val="Нет списка4125"/>
    <w:next w:val="af0"/>
    <w:uiPriority w:val="99"/>
    <w:semiHidden/>
    <w:unhideWhenUsed/>
  </w:style>
  <w:style w:type="numbering" w:customStyle="1" w:styleId="9250">
    <w:name w:val="Нет списка925"/>
    <w:next w:val="af0"/>
    <w:uiPriority w:val="99"/>
    <w:semiHidden/>
    <w:unhideWhenUsed/>
  </w:style>
  <w:style w:type="numbering" w:customStyle="1" w:styleId="10250">
    <w:name w:val="Нет списка1025"/>
    <w:next w:val="af0"/>
    <w:uiPriority w:val="99"/>
    <w:semiHidden/>
    <w:unhideWhenUsed/>
  </w:style>
  <w:style w:type="numbering" w:customStyle="1" w:styleId="1525">
    <w:name w:val="Нет списка1525"/>
    <w:next w:val="af0"/>
    <w:uiPriority w:val="99"/>
    <w:semiHidden/>
    <w:unhideWhenUsed/>
  </w:style>
  <w:style w:type="numbering" w:customStyle="1" w:styleId="112250">
    <w:name w:val="Нет списка11225"/>
    <w:next w:val="af0"/>
    <w:uiPriority w:val="99"/>
    <w:semiHidden/>
    <w:unhideWhenUsed/>
  </w:style>
  <w:style w:type="numbering" w:customStyle="1" w:styleId="22251">
    <w:name w:val="Нет списка2225"/>
    <w:next w:val="af0"/>
    <w:uiPriority w:val="99"/>
    <w:semiHidden/>
    <w:unhideWhenUsed/>
  </w:style>
  <w:style w:type="numbering" w:customStyle="1" w:styleId="121250">
    <w:name w:val="Нет списка12125"/>
    <w:next w:val="af0"/>
    <w:uiPriority w:val="99"/>
    <w:semiHidden/>
    <w:unhideWhenUsed/>
  </w:style>
  <w:style w:type="numbering" w:customStyle="1" w:styleId="3225">
    <w:name w:val="Нет списка3225"/>
    <w:next w:val="af0"/>
    <w:uiPriority w:val="99"/>
    <w:semiHidden/>
    <w:unhideWhenUsed/>
  </w:style>
  <w:style w:type="numbering" w:customStyle="1" w:styleId="4225">
    <w:name w:val="Нет списка4225"/>
    <w:next w:val="af0"/>
    <w:uiPriority w:val="99"/>
    <w:semiHidden/>
    <w:unhideWhenUsed/>
  </w:style>
  <w:style w:type="numbering" w:customStyle="1" w:styleId="1940">
    <w:name w:val="Нет списка194"/>
    <w:next w:val="af0"/>
    <w:uiPriority w:val="99"/>
    <w:semiHidden/>
    <w:unhideWhenUsed/>
  </w:style>
  <w:style w:type="numbering" w:customStyle="1" w:styleId="204">
    <w:name w:val="Нет списка204"/>
    <w:next w:val="af0"/>
    <w:uiPriority w:val="99"/>
    <w:semiHidden/>
    <w:unhideWhenUsed/>
  </w:style>
  <w:style w:type="numbering" w:customStyle="1" w:styleId="1104">
    <w:name w:val="Нет списка1104"/>
    <w:next w:val="af0"/>
    <w:uiPriority w:val="99"/>
    <w:semiHidden/>
    <w:unhideWhenUsed/>
  </w:style>
  <w:style w:type="numbering" w:customStyle="1" w:styleId="11441">
    <w:name w:val="Нет списка1144"/>
    <w:next w:val="af0"/>
    <w:uiPriority w:val="99"/>
    <w:semiHidden/>
    <w:unhideWhenUsed/>
  </w:style>
  <w:style w:type="numbering" w:customStyle="1" w:styleId="12341">
    <w:name w:val="Нет списка1234"/>
    <w:next w:val="af0"/>
    <w:uiPriority w:val="99"/>
    <w:semiHidden/>
    <w:unhideWhenUsed/>
  </w:style>
  <w:style w:type="numbering" w:customStyle="1" w:styleId="3441">
    <w:name w:val="Нет списка344"/>
    <w:next w:val="af0"/>
    <w:uiPriority w:val="99"/>
    <w:semiHidden/>
    <w:unhideWhenUsed/>
  </w:style>
  <w:style w:type="numbering" w:customStyle="1" w:styleId="4441">
    <w:name w:val="Нет списка444"/>
    <w:next w:val="af0"/>
    <w:uiPriority w:val="99"/>
    <w:semiHidden/>
    <w:unhideWhenUsed/>
  </w:style>
  <w:style w:type="numbering" w:customStyle="1" w:styleId="5441">
    <w:name w:val="Нет списка544"/>
    <w:next w:val="af0"/>
    <w:uiPriority w:val="99"/>
    <w:semiHidden/>
    <w:unhideWhenUsed/>
  </w:style>
  <w:style w:type="numbering" w:customStyle="1" w:styleId="6340">
    <w:name w:val="Нет списка634"/>
    <w:next w:val="af0"/>
    <w:semiHidden/>
  </w:style>
  <w:style w:type="numbering" w:customStyle="1" w:styleId="1334">
    <w:name w:val="Нет списка1334"/>
    <w:next w:val="af0"/>
    <w:uiPriority w:val="99"/>
    <w:semiHidden/>
    <w:unhideWhenUsed/>
  </w:style>
  <w:style w:type="numbering" w:customStyle="1" w:styleId="7340">
    <w:name w:val="Нет списка734"/>
    <w:next w:val="af0"/>
    <w:uiPriority w:val="99"/>
    <w:semiHidden/>
    <w:unhideWhenUsed/>
  </w:style>
  <w:style w:type="table" w:customStyle="1" w:styleId="835">
    <w:name w:val="Сетка таблицы8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5">
    <w:name w:val="Сетка таблицы9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40">
    <w:name w:val="Нет списка834"/>
    <w:next w:val="af0"/>
    <w:semiHidden/>
    <w:unhideWhenUsed/>
  </w:style>
  <w:style w:type="numbering" w:customStyle="1" w:styleId="9340">
    <w:name w:val="Нет списка934"/>
    <w:next w:val="af0"/>
    <w:uiPriority w:val="99"/>
    <w:semiHidden/>
  </w:style>
  <w:style w:type="table" w:customStyle="1" w:styleId="1035">
    <w:name w:val="Сетка таблицы10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4">
    <w:name w:val="Нет списка1434"/>
    <w:next w:val="af0"/>
    <w:uiPriority w:val="99"/>
    <w:semiHidden/>
    <w:unhideWhenUsed/>
  </w:style>
  <w:style w:type="numbering" w:customStyle="1" w:styleId="21440">
    <w:name w:val="Нет списка2144"/>
    <w:next w:val="af0"/>
    <w:uiPriority w:val="99"/>
    <w:semiHidden/>
    <w:unhideWhenUsed/>
  </w:style>
  <w:style w:type="table" w:customStyle="1" w:styleId="2145">
    <w:name w:val="Сетка таблицы21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4">
    <w:name w:val="Нет списка11144"/>
    <w:next w:val="af0"/>
    <w:uiPriority w:val="99"/>
    <w:semiHidden/>
    <w:unhideWhenUsed/>
  </w:style>
  <w:style w:type="numbering" w:customStyle="1" w:styleId="211340">
    <w:name w:val="Нет списка21134"/>
    <w:next w:val="af0"/>
    <w:uiPriority w:val="99"/>
    <w:semiHidden/>
    <w:unhideWhenUsed/>
  </w:style>
  <w:style w:type="numbering" w:customStyle="1" w:styleId="111134">
    <w:name w:val="Нет списка111134"/>
    <w:next w:val="af0"/>
    <w:uiPriority w:val="99"/>
    <w:semiHidden/>
    <w:unhideWhenUsed/>
  </w:style>
  <w:style w:type="numbering" w:customStyle="1" w:styleId="31340">
    <w:name w:val="Нет списка3134"/>
    <w:next w:val="af0"/>
    <w:uiPriority w:val="99"/>
    <w:semiHidden/>
    <w:unhideWhenUsed/>
  </w:style>
  <w:style w:type="table" w:customStyle="1" w:styleId="21135">
    <w:name w:val="Сетка таблицы2113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4">
    <w:name w:val="Нет списка4134"/>
    <w:next w:val="af0"/>
    <w:uiPriority w:val="99"/>
    <w:semiHidden/>
    <w:unhideWhenUsed/>
  </w:style>
  <w:style w:type="numbering" w:customStyle="1" w:styleId="10340">
    <w:name w:val="Нет списка1034"/>
    <w:next w:val="af0"/>
    <w:uiPriority w:val="99"/>
    <w:semiHidden/>
    <w:unhideWhenUsed/>
  </w:style>
  <w:style w:type="numbering" w:customStyle="1" w:styleId="1534">
    <w:name w:val="Нет списка1534"/>
    <w:next w:val="af0"/>
    <w:uiPriority w:val="99"/>
    <w:semiHidden/>
    <w:unhideWhenUsed/>
  </w:style>
  <w:style w:type="numbering" w:customStyle="1" w:styleId="1614">
    <w:name w:val="Нет списка1614"/>
    <w:next w:val="af0"/>
    <w:uiPriority w:val="99"/>
    <w:semiHidden/>
    <w:unhideWhenUsed/>
  </w:style>
  <w:style w:type="numbering" w:customStyle="1" w:styleId="11234">
    <w:name w:val="Нет списка11234"/>
    <w:next w:val="af0"/>
    <w:uiPriority w:val="99"/>
    <w:semiHidden/>
    <w:unhideWhenUsed/>
  </w:style>
  <w:style w:type="numbering" w:customStyle="1" w:styleId="2234">
    <w:name w:val="Нет списка2234"/>
    <w:next w:val="af0"/>
    <w:uiPriority w:val="99"/>
    <w:semiHidden/>
    <w:unhideWhenUsed/>
  </w:style>
  <w:style w:type="numbering" w:customStyle="1" w:styleId="12134">
    <w:name w:val="Нет списка12134"/>
    <w:next w:val="af0"/>
    <w:uiPriority w:val="99"/>
    <w:semiHidden/>
    <w:unhideWhenUsed/>
  </w:style>
  <w:style w:type="numbering" w:customStyle="1" w:styleId="3234">
    <w:name w:val="Нет списка3234"/>
    <w:next w:val="af0"/>
    <w:uiPriority w:val="99"/>
    <w:semiHidden/>
    <w:unhideWhenUsed/>
  </w:style>
  <w:style w:type="numbering" w:customStyle="1" w:styleId="42340">
    <w:name w:val="Нет списка4234"/>
    <w:next w:val="af0"/>
    <w:uiPriority w:val="99"/>
    <w:semiHidden/>
    <w:unhideWhenUsed/>
  </w:style>
  <w:style w:type="table" w:customStyle="1" w:styleId="9115">
    <w:name w:val="Сетка таблицы91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5">
    <w:name w:val="Сетка таблицы101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Сетка таблицы21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4">
    <w:name w:val="Нет списка11111114"/>
    <w:next w:val="af0"/>
    <w:uiPriority w:val="99"/>
    <w:semiHidden/>
    <w:unhideWhenUsed/>
  </w:style>
  <w:style w:type="table" w:customStyle="1" w:styleId="211115">
    <w:name w:val="Сетка таблицы2111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40">
    <w:name w:val="Нет списка10114"/>
    <w:next w:val="af0"/>
    <w:uiPriority w:val="99"/>
    <w:semiHidden/>
    <w:unhideWhenUsed/>
  </w:style>
  <w:style w:type="numbering" w:customStyle="1" w:styleId="15114">
    <w:name w:val="Нет списка15114"/>
    <w:next w:val="af0"/>
    <w:uiPriority w:val="99"/>
    <w:semiHidden/>
    <w:unhideWhenUsed/>
  </w:style>
  <w:style w:type="numbering" w:customStyle="1" w:styleId="1714">
    <w:name w:val="Нет списка1714"/>
    <w:next w:val="af0"/>
    <w:uiPriority w:val="99"/>
    <w:semiHidden/>
    <w:unhideWhenUsed/>
  </w:style>
  <w:style w:type="numbering" w:customStyle="1" w:styleId="1814">
    <w:name w:val="Нет списка1814"/>
    <w:next w:val="af0"/>
    <w:uiPriority w:val="99"/>
    <w:semiHidden/>
    <w:unhideWhenUsed/>
  </w:style>
  <w:style w:type="table" w:customStyle="1" w:styleId="15150">
    <w:name w:val="Сетка таблицы15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41">
    <w:name w:val="Нет списка4314"/>
    <w:next w:val="af0"/>
    <w:uiPriority w:val="99"/>
    <w:semiHidden/>
    <w:unhideWhenUsed/>
  </w:style>
  <w:style w:type="numbering" w:customStyle="1" w:styleId="53140">
    <w:name w:val="Нет списка5314"/>
    <w:next w:val="af0"/>
    <w:uiPriority w:val="99"/>
    <w:semiHidden/>
    <w:unhideWhenUsed/>
  </w:style>
  <w:style w:type="numbering" w:customStyle="1" w:styleId="13214">
    <w:name w:val="Нет списка13214"/>
    <w:next w:val="af0"/>
    <w:uiPriority w:val="99"/>
    <w:semiHidden/>
    <w:unhideWhenUsed/>
  </w:style>
  <w:style w:type="numbering" w:customStyle="1" w:styleId="72140">
    <w:name w:val="Нет списка7214"/>
    <w:next w:val="af0"/>
    <w:uiPriority w:val="99"/>
    <w:semiHidden/>
    <w:unhideWhenUsed/>
  </w:style>
  <w:style w:type="table" w:customStyle="1" w:styleId="8215">
    <w:name w:val="Сетка таблицы821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5">
    <w:name w:val="Сетка таблицы9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40">
    <w:name w:val="Нет списка8214"/>
    <w:next w:val="af0"/>
    <w:semiHidden/>
    <w:unhideWhenUsed/>
  </w:style>
  <w:style w:type="table" w:customStyle="1" w:styleId="10215">
    <w:name w:val="Сетка таблицы10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4">
    <w:name w:val="Нет списка14214"/>
    <w:next w:val="af0"/>
    <w:uiPriority w:val="99"/>
    <w:semiHidden/>
    <w:unhideWhenUsed/>
  </w:style>
  <w:style w:type="numbering" w:customStyle="1" w:styleId="213140">
    <w:name w:val="Нет списка21314"/>
    <w:next w:val="af0"/>
    <w:uiPriority w:val="99"/>
    <w:semiHidden/>
    <w:unhideWhenUsed/>
  </w:style>
  <w:style w:type="table" w:customStyle="1" w:styleId="21315">
    <w:name w:val="Сетка таблицы213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4">
    <w:name w:val="Нет списка111314"/>
    <w:next w:val="af0"/>
    <w:uiPriority w:val="99"/>
    <w:semiHidden/>
    <w:unhideWhenUsed/>
  </w:style>
  <w:style w:type="numbering" w:customStyle="1" w:styleId="2112140">
    <w:name w:val="Нет списка211214"/>
    <w:next w:val="af0"/>
    <w:uiPriority w:val="99"/>
    <w:semiHidden/>
    <w:unhideWhenUsed/>
  </w:style>
  <w:style w:type="numbering" w:customStyle="1" w:styleId="1111214">
    <w:name w:val="Нет списка1111214"/>
    <w:next w:val="af0"/>
    <w:uiPriority w:val="99"/>
    <w:semiHidden/>
    <w:unhideWhenUsed/>
  </w:style>
  <w:style w:type="table" w:customStyle="1" w:styleId="211215">
    <w:name w:val="Сетка таблицы2112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40">
    <w:name w:val="Нет списка41214"/>
    <w:next w:val="af0"/>
    <w:uiPriority w:val="99"/>
    <w:semiHidden/>
    <w:unhideWhenUsed/>
  </w:style>
  <w:style w:type="table" w:customStyle="1" w:styleId="31215">
    <w:name w:val="Сетка таблицы312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40">
    <w:name w:val="Нет списка9214"/>
    <w:next w:val="af0"/>
    <w:uiPriority w:val="99"/>
    <w:semiHidden/>
    <w:unhideWhenUsed/>
  </w:style>
  <w:style w:type="numbering" w:customStyle="1" w:styleId="102140">
    <w:name w:val="Нет списка10214"/>
    <w:next w:val="af0"/>
    <w:uiPriority w:val="99"/>
    <w:semiHidden/>
    <w:unhideWhenUsed/>
  </w:style>
  <w:style w:type="numbering" w:customStyle="1" w:styleId="15214">
    <w:name w:val="Нет списка15214"/>
    <w:next w:val="af0"/>
    <w:uiPriority w:val="99"/>
    <w:semiHidden/>
    <w:unhideWhenUsed/>
  </w:style>
  <w:style w:type="numbering" w:customStyle="1" w:styleId="112214">
    <w:name w:val="Нет списка112214"/>
    <w:next w:val="af0"/>
    <w:uiPriority w:val="99"/>
    <w:semiHidden/>
    <w:unhideWhenUsed/>
  </w:style>
  <w:style w:type="numbering" w:customStyle="1" w:styleId="22214">
    <w:name w:val="Нет списка22214"/>
    <w:next w:val="af0"/>
    <w:uiPriority w:val="99"/>
    <w:semiHidden/>
    <w:unhideWhenUsed/>
  </w:style>
  <w:style w:type="numbering" w:customStyle="1" w:styleId="121214">
    <w:name w:val="Нет списка121214"/>
    <w:next w:val="af0"/>
    <w:uiPriority w:val="99"/>
    <w:semiHidden/>
    <w:unhideWhenUsed/>
  </w:style>
  <w:style w:type="numbering" w:customStyle="1" w:styleId="32214">
    <w:name w:val="Нет списка32214"/>
    <w:next w:val="af0"/>
    <w:uiPriority w:val="99"/>
    <w:semiHidden/>
    <w:unhideWhenUsed/>
  </w:style>
  <w:style w:type="numbering" w:customStyle="1" w:styleId="42214">
    <w:name w:val="Нет списка42214"/>
    <w:next w:val="af0"/>
    <w:uiPriority w:val="99"/>
    <w:semiHidden/>
    <w:unhideWhenUsed/>
  </w:style>
  <w:style w:type="numbering" w:customStyle="1" w:styleId="111111131">
    <w:name w:val="1 / 1.1 / 1.1.113"/>
    <w:basedOn w:val="af0"/>
    <w:next w:val="111111"/>
    <w:unhideWhenUsed/>
  </w:style>
  <w:style w:type="numbering" w:customStyle="1" w:styleId="2541">
    <w:name w:val="Нет списка254"/>
    <w:next w:val="af0"/>
    <w:uiPriority w:val="99"/>
    <w:semiHidden/>
    <w:unhideWhenUsed/>
  </w:style>
  <w:style w:type="table" w:customStyle="1" w:styleId="346">
    <w:name w:val="Изысканная таблица34"/>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40">
    <w:name w:val="Сетка таблицы20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40">
    <w:name w:val="Сетка таблицы110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4">
    <w:name w:val="Сетка таблицы84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4">
    <w:name w:val="Сетка таблицы94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4">
    <w:name w:val="Сетка таблицы104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4">
    <w:name w:val="Сетка таблицы215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4">
    <w:name w:val="Сетка таблицы2114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4">
    <w:name w:val="Сетка таблицы314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40">
    <w:name w:val="Сетка таблицы133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40">
    <w:name w:val="Сетка таблицы2234"/>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4">
    <w:name w:val="Сетка таблицы81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4">
    <w:name w:val="Сетка таблицы9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4">
    <w:name w:val="Сетка таблицы10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4">
    <w:name w:val="Сетка таблицы21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4">
    <w:name w:val="Сетка таблицы211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4">
    <w:name w:val="Сетка таблицы31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40">
    <w:name w:val="Сетка таблицы14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40">
    <w:name w:val="Сетка таблицы15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4">
    <w:name w:val="Сетка таблицы23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4">
    <w:name w:val="Сетка таблицы33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4">
    <w:name w:val="Сетка таблицы82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4">
    <w:name w:val="Сетка таблицы9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4">
    <w:name w:val="Сетка таблицы10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4">
    <w:name w:val="Сетка таблицы213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4">
    <w:name w:val="Сетка таблицы2112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4">
    <w:name w:val="Сетка таблицы312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40">
    <w:name w:val="Сетка таблицы12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4">
    <w:name w:val="Сетка таблицы13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4">
    <w:name w:val="Сетка таблицы22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3">
    <w:name w:val="Изысканная таблица124"/>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40">
    <w:name w:val="Сетка таблицы1614"/>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40">
    <w:name w:val="Сетка таблицы171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Сетка таблицы241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4">
    <w:name w:val="Сетка таблицы3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4">
    <w:name w:val="Сетка таблицы8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4">
    <w:name w:val="Сетка таблицы9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4">
    <w:name w:val="Сетка таблицы10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4">
    <w:name w:val="Сетка таблицы21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4">
    <w:name w:val="Сетка таблицы2113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4">
    <w:name w:val="Сетка таблицы313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40">
    <w:name w:val="Сетка таблицы12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40">
    <w:name w:val="Сетка таблицы132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40">
    <w:name w:val="Сетка таблицы22214"/>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4">
    <w:name w:val="Сетка таблицы81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4">
    <w:name w:val="Сетка таблицы9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4">
    <w:name w:val="Сетка таблицы10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4">
    <w:name w:val="Сетка таблицы21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4">
    <w:name w:val="Сетка таблицы21111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4">
    <w:name w:val="Сетка таблицы3111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74268">
      <w:bodyDiv w:val="1"/>
      <w:marLeft w:val="0"/>
      <w:marRight w:val="0"/>
      <w:marTop w:val="0"/>
      <w:marBottom w:val="0"/>
      <w:divBdr>
        <w:top w:val="none" w:sz="0" w:space="0" w:color="auto"/>
        <w:left w:val="none" w:sz="0" w:space="0" w:color="auto"/>
        <w:bottom w:val="none" w:sz="0" w:space="0" w:color="auto"/>
        <w:right w:val="none" w:sz="0" w:space="0" w:color="auto"/>
      </w:divBdr>
    </w:div>
    <w:div w:id="1034305673">
      <w:bodyDiv w:val="1"/>
      <w:marLeft w:val="0"/>
      <w:marRight w:val="0"/>
      <w:marTop w:val="0"/>
      <w:marBottom w:val="0"/>
      <w:divBdr>
        <w:top w:val="none" w:sz="0" w:space="0" w:color="auto"/>
        <w:left w:val="none" w:sz="0" w:space="0" w:color="auto"/>
        <w:bottom w:val="none" w:sz="0" w:space="0" w:color="auto"/>
        <w:right w:val="none" w:sz="0" w:space="0" w:color="auto"/>
      </w:divBdr>
    </w:div>
    <w:div w:id="11495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jur.ru/group?groupId=190325&amp;locale=ru&amp;date=2020-04-02&amp;isStatic=false&amp;pubAlias=uss.plus"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89877-BB6A-4229-AF18-DB9F3A3C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55</Pages>
  <Words>24971</Words>
  <Characters>142340</Characters>
  <Application>Microsoft Office Word</Application>
  <DocSecurity>0</DocSecurity>
  <Lines>1186</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166978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Graf</dc:creator>
  <cp:lastModifiedBy>Жигунова Марина Владимировна</cp:lastModifiedBy>
  <cp:revision>10</cp:revision>
  <cp:lastPrinted>2025-06-17T08:45:00Z</cp:lastPrinted>
  <dcterms:created xsi:type="dcterms:W3CDTF">2025-10-06T14:22:00Z</dcterms:created>
  <dcterms:modified xsi:type="dcterms:W3CDTF">2025-10-08T14:24:00Z</dcterms:modified>
</cp:coreProperties>
</file>