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1971" w:rsidRPr="000B1FB4" w:rsidRDefault="006D1971" w:rsidP="007C23B0">
      <w:pPr>
        <w:widowControl w:val="0"/>
        <w:autoSpaceDE w:val="0"/>
        <w:autoSpaceDN w:val="0"/>
        <w:adjustRightInd w:val="0"/>
        <w:spacing w:line="240" w:lineRule="auto"/>
        <w:jc w:val="center"/>
        <w:rPr>
          <w:rFonts w:cs="Verdana"/>
          <w:szCs w:val="20"/>
        </w:rPr>
      </w:pPr>
      <w:bookmarkStart w:id="0" w:name="_title_1"/>
      <w:bookmarkStart w:id="1" w:name="_ref_21031203"/>
      <w:r w:rsidRPr="000B1FB4">
        <w:rPr>
          <w:rFonts w:cs="Verdana"/>
          <w:szCs w:val="20"/>
        </w:rPr>
        <w:t xml:space="preserve">ДОГОВОР ПОДРЯДА </w:t>
      </w:r>
      <w:permStart w:id="957223604" w:edGrp="everyone"/>
      <w:r w:rsidRPr="000B1FB4">
        <w:rPr>
          <w:rFonts w:cs="Verdana"/>
          <w:szCs w:val="20"/>
        </w:rPr>
        <w:t>№</w:t>
      </w:r>
      <w:bookmarkEnd w:id="0"/>
      <w:bookmarkEnd w:id="1"/>
      <w:r w:rsidR="00C922FF">
        <w:rPr>
          <w:rFonts w:cs="Verdana"/>
          <w:szCs w:val="20"/>
        </w:rPr>
        <w:t>11.724.</w:t>
      </w:r>
      <w:proofErr w:type="gramStart"/>
      <w:r w:rsidR="00C922FF">
        <w:rPr>
          <w:rFonts w:cs="Verdana"/>
          <w:szCs w:val="20"/>
        </w:rPr>
        <w:t>08._</w:t>
      </w:r>
      <w:proofErr w:type="gramEnd"/>
      <w:r w:rsidR="00C922FF">
        <w:rPr>
          <w:rFonts w:cs="Verdana"/>
          <w:szCs w:val="20"/>
        </w:rPr>
        <w:t>_______/25</w:t>
      </w:r>
      <w:permEnd w:id="957223604"/>
    </w:p>
    <w:tbl>
      <w:tblPr>
        <w:tblW w:w="5000" w:type="pct"/>
        <w:tblInd w:w="-1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firstRow="1" w:lastRow="0" w:firstColumn="1" w:lastColumn="0" w:noHBand="0" w:noVBand="0"/>
      </w:tblPr>
      <w:tblGrid>
        <w:gridCol w:w="3574"/>
        <w:gridCol w:w="5498"/>
      </w:tblGrid>
      <w:tr w:rsidR="006D1971" w:rsidRPr="000B1FB4">
        <w:tc>
          <w:tcPr>
            <w:tcW w:w="1970" w:type="pct"/>
            <w:tcBorders>
              <w:top w:val="nil"/>
              <w:left w:val="nil"/>
              <w:bottom w:val="nil"/>
              <w:right w:val="nil"/>
            </w:tcBorders>
          </w:tcPr>
          <w:p w:rsidR="006D1971" w:rsidRPr="000B1FB4" w:rsidRDefault="006D1971" w:rsidP="007C23B0">
            <w:pPr>
              <w:pStyle w:val="Normalunindented"/>
              <w:keepNext/>
              <w:spacing w:line="240" w:lineRule="auto"/>
              <w:rPr>
                <w:rFonts w:cs="Verdana"/>
                <w:szCs w:val="20"/>
              </w:rPr>
            </w:pPr>
            <w:permStart w:id="716900933" w:edGrp="everyone" w:colFirst="0" w:colLast="0"/>
            <w:permStart w:id="1926958380" w:edGrp="everyone" w:colFirst="1" w:colLast="1"/>
            <w:permStart w:id="1470303621" w:edGrp="everyone" w:colFirst="2" w:colLast="2"/>
            <w:r w:rsidRPr="000B1FB4">
              <w:rPr>
                <w:rFonts w:cs="Verdana"/>
                <w:szCs w:val="20"/>
              </w:rPr>
              <w:t xml:space="preserve">г. </w:t>
            </w:r>
            <w:r w:rsidRPr="000B1FB4">
              <w:rPr>
                <w:rFonts w:cs="Verdana"/>
                <w:szCs w:val="20"/>
                <w:u w:val="single"/>
              </w:rPr>
              <w:t>Ижевск</w:t>
            </w:r>
          </w:p>
        </w:tc>
        <w:tc>
          <w:tcPr>
            <w:tcW w:w="3030" w:type="pct"/>
            <w:tcBorders>
              <w:top w:val="nil"/>
              <w:left w:val="nil"/>
              <w:bottom w:val="nil"/>
              <w:right w:val="nil"/>
            </w:tcBorders>
          </w:tcPr>
          <w:p w:rsidR="006D1971" w:rsidRPr="000B1FB4" w:rsidRDefault="00C922FF" w:rsidP="00C42227">
            <w:pPr>
              <w:pStyle w:val="Normalunindented"/>
              <w:keepNext/>
              <w:spacing w:line="240" w:lineRule="auto"/>
              <w:jc w:val="right"/>
              <w:rPr>
                <w:rFonts w:cs="Verdana"/>
                <w:szCs w:val="20"/>
              </w:rPr>
            </w:pPr>
            <w:permStart w:id="2101025422" w:edGrp="everyone"/>
            <w:r>
              <w:rPr>
                <w:rFonts w:cs="Verdana"/>
                <w:szCs w:val="20"/>
              </w:rPr>
              <w:t>____ _____</w:t>
            </w:r>
            <w:r w:rsidR="006D1971" w:rsidRPr="000B1FB4">
              <w:rPr>
                <w:rFonts w:cs="Verdana"/>
                <w:szCs w:val="20"/>
              </w:rPr>
              <w:t xml:space="preserve"> </w:t>
            </w:r>
            <w:r w:rsidR="00C42227">
              <w:rPr>
                <w:rFonts w:cs="Verdana"/>
                <w:szCs w:val="20"/>
                <w:u w:val="single"/>
              </w:rPr>
              <w:t>2025</w:t>
            </w:r>
            <w:r w:rsidR="006D1971" w:rsidRPr="000B1FB4">
              <w:rPr>
                <w:rFonts w:cs="Verdana"/>
                <w:szCs w:val="20"/>
                <w:u w:val="single"/>
              </w:rPr>
              <w:t> </w:t>
            </w:r>
            <w:r w:rsidR="006D1971" w:rsidRPr="000B1FB4">
              <w:rPr>
                <w:rFonts w:cs="Verdana"/>
                <w:szCs w:val="20"/>
              </w:rPr>
              <w:t>г.</w:t>
            </w:r>
            <w:permEnd w:id="2101025422"/>
          </w:p>
        </w:tc>
      </w:tr>
    </w:tbl>
    <w:p w:rsidR="006D1971" w:rsidRPr="000B1FB4" w:rsidRDefault="006D1971" w:rsidP="007C23B0">
      <w:pPr>
        <w:widowControl w:val="0"/>
        <w:autoSpaceDE w:val="0"/>
        <w:autoSpaceDN w:val="0"/>
        <w:adjustRightInd w:val="0"/>
        <w:spacing w:after="200" w:line="240" w:lineRule="auto"/>
        <w:ind w:firstLine="567"/>
        <w:rPr>
          <w:rFonts w:cs="Verdana"/>
          <w:szCs w:val="20"/>
        </w:rPr>
      </w:pPr>
      <w:bookmarkStart w:id="2" w:name="_ref_21031204"/>
      <w:permEnd w:id="716900933"/>
      <w:permEnd w:id="1926958380"/>
      <w:permEnd w:id="1470303621"/>
      <w:r w:rsidRPr="000B1FB4">
        <w:rPr>
          <w:rFonts w:cs="Verdana"/>
          <w:b/>
          <w:szCs w:val="20"/>
        </w:rPr>
        <w:t>Акционерное общество «Концерн «Калашников» (АО «Концерн «Калашников»),</w:t>
      </w:r>
      <w:r w:rsidRPr="000B1FB4">
        <w:rPr>
          <w:rFonts w:cs="Verdana"/>
          <w:szCs w:val="20"/>
        </w:rPr>
        <w:t xml:space="preserve"> </w:t>
      </w:r>
      <w:r w:rsidR="00191F41" w:rsidRPr="000B1FB4">
        <w:rPr>
          <w:rFonts w:cs="Verdana"/>
          <w:szCs w:val="20"/>
        </w:rPr>
        <w:t>именуемое</w:t>
      </w:r>
      <w:r w:rsidRPr="000B1FB4">
        <w:rPr>
          <w:rFonts w:cs="Verdana"/>
          <w:szCs w:val="20"/>
        </w:rPr>
        <w:t xml:space="preserve"> в дальнейшем «Заказчик», </w:t>
      </w:r>
      <w:permStart w:id="263997514" w:edGrp="everyone"/>
      <w:r w:rsidRPr="000B1FB4">
        <w:rPr>
          <w:rFonts w:cs="Verdana"/>
          <w:szCs w:val="20"/>
        </w:rPr>
        <w:t xml:space="preserve">в лице </w:t>
      </w:r>
      <w:r w:rsidR="00D336FC">
        <w:rPr>
          <w:rFonts w:cs="Verdana"/>
          <w:szCs w:val="20"/>
        </w:rPr>
        <w:t>Заместителя директора дивизиона производственной логистики Бородина Игоря Олеговича</w:t>
      </w:r>
      <w:r w:rsidRPr="000B1FB4">
        <w:rPr>
          <w:rFonts w:cs="Verdana"/>
          <w:szCs w:val="20"/>
        </w:rPr>
        <w:t>, действую</w:t>
      </w:r>
      <w:r w:rsidR="004E4F3A" w:rsidRPr="000B1FB4">
        <w:rPr>
          <w:rFonts w:cs="Verdana"/>
          <w:szCs w:val="20"/>
        </w:rPr>
        <w:t>щ</w:t>
      </w:r>
      <w:r w:rsidR="0085702E">
        <w:rPr>
          <w:rFonts w:cs="Verdana"/>
          <w:szCs w:val="20"/>
        </w:rPr>
        <w:t xml:space="preserve">его </w:t>
      </w:r>
      <w:r w:rsidRPr="000B1FB4">
        <w:rPr>
          <w:rFonts w:cs="Verdana"/>
          <w:szCs w:val="20"/>
        </w:rPr>
        <w:t xml:space="preserve">на основании </w:t>
      </w:r>
      <w:r w:rsidR="00A31CF2">
        <w:rPr>
          <w:rFonts w:cs="Verdana"/>
          <w:szCs w:val="20"/>
        </w:rPr>
        <w:t xml:space="preserve">доверенности </w:t>
      </w:r>
      <w:r w:rsidR="0085702E" w:rsidRPr="004C120D">
        <w:rPr>
          <w:rFonts w:cs="Verdana"/>
          <w:szCs w:val="20"/>
        </w:rPr>
        <w:t xml:space="preserve">№ </w:t>
      </w:r>
      <w:r w:rsidR="00D336FC">
        <w:rPr>
          <w:rFonts w:cs="Verdana"/>
          <w:szCs w:val="20"/>
        </w:rPr>
        <w:t>163</w:t>
      </w:r>
      <w:r w:rsidR="0085702E" w:rsidRPr="004C120D">
        <w:rPr>
          <w:rFonts w:cs="Verdana"/>
          <w:szCs w:val="20"/>
        </w:rPr>
        <w:t xml:space="preserve"> от </w:t>
      </w:r>
      <w:r w:rsidR="00D336FC">
        <w:rPr>
          <w:rFonts w:cs="Verdana"/>
          <w:szCs w:val="20"/>
        </w:rPr>
        <w:t>30</w:t>
      </w:r>
      <w:r w:rsidR="0085702E" w:rsidRPr="004C120D">
        <w:rPr>
          <w:rFonts w:cs="Verdana"/>
          <w:szCs w:val="20"/>
        </w:rPr>
        <w:t>.0</w:t>
      </w:r>
      <w:r w:rsidR="00D336FC">
        <w:rPr>
          <w:rFonts w:cs="Verdana"/>
          <w:szCs w:val="20"/>
        </w:rPr>
        <w:t>6</w:t>
      </w:r>
      <w:r w:rsidR="0085702E" w:rsidRPr="004C120D">
        <w:rPr>
          <w:rFonts w:cs="Verdana"/>
          <w:szCs w:val="20"/>
        </w:rPr>
        <w:t>.2025</w:t>
      </w:r>
      <w:r w:rsidR="0085702E">
        <w:rPr>
          <w:rFonts w:cs="Verdana"/>
          <w:szCs w:val="20"/>
        </w:rPr>
        <w:t>г</w:t>
      </w:r>
      <w:r w:rsidRPr="000B1FB4">
        <w:rPr>
          <w:rFonts w:cs="Verdana"/>
          <w:szCs w:val="20"/>
        </w:rPr>
        <w:t xml:space="preserve">, </w:t>
      </w:r>
      <w:permEnd w:id="263997514"/>
      <w:r w:rsidR="00191F41" w:rsidRPr="000B1FB4">
        <w:rPr>
          <w:rFonts w:cs="Verdana"/>
          <w:szCs w:val="20"/>
        </w:rPr>
        <w:br/>
      </w:r>
      <w:r w:rsidRPr="000B1FB4">
        <w:rPr>
          <w:rFonts w:cs="Verdana"/>
          <w:szCs w:val="20"/>
        </w:rPr>
        <w:t xml:space="preserve">с одной стороны, и </w:t>
      </w:r>
    </w:p>
    <w:p w:rsidR="006D1971" w:rsidRPr="000B1FB4" w:rsidRDefault="00D336FC" w:rsidP="007C23B0">
      <w:pPr>
        <w:widowControl w:val="0"/>
        <w:autoSpaceDE w:val="0"/>
        <w:autoSpaceDN w:val="0"/>
        <w:adjustRightInd w:val="0"/>
        <w:spacing w:after="200" w:line="240" w:lineRule="auto"/>
        <w:ind w:firstLine="567"/>
        <w:rPr>
          <w:rFonts w:cs="Verdana"/>
          <w:szCs w:val="20"/>
        </w:rPr>
      </w:pPr>
      <w:permStart w:id="498943781" w:edGrp="everyone"/>
      <w:r>
        <w:rPr>
          <w:b/>
          <w:bCs/>
          <w:szCs w:val="20"/>
        </w:rPr>
        <w:t>___________________________________________________</w:t>
      </w:r>
      <w:r w:rsidR="006D1971" w:rsidRPr="000B1FB4">
        <w:rPr>
          <w:rFonts w:cs="Verdana"/>
          <w:szCs w:val="20"/>
        </w:rPr>
        <w:t xml:space="preserve"> именуем</w:t>
      </w:r>
      <w:r w:rsidR="00A51705">
        <w:rPr>
          <w:rFonts w:cs="Verdana"/>
          <w:szCs w:val="20"/>
        </w:rPr>
        <w:t>ое</w:t>
      </w:r>
      <w:r w:rsidR="006D1971" w:rsidRPr="000B1FB4">
        <w:rPr>
          <w:rFonts w:cs="Verdana"/>
          <w:szCs w:val="20"/>
        </w:rPr>
        <w:t xml:space="preserve"> в дальнейшем «Подрядчик», в лице </w:t>
      </w:r>
      <w:r>
        <w:rPr>
          <w:szCs w:val="20"/>
        </w:rPr>
        <w:t>______________________________</w:t>
      </w:r>
      <w:r w:rsidR="006D1971" w:rsidRPr="000B1FB4">
        <w:rPr>
          <w:rFonts w:cs="Verdana"/>
          <w:szCs w:val="20"/>
        </w:rPr>
        <w:t>, действующ</w:t>
      </w:r>
      <w:r w:rsidR="00A51705">
        <w:rPr>
          <w:rFonts w:cs="Verdana"/>
          <w:szCs w:val="20"/>
        </w:rPr>
        <w:t>его</w:t>
      </w:r>
      <w:r w:rsidR="006D1971" w:rsidRPr="000B1FB4">
        <w:rPr>
          <w:rFonts w:cs="Verdana"/>
          <w:szCs w:val="20"/>
        </w:rPr>
        <w:t xml:space="preserve"> на основании </w:t>
      </w:r>
      <w:r>
        <w:rPr>
          <w:rFonts w:cs="Verdana"/>
          <w:szCs w:val="20"/>
        </w:rPr>
        <w:t>__________</w:t>
      </w:r>
      <w:r w:rsidR="006D1971" w:rsidRPr="000B1FB4">
        <w:rPr>
          <w:rFonts w:cs="Verdana"/>
          <w:szCs w:val="20"/>
        </w:rPr>
        <w:t>, с другой стороны, заключили Договор (далее - Договор) о нижеследующем:</w:t>
      </w:r>
    </w:p>
    <w:p w:rsidR="007C4618" w:rsidRPr="000B1FB4" w:rsidRDefault="006D1971" w:rsidP="007C23B0">
      <w:pPr>
        <w:pStyle w:val="1"/>
        <w:spacing w:line="240" w:lineRule="auto"/>
        <w:ind w:firstLine="567"/>
        <w:jc w:val="both"/>
        <w:rPr>
          <w:rFonts w:cs="Verdana"/>
          <w:b w:val="0"/>
          <w:bCs w:val="0"/>
          <w:sz w:val="20"/>
          <w:szCs w:val="20"/>
        </w:rPr>
      </w:pPr>
      <w:bookmarkStart w:id="3" w:name="_ПРЕДМЕТ_ДОГОВОРА__СРОКИ"/>
      <w:bookmarkEnd w:id="3"/>
      <w:permEnd w:id="498943781"/>
      <w:r w:rsidRPr="000B1FB4">
        <w:rPr>
          <w:rFonts w:cs="Verdana"/>
          <w:b w:val="0"/>
          <w:bCs w:val="0"/>
          <w:sz w:val="20"/>
          <w:szCs w:val="20"/>
        </w:rPr>
        <w:t>ПРЕДМЕТ ДОГОВОРА</w:t>
      </w:r>
      <w:bookmarkEnd w:id="2"/>
      <w:r w:rsidR="007C4618" w:rsidRPr="000B1FB4">
        <w:rPr>
          <w:rFonts w:cs="Verdana"/>
          <w:b w:val="0"/>
          <w:bCs w:val="0"/>
          <w:sz w:val="20"/>
          <w:szCs w:val="20"/>
        </w:rPr>
        <w:t>. СРОКИ ВЫПОЛНЕНИЯ РАБОТ</w:t>
      </w:r>
    </w:p>
    <w:p w:rsidR="00AA76EC" w:rsidRPr="000B1FB4" w:rsidRDefault="00AA76EC" w:rsidP="007C23B0">
      <w:pPr>
        <w:widowControl w:val="0"/>
        <w:numPr>
          <w:ilvl w:val="1"/>
          <w:numId w:val="1"/>
        </w:numPr>
        <w:autoSpaceDE w:val="0"/>
        <w:autoSpaceDN w:val="0"/>
        <w:adjustRightInd w:val="0"/>
        <w:spacing w:before="0" w:after="200" w:line="240" w:lineRule="auto"/>
        <w:ind w:firstLine="851"/>
        <w:rPr>
          <w:rFonts w:cs="Verdana"/>
          <w:color w:val="000000" w:themeColor="text1"/>
          <w:szCs w:val="20"/>
        </w:rPr>
      </w:pPr>
      <w:bookmarkStart w:id="4" w:name="_ref_21059174"/>
      <w:permStart w:id="821961294" w:edGrp="everyone"/>
      <w:r w:rsidRPr="00C42227">
        <w:rPr>
          <w:rFonts w:cs="Verdana"/>
          <w:color w:val="000000" w:themeColor="text1"/>
          <w:szCs w:val="20"/>
        </w:rPr>
        <w:t xml:space="preserve">Подрядчик обязуется по заданию Заказчика выполнить </w:t>
      </w:r>
      <w:r w:rsidRPr="00D336FC">
        <w:rPr>
          <w:rFonts w:cs="Verdana"/>
          <w:color w:val="000000" w:themeColor="text1"/>
          <w:szCs w:val="20"/>
        </w:rPr>
        <w:t>работ</w:t>
      </w:r>
      <w:r w:rsidR="00C42227" w:rsidRPr="00D336FC">
        <w:rPr>
          <w:rFonts w:cs="Verdana"/>
          <w:color w:val="000000" w:themeColor="text1"/>
          <w:szCs w:val="20"/>
        </w:rPr>
        <w:t>ы</w:t>
      </w:r>
      <w:r w:rsidRPr="00D336FC">
        <w:rPr>
          <w:rFonts w:cs="Verdana"/>
          <w:color w:val="000000" w:themeColor="text1"/>
          <w:szCs w:val="20"/>
        </w:rPr>
        <w:t xml:space="preserve"> </w:t>
      </w:r>
      <w:r w:rsidR="00D336FC" w:rsidRPr="00D336FC">
        <w:rPr>
          <w:rFonts w:cs="Segoe UI"/>
          <w:color w:val="000000" w:themeColor="text1"/>
          <w:szCs w:val="20"/>
          <w:shd w:val="clear" w:color="auto" w:fill="FFFFFF"/>
        </w:rPr>
        <w:t>по текущему ремонту лестничной клетки на объекте «Цех благоустройства», расположенное по адресу: УР, г. Ижевск, ул. Телегина, 30/325</w:t>
      </w:r>
      <w:r w:rsidR="00F44966" w:rsidRPr="00D336FC">
        <w:rPr>
          <w:rFonts w:cs="Verdana"/>
          <w:color w:val="000000" w:themeColor="text1"/>
          <w:szCs w:val="20"/>
        </w:rPr>
        <w:t xml:space="preserve"> </w:t>
      </w:r>
      <w:r w:rsidR="00C42227" w:rsidRPr="00D336FC">
        <w:rPr>
          <w:rFonts w:cs="Verdana"/>
          <w:color w:val="000000" w:themeColor="text1"/>
          <w:szCs w:val="20"/>
        </w:rPr>
        <w:t xml:space="preserve">согласно </w:t>
      </w:r>
      <w:r w:rsidRPr="00D336FC">
        <w:rPr>
          <w:rFonts w:cs="Verdana"/>
          <w:color w:val="000000" w:themeColor="text1"/>
          <w:szCs w:val="20"/>
        </w:rPr>
        <w:t>Техническо</w:t>
      </w:r>
      <w:r w:rsidR="00C42227" w:rsidRPr="00D336FC">
        <w:rPr>
          <w:rFonts w:cs="Verdana"/>
          <w:color w:val="000000" w:themeColor="text1"/>
          <w:szCs w:val="20"/>
        </w:rPr>
        <w:t>го</w:t>
      </w:r>
      <w:r w:rsidRPr="00D336FC">
        <w:rPr>
          <w:rFonts w:cs="Verdana"/>
          <w:color w:val="000000" w:themeColor="text1"/>
          <w:szCs w:val="20"/>
        </w:rPr>
        <w:t xml:space="preserve"> задани</w:t>
      </w:r>
      <w:r w:rsidR="00C42227" w:rsidRPr="00D336FC">
        <w:rPr>
          <w:rFonts w:cs="Verdana"/>
          <w:color w:val="000000" w:themeColor="text1"/>
          <w:szCs w:val="20"/>
        </w:rPr>
        <w:t>я</w:t>
      </w:r>
      <w:r w:rsidRPr="00D336FC">
        <w:rPr>
          <w:rFonts w:cs="Verdana"/>
          <w:color w:val="000000" w:themeColor="text1"/>
          <w:szCs w:val="20"/>
        </w:rPr>
        <w:t xml:space="preserve"> (Приложение № 1 к настоящему Договору), (далее по тексту - Работа) и соответствующей </w:t>
      </w:r>
      <w:r w:rsidRPr="00C42227">
        <w:rPr>
          <w:rFonts w:cs="Verdana"/>
          <w:color w:val="000000" w:themeColor="text1"/>
          <w:szCs w:val="20"/>
        </w:rPr>
        <w:t>действующим нормативным правовым актам РФ и нормативным документам по пожарной безопасности</w:t>
      </w:r>
      <w:r w:rsidRPr="000B1FB4">
        <w:rPr>
          <w:rFonts w:cs="Verdana"/>
          <w:color w:val="000000" w:themeColor="text1"/>
          <w:szCs w:val="20"/>
        </w:rPr>
        <w:t xml:space="preserve"> , а Заказчик обязуется принять результат выполненной Работы и оплатить его.</w:t>
      </w:r>
      <w:r w:rsidRPr="000B1FB4">
        <w:rPr>
          <w:rFonts w:cs="Arial Narrow"/>
          <w:snapToGrid w:val="0"/>
          <w:color w:val="000000" w:themeColor="text1"/>
          <w:szCs w:val="20"/>
        </w:rPr>
        <w:t xml:space="preserve"> </w:t>
      </w:r>
    </w:p>
    <w:bookmarkEnd w:id="4"/>
    <w:permEnd w:id="821961294"/>
    <w:p w:rsidR="00C83530" w:rsidRPr="000B1FB4" w:rsidRDefault="00C83530"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Результатом работы является</w:t>
      </w:r>
      <w:permStart w:id="228668068" w:edGrp="everyone"/>
      <w:r w:rsidRPr="000B1FB4">
        <w:rPr>
          <w:rFonts w:cs="Verdana"/>
          <w:szCs w:val="20"/>
        </w:rPr>
        <w:t xml:space="preserve"> </w:t>
      </w:r>
      <w:r w:rsidR="00A84545">
        <w:rPr>
          <w:szCs w:val="20"/>
        </w:rPr>
        <w:t>ремонт лестничной клетки</w:t>
      </w:r>
      <w:r w:rsidRPr="00AA21A3">
        <w:rPr>
          <w:rFonts w:cs="Verdana"/>
          <w:color w:val="FF0000"/>
          <w:szCs w:val="20"/>
        </w:rPr>
        <w:t xml:space="preserve">    </w:t>
      </w:r>
      <w:permEnd w:id="228668068"/>
    </w:p>
    <w:p w:rsidR="006D1971" w:rsidRPr="00D336FC"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5" w:name="_ref_21059175"/>
      <w:permStart w:id="80705997" w:edGrp="everyone"/>
      <w:r w:rsidRPr="000B1FB4">
        <w:rPr>
          <w:rFonts w:cs="Verdana"/>
          <w:szCs w:val="20"/>
        </w:rPr>
        <w:t xml:space="preserve">Работа выполняется </w:t>
      </w:r>
      <w:r w:rsidRPr="00C42227">
        <w:rPr>
          <w:rFonts w:cs="Verdana"/>
          <w:szCs w:val="20"/>
        </w:rPr>
        <w:t xml:space="preserve">по </w:t>
      </w:r>
      <w:r w:rsidR="00527564" w:rsidRPr="00C42227">
        <w:rPr>
          <w:rFonts w:cs="Verdana"/>
          <w:szCs w:val="20"/>
        </w:rPr>
        <w:t>а</w:t>
      </w:r>
      <w:r w:rsidRPr="00C42227">
        <w:rPr>
          <w:rFonts w:cs="Verdana"/>
          <w:szCs w:val="20"/>
        </w:rPr>
        <w:t>дресу:</w:t>
      </w:r>
      <w:r w:rsidR="00AA21A3">
        <w:t xml:space="preserve"> </w:t>
      </w:r>
      <w:r w:rsidR="00D336FC" w:rsidRPr="00D336FC">
        <w:rPr>
          <w:rFonts w:cs="Segoe UI"/>
          <w:color w:val="000000" w:themeColor="text1"/>
          <w:szCs w:val="20"/>
          <w:shd w:val="clear" w:color="auto" w:fill="FFFFFF"/>
        </w:rPr>
        <w:t>УР, г. Ижевск, ул. Телегина, 30/325</w:t>
      </w:r>
      <w:r w:rsidRPr="00D336FC">
        <w:rPr>
          <w:rFonts w:cs="Verdana"/>
          <w:szCs w:val="20"/>
        </w:rPr>
        <w:t>.</w:t>
      </w:r>
      <w:bookmarkEnd w:id="5"/>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обязуется выполнить работу, предусмотренную Договором, в следующие сроки:</w:t>
      </w:r>
      <w:permEnd w:id="80705997"/>
    </w:p>
    <w:p w:rsidR="006D1971" w:rsidRPr="000B1FB4" w:rsidRDefault="006D1971" w:rsidP="000A4151">
      <w:pPr>
        <w:widowControl w:val="0"/>
        <w:autoSpaceDE w:val="0"/>
        <w:autoSpaceDN w:val="0"/>
        <w:adjustRightInd w:val="0"/>
        <w:spacing w:before="0" w:after="0" w:line="240" w:lineRule="auto"/>
        <w:ind w:firstLine="567"/>
        <w:rPr>
          <w:rFonts w:cs="Verdana"/>
          <w:szCs w:val="20"/>
        </w:rPr>
      </w:pPr>
      <w:permStart w:id="925309047" w:edGrp="everyone"/>
      <w:r w:rsidRPr="000B1FB4">
        <w:rPr>
          <w:rFonts w:cs="Verdana"/>
          <w:szCs w:val="20"/>
        </w:rPr>
        <w:t xml:space="preserve">- начальный срок </w:t>
      </w:r>
      <w:r w:rsidR="00C42227">
        <w:rPr>
          <w:rFonts w:cs="Verdana"/>
          <w:szCs w:val="20"/>
        </w:rPr>
        <w:t>–</w:t>
      </w:r>
      <w:r w:rsidRPr="000B1FB4">
        <w:rPr>
          <w:rFonts w:cs="Verdana"/>
          <w:szCs w:val="20"/>
        </w:rPr>
        <w:t xml:space="preserve"> </w:t>
      </w:r>
      <w:r w:rsidR="00C42227">
        <w:rPr>
          <w:rFonts w:cs="Verdana"/>
          <w:szCs w:val="20"/>
        </w:rPr>
        <w:t>в течении 3 (трех) рабочих дней с момента заключения Договора</w:t>
      </w:r>
      <w:r w:rsidRPr="000B1FB4">
        <w:rPr>
          <w:rFonts w:cs="Verdana"/>
          <w:szCs w:val="20"/>
        </w:rPr>
        <w:t>;</w:t>
      </w:r>
    </w:p>
    <w:p w:rsidR="006D1971" w:rsidRPr="000B1FB4" w:rsidRDefault="006D1971" w:rsidP="000A4151">
      <w:pPr>
        <w:widowControl w:val="0"/>
        <w:autoSpaceDE w:val="0"/>
        <w:autoSpaceDN w:val="0"/>
        <w:adjustRightInd w:val="0"/>
        <w:spacing w:before="0" w:after="0" w:line="240" w:lineRule="auto"/>
        <w:ind w:firstLine="567"/>
        <w:rPr>
          <w:rFonts w:cs="Verdana"/>
          <w:szCs w:val="20"/>
        </w:rPr>
      </w:pPr>
      <w:r w:rsidRPr="000B1FB4">
        <w:rPr>
          <w:rFonts w:cs="Verdana"/>
          <w:szCs w:val="20"/>
        </w:rPr>
        <w:t xml:space="preserve">- конечный срок </w:t>
      </w:r>
      <w:r w:rsidR="00C42227">
        <w:rPr>
          <w:rFonts w:cs="Verdana"/>
          <w:szCs w:val="20"/>
        </w:rPr>
        <w:t xml:space="preserve">– в течении </w:t>
      </w:r>
      <w:r w:rsidR="00D336FC">
        <w:rPr>
          <w:rFonts w:cs="Verdana"/>
          <w:szCs w:val="20"/>
        </w:rPr>
        <w:t>6</w:t>
      </w:r>
      <w:r w:rsidR="00C42227">
        <w:rPr>
          <w:rFonts w:cs="Verdana"/>
          <w:szCs w:val="20"/>
        </w:rPr>
        <w:t>0 (</w:t>
      </w:r>
      <w:r w:rsidR="00D336FC">
        <w:rPr>
          <w:rFonts w:cs="Verdana"/>
          <w:szCs w:val="20"/>
        </w:rPr>
        <w:t>шестидесяти</w:t>
      </w:r>
      <w:r w:rsidR="00C42227">
        <w:rPr>
          <w:rFonts w:cs="Verdana"/>
          <w:szCs w:val="20"/>
        </w:rPr>
        <w:t xml:space="preserve">) календарных </w:t>
      </w:r>
      <w:r w:rsidR="004305A4">
        <w:rPr>
          <w:rFonts w:cs="Verdana"/>
          <w:szCs w:val="20"/>
        </w:rPr>
        <w:t xml:space="preserve">дней с момента </w:t>
      </w:r>
      <w:r w:rsidR="002A32EA">
        <w:rPr>
          <w:rFonts w:cs="Verdana"/>
          <w:szCs w:val="20"/>
        </w:rPr>
        <w:t>подписания Договора Сторонами</w:t>
      </w:r>
      <w:r w:rsidRPr="000B1FB4">
        <w:rPr>
          <w:rFonts w:cs="Verdana"/>
          <w:szCs w:val="20"/>
        </w:rPr>
        <w:t>.</w:t>
      </w:r>
    </w:p>
    <w:permEnd w:id="925309047"/>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ПРАВА И ОБЯЗАННОСТИ СТОРОН</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обязуется:</w:t>
      </w:r>
    </w:p>
    <w:p w:rsidR="006D1971" w:rsidRPr="000B1FB4" w:rsidRDefault="006D1971" w:rsidP="007C23B0">
      <w:pPr>
        <w:pStyle w:val="3"/>
        <w:spacing w:line="240" w:lineRule="auto"/>
        <w:ind w:firstLine="567"/>
        <w:rPr>
          <w:rFonts w:cs="Verdana"/>
          <w:szCs w:val="20"/>
        </w:rPr>
      </w:pPr>
      <w:r w:rsidRPr="000B1FB4">
        <w:rPr>
          <w:rFonts w:cs="Verdana"/>
          <w:szCs w:val="20"/>
        </w:rPr>
        <w:t>Оплатить работы</w:t>
      </w:r>
      <w:r w:rsidR="00527564" w:rsidRPr="000B1FB4">
        <w:rPr>
          <w:rFonts w:cs="Verdana"/>
          <w:szCs w:val="20"/>
        </w:rPr>
        <w:t xml:space="preserve"> </w:t>
      </w:r>
      <w:r w:rsidRPr="000B1FB4">
        <w:rPr>
          <w:rFonts w:cs="Verdana"/>
          <w:szCs w:val="20"/>
        </w:rPr>
        <w:t>Подрядчика в соответствии с условиями Договора;</w:t>
      </w:r>
    </w:p>
    <w:p w:rsidR="006D1971" w:rsidRPr="000B1FB4" w:rsidRDefault="006D1971" w:rsidP="007C23B0">
      <w:pPr>
        <w:pStyle w:val="3"/>
        <w:spacing w:line="240" w:lineRule="auto"/>
        <w:ind w:firstLine="567"/>
        <w:rPr>
          <w:rFonts w:cs="Verdana"/>
          <w:szCs w:val="20"/>
        </w:rPr>
      </w:pPr>
      <w:r w:rsidRPr="000B1FB4">
        <w:rPr>
          <w:rFonts w:cs="Verdana"/>
          <w:szCs w:val="20"/>
        </w:rPr>
        <w:t>Предоставить Подрядчику</w:t>
      </w:r>
      <w:r w:rsidR="003C599A" w:rsidRPr="000B1FB4">
        <w:rPr>
          <w:rFonts w:cs="Verdana"/>
          <w:szCs w:val="20"/>
        </w:rPr>
        <w:t xml:space="preserve"> </w:t>
      </w:r>
      <w:r w:rsidRPr="000B1FB4">
        <w:rPr>
          <w:rFonts w:cs="Verdana"/>
          <w:szCs w:val="20"/>
        </w:rPr>
        <w:t xml:space="preserve">при необходимости допуск </w:t>
      </w:r>
      <w:r w:rsidR="00CF06CC" w:rsidRPr="000B1FB4">
        <w:rPr>
          <w:rFonts w:cs="Verdana"/>
          <w:szCs w:val="20"/>
        </w:rPr>
        <w:br/>
      </w:r>
      <w:r w:rsidRPr="000B1FB4">
        <w:rPr>
          <w:rFonts w:cs="Verdana"/>
          <w:szCs w:val="20"/>
        </w:rPr>
        <w:t>к информации, документации, месту</w:t>
      </w:r>
      <w:r w:rsidR="00527564" w:rsidRPr="000B1FB4">
        <w:rPr>
          <w:rFonts w:cs="Verdana"/>
          <w:szCs w:val="20"/>
        </w:rPr>
        <w:t xml:space="preserve"> </w:t>
      </w:r>
      <w:r w:rsidRPr="000B1FB4">
        <w:rPr>
          <w:rFonts w:cs="Verdana"/>
          <w:szCs w:val="20"/>
        </w:rPr>
        <w:t>выполнения работ;</w:t>
      </w:r>
    </w:p>
    <w:p w:rsidR="00E831BB" w:rsidRPr="000B1FB4" w:rsidRDefault="006D1971" w:rsidP="007C23B0">
      <w:pPr>
        <w:pStyle w:val="3"/>
        <w:spacing w:line="240" w:lineRule="auto"/>
        <w:ind w:firstLine="567"/>
        <w:rPr>
          <w:rFonts w:cs="Verdana"/>
          <w:szCs w:val="20"/>
        </w:rPr>
      </w:pPr>
      <w:r w:rsidRPr="000B1FB4">
        <w:rPr>
          <w:rFonts w:cs="Verdana"/>
          <w:szCs w:val="20"/>
        </w:rPr>
        <w:t>Выполнять рекомендации Подрядчика для успешного выполнения работ.</w:t>
      </w:r>
      <w:r w:rsidR="00527564" w:rsidRPr="000B1FB4">
        <w:rPr>
          <w:rFonts w:cs="Verdana"/>
          <w:szCs w:val="20"/>
        </w:rPr>
        <w:t xml:space="preserve"> </w:t>
      </w:r>
    </w:p>
    <w:p w:rsidR="00607E24" w:rsidRPr="004305A4" w:rsidRDefault="00E831BB" w:rsidP="000568EB">
      <w:pPr>
        <w:pStyle w:val="3"/>
        <w:spacing w:line="240" w:lineRule="auto"/>
        <w:ind w:firstLine="567"/>
        <w:rPr>
          <w:rFonts w:cs="Verdana"/>
          <w:szCs w:val="20"/>
        </w:rPr>
      </w:pPr>
      <w:permStart w:id="1867653581" w:edGrp="everyone"/>
      <w:r w:rsidRPr="004305A4">
        <w:rPr>
          <w:rFonts w:cs="Verdana"/>
          <w:szCs w:val="20"/>
        </w:rPr>
        <w:t>Принять выполненную работу, соответствующую требованиям, установленным договором, и оплатить эту работу на указанных в договоре условиях.</w:t>
      </w:r>
      <w:r w:rsidR="00527564" w:rsidRPr="004305A4">
        <w:rPr>
          <w:rFonts w:cs="Verdana"/>
          <w:szCs w:val="20"/>
        </w:rPr>
        <w:t xml:space="preserve">  </w:t>
      </w:r>
    </w:p>
    <w:p w:rsidR="00527564" w:rsidRPr="004305A4" w:rsidRDefault="00381C3E" w:rsidP="000568EB">
      <w:pPr>
        <w:pStyle w:val="3"/>
        <w:spacing w:line="240" w:lineRule="auto"/>
        <w:ind w:firstLine="567"/>
        <w:rPr>
          <w:rFonts w:cs="Verdana"/>
          <w:szCs w:val="20"/>
        </w:rPr>
      </w:pPr>
      <w:r w:rsidRPr="004305A4">
        <w:rPr>
          <w:szCs w:val="20"/>
          <w:shd w:val="clear" w:color="auto" w:fill="FFFFFF"/>
        </w:rPr>
        <w:t>Ознакомить Подрядчика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r w:rsidR="00527564" w:rsidRPr="004305A4">
        <w:rPr>
          <w:rFonts w:cs="Verdana"/>
          <w:szCs w:val="20"/>
        </w:rPr>
        <w:t xml:space="preserve">   </w:t>
      </w:r>
    </w:p>
    <w:permEnd w:id="1867653581"/>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 xml:space="preserve">Проверять ход и качество </w:t>
      </w:r>
      <w:r w:rsidR="008E121D" w:rsidRPr="000B1FB4">
        <w:rPr>
          <w:rFonts w:cs="Verdana"/>
          <w:szCs w:val="20"/>
        </w:rPr>
        <w:t>работы,</w:t>
      </w:r>
      <w:r w:rsidRPr="000B1FB4">
        <w:rPr>
          <w:rFonts w:cs="Verdana"/>
          <w:szCs w:val="20"/>
        </w:rPr>
        <w:t xml:space="preserve"> не вмешиваясь в деятельность Подрядчика;</w:t>
      </w:r>
    </w:p>
    <w:p w:rsidR="00E831BB" w:rsidRPr="000B1FB4" w:rsidRDefault="00E831BB" w:rsidP="007C23B0">
      <w:pPr>
        <w:pStyle w:val="3"/>
        <w:spacing w:line="240" w:lineRule="auto"/>
        <w:rPr>
          <w:rFonts w:cs="Verdana"/>
          <w:szCs w:val="20"/>
        </w:rPr>
      </w:pPr>
      <w:r w:rsidRPr="000B1FB4">
        <w:rPr>
          <w:rFonts w:cs="Verdana"/>
          <w:szCs w:val="20"/>
        </w:rPr>
        <w:t>Требовать от Подрядчика своевременного устранения выявленных недостатков работы.</w:t>
      </w:r>
    </w:p>
    <w:p w:rsidR="00365C28" w:rsidRPr="000B1FB4" w:rsidRDefault="00E831BB" w:rsidP="007C23B0">
      <w:pPr>
        <w:pStyle w:val="3"/>
        <w:spacing w:line="240" w:lineRule="auto"/>
        <w:rPr>
          <w:rFonts w:cs="Verdana"/>
          <w:szCs w:val="20"/>
        </w:rPr>
      </w:pPr>
      <w:r w:rsidRPr="000B1FB4">
        <w:rPr>
          <w:rFonts w:cs="Verdana"/>
          <w:szCs w:val="20"/>
        </w:rPr>
        <w:t>Требовать от Подрядчика надлежащее исполнение обязательств, предусмотренных Договором.</w:t>
      </w:r>
    </w:p>
    <w:p w:rsidR="00E831BB" w:rsidRPr="000B1FB4" w:rsidRDefault="00E831BB" w:rsidP="007C23B0">
      <w:pPr>
        <w:pStyle w:val="3"/>
        <w:spacing w:line="240" w:lineRule="auto"/>
        <w:rPr>
          <w:rFonts w:cs="Verdana"/>
          <w:szCs w:val="20"/>
        </w:rPr>
      </w:pPr>
      <w:r w:rsidRPr="000B1FB4">
        <w:rPr>
          <w:rFonts w:cs="Verdana"/>
          <w:szCs w:val="20"/>
        </w:rPr>
        <w:lastRenderedPageBreak/>
        <w:t>Осуществлять контроль исполнения договора, в том числе на отдельных этапах его исполнения, не вмешиваясь в оперативную хозяйственную деятельность Подрядчика.</w:t>
      </w:r>
    </w:p>
    <w:p w:rsidR="00A55150" w:rsidRPr="000B1FB4" w:rsidRDefault="00A65BB2" w:rsidP="007C23B0">
      <w:pPr>
        <w:pStyle w:val="3"/>
        <w:spacing w:line="240" w:lineRule="auto"/>
        <w:rPr>
          <w:rFonts w:cs="Verdana"/>
          <w:szCs w:val="20"/>
        </w:rPr>
      </w:pPr>
      <w:permStart w:id="879320224" w:edGrp="everyone"/>
      <w:r w:rsidRPr="000B1FB4">
        <w:rPr>
          <w:rFonts w:cs="Verdana"/>
          <w:szCs w:val="20"/>
        </w:rPr>
        <w:t>Отказаться от исполнения Договора, предупредив об этом Подрядчика в письменной форме путем направления уведомления не менее чем за 7 календарных дней до даты предстоящего расторжения.</w:t>
      </w:r>
    </w:p>
    <w:permEnd w:id="879320224"/>
    <w:p w:rsidR="006D1971" w:rsidRPr="000B1FB4" w:rsidRDefault="00AA76EC"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а равно привлекаемый к работам в соответствие с п. 2.4.1 Договора Субподрядчик, обязан</w:t>
      </w:r>
      <w:r w:rsidR="006D1971" w:rsidRPr="000B1FB4">
        <w:rPr>
          <w:rFonts w:cs="Verdana"/>
          <w:szCs w:val="20"/>
        </w:rPr>
        <w:t>:</w:t>
      </w:r>
    </w:p>
    <w:p w:rsidR="006D1971" w:rsidRPr="000B1FB4" w:rsidRDefault="006D1971" w:rsidP="007C23B0">
      <w:pPr>
        <w:pStyle w:val="3"/>
        <w:spacing w:line="240" w:lineRule="auto"/>
        <w:ind w:firstLine="567"/>
        <w:rPr>
          <w:rFonts w:cs="Verdana"/>
          <w:szCs w:val="20"/>
        </w:rPr>
      </w:pPr>
      <w:r w:rsidRPr="000B1FB4">
        <w:rPr>
          <w:rFonts w:cs="Verdana"/>
          <w:szCs w:val="20"/>
        </w:rPr>
        <w:t>Выполнить работы с надлежащим качеством;</w:t>
      </w:r>
    </w:p>
    <w:p w:rsidR="006D1971" w:rsidRPr="000B1FB4" w:rsidRDefault="006D1971" w:rsidP="007C23B0">
      <w:pPr>
        <w:pStyle w:val="3"/>
        <w:spacing w:line="240" w:lineRule="auto"/>
        <w:ind w:firstLine="567"/>
        <w:rPr>
          <w:rFonts w:cs="Verdana"/>
          <w:szCs w:val="20"/>
        </w:rPr>
      </w:pPr>
      <w:r w:rsidRPr="000B1FB4">
        <w:rPr>
          <w:rFonts w:cs="Verdana"/>
          <w:szCs w:val="20"/>
        </w:rPr>
        <w:t>Отчитываться перед Заказчиком об объеме выполненных работ в рамках Договора.</w:t>
      </w:r>
    </w:p>
    <w:p w:rsidR="006D1971" w:rsidRPr="000B1FB4" w:rsidRDefault="006D1971" w:rsidP="007C23B0">
      <w:pPr>
        <w:pStyle w:val="3"/>
        <w:spacing w:line="240" w:lineRule="auto"/>
        <w:ind w:firstLine="567"/>
        <w:rPr>
          <w:rFonts w:cs="Verdana"/>
          <w:szCs w:val="20"/>
        </w:rPr>
      </w:pPr>
      <w:r w:rsidRPr="000B1FB4">
        <w:rPr>
          <w:rFonts w:cs="Verdana"/>
          <w:szCs w:val="20"/>
        </w:rPr>
        <w:t>Соблюдать конфиденциальность относительно информации, полученной в ходе выполнения работ.</w:t>
      </w:r>
    </w:p>
    <w:p w:rsidR="00515E1F" w:rsidRPr="000B1FB4" w:rsidRDefault="006D1971" w:rsidP="007C23B0">
      <w:pPr>
        <w:pStyle w:val="3"/>
        <w:spacing w:line="240" w:lineRule="auto"/>
        <w:ind w:firstLine="567"/>
        <w:rPr>
          <w:rFonts w:cs="Verdana"/>
          <w:szCs w:val="20"/>
        </w:rPr>
      </w:pPr>
      <w:r w:rsidRPr="000B1FB4">
        <w:rPr>
          <w:rFonts w:cs="Verdana"/>
          <w:szCs w:val="20"/>
        </w:rPr>
        <w:t>Выполнить работы в сроки, установленные в</w:t>
      </w:r>
      <w:r w:rsidR="008E121D" w:rsidRPr="000B1FB4">
        <w:rPr>
          <w:rFonts w:cs="Verdana"/>
          <w:szCs w:val="20"/>
        </w:rPr>
        <w:t xml:space="preserve"> </w:t>
      </w:r>
      <w:hyperlink r:id="rId8" w:history="1">
        <w:r w:rsidRPr="000B1FB4">
          <w:rPr>
            <w:rFonts w:cs="Verdana"/>
            <w:szCs w:val="20"/>
          </w:rPr>
          <w:t xml:space="preserve">п. </w:t>
        </w:r>
      </w:hyperlink>
      <w:hyperlink w:anchor="_ПРЕДМЕТ_ДОГОВОРА._СРОКИ" w:history="1">
        <w:r w:rsidRPr="000B1FB4">
          <w:rPr>
            <w:rStyle w:val="aff"/>
            <w:rFonts w:cs="Verdana"/>
            <w:color w:val="auto"/>
            <w:szCs w:val="20"/>
          </w:rPr>
          <w:t>1.3</w:t>
        </w:r>
      </w:hyperlink>
      <w:r w:rsidR="00C50E29" w:rsidRPr="000B1FB4">
        <w:rPr>
          <w:rFonts w:cs="Verdana"/>
          <w:szCs w:val="20"/>
        </w:rPr>
        <w:t xml:space="preserve"> Договора. </w:t>
      </w:r>
    </w:p>
    <w:p w:rsidR="00A52CC9" w:rsidRPr="004305A4" w:rsidRDefault="00A52CC9" w:rsidP="004305A4">
      <w:pPr>
        <w:pStyle w:val="3"/>
      </w:pPr>
      <w:permStart w:id="1413569584" w:edGrp="everyone"/>
      <w:r w:rsidRPr="004305A4">
        <w:rPr>
          <w:rFonts w:eastAsia="Lucida Sans Unicode"/>
          <w:szCs w:val="20"/>
          <w:lang w:eastAsia="zh-CN" w:bidi="en-US"/>
        </w:rPr>
        <w:t>В срок не позднее 30 (тридцати) календарных дней с момента заключения Договора предоставить предложение о цене на продукцию по государственному оборонному заказу, в том числе обосновывающие такую цену документы в объеме, установленном пунктом 37 постановления Правительства Российской Федерации от 02.12.2017 № 1465 и приказом Министра обороны Российской Федерации от 08.06.2022 №329 с приложением информацию о затратах по исполненным договорам,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66076B" w:rsidRPr="000B1FB4" w:rsidRDefault="00CD5E85" w:rsidP="007C23B0">
      <w:pPr>
        <w:pStyle w:val="3"/>
        <w:spacing w:before="0" w:after="0" w:line="240" w:lineRule="auto"/>
        <w:ind w:firstLine="567"/>
        <w:rPr>
          <w:rFonts w:cs="Verdana"/>
          <w:szCs w:val="20"/>
        </w:rPr>
      </w:pPr>
      <w:r w:rsidRPr="000B1FB4">
        <w:rPr>
          <w:rFonts w:cs="Verdana"/>
          <w:szCs w:val="20"/>
        </w:rPr>
        <w:t>Персонал Подрядчика обязан выполнять требования внутриобъектового и пропускного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 (Приложение №</w:t>
      </w:r>
      <w:r w:rsidR="004305A4">
        <w:rPr>
          <w:rFonts w:cs="Verdana"/>
          <w:szCs w:val="20"/>
        </w:rPr>
        <w:t>2</w:t>
      </w:r>
      <w:r w:rsidRPr="000B1FB4">
        <w:rPr>
          <w:rFonts w:cs="Verdana"/>
          <w:szCs w:val="20"/>
        </w:rPr>
        <w:t xml:space="preserve">), являющихся неотъемлемой частью договора и других правил, действующих на объектах Заказчика и нести ответственность за допущенные нарушения в соответствии с Перечнем нарушений (Приложение № </w:t>
      </w:r>
      <w:r w:rsidR="004305A4">
        <w:rPr>
          <w:rFonts w:cs="Verdana"/>
          <w:szCs w:val="20"/>
        </w:rPr>
        <w:t>2</w:t>
      </w:r>
      <w:r w:rsidRPr="000B1FB4">
        <w:rPr>
          <w:rFonts w:cs="Verdana"/>
          <w:szCs w:val="20"/>
        </w:rPr>
        <w:t>.1)</w:t>
      </w:r>
      <w:r w:rsidR="0066076B" w:rsidRPr="000B1FB4">
        <w:rPr>
          <w:rFonts w:cs="Verdana"/>
          <w:szCs w:val="20"/>
        </w:rPr>
        <w:t>.</w:t>
      </w:r>
    </w:p>
    <w:p w:rsidR="0054598C" w:rsidRPr="000B1FB4" w:rsidRDefault="00334A7D" w:rsidP="007C23B0">
      <w:pPr>
        <w:pStyle w:val="3"/>
        <w:spacing w:line="240" w:lineRule="auto"/>
        <w:rPr>
          <w:szCs w:val="20"/>
        </w:rPr>
      </w:pPr>
      <w:r w:rsidRPr="000B1FB4">
        <w:rPr>
          <w:szCs w:val="20"/>
        </w:rPr>
        <w:t>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r w:rsidR="0054598C" w:rsidRPr="000B1FB4">
        <w:rPr>
          <w:szCs w:val="20"/>
        </w:rPr>
        <w:t xml:space="preserve"> </w:t>
      </w:r>
    </w:p>
    <w:p w:rsidR="006E7766" w:rsidRPr="000B1FB4" w:rsidRDefault="006E7766" w:rsidP="007C23B0">
      <w:pPr>
        <w:pStyle w:val="3"/>
        <w:spacing w:line="240" w:lineRule="auto"/>
        <w:rPr>
          <w:szCs w:val="20"/>
        </w:rPr>
      </w:pPr>
      <w:r w:rsidRPr="000B1FB4">
        <w:rPr>
          <w:szCs w:val="20"/>
        </w:rPr>
        <w:t>Соблюдать следующие требования в области пожарной безопасности:</w:t>
      </w:r>
    </w:p>
    <w:p w:rsidR="00BF4BD6" w:rsidRPr="000B1FB4" w:rsidRDefault="00BF4BD6" w:rsidP="007C23B0">
      <w:pPr>
        <w:spacing w:line="240" w:lineRule="auto"/>
        <w:ind w:firstLine="567"/>
        <w:rPr>
          <w:szCs w:val="20"/>
        </w:rPr>
      </w:pPr>
      <w:r w:rsidRPr="000B1FB4">
        <w:rPr>
          <w:szCs w:val="20"/>
        </w:rPr>
        <w:t>При эксплуатации систем противопожарной защиты запрещается:</w:t>
      </w:r>
    </w:p>
    <w:p w:rsidR="00334A7D" w:rsidRPr="000B1FB4" w:rsidRDefault="00334A7D" w:rsidP="00C922FF">
      <w:pPr>
        <w:spacing w:after="0" w:line="240" w:lineRule="auto"/>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334A7D" w:rsidRPr="000B1FB4" w:rsidRDefault="00334A7D" w:rsidP="00C922FF">
      <w:pPr>
        <w:spacing w:before="0" w:line="240" w:lineRule="auto"/>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w:t>
      </w:r>
      <w:r w:rsidR="004D46EB" w:rsidRPr="000B1FB4">
        <w:rPr>
          <w:szCs w:val="20"/>
        </w:rPr>
        <w:t>), систем</w:t>
      </w:r>
      <w:r w:rsidRPr="000B1FB4">
        <w:rPr>
          <w:szCs w:val="20"/>
        </w:rPr>
        <w:t xml:space="preserve">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C83530" w:rsidRPr="000B1FB4" w:rsidRDefault="00334A7D" w:rsidP="007C23B0">
      <w:pPr>
        <w:spacing w:line="240" w:lineRule="auto"/>
        <w:rPr>
          <w:szCs w:val="20"/>
        </w:rPr>
      </w:pPr>
      <w:r w:rsidRPr="000B1FB4">
        <w:rPr>
          <w:szCs w:val="20"/>
        </w:rPr>
        <w:lastRenderedPageBreak/>
        <w:t>-курение, в том числе электронных сигарет в помещениях, оборудованных автоматической пожарной сигнализацией с дымовыми пожарными извеща</w:t>
      </w:r>
      <w:r w:rsidR="00C83530" w:rsidRPr="000B1FB4">
        <w:rPr>
          <w:szCs w:val="20"/>
        </w:rPr>
        <w:t>телями или извещателями пламени.</w:t>
      </w:r>
    </w:p>
    <w:p w:rsidR="00C83530" w:rsidRPr="000B1FB4" w:rsidRDefault="00334A7D" w:rsidP="007C23B0">
      <w:pPr>
        <w:pStyle w:val="3"/>
        <w:spacing w:line="240" w:lineRule="auto"/>
        <w:rPr>
          <w:rFonts w:cs="Verdana"/>
          <w:szCs w:val="20"/>
        </w:rPr>
      </w:pPr>
      <w:r w:rsidRPr="000B1FB4">
        <w:rPr>
          <w:szCs w:val="20"/>
        </w:rPr>
        <w:t>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0B3A32" w:rsidRPr="000B1FB4" w:rsidRDefault="000B3A32" w:rsidP="007C23B0">
      <w:pPr>
        <w:pStyle w:val="3"/>
        <w:spacing w:before="0" w:after="0" w:line="240" w:lineRule="auto"/>
        <w:ind w:firstLine="567"/>
        <w:rPr>
          <w:rFonts w:cs="Verdana"/>
          <w:szCs w:val="20"/>
        </w:rPr>
      </w:pPr>
      <w:r w:rsidRPr="000B1FB4">
        <w:rPr>
          <w:szCs w:val="20"/>
        </w:rPr>
        <w:t xml:space="preserve"> При въезде на территорию АО «Концерн «Калашников» Подрядчик</w:t>
      </w:r>
      <w:r w:rsidR="00AA76EC" w:rsidRPr="000B1FB4">
        <w:rPr>
          <w:szCs w:val="20"/>
        </w:rPr>
        <w:t xml:space="preserve"> обязан</w:t>
      </w:r>
      <w:r w:rsidRPr="000B1FB4">
        <w:rPr>
          <w:szCs w:val="20"/>
        </w:rPr>
        <w:t xml:space="preserve"> предоставит</w:t>
      </w:r>
      <w:r w:rsidR="00AA76EC" w:rsidRPr="000B1FB4">
        <w:rPr>
          <w:szCs w:val="20"/>
        </w:rPr>
        <w:t>ь</w:t>
      </w:r>
      <w:r w:rsidRPr="000B1FB4">
        <w:rPr>
          <w:szCs w:val="20"/>
        </w:rPr>
        <w:t xml:space="preserve"> документы, оформленные в соответствии с действующим законодательством Российской Федерации:</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действующее водительское удостоверение соответствующей категории у водителя транспортного средства Подрядчика;</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действующее свидетельство о регистрации транспортного средства Подрядчика;</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действующий полис ОСАГО на транспортное средство Подрядчика;</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действующую диагностическую карту, содержащую заключение о соответствии транспортного средства Подрядчика обязательным требованиям безопасности транспортных средств;</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заключение по результатам прохождения предрейсового медицинского осмотра водителя транспортного средства Подрядчика;</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заключение по результатам прохождения периодического медицинского осмотра водителя транспортного средства Подрядчика;</w:t>
      </w:r>
    </w:p>
    <w:p w:rsidR="000B3A32" w:rsidRPr="000B1FB4" w:rsidRDefault="000B3A32" w:rsidP="00990E26">
      <w:pPr>
        <w:pStyle w:val="ac"/>
        <w:widowControl w:val="0"/>
        <w:tabs>
          <w:tab w:val="left" w:pos="709"/>
        </w:tabs>
        <w:autoSpaceDE w:val="0"/>
        <w:autoSpaceDN w:val="0"/>
        <w:adjustRightInd w:val="0"/>
        <w:spacing w:before="0" w:after="0" w:line="240" w:lineRule="auto"/>
        <w:ind w:firstLine="567"/>
        <w:jc w:val="both"/>
        <w:outlineLvl w:val="0"/>
        <w:rPr>
          <w:szCs w:val="20"/>
        </w:rPr>
      </w:pPr>
      <w:r w:rsidRPr="000B1FB4">
        <w:rPr>
          <w:szCs w:val="20"/>
        </w:rPr>
        <w:t>- путевой лист с отметкой медицинского работника о прохождении предрейсового медицинского осмотра водителя транспортного средства Подрядчика.</w:t>
      </w:r>
    </w:p>
    <w:p w:rsidR="00C83530" w:rsidRPr="000B1FB4" w:rsidRDefault="000B3A32" w:rsidP="007C23B0">
      <w:pPr>
        <w:pStyle w:val="ac"/>
        <w:widowControl w:val="0"/>
        <w:tabs>
          <w:tab w:val="left" w:pos="709"/>
        </w:tabs>
        <w:autoSpaceDE w:val="0"/>
        <w:autoSpaceDN w:val="0"/>
        <w:adjustRightInd w:val="0"/>
        <w:spacing w:after="200" w:line="240" w:lineRule="auto"/>
        <w:ind w:firstLine="567"/>
        <w:jc w:val="both"/>
        <w:outlineLvl w:val="0"/>
        <w:rPr>
          <w:szCs w:val="20"/>
        </w:rPr>
      </w:pPr>
      <w:r w:rsidRPr="000B1FB4">
        <w:rPr>
          <w:szCs w:val="20"/>
        </w:rPr>
        <w:t>Транспортное средство Подрядчика должно быть оснащено аптечкой первой помощи, исправным огнетушителем, противооткатными упорами, отвечающими требованиям действующего законодательства Российской Федерации.</w:t>
      </w:r>
    </w:p>
    <w:p w:rsidR="00AA76EC" w:rsidRPr="000B1FB4" w:rsidRDefault="00C83530" w:rsidP="007C23B0">
      <w:pPr>
        <w:pStyle w:val="3"/>
        <w:spacing w:line="240" w:lineRule="auto"/>
        <w:rPr>
          <w:szCs w:val="20"/>
        </w:rPr>
      </w:pPr>
      <w:r w:rsidRPr="000B1FB4">
        <w:rPr>
          <w:szCs w:val="20"/>
        </w:rPr>
        <w:t xml:space="preserve">Не допускать </w:t>
      </w:r>
      <w:r w:rsidRPr="000B1FB4">
        <w:rPr>
          <w:szCs w:val="20"/>
          <w:shd w:val="clear" w:color="auto" w:fill="FFFFFF"/>
        </w:rPr>
        <w:t>нарушения требований нормативных правовых актов РФ и нормативных документов по пожарной безопасности, промышленной безопасности, охраны труда, экологической безопасности.</w:t>
      </w:r>
    </w:p>
    <w:p w:rsidR="00AA76EC" w:rsidRPr="000B1FB4" w:rsidRDefault="00AA76EC" w:rsidP="007C23B0">
      <w:pPr>
        <w:pStyle w:val="3"/>
        <w:spacing w:line="240" w:lineRule="auto"/>
        <w:rPr>
          <w:color w:val="000000" w:themeColor="text1"/>
          <w:szCs w:val="20"/>
        </w:rPr>
      </w:pPr>
      <w:r w:rsidRPr="000B1FB4">
        <w:rPr>
          <w:color w:val="000000" w:themeColor="text1"/>
          <w:szCs w:val="20"/>
        </w:rPr>
        <w:t>При осуществлении работ по монтажу, техническому обслуживанию и ремонту средств обеспечения пожарной безопасности зданий и сооружений Подрядчик обязан иметь в наличии лицензию МЧС России на выполнение данных работ.</w:t>
      </w:r>
    </w:p>
    <w:p w:rsidR="00AA76EC" w:rsidRPr="000B1FB4" w:rsidRDefault="00AA76EC" w:rsidP="007C23B0">
      <w:pPr>
        <w:pStyle w:val="3"/>
        <w:spacing w:line="240" w:lineRule="auto"/>
        <w:rPr>
          <w:color w:val="000000" w:themeColor="text1"/>
          <w:szCs w:val="20"/>
        </w:rPr>
      </w:pPr>
      <w:r w:rsidRPr="000B1FB4">
        <w:rPr>
          <w:color w:val="000000" w:themeColor="text1"/>
          <w:szCs w:val="20"/>
        </w:rPr>
        <w:t xml:space="preserve">При использовании средств обеспечения пожарной безопасности и пожаротушения Подрядчик обязан руководствоваться техническим </w:t>
      </w:r>
      <w:hyperlink r:id="rId9" w:history="1">
        <w:r w:rsidRPr="000B1FB4">
          <w:rPr>
            <w:rStyle w:val="aff"/>
            <w:color w:val="000000" w:themeColor="text1"/>
            <w:szCs w:val="20"/>
          </w:rPr>
          <w:t>регламентом</w:t>
        </w:r>
      </w:hyperlink>
      <w:r w:rsidRPr="000B1FB4">
        <w:rPr>
          <w:color w:val="000000" w:themeColor="text1"/>
          <w:szCs w:val="20"/>
        </w:rPr>
        <w:t xml:space="preserve"> Евразийского экономического союза «О требованиях к средствам обеспечения пожарной безопасности и пожаротушения» (ТР ЕАЭС 043/2017).</w:t>
      </w:r>
    </w:p>
    <w:p w:rsidR="00C83530" w:rsidRPr="000B1FB4" w:rsidRDefault="00AA76EC" w:rsidP="007C23B0">
      <w:pPr>
        <w:pStyle w:val="3"/>
        <w:spacing w:line="240" w:lineRule="auto"/>
        <w:rPr>
          <w:color w:val="000000" w:themeColor="text1"/>
          <w:szCs w:val="20"/>
        </w:rPr>
      </w:pPr>
      <w:r w:rsidRPr="000B1FB4">
        <w:rPr>
          <w:color w:val="000000" w:themeColor="text1"/>
          <w:szCs w:val="20"/>
        </w:rPr>
        <w:t>При проектировании средств обеспечения пожарной безопасности зданий и сооружений, которые введены в эксплуатацию Подрядчик обязан иметь в штате аттестованных в МЧС России физических лиц на право проектирования средств обеспечения пожарной безопасности зданий и сооружений, которые введены в эксплуатацию в соответствии с требованиями Постановления Правительства РФ от 30.11.2021г. № 2106 «О порядке аттестации физических лиц на право проектирования средств обеспечения пожарной безопасности зданий и сооружений, которые введены в эксплуатацию.</w:t>
      </w:r>
      <w:r w:rsidR="00C83530" w:rsidRPr="000B1FB4">
        <w:rPr>
          <w:color w:val="000000" w:themeColor="text1"/>
          <w:szCs w:val="20"/>
        </w:rPr>
        <w:t xml:space="preserve"> </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t>Обеспечить соответствие результатов выполненных работ требованиям нормативных правовых актов Российской Федерации и нормативных документов.</w:t>
      </w:r>
    </w:p>
    <w:p w:rsidR="00C83530" w:rsidRPr="000B1FB4" w:rsidRDefault="00C83530" w:rsidP="007C23B0">
      <w:pPr>
        <w:pStyle w:val="3"/>
        <w:spacing w:line="240" w:lineRule="auto"/>
        <w:rPr>
          <w:szCs w:val="20"/>
          <w:shd w:val="clear" w:color="auto" w:fill="FFFFFF"/>
        </w:rPr>
      </w:pPr>
      <w:r w:rsidRPr="000B1FB4">
        <w:rPr>
          <w:szCs w:val="20"/>
          <w:shd w:val="clear" w:color="auto" w:fill="FFFFFF"/>
        </w:rPr>
        <w:lastRenderedPageBreak/>
        <w:t>Знакомиться с требованиями МД Р3.12 «Взаимодействие с подрядными организациями в области охраны труда, экологической, промышленной и пожарной безопасности», РИ Р3.8 «Организация и проведение огневых работ», ИПБ 002-2024 «Инструкция по пожарной безопасности в АО «Концерн «Калашников».</w:t>
      </w:r>
    </w:p>
    <w:p w:rsidR="00C83530" w:rsidRPr="000B1FB4" w:rsidRDefault="00C83530" w:rsidP="007C23B0">
      <w:pPr>
        <w:pStyle w:val="3"/>
        <w:spacing w:line="240" w:lineRule="auto"/>
        <w:rPr>
          <w:szCs w:val="20"/>
        </w:rPr>
      </w:pPr>
      <w:r w:rsidRPr="000B1FB4">
        <w:rPr>
          <w:szCs w:val="20"/>
        </w:rPr>
        <w:t xml:space="preserve">Соблюдать Требования Заказчика по охране труда, промышленной, пожарной безопасности, экологической безопасности </w:t>
      </w:r>
      <w:r w:rsidR="00A55150" w:rsidRPr="000B1FB4">
        <w:rPr>
          <w:szCs w:val="20"/>
        </w:rPr>
        <w:t>(Приложение №3, Приложение 3.1, Приложение 3.2, Приложение №4</w:t>
      </w:r>
      <w:r w:rsidRPr="000B1FB4">
        <w:rPr>
          <w:szCs w:val="20"/>
        </w:rPr>
        <w:t>), являющихся неотъемлемой частью Договора.</w:t>
      </w:r>
    </w:p>
    <w:p w:rsidR="00585ED4" w:rsidRPr="000B1FB4" w:rsidRDefault="00585ED4" w:rsidP="007C23B0">
      <w:pPr>
        <w:pStyle w:val="3"/>
        <w:spacing w:line="240" w:lineRule="auto"/>
        <w:rPr>
          <w:szCs w:val="20"/>
        </w:rPr>
      </w:pPr>
      <w:r w:rsidRPr="000B1FB4">
        <w:rPr>
          <w:szCs w:val="20"/>
        </w:rPr>
        <w:t>Соблюдать внутренние правила и инструкции Заказчика, включая правила эвакуации.</w:t>
      </w:r>
    </w:p>
    <w:permEnd w:id="1413569584"/>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Подрядчик вправе:</w:t>
      </w:r>
    </w:p>
    <w:p w:rsidR="006D1971" w:rsidRPr="000B1FB4" w:rsidRDefault="006D1971" w:rsidP="007C23B0">
      <w:pPr>
        <w:pStyle w:val="3"/>
        <w:spacing w:line="240" w:lineRule="auto"/>
        <w:ind w:firstLine="567"/>
        <w:rPr>
          <w:rFonts w:cs="Verdana"/>
          <w:szCs w:val="20"/>
        </w:rPr>
      </w:pPr>
      <w:r w:rsidRPr="000B1FB4">
        <w:rPr>
          <w:rFonts w:cs="Verdana"/>
          <w:szCs w:val="20"/>
        </w:rPr>
        <w:t>Привлечь к исполнению своих обязательств по Договору субподрядчиков.</w:t>
      </w:r>
      <w:bookmarkStart w:id="6" w:name="_ref_21830083"/>
      <w:r w:rsidRPr="000B1FB4">
        <w:rPr>
          <w:rFonts w:cs="Verdana"/>
          <w:szCs w:val="20"/>
        </w:rPr>
        <w:t xml:space="preserve"> Подрядчик вправе привлекать к выполнению работ только субподрядчиков, кандидатуры которых предварительно согласованы в письменной форме с Заказчиком. </w:t>
      </w:r>
      <w:bookmarkEnd w:id="6"/>
      <w:r w:rsidR="00390DBE" w:rsidRPr="000B1FB4">
        <w:rPr>
          <w:rFonts w:cs="Verdana"/>
          <w:szCs w:val="20"/>
        </w:rPr>
        <w:t xml:space="preserve">Подрядчик не имеет права привлекать </w:t>
      </w:r>
      <w:r w:rsidR="0099519D" w:rsidRPr="000B1FB4">
        <w:rPr>
          <w:rFonts w:cs="Verdana"/>
          <w:szCs w:val="20"/>
        </w:rPr>
        <w:t>С</w:t>
      </w:r>
      <w:r w:rsidR="00390DBE" w:rsidRPr="000B1FB4">
        <w:rPr>
          <w:rFonts w:cs="Verdana"/>
          <w:szCs w:val="20"/>
        </w:rPr>
        <w:t>убподрядчика к выполнению работ</w:t>
      </w:r>
      <w:r w:rsidR="0099519D" w:rsidRPr="000B1FB4">
        <w:rPr>
          <w:rFonts w:cs="Verdana"/>
          <w:szCs w:val="20"/>
        </w:rPr>
        <w:t xml:space="preserve">, являющихся лицензируемым видом деятельности, без наличия у Субподрядчика лицензии на осуществление соответствующего вида лицензируемого вида деятельности. </w:t>
      </w:r>
    </w:p>
    <w:p w:rsidR="006D1971" w:rsidRPr="000B1FB4" w:rsidRDefault="006D1971" w:rsidP="007C23B0">
      <w:pPr>
        <w:pStyle w:val="3"/>
        <w:numPr>
          <w:ilvl w:val="0"/>
          <w:numId w:val="0"/>
        </w:numPr>
        <w:spacing w:line="240" w:lineRule="auto"/>
        <w:rPr>
          <w:rFonts w:cs="Verdana"/>
          <w:szCs w:val="20"/>
        </w:rPr>
      </w:pPr>
      <w:bookmarkStart w:id="7" w:name="_ref_30392737"/>
      <w:r w:rsidRPr="000B1FB4">
        <w:rPr>
          <w:rFonts w:cs="Verdana"/>
          <w:szCs w:val="20"/>
        </w:rPr>
        <w:t>Подрядчик, который в нарушение условий Договора привлек к его исполнению субподрядчика, несет ответственность за убытки, причиненные участием субподрядчика в исполнении Договора.</w:t>
      </w:r>
      <w:bookmarkEnd w:id="7"/>
    </w:p>
    <w:p w:rsidR="006D1971" w:rsidRPr="000B1FB4" w:rsidRDefault="006D1971" w:rsidP="007C23B0">
      <w:pPr>
        <w:pStyle w:val="3"/>
        <w:numPr>
          <w:ilvl w:val="0"/>
          <w:numId w:val="0"/>
        </w:numPr>
        <w:spacing w:line="240" w:lineRule="auto"/>
        <w:rPr>
          <w:rFonts w:cs="Verdana"/>
          <w:szCs w:val="20"/>
        </w:rPr>
      </w:pPr>
      <w:bookmarkStart w:id="8" w:name="_ref_30392738"/>
      <w:r w:rsidRPr="000B1FB4">
        <w:rPr>
          <w:rFonts w:cs="Verdana"/>
          <w:szCs w:val="20"/>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End w:id="8"/>
      <w:permStart w:id="1615725143" w:edGrp="everyone"/>
    </w:p>
    <w:p w:rsidR="00BB51BA" w:rsidRPr="000B1FB4" w:rsidRDefault="00BB51BA" w:rsidP="007C23B0">
      <w:pPr>
        <w:pStyle w:val="3"/>
        <w:spacing w:line="240" w:lineRule="auto"/>
        <w:rPr>
          <w:rFonts w:cs="Verdana"/>
          <w:szCs w:val="20"/>
        </w:rPr>
      </w:pPr>
      <w:r w:rsidRPr="000B1FB4">
        <w:rPr>
          <w:rFonts w:cs="Verdana"/>
          <w:bCs/>
          <w:szCs w:val="20"/>
        </w:rPr>
        <w:t>Отказаться в одностороннем</w:t>
      </w:r>
      <w:r w:rsidR="004D46EB" w:rsidRPr="000B1FB4">
        <w:rPr>
          <w:rFonts w:cs="Verdana"/>
          <w:bCs/>
          <w:szCs w:val="20"/>
        </w:rPr>
        <w:t xml:space="preserve"> порядке от исполнения Договора </w:t>
      </w:r>
      <w:r w:rsidRPr="000B1FB4">
        <w:rPr>
          <w:rFonts w:cs="Verdana"/>
          <w:bCs/>
          <w:szCs w:val="20"/>
        </w:rPr>
        <w:t xml:space="preserve">(по причинам, не связанным с нарушением Заказчиком договорных обязательств) уведомив об этом в письменной форме Заказчика не менее чем за 10 дней до предполагаемой даты расторжения, с уплатой денежной суммы в размере </w:t>
      </w:r>
      <w:r w:rsidR="00CE4CB9">
        <w:rPr>
          <w:rFonts w:cs="Verdana"/>
          <w:bCs/>
          <w:szCs w:val="20"/>
        </w:rPr>
        <w:t xml:space="preserve">10 </w:t>
      </w:r>
      <w:r w:rsidRPr="000B1FB4">
        <w:rPr>
          <w:rFonts w:cs="Verdana"/>
          <w:bCs/>
          <w:szCs w:val="20"/>
        </w:rPr>
        <w:t>% от общей суммы договора. Договор считается расторгнутым с момента получения Заказчиком вышеуказанной денежной суммы.</w:t>
      </w:r>
    </w:p>
    <w:permEnd w:id="1615725143"/>
    <w:p w:rsidR="00515E1F" w:rsidRPr="000B1FB4" w:rsidRDefault="00515E1F" w:rsidP="007C23B0">
      <w:pPr>
        <w:pStyle w:val="3"/>
        <w:spacing w:line="240" w:lineRule="auto"/>
        <w:rPr>
          <w:rFonts w:cs="Verdana"/>
          <w:szCs w:val="20"/>
        </w:rPr>
      </w:pPr>
      <w:r w:rsidRPr="000B1FB4">
        <w:rPr>
          <w:rFonts w:cs="Verdana"/>
          <w:szCs w:val="20"/>
        </w:rPr>
        <w:t xml:space="preserve">Требовать от Заказчика своевременной оплаты на условиях, предусмотренных в разделе 3 настоящего Договора, надлежащим образом </w:t>
      </w:r>
      <w:r w:rsidR="00500662" w:rsidRPr="000B1FB4">
        <w:rPr>
          <w:rFonts w:cs="Verdana"/>
          <w:szCs w:val="20"/>
        </w:rPr>
        <w:t>выполненной</w:t>
      </w:r>
      <w:r w:rsidRPr="000B1FB4">
        <w:rPr>
          <w:rFonts w:cs="Verdana"/>
          <w:szCs w:val="20"/>
        </w:rPr>
        <w:t xml:space="preserve"> и принятой Заказчиком</w:t>
      </w:r>
      <w:r w:rsidR="00500662" w:rsidRPr="000B1FB4">
        <w:rPr>
          <w:rFonts w:cs="Verdana"/>
          <w:szCs w:val="20"/>
        </w:rPr>
        <w:t xml:space="preserve"> работы</w:t>
      </w:r>
      <w:r w:rsidRPr="000B1FB4">
        <w:rPr>
          <w:rFonts w:cs="Verdana"/>
          <w:szCs w:val="20"/>
        </w:rPr>
        <w:t>.</w:t>
      </w:r>
    </w:p>
    <w:p w:rsidR="00C50E29" w:rsidRPr="000B1FB4" w:rsidRDefault="00C50E29" w:rsidP="007C23B0">
      <w:pPr>
        <w:pStyle w:val="3"/>
        <w:spacing w:line="240" w:lineRule="auto"/>
        <w:rPr>
          <w:rFonts w:cs="Verdana"/>
          <w:szCs w:val="20"/>
        </w:rPr>
      </w:pPr>
      <w:permStart w:id="1664115347" w:edGrp="everyone"/>
      <w:r w:rsidRPr="000B1FB4">
        <w:rPr>
          <w:rFonts w:cs="Verdana"/>
          <w:szCs w:val="20"/>
        </w:rPr>
        <w:t>Требовать ко</w:t>
      </w:r>
      <w:r w:rsidR="00ED4F50" w:rsidRPr="000B1FB4">
        <w:rPr>
          <w:rFonts w:cs="Verdana"/>
          <w:szCs w:val="20"/>
        </w:rPr>
        <w:t>мпенсации произведенных затрат з</w:t>
      </w:r>
      <w:r w:rsidRPr="000B1FB4">
        <w:rPr>
          <w:rFonts w:cs="Verdana"/>
          <w:szCs w:val="20"/>
        </w:rPr>
        <w:t>а принятый заказчиком результат незавершенной работы, в случае расторжения договора до приемки работ. При этом Подрядчик не имеет право требовать:</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работ в размере, превышающем цену договора;</w:t>
      </w:r>
    </w:p>
    <w:p w:rsidR="00C50E29" w:rsidRPr="000B1FB4" w:rsidRDefault="00C50E29" w:rsidP="007C23B0">
      <w:pPr>
        <w:pStyle w:val="3"/>
        <w:numPr>
          <w:ilvl w:val="0"/>
          <w:numId w:val="0"/>
        </w:numPr>
        <w:spacing w:line="240" w:lineRule="auto"/>
        <w:rPr>
          <w:rFonts w:cs="Verdana"/>
          <w:szCs w:val="20"/>
        </w:rPr>
      </w:pPr>
      <w:r w:rsidRPr="000B1FB4">
        <w:rPr>
          <w:rFonts w:cs="Verdana"/>
          <w:szCs w:val="20"/>
        </w:rPr>
        <w:t>- компенсации затрат на выполнение дополнительных работ, не согласованных с Заказчиком;</w:t>
      </w:r>
    </w:p>
    <w:p w:rsidR="007C4934" w:rsidRPr="0030590E" w:rsidRDefault="00C50E29" w:rsidP="007C23B0">
      <w:pPr>
        <w:pStyle w:val="3"/>
        <w:numPr>
          <w:ilvl w:val="0"/>
          <w:numId w:val="0"/>
        </w:numPr>
        <w:spacing w:line="240" w:lineRule="auto"/>
        <w:rPr>
          <w:rFonts w:cs="Verdana"/>
          <w:szCs w:val="20"/>
        </w:rPr>
      </w:pPr>
      <w:r w:rsidRPr="000B1FB4">
        <w:rPr>
          <w:rFonts w:cs="Verdana"/>
          <w:szCs w:val="20"/>
        </w:rPr>
        <w:t>- оплаты работ, выполненных с недостатками, которые не были устранены или неустранимы.</w:t>
      </w:r>
    </w:p>
    <w:p w:rsidR="006D1971" w:rsidRPr="000B1FB4" w:rsidRDefault="006D1971" w:rsidP="007C23B0">
      <w:pPr>
        <w:pStyle w:val="1"/>
        <w:spacing w:line="240" w:lineRule="auto"/>
        <w:ind w:firstLine="567"/>
        <w:jc w:val="both"/>
        <w:rPr>
          <w:rFonts w:cs="Verdana"/>
          <w:b w:val="0"/>
          <w:bCs w:val="0"/>
          <w:sz w:val="20"/>
          <w:szCs w:val="20"/>
        </w:rPr>
      </w:pPr>
      <w:bookmarkStart w:id="9" w:name="_ЦЕНА_РАБОТЫ_И"/>
      <w:bookmarkStart w:id="10" w:name="_ref_21399096"/>
      <w:bookmarkStart w:id="11" w:name="_ref_21267930"/>
      <w:bookmarkEnd w:id="9"/>
      <w:permEnd w:id="1664115347"/>
      <w:r w:rsidRPr="000B1FB4">
        <w:rPr>
          <w:rFonts w:cs="Verdana"/>
          <w:b w:val="0"/>
          <w:bCs w:val="0"/>
          <w:sz w:val="20"/>
          <w:szCs w:val="20"/>
        </w:rPr>
        <w:t>ЦЕНА РАБОТЫ И ПОРЯДОК ОПЛАТЫ</w:t>
      </w:r>
      <w:bookmarkEnd w:id="10"/>
      <w:permStart w:id="1267755216" w:edGrp="everyone"/>
    </w:p>
    <w:p w:rsidR="004E06F5" w:rsidRPr="00CE4CB9" w:rsidRDefault="004E06F5" w:rsidP="00CE4CB9">
      <w:pPr>
        <w:widowControl w:val="0"/>
        <w:numPr>
          <w:ilvl w:val="1"/>
          <w:numId w:val="1"/>
        </w:numPr>
        <w:autoSpaceDE w:val="0"/>
        <w:autoSpaceDN w:val="0"/>
        <w:adjustRightInd w:val="0"/>
        <w:spacing w:before="0" w:after="200" w:line="240" w:lineRule="auto"/>
        <w:ind w:firstLine="567"/>
        <w:rPr>
          <w:rFonts w:cs="Verdana"/>
          <w:szCs w:val="20"/>
        </w:rPr>
      </w:pPr>
      <w:bookmarkStart w:id="12" w:name="_ref_21399097"/>
      <w:r w:rsidRPr="00CE4CB9">
        <w:rPr>
          <w:rFonts w:cs="Verdana"/>
          <w:szCs w:val="20"/>
        </w:rPr>
        <w:t>Цена</w:t>
      </w:r>
      <w:r w:rsidR="00D22F9F" w:rsidRPr="00CE4CB9">
        <w:rPr>
          <w:rFonts w:cs="Verdana"/>
          <w:szCs w:val="20"/>
        </w:rPr>
        <w:t xml:space="preserve"> договора составляет </w:t>
      </w:r>
      <w:r w:rsidR="002A32EA">
        <w:t xml:space="preserve">_____ </w:t>
      </w:r>
      <w:r w:rsidR="00AA21A3">
        <w:t>(</w:t>
      </w:r>
      <w:r w:rsidR="002A32EA">
        <w:t>__________________________</w:t>
      </w:r>
      <w:r w:rsidR="00AA21A3">
        <w:t>) руб</w:t>
      </w:r>
      <w:r w:rsidR="002A32EA">
        <w:t>. ____</w:t>
      </w:r>
      <w:r w:rsidR="00AA21A3">
        <w:t xml:space="preserve"> коп</w:t>
      </w:r>
      <w:r w:rsidR="002A32EA">
        <w:t>.</w:t>
      </w:r>
      <w:r w:rsidR="00AA21A3">
        <w:t xml:space="preserve"> в т.</w:t>
      </w:r>
      <w:r w:rsidR="002A32EA">
        <w:t>ч.</w:t>
      </w:r>
      <w:r w:rsidR="00AA21A3">
        <w:t xml:space="preserve"> НДС</w:t>
      </w:r>
      <w:r w:rsidR="00F44966">
        <w:t xml:space="preserve">. </w:t>
      </w:r>
      <w:r w:rsidR="003B13AB" w:rsidRPr="00762907">
        <w:rPr>
          <w:szCs w:val="20"/>
        </w:rPr>
        <w:t>НДС исчисляется по ставке, установленной пунктом 3 статьи 164 Налогового кодекса Российской Федерации</w:t>
      </w:r>
      <w:r w:rsidR="005127B8">
        <w:rPr>
          <w:rFonts w:cs="Verdana"/>
          <w:szCs w:val="20"/>
        </w:rPr>
        <w:t xml:space="preserve"> согласно Локально сметного расчета Приложения №6 к Договору. </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3" w:name="_ref_21399099"/>
      <w:bookmarkEnd w:id="12"/>
      <w:permEnd w:id="1267755216"/>
      <w:r w:rsidRPr="000B1FB4">
        <w:rPr>
          <w:rFonts w:cs="Verdana"/>
          <w:szCs w:val="20"/>
        </w:rPr>
        <w:t>В цену работы, указанную в Договоре, включаются компенсация издержек Подрядчика и причитающееся ему вознаграждение.</w:t>
      </w:r>
      <w:bookmarkEnd w:id="13"/>
    </w:p>
    <w:p w:rsidR="006D1971" w:rsidRPr="002A32EA" w:rsidRDefault="003B13AB" w:rsidP="007C23B0">
      <w:pPr>
        <w:widowControl w:val="0"/>
        <w:numPr>
          <w:ilvl w:val="1"/>
          <w:numId w:val="1"/>
        </w:numPr>
        <w:autoSpaceDE w:val="0"/>
        <w:autoSpaceDN w:val="0"/>
        <w:adjustRightInd w:val="0"/>
        <w:spacing w:before="0" w:after="200" w:line="240" w:lineRule="auto"/>
        <w:ind w:firstLine="567"/>
        <w:rPr>
          <w:rFonts w:cs="Verdana"/>
          <w:szCs w:val="20"/>
        </w:rPr>
      </w:pPr>
      <w:permStart w:id="1157237394" w:edGrp="everyone"/>
      <w:r w:rsidRPr="00546895">
        <w:rPr>
          <w:rFonts w:cs="Times"/>
          <w:szCs w:val="20"/>
        </w:rPr>
        <w:t xml:space="preserve">Заказчик производит авансирование в размере </w:t>
      </w:r>
      <w:bookmarkStart w:id="14" w:name="_Hlk210806023"/>
      <w:r>
        <w:rPr>
          <w:rFonts w:cs="Times"/>
          <w:szCs w:val="20"/>
        </w:rPr>
        <w:t>3</w:t>
      </w:r>
      <w:r w:rsidRPr="00546895">
        <w:rPr>
          <w:rFonts w:cs="Times"/>
          <w:szCs w:val="20"/>
        </w:rPr>
        <w:t xml:space="preserve">0% в течение 10 (десяти) рабочих дней от суммы договора </w:t>
      </w:r>
      <w:bookmarkEnd w:id="14"/>
      <w:r w:rsidRPr="00546895">
        <w:rPr>
          <w:rFonts w:cs="Times"/>
          <w:szCs w:val="20"/>
        </w:rPr>
        <w:t xml:space="preserve">при условии предоставления </w:t>
      </w:r>
      <w:proofErr w:type="gramStart"/>
      <w:r w:rsidRPr="00546895">
        <w:rPr>
          <w:rFonts w:cs="Times"/>
          <w:szCs w:val="20"/>
        </w:rPr>
        <w:t>Подрядчиком</w:t>
      </w:r>
      <w:proofErr w:type="gramEnd"/>
      <w:r w:rsidRPr="00546895">
        <w:rPr>
          <w:rFonts w:cs="Times"/>
          <w:szCs w:val="20"/>
        </w:rPr>
        <w:t xml:space="preserve"> оформленного соответствующим образом счета</w:t>
      </w:r>
      <w:r w:rsidR="00832CD4" w:rsidRPr="000B1FB4">
        <w:rPr>
          <w:szCs w:val="20"/>
          <w:shd w:val="clear" w:color="auto" w:fill="FFFF00"/>
        </w:rPr>
        <w:t>.</w:t>
      </w:r>
    </w:p>
    <w:p w:rsidR="002A32EA" w:rsidRPr="000B1FB4" w:rsidRDefault="002A32EA" w:rsidP="007C23B0">
      <w:pPr>
        <w:widowControl w:val="0"/>
        <w:numPr>
          <w:ilvl w:val="1"/>
          <w:numId w:val="1"/>
        </w:numPr>
        <w:autoSpaceDE w:val="0"/>
        <w:autoSpaceDN w:val="0"/>
        <w:adjustRightInd w:val="0"/>
        <w:spacing w:before="0" w:after="200" w:line="240" w:lineRule="auto"/>
        <w:ind w:firstLine="567"/>
        <w:rPr>
          <w:rFonts w:cs="Verdana"/>
          <w:szCs w:val="20"/>
        </w:rPr>
      </w:pPr>
      <w:r w:rsidRPr="00B231AA">
        <w:rPr>
          <w:szCs w:val="20"/>
        </w:rPr>
        <w:lastRenderedPageBreak/>
        <w:t xml:space="preserve">Промежуточные платежи в рамках настоящего Договора производятся Заказчиком ежемесячно на </w:t>
      </w:r>
      <w:r w:rsidRPr="00B231AA">
        <w:rPr>
          <w:color w:val="000000" w:themeColor="text1"/>
          <w:szCs w:val="20"/>
        </w:rPr>
        <w:t xml:space="preserve">основании подписанных Актов о приемке выполненных работ </w:t>
      </w:r>
      <w:r>
        <w:rPr>
          <w:color w:val="000000" w:themeColor="text1"/>
          <w:szCs w:val="20"/>
        </w:rPr>
        <w:t xml:space="preserve">по форме КС-2, КС-3 </w:t>
      </w:r>
      <w:r w:rsidRPr="00B231AA">
        <w:rPr>
          <w:color w:val="000000" w:themeColor="text1"/>
          <w:szCs w:val="20"/>
        </w:rPr>
        <w:t xml:space="preserve">и исключительно для проведения взаиморасчетов Сторон по настоящему Договору в </w:t>
      </w:r>
      <w:r w:rsidRPr="00B231AA">
        <w:rPr>
          <w:szCs w:val="20"/>
        </w:rPr>
        <w:t xml:space="preserve">течение 10 (десяти) </w:t>
      </w:r>
      <w:r>
        <w:rPr>
          <w:szCs w:val="20"/>
        </w:rPr>
        <w:t xml:space="preserve">рабочих </w:t>
      </w:r>
      <w:r w:rsidRPr="00B231AA">
        <w:rPr>
          <w:szCs w:val="20"/>
        </w:rPr>
        <w:t>дней</w:t>
      </w:r>
    </w:p>
    <w:p w:rsidR="003B13AB" w:rsidRPr="004223EB" w:rsidRDefault="003B13AB" w:rsidP="007C23B0">
      <w:pPr>
        <w:widowControl w:val="0"/>
        <w:numPr>
          <w:ilvl w:val="1"/>
          <w:numId w:val="1"/>
        </w:numPr>
        <w:autoSpaceDE w:val="0"/>
        <w:autoSpaceDN w:val="0"/>
        <w:adjustRightInd w:val="0"/>
        <w:spacing w:before="0" w:after="200" w:line="240" w:lineRule="auto"/>
        <w:ind w:firstLine="567"/>
        <w:rPr>
          <w:rFonts w:cs="Verdana"/>
          <w:szCs w:val="20"/>
        </w:rPr>
      </w:pPr>
      <w:bookmarkStart w:id="15" w:name="_Hlk210806060"/>
      <w:r w:rsidRPr="00546895">
        <w:rPr>
          <w:rFonts w:cs="Times"/>
          <w:szCs w:val="20"/>
        </w:rPr>
        <w:t xml:space="preserve">Окончательный расчет за выполненные работы Заказчик оплачивает с отсрочкой платежа до </w:t>
      </w:r>
      <w:r w:rsidR="002A32EA">
        <w:rPr>
          <w:rFonts w:cs="Times"/>
          <w:szCs w:val="20"/>
        </w:rPr>
        <w:t>1</w:t>
      </w:r>
      <w:r w:rsidRPr="00546895">
        <w:rPr>
          <w:rFonts w:cs="Times"/>
          <w:szCs w:val="20"/>
        </w:rPr>
        <w:t>0 (</w:t>
      </w:r>
      <w:r w:rsidR="002A32EA">
        <w:rPr>
          <w:rFonts w:cs="Times"/>
          <w:szCs w:val="20"/>
        </w:rPr>
        <w:t>десяти</w:t>
      </w:r>
      <w:r w:rsidRPr="00546895">
        <w:rPr>
          <w:rFonts w:cs="Times"/>
          <w:szCs w:val="20"/>
        </w:rPr>
        <w:t xml:space="preserve">) </w:t>
      </w:r>
      <w:r w:rsidR="002A32EA">
        <w:rPr>
          <w:rFonts w:cs="Times"/>
          <w:szCs w:val="20"/>
        </w:rPr>
        <w:t>рабочих</w:t>
      </w:r>
      <w:r w:rsidRPr="00546895">
        <w:rPr>
          <w:rFonts w:cs="Times"/>
          <w:szCs w:val="20"/>
        </w:rPr>
        <w:t xml:space="preserve"> дней с даты подписания Сторонами Акта выполненных </w:t>
      </w:r>
      <w:r w:rsidRPr="004F74A1">
        <w:rPr>
          <w:rFonts w:cs="Times"/>
          <w:szCs w:val="20"/>
        </w:rPr>
        <w:t>работ</w:t>
      </w:r>
      <w:bookmarkEnd w:id="15"/>
      <w:r w:rsidR="004223EB" w:rsidRPr="004F74A1">
        <w:rPr>
          <w:rFonts w:cs="Times"/>
          <w:szCs w:val="20"/>
        </w:rPr>
        <w:t xml:space="preserve"> по форме КС-2, КС-3 </w:t>
      </w:r>
      <w:r w:rsidRPr="00546895">
        <w:rPr>
          <w:rFonts w:cs="Times"/>
          <w:szCs w:val="20"/>
        </w:rPr>
        <w:t xml:space="preserve">, но не ранее сроков, указанных в п.1.4. Договора, </w:t>
      </w:r>
      <w:r w:rsidRPr="00546895">
        <w:rPr>
          <w:rFonts w:cs="Times"/>
          <w:szCs w:val="20"/>
          <w:shd w:val="clear" w:color="auto" w:fill="FFFF00"/>
        </w:rPr>
        <w:t>при условии предоставления Заказчику оформленной в соответствии с действующим законодательством счет-фактуры</w:t>
      </w:r>
      <w:r>
        <w:rPr>
          <w:rFonts w:cs="Times"/>
          <w:szCs w:val="20"/>
          <w:shd w:val="clear" w:color="auto" w:fill="FFFF00"/>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Оплата работ, предусмотренных </w:t>
      </w:r>
      <w:hyperlink w:anchor="_ПРЕДМЕТ_ДОГОВОРА._СРОКИ" w:history="1">
        <w:r w:rsidRPr="000B1FB4">
          <w:rPr>
            <w:rStyle w:val="aff"/>
            <w:rFonts w:cs="Verdana"/>
            <w:color w:val="auto"/>
            <w:szCs w:val="20"/>
          </w:rPr>
          <w:t>п. 1.1</w:t>
        </w:r>
      </w:hyperlink>
      <w:r w:rsidRPr="000B1FB4">
        <w:rPr>
          <w:rFonts w:cs="Verdana"/>
          <w:szCs w:val="20"/>
        </w:rPr>
        <w:t xml:space="preserve"> Договора, производится Заказчиком путем перечисления денежных средств на расчетный счет Подрядчика.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подписывают акт сверки взаимных расчетов не реже 1 раза в квартал, а также после проведения окончательных расчетов по договору.</w:t>
      </w:r>
    </w:p>
    <w:p w:rsidR="00604ECB" w:rsidRPr="000B1FB4" w:rsidRDefault="00F46955" w:rsidP="004D5642">
      <w:pPr>
        <w:widowControl w:val="0"/>
        <w:numPr>
          <w:ilvl w:val="1"/>
          <w:numId w:val="1"/>
        </w:numPr>
        <w:autoSpaceDE w:val="0"/>
        <w:autoSpaceDN w:val="0"/>
        <w:adjustRightInd w:val="0"/>
        <w:spacing w:before="0" w:after="0" w:line="240" w:lineRule="auto"/>
        <w:rPr>
          <w:rFonts w:cs="Verdana"/>
          <w:szCs w:val="20"/>
        </w:rPr>
      </w:pPr>
      <w:bookmarkStart w:id="16" w:name="_ref_21602946"/>
      <w:r w:rsidRPr="000B1FB4">
        <w:rPr>
          <w:rFonts w:cs="Verdana"/>
          <w:szCs w:val="20"/>
        </w:rPr>
        <w:t xml:space="preserve">Подрядчик обязан выставить счет-фактуру по авансам не позднее 5 (пяти) календарных дней, считая со дня получения сумм оплаты, частичной оплаты в счет предстоящих поставок товаров, в т.ч. сканированную копию счета-фактуры по авансу на электронный адрес: </w:t>
      </w:r>
      <w:r w:rsidR="002A32EA" w:rsidRPr="002A32EA">
        <w:rPr>
          <w:rFonts w:cs="Verdana"/>
          <w:szCs w:val="20"/>
        </w:rPr>
        <w:t xml:space="preserve">i.v.morozov@kalashnikovconcern.ru </w:t>
      </w:r>
      <w:r w:rsidRPr="000B1FB4">
        <w:rPr>
          <w:rFonts w:cs="Verdana"/>
          <w:szCs w:val="20"/>
        </w:rPr>
        <w:t xml:space="preserve">(адрес исполнителя по договору) не позднее 5 (пяти) календарных дней со дня получения сумм оплаты (частичной предоплаты). Оригинал счета-фактуры по авансу подлежит направлению заказным письмом с уведомлением на почтовый адрес Заказчика. </w:t>
      </w:r>
    </w:p>
    <w:p w:rsidR="00604ECB" w:rsidRPr="000B1FB4" w:rsidRDefault="00604ECB" w:rsidP="004D5642">
      <w:pPr>
        <w:widowControl w:val="0"/>
        <w:autoSpaceDE w:val="0"/>
        <w:autoSpaceDN w:val="0"/>
        <w:adjustRightInd w:val="0"/>
        <w:spacing w:before="0" w:after="0" w:line="240" w:lineRule="auto"/>
        <w:ind w:firstLine="567"/>
        <w:rPr>
          <w:rFonts w:cs="Verdana"/>
          <w:szCs w:val="20"/>
        </w:rPr>
      </w:pPr>
      <w:r w:rsidRPr="000B1FB4">
        <w:rPr>
          <w:rFonts w:cs="Verdana"/>
          <w:szCs w:val="20"/>
        </w:rPr>
        <w:t xml:space="preserve">Порядок и сроки оформления счетов-фактур производится в порядке, предусмотренном для авансовых платежей. </w:t>
      </w:r>
    </w:p>
    <w:permEnd w:id="1157237394"/>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УСЛОВИЯ ВЫПОЛНЕНИЯ РАБОТЫ</w:t>
      </w:r>
      <w:bookmarkEnd w:id="16"/>
      <w:r w:rsidRPr="000B1FB4">
        <w:rPr>
          <w:rFonts w:cs="Verdana"/>
          <w:b w:val="0"/>
          <w:bCs w:val="0"/>
          <w:sz w:val="20"/>
          <w:szCs w:val="20"/>
        </w:rPr>
        <w:t>. ПРИЕМКА ВЫПОЛНЕННОЙ РАБОТЫ.</w:t>
      </w:r>
    </w:p>
    <w:p w:rsidR="007D5CD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17" w:name="_ref_21644131"/>
      <w:permStart w:id="955214425" w:edGrp="everyone"/>
      <w:r w:rsidRPr="000B1FB4">
        <w:rPr>
          <w:rFonts w:cs="Verdana"/>
          <w:szCs w:val="20"/>
        </w:rPr>
        <w:t>Подрядчик обязуется предоставить все материалы и оборудование, необходимые для выполнения работы.</w:t>
      </w:r>
      <w:bookmarkStart w:id="18" w:name="_ref_21644134"/>
      <w:bookmarkEnd w:id="17"/>
      <w:r w:rsidR="007D5CD1" w:rsidRPr="000B1FB4">
        <w:rPr>
          <w:rFonts w:cs="Verdana"/>
          <w:szCs w:val="20"/>
        </w:rPr>
        <w:t xml:space="preserve"> </w:t>
      </w:r>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Подрядчик несет ответственность за надлежащее качество предоставленных им материалов и оборудования.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Риск случайной гибели или случайного повреждения материалов, оборудования и иного предоставленного </w:t>
      </w:r>
      <w:r w:rsidR="00EA1EA9" w:rsidRPr="000B1FB4">
        <w:rPr>
          <w:rFonts w:cs="Verdana"/>
          <w:szCs w:val="20"/>
        </w:rPr>
        <w:t xml:space="preserve">Подрядчиком </w:t>
      </w:r>
      <w:r w:rsidRPr="000B1FB4">
        <w:rPr>
          <w:rFonts w:cs="Verdana"/>
          <w:szCs w:val="20"/>
        </w:rPr>
        <w:t>имущества несет Подрядчик.</w:t>
      </w:r>
      <w:bookmarkStart w:id="19" w:name="_ref_21644136"/>
      <w:bookmarkEnd w:id="18"/>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0" w:name="_ref_30471656"/>
      <w:bookmarkEnd w:id="19"/>
      <w:permEnd w:id="955214425"/>
      <w:r w:rsidRPr="000B1FB4">
        <w:rPr>
          <w:rFonts w:cs="Verdana"/>
          <w:szCs w:val="20"/>
        </w:rPr>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bookmarkEnd w:id="20"/>
    </w:p>
    <w:p w:rsidR="006D1971" w:rsidRPr="000B1FB4" w:rsidRDefault="006D1971"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bookmarkStart w:id="21" w:name="_ref_21960627"/>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Факт выполнения работы, предусмотренной п. </w:t>
      </w:r>
      <w:hyperlink w:anchor="_ПРЕДМЕТ_ДОГОВОРА._СРОКИ" w:history="1">
        <w:r w:rsidRPr="000B1FB4">
          <w:rPr>
            <w:rStyle w:val="aff"/>
            <w:rFonts w:cs="Verdana"/>
            <w:color w:val="auto"/>
            <w:szCs w:val="20"/>
          </w:rPr>
          <w:t>1.1.</w:t>
        </w:r>
      </w:hyperlink>
      <w:r w:rsidRPr="000B1FB4">
        <w:rPr>
          <w:rFonts w:cs="Verdana"/>
          <w:szCs w:val="20"/>
        </w:rPr>
        <w:t xml:space="preserve"> Договора, подтверждается актом выполненных работ </w:t>
      </w:r>
      <w:permStart w:id="506558762" w:edGrp="everyone"/>
      <w:r w:rsidRPr="000B1FB4">
        <w:rPr>
          <w:rFonts w:cs="Verdana"/>
          <w:szCs w:val="20"/>
        </w:rPr>
        <w:t xml:space="preserve">и счетом-фактурой </w:t>
      </w:r>
      <w:permEnd w:id="506558762"/>
      <w:r w:rsidRPr="000B1FB4">
        <w:rPr>
          <w:rFonts w:cs="Verdana"/>
          <w:szCs w:val="20"/>
        </w:rPr>
        <w:t>при отсутствии претензий к качеству выполнения работ.</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End w:id="21"/>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Заказчик, обнаруживший после приемки работ отступления от Договора или иные недостатки, которые не могли быть устранены при обычном способе приемки (скрытые недостатки), в том числе такие, которые были умышлено скрыты Подрядчиком, обязан известить об этом Подрядчика в течение 30 (тридцати) </w:t>
      </w:r>
      <w:r w:rsidRPr="000B1FB4">
        <w:rPr>
          <w:rFonts w:cs="Verdana"/>
          <w:szCs w:val="20"/>
        </w:rPr>
        <w:lastRenderedPageBreak/>
        <w:t>календарных дней по их обнаружении.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обнаружении отступлений от Договора, ухудшающих результат работ, или иных недостатков в работе, по требованию Заказчика Подрядчик обязан в течение</w:t>
      </w:r>
      <w:permStart w:id="1483173613" w:edGrp="everyone"/>
      <w:r w:rsidRPr="000B1FB4">
        <w:rPr>
          <w:rFonts w:cs="Verdana"/>
          <w:szCs w:val="20"/>
        </w:rPr>
        <w:t xml:space="preserve"> </w:t>
      </w:r>
      <w:r w:rsidR="00EB64FC" w:rsidRPr="001A13C0">
        <w:rPr>
          <w:rFonts w:cs="Verdana"/>
          <w:szCs w:val="20"/>
        </w:rPr>
        <w:t>3 (трех) календарных</w:t>
      </w:r>
      <w:r w:rsidR="00EB64FC">
        <w:rPr>
          <w:rFonts w:cs="Verdana"/>
        </w:rPr>
        <w:t xml:space="preserve"> </w:t>
      </w:r>
      <w:permEnd w:id="1483173613"/>
      <w:r w:rsidRPr="000B1FB4">
        <w:rPr>
          <w:rFonts w:cs="Verdana"/>
          <w:szCs w:val="20"/>
        </w:rPr>
        <w:t>дней самостоятельно за свой счет устранить отступления и / или недостатки в работе либо возместить Заказчику расходы, по требованию Заказчика, связ</w:t>
      </w:r>
      <w:bookmarkStart w:id="22" w:name="_ref_21960637"/>
      <w:r w:rsidR="00910E22" w:rsidRPr="000B1FB4">
        <w:rPr>
          <w:rFonts w:cs="Verdana"/>
          <w:szCs w:val="20"/>
        </w:rPr>
        <w:t>анные с устранением недостатков.</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End w:id="22"/>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3" w:name="_ref_33526465"/>
      <w:r w:rsidRPr="000B1FB4">
        <w:rPr>
          <w:rFonts w:cs="Verdana"/>
          <w:szCs w:val="20"/>
        </w:rPr>
        <w:t>Риск случайной гибели или случайного повреждения результата выполненной работы до ее приемки Заказчиком несет Подрядчик.</w:t>
      </w:r>
      <w:bookmarkEnd w:id="23"/>
    </w:p>
    <w:p w:rsidR="006D1971" w:rsidRPr="000B1FB4" w:rsidRDefault="006D1971" w:rsidP="007C23B0">
      <w:pPr>
        <w:pStyle w:val="1"/>
        <w:spacing w:line="240" w:lineRule="auto"/>
        <w:ind w:firstLine="567"/>
        <w:jc w:val="both"/>
        <w:rPr>
          <w:rFonts w:cs="Verdana"/>
          <w:b w:val="0"/>
          <w:bCs w:val="0"/>
          <w:sz w:val="20"/>
          <w:szCs w:val="20"/>
        </w:rPr>
      </w:pPr>
      <w:permStart w:id="972569478" w:edGrp="everyone"/>
      <w:r w:rsidRPr="000B1FB4">
        <w:rPr>
          <w:rFonts w:cs="Verdana"/>
          <w:b w:val="0"/>
          <w:bCs w:val="0"/>
          <w:sz w:val="20"/>
          <w:szCs w:val="20"/>
        </w:rPr>
        <w:t>КАЧЕСТВО РАБОТЫ И ГАРАНТИЙНЫЙ СРОК</w:t>
      </w:r>
      <w:bookmarkEnd w:id="11"/>
    </w:p>
    <w:p w:rsidR="00607E24" w:rsidRPr="000B1FB4" w:rsidRDefault="006D1971" w:rsidP="007C23B0">
      <w:pPr>
        <w:pStyle w:val="2"/>
        <w:spacing w:line="240" w:lineRule="auto"/>
        <w:rPr>
          <w:rFonts w:cs="Verdana"/>
          <w:szCs w:val="20"/>
        </w:rPr>
      </w:pPr>
      <w:r w:rsidRPr="000B1FB4">
        <w:rPr>
          <w:rFonts w:cs="Verdana"/>
          <w:szCs w:val="20"/>
        </w:rPr>
        <w:t xml:space="preserve">Качество выполненной Подрядчиком работы должно соответствовать </w:t>
      </w:r>
      <w:bookmarkStart w:id="24" w:name="_ref_21267936"/>
      <w:r w:rsidR="00AA76EC" w:rsidRPr="000B1FB4">
        <w:rPr>
          <w:rFonts w:cs="Verdana"/>
          <w:szCs w:val="20"/>
        </w:rPr>
        <w:t xml:space="preserve">нормативным правовым актам РФ и нормативным документам по пожарной безопасности, </w:t>
      </w:r>
      <w:proofErr w:type="gramStart"/>
      <w:r w:rsidR="00AA76EC" w:rsidRPr="000B1FB4">
        <w:rPr>
          <w:rFonts w:cs="Verdana"/>
          <w:szCs w:val="20"/>
        </w:rPr>
        <w:t>техническим условиям</w:t>
      </w:r>
      <w:proofErr w:type="gramEnd"/>
      <w:r w:rsidR="00AA76EC" w:rsidRPr="000B1FB4">
        <w:rPr>
          <w:rFonts w:cs="Verdana"/>
          <w:szCs w:val="20"/>
        </w:rPr>
        <w:t xml:space="preserve"> которые указываются </w:t>
      </w:r>
      <w:r w:rsidR="00EB64FC">
        <w:rPr>
          <w:rFonts w:cs="Verdana"/>
          <w:szCs w:val="20"/>
        </w:rPr>
        <w:t xml:space="preserve">в </w:t>
      </w:r>
      <w:r w:rsidR="00AA76EC" w:rsidRPr="000B1FB4">
        <w:rPr>
          <w:rFonts w:cs="Verdana"/>
          <w:szCs w:val="20"/>
        </w:rPr>
        <w:t>Техническом задании к Договору</w:t>
      </w:r>
      <w:r w:rsidR="00EB64FC">
        <w:rPr>
          <w:rFonts w:cs="Verdana"/>
          <w:szCs w:val="20"/>
        </w:rPr>
        <w:t>.</w:t>
      </w:r>
    </w:p>
    <w:p w:rsidR="00EB64FC" w:rsidRPr="00EB64FC" w:rsidRDefault="00EB64FC" w:rsidP="007C23B0">
      <w:pPr>
        <w:widowControl w:val="0"/>
        <w:numPr>
          <w:ilvl w:val="1"/>
          <w:numId w:val="1"/>
        </w:numPr>
        <w:autoSpaceDE w:val="0"/>
        <w:autoSpaceDN w:val="0"/>
        <w:adjustRightInd w:val="0"/>
        <w:spacing w:before="0" w:after="200" w:line="240" w:lineRule="auto"/>
        <w:ind w:firstLine="567"/>
        <w:rPr>
          <w:rFonts w:cs="Verdana"/>
          <w:szCs w:val="20"/>
        </w:rPr>
      </w:pPr>
      <w:bookmarkStart w:id="25" w:name="_ref_21267937"/>
      <w:bookmarkEnd w:id="24"/>
      <w:r w:rsidRPr="000B1FB4">
        <w:rPr>
          <w:rFonts w:cs="Verdana"/>
          <w:szCs w:val="20"/>
        </w:rPr>
        <w:t xml:space="preserve">На результат </w:t>
      </w:r>
      <w:r w:rsidRPr="00A52FB9">
        <w:rPr>
          <w:rFonts w:cs="Verdana"/>
          <w:szCs w:val="20"/>
        </w:rPr>
        <w:t xml:space="preserve">работы Подрядчик установил гарантийный срок продолжительностью </w:t>
      </w:r>
      <w:r w:rsidR="00A84545">
        <w:rPr>
          <w:rFonts w:cs="Verdana"/>
          <w:szCs w:val="20"/>
        </w:rPr>
        <w:t>5</w:t>
      </w:r>
      <w:r w:rsidRPr="00A52FB9">
        <w:rPr>
          <w:szCs w:val="20"/>
        </w:rPr>
        <w:t xml:space="preserve"> (</w:t>
      </w:r>
      <w:r w:rsidR="00A84545">
        <w:rPr>
          <w:szCs w:val="20"/>
        </w:rPr>
        <w:t>пять</w:t>
      </w:r>
      <w:r w:rsidRPr="00A52FB9">
        <w:rPr>
          <w:szCs w:val="20"/>
        </w:rPr>
        <w:t xml:space="preserve">) </w:t>
      </w:r>
      <w:r w:rsidR="00A84545">
        <w:rPr>
          <w:szCs w:val="20"/>
        </w:rPr>
        <w:t>лет</w:t>
      </w:r>
      <w:r w:rsidR="00A52FB9" w:rsidRPr="00A52FB9">
        <w:rPr>
          <w:szCs w:val="20"/>
        </w:rPr>
        <w:t xml:space="preserve"> </w:t>
      </w:r>
      <w:r w:rsidRPr="00E162F7">
        <w:rPr>
          <w:color w:val="000000" w:themeColor="text1"/>
          <w:szCs w:val="20"/>
        </w:rPr>
        <w:t>с момента подписания акта выполненных работ</w:t>
      </w:r>
      <w:r w:rsidR="004223EB">
        <w:rPr>
          <w:color w:val="000000" w:themeColor="text1"/>
          <w:szCs w:val="20"/>
        </w:rPr>
        <w:t xml:space="preserve"> (</w:t>
      </w:r>
      <w:r w:rsidR="004223EB" w:rsidRPr="00E162F7">
        <w:rPr>
          <w:color w:val="000000" w:themeColor="text1"/>
          <w:szCs w:val="20"/>
        </w:rPr>
        <w:t>форма КС-2, КС-3</w:t>
      </w:r>
      <w:r w:rsidR="004223EB">
        <w:rPr>
          <w:color w:val="000000" w:themeColor="text1"/>
          <w:szCs w:val="20"/>
        </w:rPr>
        <w:t>).</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Гарантийный срок исчисляется с момента принятия результата работы Заказчиком.</w:t>
      </w:r>
      <w:bookmarkEnd w:id="25"/>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bookmarkStart w:id="26" w:name="_ref_21267938"/>
      <w:r w:rsidRPr="000B1FB4">
        <w:rPr>
          <w:rFonts w:cs="Verdana"/>
          <w:szCs w:val="20"/>
        </w:rPr>
        <w:t>Гарантийный срок продлевается на период, в течение которого Заказчик не мог пользоваться результатом работы из-за обнаруженных в нем недостатков, при условии, что Подрядчик был письменно извещен Заказчиком об обнаружении недостатков в разумный срок.</w:t>
      </w:r>
      <w:bookmarkEnd w:id="26"/>
    </w:p>
    <w:permEnd w:id="972569478"/>
    <w:p w:rsidR="000D369A" w:rsidRPr="000B1FB4" w:rsidRDefault="000D369A" w:rsidP="007C23B0">
      <w:pPr>
        <w:pStyle w:val="2"/>
        <w:spacing w:line="240" w:lineRule="auto"/>
        <w:rPr>
          <w:rFonts w:cs="Verdana"/>
          <w:szCs w:val="20"/>
        </w:rPr>
      </w:pPr>
      <w:r w:rsidRPr="000B1FB4">
        <w:rPr>
          <w:szCs w:val="20"/>
        </w:rPr>
        <w:t xml:space="preserve">Подрядчик гарантирует, что при выполнении работ по настоящему договору подряда не используется </w:t>
      </w:r>
      <w:r w:rsidRPr="000B1FB4">
        <w:rPr>
          <w:rFonts w:cs="Verdana"/>
          <w:szCs w:val="20"/>
        </w:rPr>
        <w:t>контрафактный, фальсифицированный Товар*.</w:t>
      </w:r>
    </w:p>
    <w:p w:rsidR="000D369A" w:rsidRPr="000B1FB4" w:rsidRDefault="000D369A" w:rsidP="007C23B0">
      <w:pPr>
        <w:spacing w:line="240" w:lineRule="auto"/>
        <w:rPr>
          <w:szCs w:val="20"/>
        </w:rPr>
      </w:pPr>
      <w:r w:rsidRPr="000B1FB4">
        <w:rPr>
          <w:szCs w:val="20"/>
        </w:rPr>
        <w:t>Использование Подрядчиком при выполнении работ контрафактного или фальсифицированного товара, товара, изготовленного с использованием контрафактной продукции, в рамках настоящего Договора является существенным нарушением требований к качеству выполненных работ.</w:t>
      </w:r>
    </w:p>
    <w:p w:rsidR="000D369A" w:rsidRPr="000B1FB4" w:rsidRDefault="000D369A" w:rsidP="007C23B0">
      <w:pPr>
        <w:spacing w:line="240" w:lineRule="auto"/>
        <w:rPr>
          <w:szCs w:val="20"/>
        </w:rPr>
      </w:pPr>
      <w:r w:rsidRPr="000B1FB4">
        <w:rPr>
          <w:szCs w:val="20"/>
        </w:rPr>
        <w:t>* контрафактным признается Товар, на котором (или на этикетке, упаковке которой) незаконно размещены средства индивидуализации или содержатся сходные с ними до степени смешения обозначения, а также материальные носители, в которых выражены результаты интеллектуальной деятельности с нарушением исключительного права на такой результат;</w:t>
      </w:r>
    </w:p>
    <w:p w:rsidR="000D369A" w:rsidRPr="000B1FB4" w:rsidRDefault="000D369A" w:rsidP="007C23B0">
      <w:pPr>
        <w:spacing w:line="240" w:lineRule="auto"/>
        <w:rPr>
          <w:szCs w:val="20"/>
        </w:rPr>
      </w:pPr>
      <w:r w:rsidRPr="000B1FB4">
        <w:rPr>
          <w:szCs w:val="20"/>
        </w:rPr>
        <w:t>* фальсифицированным признается Товар, сопровождаемый при производстве и обороте заведомо неполной или недостоверной (ложной) информацией о соответствии Товара требованиям к качеству по договору, обязательным требованиям к данному виду Товара, установленным нормативными правовыми документами, техническими регламентами, документами по стандартизации, технической документацией на данный Товар.</w:t>
      </w:r>
    </w:p>
    <w:p w:rsidR="000D369A" w:rsidRPr="000B1FB4" w:rsidRDefault="000D369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В случае обнаружения Заказчиком</w:t>
      </w:r>
      <w:r w:rsidR="001D4850" w:rsidRPr="000B1FB4">
        <w:rPr>
          <w:szCs w:val="20"/>
        </w:rPr>
        <w:t xml:space="preserve"> </w:t>
      </w:r>
      <w:r w:rsidRPr="000B1FB4">
        <w:rPr>
          <w:szCs w:val="20"/>
        </w:rPr>
        <w:t>в результате работ</w:t>
      </w:r>
      <w:r w:rsidR="001D4850" w:rsidRPr="000B1FB4">
        <w:rPr>
          <w:szCs w:val="20"/>
        </w:rPr>
        <w:t xml:space="preserve"> использования контрафактных</w:t>
      </w:r>
      <w:r w:rsidRPr="000B1FB4">
        <w:rPr>
          <w:szCs w:val="20"/>
        </w:rPr>
        <w:t xml:space="preserve"> или фальсифицированных Товаров Заказчик уведомляет об этом Подрядчика в течении 10 дней с момента их обнаружения, при этом работы считаются не выполненными</w:t>
      </w:r>
      <w:r w:rsidR="001D4850" w:rsidRPr="000B1FB4">
        <w:rPr>
          <w:rFonts w:cs="Verdana"/>
          <w:szCs w:val="20"/>
        </w:rPr>
        <w:t>.</w:t>
      </w:r>
      <w:r w:rsidRPr="000B1FB4">
        <w:rPr>
          <w:szCs w:val="20"/>
        </w:rPr>
        <w:t xml:space="preserve"> </w:t>
      </w:r>
    </w:p>
    <w:p w:rsidR="000D369A" w:rsidRPr="000B1FB4" w:rsidRDefault="000D369A" w:rsidP="007C23B0">
      <w:pPr>
        <w:widowControl w:val="0"/>
        <w:autoSpaceDE w:val="0"/>
        <w:autoSpaceDN w:val="0"/>
        <w:adjustRightInd w:val="0"/>
        <w:spacing w:before="0" w:after="200" w:line="240" w:lineRule="auto"/>
        <w:ind w:firstLine="0"/>
        <w:rPr>
          <w:rFonts w:cs="Verdana"/>
          <w:szCs w:val="20"/>
        </w:rPr>
      </w:pPr>
      <w:permStart w:id="2010844496" w:edGrp="everyone"/>
      <w:r w:rsidRPr="000B1FB4">
        <w:rPr>
          <w:szCs w:val="20"/>
        </w:rPr>
        <w:lastRenderedPageBreak/>
        <w:t xml:space="preserve">В случае, если результатом работ является товар, товар </w:t>
      </w:r>
      <w:r w:rsidR="001D4850" w:rsidRPr="000B1FB4">
        <w:rPr>
          <w:szCs w:val="20"/>
        </w:rPr>
        <w:t xml:space="preserve">в вышеуказанном случае </w:t>
      </w:r>
      <w:r w:rsidRPr="000B1FB4">
        <w:rPr>
          <w:szCs w:val="20"/>
        </w:rPr>
        <w:t xml:space="preserve">является не поставленным, а принятым на ответственное хранение. Подрядчик обязан возместить расходы по хранению Товара в размере 0,5 % от стоимости </w:t>
      </w:r>
      <w:r w:rsidR="001D4850" w:rsidRPr="000B1FB4">
        <w:rPr>
          <w:szCs w:val="20"/>
        </w:rPr>
        <w:t>выполненных работ</w:t>
      </w:r>
      <w:r w:rsidRPr="000B1FB4">
        <w:rPr>
          <w:szCs w:val="20"/>
        </w:rPr>
        <w:t xml:space="preserve"> за каждый день хранения. По</w:t>
      </w:r>
      <w:r w:rsidR="001D4850" w:rsidRPr="000B1FB4">
        <w:rPr>
          <w:szCs w:val="20"/>
        </w:rPr>
        <w:t>дрядчик</w:t>
      </w:r>
      <w:r w:rsidRPr="000B1FB4">
        <w:rPr>
          <w:szCs w:val="20"/>
        </w:rPr>
        <w:t xml:space="preserve"> обязуется вывезти Товар с территории </w:t>
      </w:r>
      <w:r w:rsidR="001D4850" w:rsidRPr="000B1FB4">
        <w:rPr>
          <w:szCs w:val="20"/>
        </w:rPr>
        <w:t>Заказчика</w:t>
      </w:r>
      <w:r w:rsidRPr="000B1FB4">
        <w:rPr>
          <w:szCs w:val="20"/>
        </w:rPr>
        <w:t xml:space="preserve"> в течение 10 дней с момента получения требования </w:t>
      </w:r>
      <w:r w:rsidR="001D4850" w:rsidRPr="000B1FB4">
        <w:rPr>
          <w:szCs w:val="20"/>
        </w:rPr>
        <w:t>Заказчика</w:t>
      </w:r>
      <w:r w:rsidRPr="000B1FB4">
        <w:rPr>
          <w:szCs w:val="20"/>
        </w:rPr>
        <w:t xml:space="preserve">, в этот же срок вернуть сумму оплаты за </w:t>
      </w:r>
      <w:r w:rsidR="001D4850" w:rsidRPr="000B1FB4">
        <w:rPr>
          <w:szCs w:val="20"/>
        </w:rPr>
        <w:t>выполненные работы</w:t>
      </w:r>
      <w:r w:rsidRPr="000B1FB4">
        <w:rPr>
          <w:szCs w:val="20"/>
        </w:rPr>
        <w:t>. Все расходы по возврату таког</w:t>
      </w:r>
      <w:r w:rsidR="001D4850" w:rsidRPr="000B1FB4">
        <w:rPr>
          <w:szCs w:val="20"/>
        </w:rPr>
        <w:t>о Товара относятся на Подрядчика</w:t>
      </w:r>
      <w:r w:rsidRPr="000B1FB4">
        <w:rPr>
          <w:szCs w:val="20"/>
        </w:rPr>
        <w:t xml:space="preserve">. </w:t>
      </w:r>
    </w:p>
    <w:p w:rsidR="000D369A" w:rsidRPr="000B1FB4" w:rsidRDefault="000D369A" w:rsidP="007C23B0">
      <w:pPr>
        <w:spacing w:line="240" w:lineRule="auto"/>
        <w:rPr>
          <w:szCs w:val="20"/>
        </w:rPr>
      </w:pPr>
      <w:r w:rsidRPr="000B1FB4">
        <w:rPr>
          <w:szCs w:val="20"/>
        </w:rPr>
        <w:t xml:space="preserve">В данном случае </w:t>
      </w:r>
      <w:r w:rsidR="001D4850" w:rsidRPr="000B1FB4">
        <w:rPr>
          <w:szCs w:val="20"/>
        </w:rPr>
        <w:t>Заказчик</w:t>
      </w:r>
      <w:r w:rsidRPr="000B1FB4">
        <w:rPr>
          <w:szCs w:val="20"/>
        </w:rPr>
        <w:t xml:space="preserve"> вправе в одностороннем внесудебном порядке отказаться от исполнения настоящего Договора.</w:t>
      </w:r>
    </w:p>
    <w:p w:rsidR="008F7CD2" w:rsidRPr="000B1FB4" w:rsidRDefault="000D369A" w:rsidP="007C23B0">
      <w:pPr>
        <w:spacing w:line="240" w:lineRule="auto"/>
        <w:rPr>
          <w:szCs w:val="20"/>
        </w:rPr>
      </w:pPr>
      <w:r w:rsidRPr="000B1FB4">
        <w:rPr>
          <w:szCs w:val="20"/>
        </w:rPr>
        <w:t xml:space="preserve">По своему усмотрению </w:t>
      </w:r>
      <w:r w:rsidR="001D4850" w:rsidRPr="000B1FB4">
        <w:rPr>
          <w:szCs w:val="20"/>
        </w:rPr>
        <w:t>Заказчик</w:t>
      </w:r>
      <w:r w:rsidRPr="000B1FB4">
        <w:rPr>
          <w:szCs w:val="20"/>
        </w:rPr>
        <w:t xml:space="preserve"> может вместо отказа от исполнения Договора предъявить требования о замене </w:t>
      </w:r>
      <w:r w:rsidR="001D4850" w:rsidRPr="000B1FB4">
        <w:rPr>
          <w:szCs w:val="20"/>
        </w:rPr>
        <w:t xml:space="preserve">результата работ без использования </w:t>
      </w:r>
      <w:r w:rsidRPr="000B1FB4">
        <w:rPr>
          <w:szCs w:val="20"/>
        </w:rPr>
        <w:t>контрафактного или фальсифицированного Товара за счет По</w:t>
      </w:r>
      <w:r w:rsidR="001D4850" w:rsidRPr="000B1FB4">
        <w:rPr>
          <w:szCs w:val="20"/>
        </w:rPr>
        <w:t xml:space="preserve">дрядчика </w:t>
      </w:r>
      <w:r w:rsidRPr="000B1FB4">
        <w:rPr>
          <w:szCs w:val="20"/>
        </w:rPr>
        <w:t>в течение 30 дней с даты выявления нарушения.</w:t>
      </w:r>
    </w:p>
    <w:permEnd w:id="2010844496"/>
    <w:p w:rsidR="001D4850" w:rsidRPr="000B1FB4" w:rsidRDefault="00E40D81" w:rsidP="007C23B0">
      <w:pPr>
        <w:pStyle w:val="2"/>
        <w:spacing w:line="240" w:lineRule="auto"/>
        <w:rPr>
          <w:szCs w:val="20"/>
        </w:rPr>
      </w:pPr>
      <w:r w:rsidRPr="000B1FB4">
        <w:rPr>
          <w:szCs w:val="20"/>
        </w:rPr>
        <w:t>Подрядчик обязан проводить мероприятия по предотвращению применения контрафактного, фальсифицированного и неаутентичного Товара в соответствии с ГОСТ Р 57881-20</w:t>
      </w:r>
      <w:r w:rsidR="00AB0265" w:rsidRPr="000B1FB4">
        <w:rPr>
          <w:szCs w:val="20"/>
        </w:rPr>
        <w:t>23</w:t>
      </w:r>
      <w:permStart w:id="1291867169" w:edGrp="everyone"/>
      <w:permEnd w:id="1291867169"/>
      <w:r w:rsidRPr="000B1FB4">
        <w:rPr>
          <w:szCs w:val="20"/>
        </w:rPr>
        <w:t>, ГОСТ Р 52745-2021, ГОСТ Р 58635-2019, ГОСТ Р 58636-2019, ГОСТ Р 58338-2018.</w:t>
      </w:r>
    </w:p>
    <w:p w:rsidR="006D1971" w:rsidRPr="000B1FB4" w:rsidRDefault="00607E24" w:rsidP="007C23B0">
      <w:pPr>
        <w:pStyle w:val="1"/>
        <w:spacing w:line="240" w:lineRule="auto"/>
        <w:ind w:firstLine="567"/>
        <w:jc w:val="both"/>
        <w:rPr>
          <w:rFonts w:cs="Verdana"/>
          <w:b w:val="0"/>
          <w:bCs w:val="0"/>
          <w:sz w:val="20"/>
          <w:szCs w:val="20"/>
        </w:rPr>
      </w:pPr>
      <w:permStart w:id="336151519" w:edGrp="everyone"/>
      <w:r w:rsidRPr="00EB64FC">
        <w:rPr>
          <w:szCs w:val="20"/>
        </w:rPr>
        <w:tab/>
      </w:r>
      <w:bookmarkStart w:id="27" w:name="_ref_22360989"/>
      <w:permEnd w:id="336151519"/>
      <w:r w:rsidR="006D1971" w:rsidRPr="000B1FB4">
        <w:rPr>
          <w:rFonts w:cs="Verdana"/>
          <w:b w:val="0"/>
          <w:bCs w:val="0"/>
          <w:sz w:val="20"/>
          <w:szCs w:val="20"/>
        </w:rPr>
        <w:t>ОТВЕТСТВЕННОСТЬ СТОРОН</w:t>
      </w:r>
      <w:bookmarkEnd w:id="27"/>
      <w:r w:rsidR="006B42E4" w:rsidRPr="000B1FB4">
        <w:rPr>
          <w:rFonts w:cs="Verdana"/>
          <w:b w:val="0"/>
          <w:bCs w:val="0"/>
          <w:sz w:val="20"/>
          <w:szCs w:val="20"/>
        </w:rPr>
        <w:t xml:space="preserve"> </w:t>
      </w:r>
      <w:r w:rsidR="006D1971" w:rsidRPr="000B1FB4">
        <w:rPr>
          <w:rFonts w:cs="Verdana"/>
          <w:b w:val="0"/>
          <w:bCs w:val="0"/>
          <w:sz w:val="20"/>
          <w:szCs w:val="20"/>
        </w:rPr>
        <w:t>И ПОРЯДОК РАЗРЕШЕНИЯ СПОРОВ</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bookmarkStart w:id="28" w:name="_Hlk207186102"/>
      <w:bookmarkStart w:id="29" w:name="_ref_51423103"/>
      <w:permStart w:id="2011390888" w:edGrp="everyone"/>
      <w:r w:rsidRPr="0031626F">
        <w:rPr>
          <w:rFonts w:cs="Verdana"/>
          <w:szCs w:val="20"/>
        </w:rPr>
        <w:t>В случае просрочки исполнения Подрядчиком обязательств (в том числе гарантийного обязательства), предусмотренных Договором, Подрядчик уплачивает Заказчику пени.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пени составляет одна триста шестидесятая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w:t>
      </w:r>
      <w:bookmarkStart w:id="30" w:name="_Hlk207186391"/>
      <w:bookmarkEnd w:id="28"/>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В случае просрочки исполнения Заказчиком обязательства по оплате, предусмотренного Договором, Подрядчик вправе требовать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триста шестидесятой действующей на дату уплаты пеней ключевой ставки Центрального банка Российской Федерации от не уплаченной в срок суммы. Ответственность за просрочку Заказчиком обязательства по окончательному расчету за выполненную работу не применяется в случае, если Подрядчиком своевременно не исполнены обязательства по выполнению работ и (или) предоставления документов на оплату. Пени на аванс не начисляются.</w:t>
      </w:r>
      <w:bookmarkStart w:id="31" w:name="_Hlk207186429"/>
      <w:bookmarkEnd w:id="30"/>
    </w:p>
    <w:p w:rsid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 предусмотренных Договором, за исключением просрочки исполнения Подрядчиком обязательств (в том числе гарантийного обязательства), предусмотренных Договором, Подрядчик уплачивает Заказчику штраф. Размер штрафа и составляет </w:t>
      </w:r>
      <w:r w:rsidR="00EB64FC">
        <w:rPr>
          <w:rFonts w:cs="Verdana"/>
          <w:szCs w:val="20"/>
        </w:rPr>
        <w:t>10 % от цены Договора</w:t>
      </w:r>
      <w:r w:rsidRPr="0031626F">
        <w:rPr>
          <w:rFonts w:cs="Verdana"/>
          <w:szCs w:val="20"/>
        </w:rPr>
        <w:t>.</w:t>
      </w:r>
    </w:p>
    <w:p w:rsidR="0031626F" w:rsidRPr="0031626F" w:rsidRDefault="0031626F"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Подрядчик уплачивает Заказчику штраф. Размер штрафа составляет </w:t>
      </w:r>
      <w:r w:rsidR="00A84E52">
        <w:rPr>
          <w:rFonts w:cs="Verdana"/>
          <w:szCs w:val="20"/>
        </w:rPr>
        <w:t>1 000 руб. 00 коп.</w:t>
      </w:r>
      <w:bookmarkStart w:id="32" w:name="_GoBack"/>
      <w:bookmarkEnd w:id="31"/>
      <w:bookmarkEnd w:id="32"/>
    </w:p>
    <w:p w:rsidR="006D1971" w:rsidRPr="0031626F"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31626F">
        <w:rPr>
          <w:rFonts w:cs="Verdana"/>
          <w:szCs w:val="20"/>
        </w:rPr>
        <w:t xml:space="preserve">Неустойка, указанная в </w:t>
      </w:r>
      <w:proofErr w:type="spellStart"/>
      <w:r w:rsidRPr="0031626F">
        <w:rPr>
          <w:rFonts w:cs="Verdana"/>
          <w:szCs w:val="20"/>
        </w:rPr>
        <w:t>п</w:t>
      </w:r>
      <w:r w:rsidR="0066076B" w:rsidRPr="0031626F">
        <w:rPr>
          <w:rFonts w:cs="Verdana"/>
          <w:szCs w:val="20"/>
        </w:rPr>
        <w:t>п</w:t>
      </w:r>
      <w:proofErr w:type="spellEnd"/>
      <w:r w:rsidRPr="0031626F">
        <w:rPr>
          <w:rFonts w:cs="Verdana"/>
          <w:szCs w:val="20"/>
        </w:rPr>
        <w:t>. 6</w:t>
      </w:r>
      <w:r w:rsidR="0066076B" w:rsidRPr="0031626F">
        <w:rPr>
          <w:rFonts w:cs="Verdana"/>
          <w:szCs w:val="20"/>
        </w:rPr>
        <w:t xml:space="preserve">.1, </w:t>
      </w:r>
      <w:r w:rsidRPr="0031626F">
        <w:rPr>
          <w:rFonts w:cs="Verdana"/>
          <w:szCs w:val="20"/>
        </w:rPr>
        <w:t>6.2.  Договора, носит штрафной характер.</w:t>
      </w:r>
    </w:p>
    <w:permEnd w:id="2011390888"/>
    <w:p w:rsidR="00C3714E" w:rsidRPr="000B1FB4" w:rsidRDefault="00C3714E" w:rsidP="007C23B0">
      <w:pPr>
        <w:widowControl w:val="0"/>
        <w:numPr>
          <w:ilvl w:val="1"/>
          <w:numId w:val="1"/>
        </w:numPr>
        <w:autoSpaceDE w:val="0"/>
        <w:autoSpaceDN w:val="0"/>
        <w:adjustRightInd w:val="0"/>
        <w:spacing w:before="0" w:after="0" w:line="240" w:lineRule="auto"/>
        <w:ind w:firstLine="426"/>
        <w:rPr>
          <w:rFonts w:cs="Verdana"/>
          <w:szCs w:val="20"/>
        </w:rPr>
      </w:pPr>
      <w:r w:rsidRPr="000B1FB4">
        <w:rPr>
          <w:rFonts w:cs="Verdana"/>
          <w:szCs w:val="20"/>
        </w:rPr>
        <w:t>Общая сумма начисленных неустойки (штрафов, пени) за неисполнение или ненадлежащее исполнение Стороной обязательств, предусмотренных Договором, не может</w:t>
      </w:r>
      <w:r w:rsidRPr="000B1FB4">
        <w:rPr>
          <w:szCs w:val="20"/>
        </w:rPr>
        <w:t xml:space="preserve"> </w:t>
      </w:r>
      <w:r w:rsidRPr="000B1FB4">
        <w:rPr>
          <w:rFonts w:cs="Verdana"/>
          <w:szCs w:val="20"/>
        </w:rPr>
        <w:t>превышать цену Договора.</w:t>
      </w:r>
    </w:p>
    <w:p w:rsidR="00B3451A" w:rsidRPr="000B1FB4" w:rsidRDefault="00B3451A" w:rsidP="007C23B0">
      <w:pPr>
        <w:widowControl w:val="0"/>
        <w:autoSpaceDE w:val="0"/>
        <w:autoSpaceDN w:val="0"/>
        <w:adjustRightInd w:val="0"/>
        <w:spacing w:before="0" w:after="0" w:line="240" w:lineRule="auto"/>
        <w:ind w:left="426" w:firstLine="0"/>
        <w:rPr>
          <w:rFonts w:cs="Verdana"/>
          <w:szCs w:val="20"/>
        </w:rPr>
      </w:pPr>
    </w:p>
    <w:p w:rsidR="007D6C56" w:rsidRPr="000B1FB4" w:rsidRDefault="007D6C56" w:rsidP="007C23B0">
      <w:pPr>
        <w:pStyle w:val="2"/>
        <w:spacing w:before="0" w:after="0" w:line="240" w:lineRule="auto"/>
        <w:rPr>
          <w:rFonts w:cs="Verdana"/>
          <w:szCs w:val="20"/>
        </w:rPr>
      </w:pPr>
      <w:r w:rsidRPr="000B1FB4">
        <w:rPr>
          <w:szCs w:val="20"/>
        </w:rPr>
        <w:lastRenderedPageBreak/>
        <w:t xml:space="preserve">Договором предусматривается досудебный претензионный порядок разрешения споров, возникающих между Сторонами при изменении, расторжении, неисполнении или ненадлежащем исполнении Договора, а также по поводу его недействительности. </w:t>
      </w:r>
    </w:p>
    <w:p w:rsidR="007D6C56" w:rsidRPr="000B1FB4" w:rsidRDefault="007D6C56" w:rsidP="007C23B0">
      <w:pPr>
        <w:pStyle w:val="ConsPlusNormal"/>
        <w:ind w:firstLine="540"/>
        <w:jc w:val="both"/>
        <w:rPr>
          <w:sz w:val="20"/>
          <w:szCs w:val="20"/>
        </w:rPr>
      </w:pPr>
      <w:r w:rsidRPr="000B1FB4">
        <w:rPr>
          <w:sz w:val="20"/>
          <w:szCs w:val="20"/>
        </w:rPr>
        <w:t xml:space="preserve">Способ направления претензии – по электронной почте, указанной в </w:t>
      </w:r>
      <w:permStart w:id="2008746517" w:edGrp="everyone"/>
      <w:r w:rsidR="00FC6EBE" w:rsidRPr="000B1FB4">
        <w:rPr>
          <w:sz w:val="20"/>
          <w:szCs w:val="20"/>
        </w:rPr>
        <w:t>п.</w:t>
      </w:r>
      <w:r w:rsidR="006462E7">
        <w:rPr>
          <w:sz w:val="20"/>
          <w:szCs w:val="20"/>
        </w:rPr>
        <w:t>9</w:t>
      </w:r>
      <w:r w:rsidRPr="000B1FB4">
        <w:rPr>
          <w:sz w:val="20"/>
          <w:szCs w:val="20"/>
        </w:rPr>
        <w:t xml:space="preserve">.2. </w:t>
      </w:r>
      <w:permEnd w:id="2008746517"/>
      <w:r w:rsidRPr="000B1FB4">
        <w:rPr>
          <w:sz w:val="20"/>
          <w:szCs w:val="20"/>
        </w:rPr>
        <w:t xml:space="preserve">договора с дублированием отправки на почтовый адрес, указанный в </w:t>
      </w:r>
      <w:permStart w:id="716771232" w:edGrp="everyone"/>
      <w:r w:rsidRPr="000B1FB4">
        <w:rPr>
          <w:sz w:val="20"/>
          <w:szCs w:val="20"/>
        </w:rPr>
        <w:t>р.1</w:t>
      </w:r>
      <w:r w:rsidR="006462E7">
        <w:rPr>
          <w:sz w:val="20"/>
          <w:szCs w:val="20"/>
        </w:rPr>
        <w:t>0</w:t>
      </w:r>
      <w:r w:rsidRPr="000B1FB4">
        <w:rPr>
          <w:sz w:val="20"/>
          <w:szCs w:val="20"/>
        </w:rPr>
        <w:t xml:space="preserve"> </w:t>
      </w:r>
      <w:permEnd w:id="716771232"/>
      <w:r w:rsidRPr="000B1FB4">
        <w:rPr>
          <w:sz w:val="20"/>
          <w:szCs w:val="20"/>
        </w:rPr>
        <w:t xml:space="preserve">договора заказным письмом с простым уведомлением. </w:t>
      </w:r>
    </w:p>
    <w:p w:rsidR="007D6C56" w:rsidRPr="000B1FB4" w:rsidRDefault="007D6C56" w:rsidP="007C23B0">
      <w:pPr>
        <w:pStyle w:val="ConsPlusNormal"/>
        <w:ind w:firstLine="540"/>
        <w:jc w:val="both"/>
        <w:rPr>
          <w:sz w:val="20"/>
          <w:szCs w:val="20"/>
        </w:rPr>
      </w:pPr>
      <w:r w:rsidRPr="000B1FB4">
        <w:rPr>
          <w:sz w:val="20"/>
          <w:szCs w:val="20"/>
        </w:rPr>
        <w:t>Срок рассмотрения претензии - 10 (десять) календарных дней с момента ее получения.</w:t>
      </w:r>
    </w:p>
    <w:p w:rsidR="007D6C56" w:rsidRPr="000B1FB4" w:rsidRDefault="007D6C56" w:rsidP="007C23B0">
      <w:pPr>
        <w:pStyle w:val="ConsPlusNormal"/>
        <w:ind w:firstLine="540"/>
        <w:jc w:val="both"/>
        <w:rPr>
          <w:sz w:val="20"/>
          <w:szCs w:val="20"/>
        </w:rPr>
      </w:pPr>
      <w:r w:rsidRPr="000B1FB4">
        <w:rPr>
          <w:sz w:val="20"/>
          <w:szCs w:val="20"/>
        </w:rPr>
        <w:t>Претензия считается доставленной по истечении 10 дней со дня направления претензии, если претензия направлена по адресу и способом, указанными в договоре.</w:t>
      </w:r>
    </w:p>
    <w:p w:rsidR="007D6C56" w:rsidRPr="000B1FB4" w:rsidRDefault="007D6C56" w:rsidP="007C23B0">
      <w:pPr>
        <w:pStyle w:val="ConsPlusNormal"/>
        <w:ind w:firstLine="540"/>
        <w:jc w:val="both"/>
        <w:rPr>
          <w:sz w:val="20"/>
          <w:szCs w:val="20"/>
        </w:rPr>
      </w:pPr>
      <w:r w:rsidRPr="000B1FB4">
        <w:rPr>
          <w:sz w:val="20"/>
          <w:szCs w:val="20"/>
        </w:rPr>
        <w:t>Условия о порядке и сроках направления претензии являются независимыми от текста договора и сохраняют свою силу в случаях недействительности и незаключенности договора.</w:t>
      </w:r>
    </w:p>
    <w:p w:rsidR="007D6C56" w:rsidRPr="000B1FB4" w:rsidRDefault="007D6C56" w:rsidP="007C23B0">
      <w:pPr>
        <w:pStyle w:val="ConsPlusNormal"/>
        <w:ind w:firstLine="540"/>
        <w:jc w:val="both"/>
        <w:rPr>
          <w:sz w:val="20"/>
          <w:szCs w:val="20"/>
        </w:rPr>
      </w:pPr>
      <w:r w:rsidRPr="000B1FB4">
        <w:rPr>
          <w:sz w:val="20"/>
          <w:szCs w:val="20"/>
        </w:rPr>
        <w:t xml:space="preserve">В случае если споры не урегулированы Сторонами в досудебном претензионном порядке, они передаются заинтересованной Стороной на рассмотрение в </w:t>
      </w:r>
      <w:permStart w:id="1671314845" w:edGrp="everyone"/>
      <w:r w:rsidRPr="000B1FB4">
        <w:rPr>
          <w:sz w:val="20"/>
          <w:szCs w:val="20"/>
        </w:rPr>
        <w:t>Арбитражный суд Удмуртской Республики.</w:t>
      </w:r>
    </w:p>
    <w:p w:rsidR="00B3451A" w:rsidRPr="000B1FB4" w:rsidRDefault="00B3451A" w:rsidP="007C23B0">
      <w:pPr>
        <w:pStyle w:val="ConsPlusNormal"/>
        <w:ind w:firstLine="540"/>
        <w:jc w:val="both"/>
        <w:rPr>
          <w:sz w:val="20"/>
          <w:szCs w:val="20"/>
        </w:rPr>
      </w:pP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 </w:t>
      </w:r>
      <w:r w:rsidRPr="000B1FB4">
        <w:rPr>
          <w:rFonts w:cs="Verdana"/>
          <w:szCs w:val="20"/>
        </w:rPr>
        <w:t>Подрядчик несет ответственность за действия соисполнителя, совершенные им в рамках выполнения работ по договору, как за свои собственные. Невыполнение соисполнителем обязательств не освобождает Подрядчика от исполнения условий договора.</w:t>
      </w:r>
    </w:p>
    <w:p w:rsidR="0089420F" w:rsidRPr="000B1FB4" w:rsidRDefault="00552C0F"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За нарушение По</w:t>
      </w:r>
      <w:r w:rsidR="001010DE" w:rsidRPr="000B1FB4">
        <w:rPr>
          <w:rFonts w:cs="Verdana"/>
          <w:szCs w:val="20"/>
        </w:rPr>
        <w:t>дрядчиком условий пунктов 2.3.1</w:t>
      </w:r>
      <w:r w:rsidR="006462E7">
        <w:rPr>
          <w:rFonts w:cs="Verdana"/>
          <w:szCs w:val="20"/>
        </w:rPr>
        <w:t>5</w:t>
      </w:r>
      <w:r w:rsidRPr="000B1FB4">
        <w:rPr>
          <w:rFonts w:cs="Verdana"/>
          <w:szCs w:val="20"/>
        </w:rPr>
        <w:t>-2.3.</w:t>
      </w:r>
      <w:r w:rsidR="006462E7">
        <w:rPr>
          <w:rFonts w:cs="Verdana"/>
          <w:szCs w:val="20"/>
        </w:rPr>
        <w:t>18</w:t>
      </w:r>
      <w:r w:rsidRPr="000B1FB4">
        <w:rPr>
          <w:rFonts w:cs="Verdana"/>
          <w:szCs w:val="20"/>
        </w:rPr>
        <w:t xml:space="preserve"> Подрядчик уплачивает За</w:t>
      </w:r>
      <w:r w:rsidR="001E4792" w:rsidRPr="000B1FB4">
        <w:rPr>
          <w:rFonts w:cs="Verdana"/>
          <w:szCs w:val="20"/>
        </w:rPr>
        <w:t>казчику штраф в размере 100 000 (сто тысяч)</w:t>
      </w:r>
      <w:r w:rsidRPr="000B1FB4">
        <w:rPr>
          <w:rFonts w:cs="Verdana"/>
          <w:szCs w:val="20"/>
        </w:rPr>
        <w:t xml:space="preserve"> руб</w:t>
      </w:r>
      <w:r w:rsidR="00BF4BD6" w:rsidRPr="000B1FB4">
        <w:rPr>
          <w:rFonts w:cs="Verdana"/>
          <w:szCs w:val="20"/>
        </w:rPr>
        <w:t>.</w:t>
      </w:r>
    </w:p>
    <w:p w:rsidR="000B3A32" w:rsidRPr="000B1FB4" w:rsidRDefault="000B3A32" w:rsidP="007C23B0">
      <w:pPr>
        <w:pStyle w:val="2"/>
        <w:spacing w:line="240" w:lineRule="auto"/>
        <w:rPr>
          <w:rFonts w:cs="Verdana"/>
          <w:szCs w:val="20"/>
        </w:rPr>
      </w:pPr>
      <w:r w:rsidRPr="000B1FB4">
        <w:rPr>
          <w:rFonts w:cs="Verdana"/>
          <w:szCs w:val="20"/>
        </w:rPr>
        <w:t>Подрядчик обязан возместить АО «Концерн «Калашников» убытки в виде реального ущерба, в том числе вкл</w:t>
      </w:r>
      <w:r w:rsidR="004D46EB" w:rsidRPr="000B1FB4">
        <w:rPr>
          <w:rFonts w:cs="Verdana"/>
          <w:szCs w:val="20"/>
        </w:rPr>
        <w:t xml:space="preserve">ючающего расходы на возмещение </w:t>
      </w:r>
      <w:r w:rsidRPr="000B1FB4">
        <w:rPr>
          <w:rFonts w:cs="Verdana"/>
          <w:szCs w:val="20"/>
        </w:rPr>
        <w:t>АО «Концерн «Калашников» убытков, причиненных третьим лицам, если такие убытки возникли вследствие причинения вреда АО «Концерн «Калашников» и третьим лицам, находящимся на территории АО «Концерн «Калашников».</w:t>
      </w:r>
    </w:p>
    <w:p w:rsidR="00342F6D" w:rsidRPr="000B1FB4" w:rsidRDefault="00F46955" w:rsidP="007C23B0">
      <w:pPr>
        <w:pStyle w:val="2"/>
        <w:spacing w:line="240" w:lineRule="auto"/>
        <w:rPr>
          <w:rFonts w:cs="Verdana"/>
          <w:szCs w:val="20"/>
        </w:rPr>
      </w:pPr>
      <w:r w:rsidRPr="000B1FB4">
        <w:rPr>
          <w:rFonts w:cs="Verdana"/>
          <w:szCs w:val="20"/>
        </w:rPr>
        <w:t>В случае нарушения Подрядчиком срока выставления счета-фактуры, предусмотренного п. 3.7 Договора, а также нарушения порядка оформления счета-фактуры, установленного законодательством РФ, Подрядчик уплачивает Заказчику штраф в размере суммы НДС, указанной в выставленном счете-фактуре.</w:t>
      </w:r>
    </w:p>
    <w:permEnd w:id="1671314845"/>
    <w:p w:rsidR="008C4F79" w:rsidRPr="000B1FB4" w:rsidRDefault="008C4F79" w:rsidP="007C23B0">
      <w:pPr>
        <w:pStyle w:val="2"/>
        <w:spacing w:line="240" w:lineRule="auto"/>
        <w:rPr>
          <w:szCs w:val="20"/>
        </w:rPr>
      </w:pPr>
      <w:r w:rsidRPr="000B1FB4">
        <w:rPr>
          <w:szCs w:val="20"/>
        </w:rPr>
        <w:t>При обнаружении отступлений от Договора, ухудшающих результат Работы, или иных недостатков в работе Подрядчик уплачивает Заказчику штраф в размере 30% (тридцати процентов) от стоимости, указанной в п. 3.1. Договора за каждый факт нарушения.</w:t>
      </w:r>
    </w:p>
    <w:p w:rsidR="006D1971"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ФОРС-МАЖОР</w:t>
      </w:r>
    </w:p>
    <w:p w:rsidR="003903F0" w:rsidRPr="000B1FB4" w:rsidRDefault="003903F0" w:rsidP="007C23B0">
      <w:pPr>
        <w:pStyle w:val="2"/>
        <w:spacing w:line="240" w:lineRule="auto"/>
        <w:rPr>
          <w:rFonts w:cs="Arial"/>
          <w:szCs w:val="20"/>
        </w:rPr>
      </w:pPr>
      <w:permStart w:id="921988781" w:edGrp="everyone"/>
      <w:r w:rsidRPr="000B1FB4">
        <w:rPr>
          <w:rFonts w:cs="Arial"/>
          <w:szCs w:val="20"/>
        </w:rPr>
        <w:t xml:space="preserve">Подрядчик </w:t>
      </w:r>
      <w:bookmarkStart w:id="33" w:name="_Hlk207182025"/>
      <w:r w:rsidRPr="000B1FB4">
        <w:rPr>
          <w:rFonts w:cs="Arial"/>
          <w:szCs w:val="20"/>
        </w:rPr>
        <w:t>не освобождается от ответственности за неисполнение либо ненадлежащее исполнение обязательств по договору, если это вызвано обстоятельствами непреодолимой силы, а именно: стихийных бедствий, военных действий и военных маневров, ограничений перевозок, запретительных мер государств, запрета торговых операций, в том числе с отдельными странами, вследствие принятия международных санкций и других чрезвычайных и непредотвратимых обстоятельств.</w:t>
      </w:r>
      <w:bookmarkEnd w:id="33"/>
    </w:p>
    <w:p w:rsidR="000B1FB4" w:rsidRPr="000B1FB4" w:rsidRDefault="000B1FB4" w:rsidP="007C23B0">
      <w:pPr>
        <w:pStyle w:val="15"/>
        <w:tabs>
          <w:tab w:val="left" w:pos="1357"/>
        </w:tabs>
        <w:ind w:firstLine="567"/>
        <w:jc w:val="both"/>
        <w:rPr>
          <w:sz w:val="20"/>
          <w:szCs w:val="20"/>
        </w:rPr>
      </w:pPr>
      <w:r w:rsidRPr="000B1FB4">
        <w:rPr>
          <w:sz w:val="20"/>
          <w:szCs w:val="20"/>
        </w:rPr>
        <w:t>7.2. О возникновении и прекращении действия обстоятельств непреодолимой силы Стороны уведомляют друг друга письменно в течение 3 (трех) рабочих дней с даты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p>
    <w:p w:rsidR="000B1FB4" w:rsidRPr="000B1FB4" w:rsidRDefault="000B1FB4" w:rsidP="007C23B0">
      <w:pPr>
        <w:pStyle w:val="15"/>
        <w:tabs>
          <w:tab w:val="left" w:pos="1357"/>
        </w:tabs>
        <w:ind w:firstLine="567"/>
        <w:jc w:val="both"/>
        <w:rPr>
          <w:sz w:val="20"/>
          <w:szCs w:val="20"/>
        </w:rPr>
      </w:pPr>
      <w:r w:rsidRPr="000B1FB4">
        <w:rPr>
          <w:sz w:val="20"/>
          <w:szCs w:val="20"/>
        </w:rPr>
        <w:t>7.3. 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w:t>
      </w:r>
    </w:p>
    <w:p w:rsidR="000B1FB4" w:rsidRPr="000B1FB4" w:rsidRDefault="000B1FB4" w:rsidP="007C23B0">
      <w:pPr>
        <w:pStyle w:val="15"/>
        <w:tabs>
          <w:tab w:val="left" w:pos="1357"/>
        </w:tabs>
        <w:ind w:firstLine="567"/>
        <w:jc w:val="both"/>
        <w:rPr>
          <w:sz w:val="20"/>
          <w:szCs w:val="20"/>
        </w:rPr>
      </w:pPr>
      <w:r w:rsidRPr="000B1FB4">
        <w:rPr>
          <w:sz w:val="20"/>
          <w:szCs w:val="20"/>
        </w:rPr>
        <w:t xml:space="preserve">7.4. Факт прекращения действия обстоятельств непреодолимой силы в случае отсутствия уведомления от соответствующей Стороны может быть подтвержден </w:t>
      </w:r>
      <w:r w:rsidRPr="000B1FB4">
        <w:rPr>
          <w:sz w:val="20"/>
          <w:szCs w:val="20"/>
        </w:rPr>
        <w:lastRenderedPageBreak/>
        <w:t>документально уполномоченным органом государственной или муниципальной власти.</w:t>
      </w:r>
    </w:p>
    <w:p w:rsidR="000B1FB4" w:rsidRPr="000B1FB4" w:rsidRDefault="000B1FB4" w:rsidP="007C23B0">
      <w:pPr>
        <w:pStyle w:val="15"/>
        <w:tabs>
          <w:tab w:val="left" w:pos="1357"/>
        </w:tabs>
        <w:ind w:firstLine="567"/>
        <w:jc w:val="both"/>
        <w:rPr>
          <w:sz w:val="20"/>
          <w:szCs w:val="20"/>
        </w:rPr>
      </w:pPr>
      <w:r w:rsidRPr="000B1FB4">
        <w:rPr>
          <w:sz w:val="20"/>
          <w:szCs w:val="20"/>
        </w:rPr>
        <w:t>7.5. Если одна из Сторон не направит или несвоевременно направит документы, указанные в настоящем разделе Договора, то такая Сторона не вправе ссылаться на возникновение обстоятельств непреодолимой силы, в обоснование неисполнения и (или) ненадлежащего исполнения условий Договора,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(или) ненадлежащим исполнением условий Договора.</w:t>
      </w:r>
    </w:p>
    <w:p w:rsidR="000B1FB4" w:rsidRPr="000B1FB4" w:rsidRDefault="000B1FB4" w:rsidP="007C23B0">
      <w:pPr>
        <w:ind w:firstLine="567"/>
        <w:rPr>
          <w:szCs w:val="20"/>
        </w:rPr>
      </w:pPr>
      <w:r w:rsidRPr="000B1FB4">
        <w:rPr>
          <w:szCs w:val="20"/>
        </w:rPr>
        <w:t>7.6. В случае если действие обстоятельств непреодолимой силы продолжается более 30 (тридцати) календарных дней, любая из Сторон вправе инициировать расторжение Договора.</w:t>
      </w:r>
    </w:p>
    <w:permEnd w:id="921988781"/>
    <w:p w:rsidR="000B1FB4" w:rsidRPr="000B1FB4" w:rsidRDefault="000B1FB4" w:rsidP="007C23B0">
      <w:pPr>
        <w:spacing w:line="240" w:lineRule="auto"/>
        <w:ind w:firstLine="0"/>
        <w:rPr>
          <w:szCs w:val="20"/>
        </w:rPr>
      </w:pPr>
    </w:p>
    <w:p w:rsidR="006D1971" w:rsidRPr="000B1FB4" w:rsidRDefault="006D1971" w:rsidP="007C23B0">
      <w:pPr>
        <w:pStyle w:val="1"/>
        <w:spacing w:line="240" w:lineRule="auto"/>
        <w:ind w:firstLine="567"/>
        <w:jc w:val="both"/>
        <w:rPr>
          <w:rFonts w:cs="Verdana"/>
          <w:b w:val="0"/>
          <w:bCs w:val="0"/>
          <w:sz w:val="20"/>
          <w:szCs w:val="20"/>
        </w:rPr>
      </w:pPr>
      <w:r w:rsidRPr="000B1FB4">
        <w:rPr>
          <w:rFonts w:cs="Verdana"/>
          <w:b w:val="0"/>
          <w:bCs w:val="0"/>
          <w:sz w:val="20"/>
          <w:szCs w:val="20"/>
        </w:rPr>
        <w:t>АНТИКОРРУПЦИОННАЯ ОГОВОРКА</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достичь иные неправомерные цели.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10 дней с даты направления письменного уведомления.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нарушения Сторонами обязательств, предусмотренных настоящим разделом и/или неполучения другой Стороной в установленный настоящим разделом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вправе требовать возмещения реального ущерба, возникшего в результате такого расторжения.</w:t>
      </w:r>
    </w:p>
    <w:p w:rsidR="006D1971" w:rsidRPr="000B1FB4" w:rsidRDefault="006D1971" w:rsidP="007C23B0">
      <w:pPr>
        <w:pStyle w:val="1"/>
        <w:spacing w:line="240" w:lineRule="auto"/>
        <w:ind w:firstLine="567"/>
        <w:jc w:val="both"/>
        <w:rPr>
          <w:rFonts w:cs="Verdana"/>
          <w:b w:val="0"/>
          <w:bCs w:val="0"/>
          <w:sz w:val="20"/>
          <w:szCs w:val="20"/>
        </w:rPr>
      </w:pPr>
      <w:bookmarkStart w:id="34" w:name="_ref_22379448"/>
      <w:bookmarkEnd w:id="29"/>
      <w:permStart w:id="1484415524" w:edGrp="everyone"/>
      <w:permEnd w:id="1484415524"/>
      <w:r w:rsidRPr="000B1FB4">
        <w:rPr>
          <w:rFonts w:cs="Verdana"/>
          <w:b w:val="0"/>
          <w:bCs w:val="0"/>
          <w:sz w:val="20"/>
          <w:szCs w:val="20"/>
        </w:rPr>
        <w:t>ПРОЧИЕ УСЛОВИЯ.</w:t>
      </w:r>
    </w:p>
    <w:p w:rsidR="00907F1D"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 xml:space="preserve">Договор вступает в силу и становится обязательным для сторон с момента </w:t>
      </w:r>
      <w:r w:rsidRPr="000B1FB4">
        <w:rPr>
          <w:rFonts w:cs="Verdana"/>
          <w:szCs w:val="20"/>
        </w:rPr>
        <w:lastRenderedPageBreak/>
        <w:t xml:space="preserve">его заключения и </w:t>
      </w:r>
      <w:permStart w:id="1919618394" w:edGrp="everyone"/>
      <w:r w:rsidRPr="000B1FB4">
        <w:rPr>
          <w:rFonts w:cs="Verdana"/>
          <w:szCs w:val="20"/>
        </w:rPr>
        <w:t>действует до</w:t>
      </w:r>
      <w:r w:rsidR="00EC4BCD">
        <w:rPr>
          <w:rFonts w:cs="Verdana"/>
          <w:szCs w:val="20"/>
        </w:rPr>
        <w:t xml:space="preserve"> </w:t>
      </w:r>
      <w:r w:rsidR="00EC4BCD" w:rsidRPr="00930126">
        <w:rPr>
          <w:color w:val="00000A"/>
        </w:rPr>
        <w:t>полного надлежащего исполнения Сторонами своих обязательств по Договору</w:t>
      </w:r>
      <w:r w:rsidRPr="000B1FB4">
        <w:rPr>
          <w:rFonts w:cs="Verdana"/>
          <w:szCs w:val="20"/>
        </w:rPr>
        <w:t>.</w:t>
      </w:r>
    </w:p>
    <w:permEnd w:id="1919618394"/>
    <w:p w:rsidR="00B929B7" w:rsidRPr="000B1FB4" w:rsidRDefault="00B929B7"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 случае, когда в соответствии с Договором предусмотрена передача документов по электронной почте, стороны определили, что доказательством направления документов по электронной почте является, в том числе журнал регистрации отправленных сообщений по электронной почте.</w:t>
      </w:r>
    </w:p>
    <w:p w:rsidR="00B929B7" w:rsidRPr="000B1FB4" w:rsidRDefault="00B929B7" w:rsidP="007C23B0">
      <w:pPr>
        <w:spacing w:line="240" w:lineRule="auto"/>
        <w:ind w:firstLine="567"/>
        <w:rPr>
          <w:rFonts w:cs="Calibri"/>
          <w:szCs w:val="20"/>
          <w:lang w:eastAsia="en-US"/>
        </w:rPr>
      </w:pPr>
      <w:r w:rsidRPr="000B1FB4">
        <w:rPr>
          <w:szCs w:val="20"/>
        </w:rPr>
        <w:t>Стороны используют для отправки и принятия документов и для переписки по настоящему Договору следующие электронные адреса:</w:t>
      </w:r>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Заказчика</w:t>
      </w:r>
      <w:r w:rsidRPr="000B1FB4">
        <w:rPr>
          <w:szCs w:val="20"/>
        </w:rPr>
        <w:t xml:space="preserve">: </w:t>
      </w:r>
      <w:permStart w:id="1038564710" w:edGrp="everyone"/>
      <w:r w:rsidR="00C922FF">
        <w:rPr>
          <w:szCs w:val="20"/>
        </w:rPr>
        <w:fldChar w:fldCharType="begin"/>
      </w:r>
      <w:r w:rsidR="00C922FF" w:rsidRPr="00C922FF">
        <w:rPr>
          <w:szCs w:val="20"/>
        </w:rPr>
        <w:instrText xml:space="preserve"> </w:instrText>
      </w:r>
      <w:r w:rsidR="00C922FF" w:rsidRPr="00C922FF">
        <w:rPr>
          <w:szCs w:val="20"/>
          <w:lang w:val="en-US"/>
        </w:rPr>
        <w:instrText>HYPERLINK</w:instrText>
      </w:r>
      <w:r w:rsidR="00C922FF" w:rsidRPr="00C922FF">
        <w:rPr>
          <w:szCs w:val="20"/>
        </w:rPr>
        <w:instrText xml:space="preserve"> "</w:instrText>
      </w:r>
      <w:r w:rsidR="00C922FF" w:rsidRPr="00C922FF">
        <w:rPr>
          <w:szCs w:val="20"/>
          <w:lang w:val="en-US"/>
        </w:rPr>
        <w:instrText>mailto</w:instrText>
      </w:r>
      <w:r w:rsidR="00C922FF" w:rsidRPr="00C922FF">
        <w:rPr>
          <w:szCs w:val="20"/>
        </w:rPr>
        <w:instrText>:</w:instrText>
      </w:r>
      <w:r w:rsidR="00C922FF" w:rsidRPr="00C922FF">
        <w:rPr>
          <w:szCs w:val="20"/>
          <w:lang w:val="en-US"/>
        </w:rPr>
        <w:instrText>i</w:instrText>
      </w:r>
      <w:r w:rsidR="00C922FF" w:rsidRPr="00C922FF">
        <w:rPr>
          <w:szCs w:val="20"/>
        </w:rPr>
        <w:instrText>.</w:instrText>
      </w:r>
      <w:r w:rsidR="00C922FF" w:rsidRPr="00C922FF">
        <w:rPr>
          <w:szCs w:val="20"/>
          <w:lang w:val="en-US"/>
        </w:rPr>
        <w:instrText>v</w:instrText>
      </w:r>
      <w:r w:rsidR="00C922FF" w:rsidRPr="00C922FF">
        <w:rPr>
          <w:szCs w:val="20"/>
        </w:rPr>
        <w:instrText>.</w:instrText>
      </w:r>
      <w:r w:rsidR="00C922FF" w:rsidRPr="00C922FF">
        <w:rPr>
          <w:szCs w:val="20"/>
          <w:lang w:val="en-US"/>
        </w:rPr>
        <w:instrText>morozov</w:instrText>
      </w:r>
      <w:r w:rsidR="00C922FF" w:rsidRPr="00C922FF">
        <w:rPr>
          <w:szCs w:val="20"/>
        </w:rPr>
        <w:instrText>@</w:instrText>
      </w:r>
      <w:r w:rsidR="00C922FF" w:rsidRPr="00C922FF">
        <w:rPr>
          <w:szCs w:val="20"/>
          <w:lang w:val="en-US"/>
        </w:rPr>
        <w:instrText>kalashnikovconcern</w:instrText>
      </w:r>
      <w:r w:rsidR="00C922FF" w:rsidRPr="00C922FF">
        <w:rPr>
          <w:szCs w:val="20"/>
        </w:rPr>
        <w:instrText>.</w:instrText>
      </w:r>
      <w:r w:rsidR="00C922FF" w:rsidRPr="00C922FF">
        <w:rPr>
          <w:szCs w:val="20"/>
          <w:lang w:val="en-US"/>
        </w:rPr>
        <w:instrText>ru</w:instrText>
      </w:r>
      <w:r w:rsidR="00C922FF" w:rsidRPr="00C922FF">
        <w:rPr>
          <w:szCs w:val="20"/>
        </w:rPr>
        <w:instrText xml:space="preserve">" </w:instrText>
      </w:r>
      <w:r w:rsidR="00C922FF">
        <w:rPr>
          <w:szCs w:val="20"/>
        </w:rPr>
        <w:fldChar w:fldCharType="separate"/>
      </w:r>
      <w:r w:rsidR="00C922FF" w:rsidRPr="00C922FF">
        <w:rPr>
          <w:rStyle w:val="aff"/>
          <w:szCs w:val="20"/>
          <w:lang w:val="en-US"/>
        </w:rPr>
        <w:t>i</w:t>
      </w:r>
      <w:r w:rsidR="00C922FF" w:rsidRPr="00C922FF">
        <w:rPr>
          <w:rStyle w:val="aff"/>
          <w:szCs w:val="20"/>
        </w:rPr>
        <w:t>.</w:t>
      </w:r>
      <w:r w:rsidR="00C922FF" w:rsidRPr="00C922FF">
        <w:rPr>
          <w:rStyle w:val="aff"/>
          <w:szCs w:val="20"/>
          <w:lang w:val="en-US"/>
        </w:rPr>
        <w:t>v</w:t>
      </w:r>
      <w:r w:rsidR="00C922FF" w:rsidRPr="00C922FF">
        <w:rPr>
          <w:rStyle w:val="aff"/>
          <w:szCs w:val="20"/>
        </w:rPr>
        <w:t>.</w:t>
      </w:r>
      <w:r w:rsidR="00C922FF" w:rsidRPr="00C922FF">
        <w:rPr>
          <w:rStyle w:val="aff"/>
          <w:szCs w:val="20"/>
          <w:lang w:val="en-US"/>
        </w:rPr>
        <w:t>morozov</w:t>
      </w:r>
      <w:r w:rsidR="00C922FF" w:rsidRPr="00C922FF">
        <w:rPr>
          <w:rStyle w:val="aff"/>
          <w:szCs w:val="20"/>
        </w:rPr>
        <w:t>@</w:t>
      </w:r>
      <w:r w:rsidR="00C922FF" w:rsidRPr="00C922FF">
        <w:rPr>
          <w:rStyle w:val="aff"/>
          <w:szCs w:val="20"/>
          <w:lang w:val="en-US"/>
        </w:rPr>
        <w:t>kalashnikovconcern</w:t>
      </w:r>
      <w:r w:rsidR="00C922FF" w:rsidRPr="00C922FF">
        <w:rPr>
          <w:rStyle w:val="aff"/>
          <w:szCs w:val="20"/>
        </w:rPr>
        <w:t>.</w:t>
      </w:r>
      <w:r w:rsidR="00C922FF" w:rsidRPr="00C922FF">
        <w:rPr>
          <w:rStyle w:val="aff"/>
          <w:szCs w:val="20"/>
          <w:lang w:val="en-US"/>
        </w:rPr>
        <w:t>ru</w:t>
      </w:r>
      <w:r w:rsidR="00C922FF">
        <w:rPr>
          <w:szCs w:val="20"/>
        </w:rPr>
        <w:fldChar w:fldCharType="end"/>
      </w:r>
      <w:r w:rsidR="00C922FF" w:rsidRPr="00C922FF">
        <w:rPr>
          <w:szCs w:val="20"/>
        </w:rPr>
        <w:t xml:space="preserve">; </w:t>
      </w:r>
      <w:hyperlink r:id="rId10" w:history="1">
        <w:r w:rsidR="00C922FF" w:rsidRPr="00EE6F3B">
          <w:rPr>
            <w:rStyle w:val="aff"/>
            <w:szCs w:val="20"/>
            <w:lang w:val="en-US"/>
          </w:rPr>
          <w:t>info</w:t>
        </w:r>
        <w:r w:rsidR="00C922FF" w:rsidRPr="00C922FF">
          <w:rPr>
            <w:rStyle w:val="aff"/>
            <w:szCs w:val="20"/>
          </w:rPr>
          <w:t>@</w:t>
        </w:r>
        <w:proofErr w:type="spellStart"/>
        <w:r w:rsidR="00C922FF" w:rsidRPr="00EE6F3B">
          <w:rPr>
            <w:rStyle w:val="aff"/>
            <w:szCs w:val="20"/>
            <w:lang w:val="en-US"/>
          </w:rPr>
          <w:t>kalashnikovconcern</w:t>
        </w:r>
        <w:proofErr w:type="spellEnd"/>
        <w:r w:rsidR="00C922FF" w:rsidRPr="00C922FF">
          <w:rPr>
            <w:rStyle w:val="aff"/>
            <w:szCs w:val="20"/>
          </w:rPr>
          <w:t>.</w:t>
        </w:r>
        <w:proofErr w:type="spellStart"/>
        <w:r w:rsidR="00C922FF" w:rsidRPr="00EE6F3B">
          <w:rPr>
            <w:rStyle w:val="aff"/>
            <w:szCs w:val="20"/>
            <w:lang w:val="en-US"/>
          </w:rPr>
          <w:t>ru</w:t>
        </w:r>
        <w:proofErr w:type="spellEnd"/>
      </w:hyperlink>
      <w:r w:rsidRPr="000B1FB4">
        <w:rPr>
          <w:szCs w:val="20"/>
        </w:rPr>
        <w:t xml:space="preserve"> </w:t>
      </w:r>
      <w:permEnd w:id="1038564710"/>
      <w:r w:rsidRPr="000B1FB4">
        <w:rPr>
          <w:szCs w:val="20"/>
        </w:rPr>
        <w:t>.</w:t>
      </w:r>
    </w:p>
    <w:p w:rsidR="00B929B7" w:rsidRPr="000B1FB4" w:rsidRDefault="00B929B7" w:rsidP="007C23B0">
      <w:pPr>
        <w:spacing w:line="240" w:lineRule="auto"/>
        <w:ind w:firstLine="567"/>
        <w:rPr>
          <w:szCs w:val="20"/>
        </w:rPr>
      </w:pPr>
      <w:r w:rsidRPr="000B1FB4">
        <w:rPr>
          <w:szCs w:val="20"/>
        </w:rPr>
        <w:t xml:space="preserve">- </w:t>
      </w:r>
      <w:r w:rsidRPr="000B1FB4">
        <w:rPr>
          <w:szCs w:val="20"/>
          <w:lang w:val="en-US"/>
        </w:rPr>
        <w:t>e</w:t>
      </w:r>
      <w:r w:rsidRPr="000B1FB4">
        <w:rPr>
          <w:szCs w:val="20"/>
        </w:rPr>
        <w:t>-</w:t>
      </w:r>
      <w:r w:rsidRPr="000B1FB4">
        <w:rPr>
          <w:szCs w:val="20"/>
          <w:lang w:val="en-US"/>
        </w:rPr>
        <w:t>mail</w:t>
      </w:r>
      <w:r w:rsidRPr="000B1FB4">
        <w:rPr>
          <w:szCs w:val="20"/>
        </w:rPr>
        <w:t xml:space="preserve"> </w:t>
      </w:r>
      <w:r w:rsidR="00907F1D" w:rsidRPr="000B1FB4">
        <w:rPr>
          <w:szCs w:val="20"/>
        </w:rPr>
        <w:t>Подрядчика</w:t>
      </w:r>
      <w:r w:rsidRPr="000B1FB4">
        <w:rPr>
          <w:szCs w:val="20"/>
        </w:rPr>
        <w:t xml:space="preserve">: </w:t>
      </w:r>
      <w:permStart w:id="1877048240" w:edGrp="everyone"/>
      <w:r w:rsidR="00C922FF">
        <w:rPr>
          <w:szCs w:val="20"/>
        </w:rPr>
        <w:t>________________</w:t>
      </w:r>
      <w:permEnd w:id="1877048240"/>
      <w:r w:rsidRPr="000B1FB4">
        <w:rPr>
          <w:szCs w:val="20"/>
        </w:rPr>
        <w:t xml:space="preserve"> .</w:t>
      </w:r>
    </w:p>
    <w:p w:rsidR="00B929B7" w:rsidRPr="000B1FB4" w:rsidRDefault="00B929B7" w:rsidP="007C23B0">
      <w:pPr>
        <w:pStyle w:val="aff3"/>
        <w:spacing w:after="0"/>
        <w:ind w:left="0" w:firstLine="567"/>
        <w:jc w:val="both"/>
        <w:rPr>
          <w:sz w:val="20"/>
          <w:szCs w:val="20"/>
        </w:rPr>
      </w:pPr>
      <w:r w:rsidRPr="000B1FB4">
        <w:rPr>
          <w:sz w:val="20"/>
          <w:szCs w:val="20"/>
        </w:rPr>
        <w:t>Документы, отправленные Сторонами друг другу по вышеуказанным адресам электронной почты, признаются Сторонами официальной перепиской в рамках Договора.</w:t>
      </w:r>
    </w:p>
    <w:p w:rsidR="001E4792" w:rsidRPr="000B1FB4" w:rsidRDefault="00B929B7" w:rsidP="007C23B0">
      <w:pPr>
        <w:pStyle w:val="aff3"/>
        <w:spacing w:after="0"/>
        <w:ind w:left="0" w:firstLine="567"/>
        <w:jc w:val="both"/>
        <w:rPr>
          <w:sz w:val="20"/>
          <w:szCs w:val="20"/>
        </w:rPr>
      </w:pPr>
      <w:r w:rsidRPr="000B1FB4">
        <w:rPr>
          <w:sz w:val="20"/>
          <w:szCs w:val="20"/>
        </w:rPr>
        <w:t>Не влечёт правовых последствий электронная переписка Сторон (кроме переписки путём обмена электронными сообщениями, передаваемыми по электронной почте по адресам, указанным в настоящем пункте договора), в том числе с использованием систем обмена мгновенными сообщениями между пользователями с помощью сет</w:t>
      </w:r>
      <w:r w:rsidR="00BD381A" w:rsidRPr="000B1FB4">
        <w:rPr>
          <w:sz w:val="20"/>
          <w:szCs w:val="20"/>
        </w:rPr>
        <w:t xml:space="preserve">и Интернет (таким как </w:t>
      </w:r>
      <w:r w:rsidRPr="000B1FB4">
        <w:rPr>
          <w:sz w:val="20"/>
          <w:szCs w:val="20"/>
        </w:rPr>
        <w:t>Telegram и др.), путём размещения в облачных сервисах и иными способами.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Ни одна из Сторон не вправе передавать свои права и обязанности по Договору третьим лицам без предварительного письменного согласия на то другой стороны.</w:t>
      </w:r>
    </w:p>
    <w:p w:rsidR="00191F4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permStart w:id="2089641139" w:edGrp="everyone"/>
      <w:r w:rsidRPr="000B1FB4">
        <w:rPr>
          <w:rFonts w:cs="Verdana"/>
          <w:szCs w:val="20"/>
        </w:rPr>
        <w:t xml:space="preserve">Договор заключен путем составления одного документа на ______ листах, в двух экземплярах по одному для каждой из Сторон. </w:t>
      </w:r>
    </w:p>
    <w:permEnd w:id="2089641139"/>
    <w:p w:rsidR="006D1971" w:rsidRPr="000B1FB4" w:rsidRDefault="006D1971" w:rsidP="007C23B0">
      <w:pPr>
        <w:autoSpaceDE w:val="0"/>
        <w:autoSpaceDN w:val="0"/>
        <w:adjustRightInd w:val="0"/>
        <w:spacing w:line="240" w:lineRule="auto"/>
        <w:ind w:firstLine="567"/>
        <w:rPr>
          <w:rFonts w:cs="Verdana"/>
          <w:szCs w:val="20"/>
        </w:rPr>
      </w:pPr>
      <w:r w:rsidRPr="000B1FB4">
        <w:rPr>
          <w:rFonts w:cs="Verdana"/>
          <w:szCs w:val="20"/>
        </w:rPr>
        <w:t>К форме Договора, изменениям и дополнениям к договору сторонами устанавливаются следующие дополнительные требования:</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6D1971" w:rsidRPr="000B1FB4">
        <w:rPr>
          <w:rFonts w:cs="Verdana"/>
          <w:szCs w:val="20"/>
        </w:rPr>
        <w:t>подписи уполн</w:t>
      </w:r>
      <w:r w:rsidR="007C4618" w:rsidRPr="000B1FB4">
        <w:rPr>
          <w:rFonts w:cs="Verdana"/>
          <w:szCs w:val="20"/>
        </w:rPr>
        <w:t>омоченных на подписание документа</w:t>
      </w:r>
      <w:r w:rsidR="006D1971" w:rsidRPr="000B1FB4">
        <w:rPr>
          <w:rFonts w:cs="Verdana"/>
          <w:szCs w:val="20"/>
        </w:rPr>
        <w:t xml:space="preserve"> лиц должны быть скреплены печатями соответствующих организаций;</w:t>
      </w:r>
    </w:p>
    <w:p w:rsidR="006D1971" w:rsidRPr="000B1FB4" w:rsidRDefault="00D57049" w:rsidP="007C23B0">
      <w:pPr>
        <w:autoSpaceDE w:val="0"/>
        <w:autoSpaceDN w:val="0"/>
        <w:adjustRightInd w:val="0"/>
        <w:spacing w:before="0" w:after="0" w:line="240" w:lineRule="auto"/>
        <w:rPr>
          <w:rFonts w:cs="Verdana"/>
          <w:szCs w:val="20"/>
        </w:rPr>
      </w:pPr>
      <w:r w:rsidRPr="000B1FB4">
        <w:rPr>
          <w:rFonts w:cs="Verdana"/>
          <w:szCs w:val="20"/>
        </w:rPr>
        <w:t>-</w:t>
      </w:r>
      <w:r w:rsidR="00191F41" w:rsidRPr="000B1FB4">
        <w:rPr>
          <w:rFonts w:cs="Verdana"/>
          <w:szCs w:val="20"/>
        </w:rPr>
        <w:t>все листы документа</w:t>
      </w:r>
      <w:r w:rsidR="006D1971" w:rsidRPr="000B1FB4">
        <w:rPr>
          <w:rFonts w:cs="Verdana"/>
          <w:szCs w:val="20"/>
        </w:rPr>
        <w:t xml:space="preserve"> должны быть прошиты, пронумерованы, скреплены на оборотной с</w:t>
      </w:r>
      <w:r w:rsidR="00191F41" w:rsidRPr="000B1FB4">
        <w:rPr>
          <w:rFonts w:cs="Verdana"/>
          <w:szCs w:val="20"/>
        </w:rPr>
        <w:t>тороне последнего листа документа</w:t>
      </w:r>
      <w:r w:rsidR="006D1971" w:rsidRPr="000B1FB4">
        <w:rPr>
          <w:rFonts w:cs="Verdana"/>
          <w:szCs w:val="20"/>
        </w:rPr>
        <w:t xml:space="preserve"> печатью юридической службы Заказчика и заверены подписью с указанием должности, фамилии и инициалов работника организации Заказчика.</w:t>
      </w:r>
    </w:p>
    <w:p w:rsidR="006D1971" w:rsidRPr="000B1FB4" w:rsidRDefault="00191F41" w:rsidP="007C23B0">
      <w:pPr>
        <w:autoSpaceDE w:val="0"/>
        <w:autoSpaceDN w:val="0"/>
        <w:adjustRightInd w:val="0"/>
        <w:spacing w:line="240" w:lineRule="auto"/>
        <w:ind w:firstLine="567"/>
        <w:rPr>
          <w:rFonts w:cs="Verdana"/>
          <w:szCs w:val="20"/>
        </w:rPr>
      </w:pPr>
      <w:r w:rsidRPr="000B1FB4">
        <w:rPr>
          <w:rFonts w:cs="Arial Narrow"/>
          <w:szCs w:val="20"/>
        </w:rPr>
        <w:t>Данные требования не применяются к договору, заключенному в виде единого электронного документа.</w:t>
      </w:r>
    </w:p>
    <w:p w:rsidR="00FC082C" w:rsidRPr="000B1FB4" w:rsidRDefault="00183D5A"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szCs w:val="20"/>
        </w:rPr>
        <w:t xml:space="preserve">Оформление разногласий при заключении Договора, а также </w:t>
      </w:r>
      <w:r w:rsidR="007C4618" w:rsidRPr="000B1FB4">
        <w:rPr>
          <w:szCs w:val="20"/>
        </w:rPr>
        <w:t>заключение соглашений</w:t>
      </w:r>
      <w:r w:rsidRPr="000B1FB4">
        <w:rPr>
          <w:szCs w:val="20"/>
        </w:rPr>
        <w:t xml:space="preserve"> о внесении изменений и дополнений в Договор (в том числе спецификаций, календарных планов и т.п.) допускается путем обмена документами посредством почтовой, телеграфной, электронной связи, позволяющей достоверно установить, что документ исходит от Стороны по Договору. В случае, если разногласия при заключении Договора, а также изменения и дополнения в Договор составлены в виде одного документа, подписанного сторонами, то к ним устанавливаются дополнительные требования, указанные в </w:t>
      </w:r>
      <w:permStart w:id="373556427" w:edGrp="everyone"/>
      <w:r w:rsidRPr="000B1FB4">
        <w:rPr>
          <w:szCs w:val="20"/>
        </w:rPr>
        <w:t>п.</w:t>
      </w:r>
      <w:r w:rsidR="006462E7">
        <w:rPr>
          <w:szCs w:val="20"/>
        </w:rPr>
        <w:t>9</w:t>
      </w:r>
      <w:r w:rsidRPr="000B1FB4">
        <w:rPr>
          <w:szCs w:val="20"/>
        </w:rPr>
        <w:t xml:space="preserve">.4 </w:t>
      </w:r>
      <w:permEnd w:id="373556427"/>
      <w:r w:rsidR="00B12BC0" w:rsidRPr="000B1FB4">
        <w:rPr>
          <w:szCs w:val="20"/>
        </w:rPr>
        <w:t>Договора.</w:t>
      </w:r>
    </w:p>
    <w:p w:rsidR="00191F41" w:rsidRPr="000B1FB4" w:rsidRDefault="00191F4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Все соглашения об изменении, дополнении и/или расторжении Договора оформляются Сторонами в письменной форме на бумажном носителе путем составления единого документа (дополнительное соглашение, спецификация и прочий договорной документ), подписывается Сторонами, и является его неотъемлемой частью. Дополнительное соглашение, спецификация и прочий договорной документ подписывается в 2-х экземплярах, имеющих одинаковую юридическую силу.</w:t>
      </w:r>
    </w:p>
    <w:p w:rsidR="00AC7272" w:rsidRPr="000B1FB4" w:rsidRDefault="00AC7272" w:rsidP="007C23B0">
      <w:pPr>
        <w:widowControl w:val="0"/>
        <w:autoSpaceDE w:val="0"/>
        <w:autoSpaceDN w:val="0"/>
        <w:adjustRightInd w:val="0"/>
        <w:spacing w:before="0" w:after="200" w:line="240" w:lineRule="auto"/>
        <w:ind w:firstLine="0"/>
        <w:rPr>
          <w:rFonts w:cs="Verdana"/>
          <w:szCs w:val="20"/>
        </w:rPr>
      </w:pPr>
      <w:r w:rsidRPr="000B1FB4">
        <w:rPr>
          <w:rFonts w:cs="Verdana"/>
          <w:szCs w:val="20"/>
        </w:rPr>
        <w:t xml:space="preserve">       Порядок рассмотрения сторонами предложений по внесению изменений в условия договора устанавливается в срок, согласованный сторонами.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lastRenderedPageBreak/>
        <w:t>Все исправления по тексту Договора имеют юридическую силу только в том случае, если они удостоверены подписями Сторон в каждом отдельном случае.</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обязаны информировать друг друга об изменении адресов и реквизитов, указанных в Договоре в течение 5 (пяти) рабочих дней со дня их изменения.</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в письменном виде дополнительно направляют друг другу Перечень представителей, уполномоченных на представление интересов по Договору. В случае изменения представителей, Стороны обязаны уведомить об этом друг друга незамедлительно в письменной форме.</w:t>
      </w:r>
    </w:p>
    <w:p w:rsidR="00C8637F" w:rsidRPr="000B1FB4" w:rsidRDefault="00C8637F" w:rsidP="007C23B0">
      <w:pPr>
        <w:pStyle w:val="2"/>
        <w:spacing w:line="240" w:lineRule="auto"/>
        <w:rPr>
          <w:rFonts w:cs="Verdana"/>
          <w:szCs w:val="20"/>
        </w:rPr>
      </w:pPr>
      <w:permStart w:id="1639143769" w:edGrp="everyone"/>
      <w:permEnd w:id="1639143769"/>
      <w:r w:rsidRPr="000B1FB4">
        <w:rPr>
          <w:rFonts w:cs="Verdana"/>
          <w:szCs w:val="20"/>
        </w:rPr>
        <w:t>Стороны договорились, что положения ст. 712 ГК РФ об удержании Подрядчиком результата работ, а также иного исполнения, подлежащего передаче Заказчику не применяются.</w:t>
      </w:r>
    </w:p>
    <w:p w:rsidR="00860F4A"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Стороны пришли к соглашению, что не имеют претензий друг к другу в части ведения переговорного процесса, предшествующего заключению договора и полностью подтверждают добросовестность своих действий при вступлении в переговоры, в ходе их проведения и по их завершении.</w:t>
      </w:r>
    </w:p>
    <w:p w:rsidR="006D1971" w:rsidRPr="000B1FB4" w:rsidRDefault="006D1971" w:rsidP="007C23B0">
      <w:pPr>
        <w:widowControl w:val="0"/>
        <w:numPr>
          <w:ilvl w:val="1"/>
          <w:numId w:val="1"/>
        </w:numPr>
        <w:autoSpaceDE w:val="0"/>
        <w:autoSpaceDN w:val="0"/>
        <w:adjustRightInd w:val="0"/>
        <w:spacing w:before="0" w:after="200" w:line="240" w:lineRule="auto"/>
        <w:ind w:firstLine="567"/>
        <w:rPr>
          <w:rFonts w:cs="Verdana"/>
          <w:szCs w:val="20"/>
        </w:rPr>
      </w:pPr>
      <w:r w:rsidRPr="000B1FB4">
        <w:rPr>
          <w:rFonts w:cs="Verdana"/>
          <w:szCs w:val="20"/>
        </w:rPr>
        <w:t>На дату подписания Договора Стороны предоставляют следующие заверения об обстоятельствах:</w:t>
      </w:r>
    </w:p>
    <w:p w:rsidR="006D1971" w:rsidRPr="000B1FB4" w:rsidRDefault="006D1971" w:rsidP="007C23B0">
      <w:pPr>
        <w:pStyle w:val="3"/>
        <w:spacing w:line="240" w:lineRule="auto"/>
        <w:rPr>
          <w:rFonts w:cs="Verdana"/>
          <w:szCs w:val="20"/>
        </w:rPr>
      </w:pPr>
      <w:permStart w:id="1298615072" w:edGrp="everyone"/>
      <w:permEnd w:id="1298615072"/>
      <w:r w:rsidRPr="000B1FB4">
        <w:rPr>
          <w:rFonts w:cs="Verdana"/>
          <w:szCs w:val="20"/>
        </w:rPr>
        <w:t xml:space="preserve">Стороны являются </w:t>
      </w:r>
      <w:permStart w:id="1275801344" w:edGrp="everyone"/>
      <w:r w:rsidRPr="000B1FB4">
        <w:rPr>
          <w:rFonts w:cs="Verdana"/>
          <w:szCs w:val="20"/>
        </w:rPr>
        <w:t xml:space="preserve">юридическими лицами, </w:t>
      </w:r>
      <w:permEnd w:id="1275801344"/>
      <w:r w:rsidRPr="000B1FB4">
        <w:rPr>
          <w:rFonts w:cs="Verdana"/>
          <w:szCs w:val="20"/>
        </w:rPr>
        <w:t xml:space="preserve">надлежащим образом созданными и осуществляющими деятельность в соответствии с законодательством Российской Федерации; </w:t>
      </w:r>
    </w:p>
    <w:p w:rsidR="006D1971" w:rsidRPr="000B1FB4" w:rsidRDefault="006A2A70" w:rsidP="007C23B0">
      <w:pPr>
        <w:pStyle w:val="3"/>
        <w:spacing w:line="240" w:lineRule="auto"/>
        <w:rPr>
          <w:rFonts w:cs="Verdana"/>
          <w:szCs w:val="20"/>
        </w:rPr>
      </w:pPr>
      <w:r w:rsidRPr="000B1FB4">
        <w:rPr>
          <w:rFonts w:cs="Verdana"/>
          <w:szCs w:val="20"/>
        </w:rPr>
        <w:t>В отношении Сторон не введено наблюдение и не применяется иная процедура банкротс</w:t>
      </w:r>
      <w:r w:rsidR="004229A7" w:rsidRPr="000B1FB4">
        <w:rPr>
          <w:rFonts w:cs="Verdana"/>
          <w:szCs w:val="20"/>
        </w:rPr>
        <w:t xml:space="preserve">тва, предусмотренная применимым </w:t>
      </w:r>
      <w:r w:rsidRPr="000B1FB4">
        <w:rPr>
          <w:rFonts w:cs="Verdana"/>
          <w:szCs w:val="20"/>
        </w:rPr>
        <w:t>законодательством</w:t>
      </w:r>
      <w:r w:rsidR="006D1971" w:rsidRPr="000B1FB4">
        <w:rPr>
          <w:rFonts w:cs="Verdana"/>
          <w:szCs w:val="20"/>
        </w:rPr>
        <w:t xml:space="preserve">; </w:t>
      </w:r>
    </w:p>
    <w:p w:rsidR="006D1971" w:rsidRPr="000B1FB4" w:rsidRDefault="006D1971" w:rsidP="007C23B0">
      <w:pPr>
        <w:pStyle w:val="3"/>
        <w:spacing w:line="240" w:lineRule="auto"/>
        <w:rPr>
          <w:rFonts w:cs="Verdana"/>
          <w:szCs w:val="20"/>
        </w:rPr>
      </w:pPr>
      <w:r w:rsidRPr="000B1FB4">
        <w:rPr>
          <w:rFonts w:cs="Verdana"/>
          <w:szCs w:val="20"/>
        </w:rPr>
        <w:t>Стороны получили все предусмотренные применимым законодательством разрешен</w:t>
      </w:r>
      <w:r w:rsidR="006A2A70" w:rsidRPr="000B1FB4">
        <w:rPr>
          <w:rFonts w:cs="Verdana"/>
          <w:szCs w:val="20"/>
        </w:rPr>
        <w:t>ия</w:t>
      </w:r>
      <w:r w:rsidRPr="000B1FB4">
        <w:rPr>
          <w:rFonts w:cs="Verdana"/>
          <w:szCs w:val="20"/>
        </w:rPr>
        <w:t>, н</w:t>
      </w:r>
      <w:r w:rsidR="006A2A70" w:rsidRPr="000B1FB4">
        <w:rPr>
          <w:rFonts w:cs="Verdana"/>
          <w:szCs w:val="20"/>
        </w:rPr>
        <w:t>еобходимые лицензии</w:t>
      </w:r>
      <w:r w:rsidRPr="000B1FB4">
        <w:rPr>
          <w:rFonts w:cs="Verdana"/>
          <w:szCs w:val="20"/>
        </w:rPr>
        <w:t>, допуски СРО, необходимые для заключения и исполнения Договора; Лицо, подписывающее Договор с каждой из сторон, имеет на это все полномочия;</w:t>
      </w:r>
    </w:p>
    <w:p w:rsidR="006D1971" w:rsidRPr="000B1FB4" w:rsidRDefault="006D1971" w:rsidP="007C23B0">
      <w:pPr>
        <w:pStyle w:val="3"/>
        <w:spacing w:line="240" w:lineRule="auto"/>
        <w:rPr>
          <w:rFonts w:cs="Verdana"/>
          <w:szCs w:val="20"/>
        </w:rPr>
      </w:pPr>
      <w:r w:rsidRPr="000B1FB4">
        <w:rPr>
          <w:rFonts w:cs="Verdana"/>
          <w:szCs w:val="20"/>
        </w:rPr>
        <w:t>Заключение и исполнение Договора не приведет к нарушению сторонами требований законодательства, положений каких-либо договоров, соглашений, судебных запретов и/или постановлений, обязательных для сторон;</w:t>
      </w:r>
    </w:p>
    <w:p w:rsidR="006D1971" w:rsidRPr="000B1FB4" w:rsidRDefault="006D1971" w:rsidP="007C23B0">
      <w:pPr>
        <w:pStyle w:val="3"/>
        <w:spacing w:line="240" w:lineRule="auto"/>
        <w:rPr>
          <w:rFonts w:cs="Verdana"/>
          <w:szCs w:val="20"/>
        </w:rPr>
      </w:pPr>
      <w:r w:rsidRPr="000B1FB4">
        <w:rPr>
          <w:rFonts w:cs="Verdana"/>
          <w:szCs w:val="20"/>
        </w:rPr>
        <w:t>Стороны подтверждают отсутствие возбужденных судебных разбирательств, либо угроз возбуждения судебных разбирательств, претензии со стороны Уполномоченных Органов или третьих лиц, которые могут воспрепятствовать заключению или исполнению Сторонами Договора.</w:t>
      </w:r>
    </w:p>
    <w:p w:rsidR="00D57049" w:rsidRPr="000B1FB4" w:rsidRDefault="00F6267B" w:rsidP="007C23B0">
      <w:pPr>
        <w:pStyle w:val="3"/>
        <w:spacing w:line="240" w:lineRule="auto"/>
        <w:rPr>
          <w:rFonts w:cs="Verdana"/>
          <w:szCs w:val="20"/>
        </w:rPr>
      </w:pPr>
      <w:r w:rsidRPr="000B1FB4">
        <w:rPr>
          <w:rFonts w:cs="Verdana"/>
          <w:szCs w:val="20"/>
        </w:rPr>
        <w:t>Подрядчик</w:t>
      </w:r>
      <w:r w:rsidR="00884A13" w:rsidRPr="000B1FB4">
        <w:rPr>
          <w:rFonts w:cs="Verdana"/>
          <w:szCs w:val="20"/>
        </w:rPr>
        <w:t xml:space="preserve"> подтверждает уплату всех налогов и сборов в соответствии с действующим законодательством РФ, а также ведение и своевременную подачу в налоговые и иные государственные органы налоговой, статистической и иной государстве</w:t>
      </w:r>
      <w:r w:rsidR="004D46EB" w:rsidRPr="000B1FB4">
        <w:rPr>
          <w:rFonts w:cs="Verdana"/>
          <w:szCs w:val="20"/>
        </w:rPr>
        <w:t xml:space="preserve">нной отчетности в соответствии </w:t>
      </w:r>
      <w:r w:rsidR="00884A13" w:rsidRPr="000B1FB4">
        <w:rPr>
          <w:rFonts w:cs="Verdana"/>
          <w:szCs w:val="20"/>
        </w:rPr>
        <w:t>с действующим законодательством.</w:t>
      </w:r>
    </w:p>
    <w:p w:rsidR="000B695F" w:rsidRPr="000B1FB4" w:rsidRDefault="006D1971" w:rsidP="007C23B0">
      <w:pPr>
        <w:pStyle w:val="3"/>
        <w:spacing w:line="240" w:lineRule="auto"/>
        <w:rPr>
          <w:rFonts w:cs="Verdana"/>
          <w:szCs w:val="20"/>
        </w:rPr>
      </w:pPr>
      <w:r w:rsidRPr="000B1FB4">
        <w:rPr>
          <w:rFonts w:cs="Verdana"/>
          <w:szCs w:val="20"/>
        </w:rPr>
        <w:t>Если какое-либо из заверений об обст</w:t>
      </w:r>
      <w:r w:rsidR="004D46EB" w:rsidRPr="000B1FB4">
        <w:rPr>
          <w:rFonts w:cs="Verdana"/>
          <w:szCs w:val="20"/>
        </w:rPr>
        <w:t xml:space="preserve">оятельствах, указанных </w:t>
      </w:r>
      <w:r w:rsidR="00860F4A" w:rsidRPr="000B1FB4">
        <w:rPr>
          <w:rFonts w:cs="Verdana"/>
          <w:szCs w:val="20"/>
        </w:rPr>
        <w:t xml:space="preserve">в </w:t>
      </w:r>
      <w:permStart w:id="836075376" w:edGrp="everyone"/>
      <w:r w:rsidR="00860F4A" w:rsidRPr="000B1FB4">
        <w:rPr>
          <w:rFonts w:cs="Verdana"/>
          <w:szCs w:val="20"/>
        </w:rPr>
        <w:t xml:space="preserve">п. </w:t>
      </w:r>
      <w:r w:rsidR="006462E7">
        <w:rPr>
          <w:rFonts w:cs="Verdana"/>
          <w:szCs w:val="20"/>
        </w:rPr>
        <w:t>9</w:t>
      </w:r>
      <w:r w:rsidR="00C8637F" w:rsidRPr="000B1FB4">
        <w:rPr>
          <w:rFonts w:cs="Verdana"/>
          <w:szCs w:val="20"/>
        </w:rPr>
        <w:t>.1</w:t>
      </w:r>
      <w:r w:rsidR="00860F4A" w:rsidRPr="000B1FB4">
        <w:rPr>
          <w:rFonts w:cs="Verdana"/>
          <w:szCs w:val="20"/>
        </w:rPr>
        <w:t>2</w:t>
      </w:r>
      <w:r w:rsidRPr="000B1FB4">
        <w:rPr>
          <w:rFonts w:cs="Verdana"/>
          <w:szCs w:val="20"/>
        </w:rPr>
        <w:t xml:space="preserve">. </w:t>
      </w:r>
      <w:permEnd w:id="836075376"/>
      <w:r w:rsidRPr="000B1FB4">
        <w:rPr>
          <w:rFonts w:cs="Verdana"/>
          <w:szCs w:val="20"/>
        </w:rPr>
        <w:t xml:space="preserve">Договора, окажется недостоверным, неполным или неточным, Сторона, предоставившая такое заверение об обстоятельствах, обязана возместить убытки или уплатить другой Стороне по ее требованию штраф в размере </w:t>
      </w:r>
      <w:permStart w:id="1844475243" w:edGrp="everyone"/>
      <w:r w:rsidR="006462E7">
        <w:rPr>
          <w:rFonts w:cs="Verdana"/>
          <w:szCs w:val="20"/>
        </w:rPr>
        <w:t>10</w:t>
      </w:r>
      <w:r w:rsidRPr="000B1FB4">
        <w:rPr>
          <w:rFonts w:cs="Verdana"/>
          <w:szCs w:val="20"/>
        </w:rPr>
        <w:t>%</w:t>
      </w:r>
      <w:permEnd w:id="1844475243"/>
      <w:r w:rsidRPr="000B1FB4">
        <w:rPr>
          <w:rFonts w:cs="Verdana"/>
          <w:szCs w:val="20"/>
        </w:rPr>
        <w:t xml:space="preserve"> от общей суммы Договора.</w:t>
      </w:r>
      <w:r w:rsidR="00A3490E" w:rsidRPr="000B1FB4">
        <w:rPr>
          <w:rFonts w:cs="Verdana"/>
          <w:szCs w:val="20"/>
        </w:rPr>
        <w:t xml:space="preserve"> </w:t>
      </w:r>
      <w:r w:rsidRPr="000B1FB4">
        <w:rPr>
          <w:rFonts w:cs="Verdana"/>
          <w:szCs w:val="20"/>
        </w:rPr>
        <w:t>Кроме того, пострадавшая сторона может отказаться от договора в односторон</w:t>
      </w:r>
      <w:permStart w:id="1767460708" w:edGrp="everyone"/>
      <w:permEnd w:id="1767460708"/>
      <w:r w:rsidRPr="000B1FB4">
        <w:rPr>
          <w:rFonts w:cs="Verdana"/>
          <w:szCs w:val="20"/>
        </w:rPr>
        <w:t>нем внесудебном порядке либо потребовать признания договора недействительным по мотивам того, что он был заключён под влиянием обмана или существ</w:t>
      </w:r>
      <w:permStart w:id="1321615832" w:edGrp="everyone"/>
      <w:permEnd w:id="1321615832"/>
      <w:r w:rsidRPr="000B1FB4">
        <w:rPr>
          <w:rFonts w:cs="Verdana"/>
          <w:szCs w:val="20"/>
        </w:rPr>
        <w:t>енных заблуждений</w:t>
      </w:r>
      <w:r w:rsidRPr="000B1FB4">
        <w:rPr>
          <w:rFonts w:cs="Arial"/>
          <w:szCs w:val="20"/>
        </w:rPr>
        <w:t>.</w:t>
      </w:r>
      <w:permStart w:id="887175939" w:edGrp="everyone"/>
    </w:p>
    <w:permEnd w:id="887175939"/>
    <w:p w:rsidR="00907F1D" w:rsidRPr="000B1FB4" w:rsidRDefault="00884A13" w:rsidP="007C23B0">
      <w:pPr>
        <w:pStyle w:val="2"/>
        <w:spacing w:line="240" w:lineRule="auto"/>
        <w:rPr>
          <w:rFonts w:cs="Verdana"/>
          <w:szCs w:val="20"/>
        </w:rPr>
      </w:pPr>
      <w:r w:rsidRPr="000B1FB4">
        <w:rPr>
          <w:rFonts w:cs="Verdana"/>
          <w:szCs w:val="20"/>
        </w:rPr>
        <w:t xml:space="preserve">Также, в случае нарушения </w:t>
      </w:r>
      <w:r w:rsidR="00860F4A" w:rsidRPr="000B1FB4">
        <w:rPr>
          <w:rFonts w:cs="Verdana"/>
          <w:szCs w:val="20"/>
        </w:rPr>
        <w:t>Подрядчиком п.</w:t>
      </w:r>
      <w:permStart w:id="949570315" w:edGrp="everyone"/>
      <w:r w:rsidR="006462E7">
        <w:rPr>
          <w:rFonts w:cs="Verdana"/>
          <w:szCs w:val="20"/>
        </w:rPr>
        <w:t>9</w:t>
      </w:r>
      <w:r w:rsidR="006B0DDA" w:rsidRPr="000B1FB4">
        <w:rPr>
          <w:rFonts w:cs="Verdana"/>
          <w:szCs w:val="20"/>
        </w:rPr>
        <w:t>.1</w:t>
      </w:r>
      <w:r w:rsidR="00896176" w:rsidRPr="000B1FB4">
        <w:rPr>
          <w:rFonts w:cs="Verdana"/>
          <w:szCs w:val="20"/>
        </w:rPr>
        <w:t>2</w:t>
      </w:r>
      <w:r w:rsidR="006B0DDA" w:rsidRPr="000B1FB4">
        <w:rPr>
          <w:rFonts w:cs="Verdana"/>
          <w:szCs w:val="20"/>
        </w:rPr>
        <w:t xml:space="preserve">.6 </w:t>
      </w:r>
      <w:permEnd w:id="949570315"/>
      <w:r w:rsidR="00907F1D" w:rsidRPr="000B1FB4">
        <w:rPr>
          <w:rFonts w:cs="Verdana"/>
          <w:szCs w:val="20"/>
        </w:rPr>
        <w:t>и/или допущенных Подрядчиком нарушений налогового законодательства, отраженных в решениях налоговых органах, Подрядчик обязуется возместить Заказчику потери (в т.ч.: доначисленный НДС, штрафы, пени и т.д.).</w:t>
      </w:r>
    </w:p>
    <w:p w:rsidR="00907F1D" w:rsidRPr="000B1FB4" w:rsidRDefault="00907F1D" w:rsidP="007C23B0">
      <w:pPr>
        <w:spacing w:line="240" w:lineRule="auto"/>
        <w:ind w:firstLine="567"/>
        <w:rPr>
          <w:szCs w:val="20"/>
        </w:rPr>
      </w:pPr>
      <w:r w:rsidRPr="000B1FB4">
        <w:rPr>
          <w:szCs w:val="20"/>
        </w:rPr>
        <w:lastRenderedPageBreak/>
        <w:t>Стороны заранее оценили размер имущественных потерь, которые Подрядчик обязуется возместить Заказчику, в размере, равном сумме вычетов НДС или расходов, а также сумме уплаченных пеней. Подрядчик возмещает Заказчику имущественные потери в течение 5-т</w:t>
      </w:r>
      <w:r w:rsidR="004D46EB" w:rsidRPr="000B1FB4">
        <w:rPr>
          <w:szCs w:val="20"/>
        </w:rPr>
        <w:t xml:space="preserve">и календарных дней </w:t>
      </w:r>
      <w:r w:rsidRPr="000B1FB4">
        <w:rPr>
          <w:szCs w:val="20"/>
        </w:rPr>
        <w:t>с момента получения от Заказчика соответствующего требования.</w:t>
      </w:r>
    </w:p>
    <w:p w:rsidR="001005C0" w:rsidRPr="000B1FB4" w:rsidRDefault="00907F1D" w:rsidP="007C23B0">
      <w:pPr>
        <w:spacing w:line="240" w:lineRule="auto"/>
        <w:rPr>
          <w:szCs w:val="20"/>
        </w:rPr>
      </w:pPr>
      <w:r w:rsidRPr="000B1FB4">
        <w:rPr>
          <w:szCs w:val="20"/>
        </w:rPr>
        <w:t>Заказчик вправе удовлетворить требования к Подрядчику о возмещении имущественных потерь из денежных средств, причитающихся выплате Подрядчику по любым основаниям, в порядке зачёта встречных денежных требований, направив соответствующее заявление о зачёте.</w:t>
      </w:r>
    </w:p>
    <w:p w:rsidR="007900A6" w:rsidRPr="007900A6" w:rsidRDefault="007900A6" w:rsidP="007C23B0">
      <w:pPr>
        <w:pStyle w:val="1"/>
        <w:jc w:val="both"/>
        <w:rPr>
          <w:b w:val="0"/>
          <w:sz w:val="20"/>
          <w:szCs w:val="20"/>
        </w:rPr>
      </w:pPr>
      <w:bookmarkStart w:id="35" w:name="_ref_23191882"/>
      <w:bookmarkEnd w:id="34"/>
      <w:permStart w:id="2058819234" w:edGrp="everyone"/>
      <w:r w:rsidRPr="007900A6">
        <w:rPr>
          <w:b w:val="0"/>
          <w:sz w:val="20"/>
          <w:szCs w:val="20"/>
        </w:rPr>
        <w:t>ПРИЛОЖЕНИЯ:</w:t>
      </w:r>
    </w:p>
    <w:p w:rsidR="007900A6" w:rsidRPr="007900A6" w:rsidRDefault="007900A6" w:rsidP="006462E7">
      <w:pPr>
        <w:spacing w:before="0" w:after="0" w:line="240" w:lineRule="auto"/>
        <w:rPr>
          <w:rFonts w:cs="Verdana"/>
          <w:szCs w:val="20"/>
        </w:rPr>
      </w:pPr>
      <w:r w:rsidRPr="007900A6">
        <w:rPr>
          <w:rFonts w:cs="Verdana"/>
          <w:szCs w:val="20"/>
        </w:rPr>
        <w:t xml:space="preserve">Приложение № 1 </w:t>
      </w:r>
      <w:r w:rsidR="006462E7">
        <w:rPr>
          <w:rFonts w:cs="Verdana"/>
          <w:szCs w:val="20"/>
        </w:rPr>
        <w:t xml:space="preserve">Техническое задание </w:t>
      </w:r>
    </w:p>
    <w:p w:rsidR="007900A6" w:rsidRPr="007900A6" w:rsidRDefault="007900A6" w:rsidP="006462E7">
      <w:pPr>
        <w:spacing w:before="0" w:after="0" w:line="240" w:lineRule="auto"/>
        <w:rPr>
          <w:rFonts w:cs="Verdana"/>
          <w:szCs w:val="20"/>
        </w:rPr>
      </w:pPr>
      <w:r w:rsidRPr="007900A6">
        <w:rPr>
          <w:rFonts w:cs="Verdana"/>
          <w:szCs w:val="20"/>
        </w:rPr>
        <w:t>Приложение № 2 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исполнителю при оказании услуг</w:t>
      </w:r>
    </w:p>
    <w:p w:rsidR="007900A6" w:rsidRPr="007900A6" w:rsidRDefault="007900A6" w:rsidP="006462E7">
      <w:pPr>
        <w:spacing w:before="0" w:after="0" w:line="240" w:lineRule="auto"/>
        <w:rPr>
          <w:rFonts w:cs="Verdana"/>
          <w:szCs w:val="20"/>
        </w:rPr>
      </w:pPr>
      <w:r w:rsidRPr="007900A6">
        <w:rPr>
          <w:rFonts w:cs="Verdana"/>
          <w:szCs w:val="20"/>
        </w:rPr>
        <w:t xml:space="preserve">Приложение № </w:t>
      </w:r>
      <w:r w:rsidR="006462E7">
        <w:rPr>
          <w:rFonts w:cs="Verdana"/>
          <w:szCs w:val="20"/>
        </w:rPr>
        <w:t>2</w:t>
      </w:r>
      <w:r w:rsidRPr="007900A6">
        <w:rPr>
          <w:rFonts w:cs="Verdana"/>
          <w:szCs w:val="20"/>
        </w:rPr>
        <w:t>.1. Перечень 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Заказчика и промплощадок представителями исполнителя, а также третьими лицами, привлеченными исполнителем для выполнения услуг</w:t>
      </w:r>
    </w:p>
    <w:p w:rsidR="007900A6" w:rsidRPr="007900A6" w:rsidRDefault="007900A6" w:rsidP="006462E7">
      <w:pPr>
        <w:spacing w:before="0" w:after="0" w:line="240" w:lineRule="auto"/>
        <w:rPr>
          <w:rFonts w:cs="Verdana"/>
          <w:szCs w:val="20"/>
        </w:rPr>
      </w:pPr>
      <w:r w:rsidRPr="007900A6">
        <w:rPr>
          <w:rFonts w:cs="Verdana"/>
          <w:szCs w:val="20"/>
        </w:rPr>
        <w:t xml:space="preserve">Приложение № </w:t>
      </w:r>
      <w:r w:rsidR="006462E7">
        <w:rPr>
          <w:rFonts w:cs="Verdana"/>
          <w:szCs w:val="20"/>
        </w:rPr>
        <w:t>3</w:t>
      </w:r>
      <w:r w:rsidRPr="007900A6">
        <w:rPr>
          <w:rFonts w:cs="Verdana"/>
          <w:szCs w:val="20"/>
        </w:rPr>
        <w:t xml:space="preserve"> -Требования в области охраны труда и промышленной безопасности, экологической безопасности, пожарной безопасности.</w:t>
      </w:r>
    </w:p>
    <w:p w:rsidR="007900A6" w:rsidRPr="007900A6" w:rsidRDefault="007900A6" w:rsidP="006462E7">
      <w:pPr>
        <w:spacing w:before="0" w:after="0" w:line="240" w:lineRule="auto"/>
        <w:rPr>
          <w:rFonts w:cs="Verdana"/>
          <w:szCs w:val="20"/>
        </w:rPr>
      </w:pPr>
      <w:r w:rsidRPr="007900A6">
        <w:rPr>
          <w:rFonts w:cs="Verdana"/>
          <w:szCs w:val="20"/>
        </w:rPr>
        <w:t xml:space="preserve">Приложение № </w:t>
      </w:r>
      <w:r w:rsidR="006462E7">
        <w:rPr>
          <w:rFonts w:cs="Verdana"/>
          <w:szCs w:val="20"/>
        </w:rPr>
        <w:t>3</w:t>
      </w:r>
      <w:r w:rsidRPr="007900A6">
        <w:rPr>
          <w:rFonts w:cs="Verdana"/>
          <w:szCs w:val="20"/>
        </w:rPr>
        <w:t>.1- Требования в области экологической безопасности.</w:t>
      </w:r>
    </w:p>
    <w:p w:rsidR="007900A6" w:rsidRPr="007900A6" w:rsidRDefault="007900A6" w:rsidP="006462E7">
      <w:pPr>
        <w:spacing w:before="0" w:after="0" w:line="240" w:lineRule="auto"/>
        <w:rPr>
          <w:rFonts w:cs="Verdana"/>
          <w:szCs w:val="20"/>
        </w:rPr>
      </w:pPr>
      <w:r w:rsidRPr="007900A6">
        <w:rPr>
          <w:rFonts w:cs="Verdana"/>
          <w:szCs w:val="20"/>
        </w:rPr>
        <w:t xml:space="preserve">Приложение № </w:t>
      </w:r>
      <w:r w:rsidR="006462E7">
        <w:rPr>
          <w:rFonts w:cs="Verdana"/>
          <w:szCs w:val="20"/>
        </w:rPr>
        <w:t>3</w:t>
      </w:r>
      <w:r w:rsidRPr="007900A6">
        <w:rPr>
          <w:rFonts w:cs="Verdana"/>
          <w:szCs w:val="20"/>
        </w:rPr>
        <w:t xml:space="preserve">.2. - Требования промышленной безопасности к выполнению работ (оказанию </w:t>
      </w:r>
      <w:r w:rsidR="001B7E41" w:rsidRPr="007900A6">
        <w:rPr>
          <w:rFonts w:cs="Verdana"/>
          <w:szCs w:val="20"/>
        </w:rPr>
        <w:t>услуг</w:t>
      </w:r>
      <w:r w:rsidR="001B7E41">
        <w:rPr>
          <w:rFonts w:cs="Verdana"/>
          <w:szCs w:val="20"/>
        </w:rPr>
        <w:t>)</w:t>
      </w:r>
      <w:r w:rsidRPr="007900A6">
        <w:rPr>
          <w:rFonts w:cs="Verdana"/>
          <w:szCs w:val="20"/>
        </w:rPr>
        <w:t>.</w:t>
      </w:r>
    </w:p>
    <w:p w:rsidR="007900A6" w:rsidRPr="007900A6" w:rsidRDefault="007900A6" w:rsidP="006462E7">
      <w:pPr>
        <w:spacing w:before="0" w:after="0" w:line="240" w:lineRule="auto"/>
        <w:rPr>
          <w:rFonts w:cs="Verdana"/>
          <w:szCs w:val="20"/>
        </w:rPr>
      </w:pPr>
      <w:r w:rsidRPr="007900A6">
        <w:rPr>
          <w:rFonts w:cs="Verdana"/>
          <w:szCs w:val="20"/>
        </w:rPr>
        <w:t xml:space="preserve">Приложение № </w:t>
      </w:r>
      <w:r w:rsidR="006462E7">
        <w:rPr>
          <w:rFonts w:cs="Verdana"/>
          <w:szCs w:val="20"/>
        </w:rPr>
        <w:t>4</w:t>
      </w:r>
      <w:r w:rsidRPr="007900A6">
        <w:rPr>
          <w:rFonts w:cs="Verdana"/>
          <w:szCs w:val="20"/>
        </w:rPr>
        <w:t xml:space="preserve"> - 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p w:rsidR="007900A6" w:rsidRDefault="007900A6" w:rsidP="006462E7">
      <w:pPr>
        <w:spacing w:before="0" w:after="0" w:line="240" w:lineRule="auto"/>
        <w:rPr>
          <w:rFonts w:cs="Verdana"/>
          <w:szCs w:val="20"/>
        </w:rPr>
      </w:pPr>
      <w:r w:rsidRPr="007900A6">
        <w:rPr>
          <w:rFonts w:cs="Verdana"/>
          <w:szCs w:val="20"/>
        </w:rPr>
        <w:t xml:space="preserve">Приложение № </w:t>
      </w:r>
      <w:r w:rsidR="006462E7">
        <w:rPr>
          <w:rFonts w:cs="Verdana"/>
          <w:szCs w:val="20"/>
        </w:rPr>
        <w:t>5</w:t>
      </w:r>
      <w:r w:rsidRPr="007900A6">
        <w:rPr>
          <w:rFonts w:cs="Verdana"/>
          <w:szCs w:val="20"/>
        </w:rPr>
        <w:t xml:space="preserve"> Организация Объекта по системе 5С (до уровня 2С)</w:t>
      </w:r>
    </w:p>
    <w:p w:rsidR="004D5642" w:rsidRPr="007900A6" w:rsidRDefault="004D5642" w:rsidP="006462E7">
      <w:pPr>
        <w:spacing w:before="0" w:after="0" w:line="240" w:lineRule="auto"/>
        <w:rPr>
          <w:rFonts w:cs="Verdana"/>
          <w:szCs w:val="20"/>
        </w:rPr>
      </w:pPr>
      <w:r>
        <w:rPr>
          <w:rFonts w:cs="Verdana"/>
          <w:szCs w:val="20"/>
        </w:rPr>
        <w:t>Приложение №6 – Локально сметный расчет</w:t>
      </w:r>
    </w:p>
    <w:p w:rsidR="006D1971" w:rsidRPr="000B1FB4" w:rsidRDefault="006D1971" w:rsidP="007C23B0">
      <w:pPr>
        <w:pStyle w:val="1"/>
        <w:widowControl w:val="0"/>
        <w:numPr>
          <w:ilvl w:val="0"/>
          <w:numId w:val="6"/>
        </w:numPr>
        <w:autoSpaceDE w:val="0"/>
        <w:autoSpaceDN w:val="0"/>
        <w:adjustRightInd w:val="0"/>
        <w:spacing w:before="0" w:after="0" w:line="240" w:lineRule="auto"/>
        <w:ind w:firstLine="567"/>
        <w:jc w:val="both"/>
        <w:rPr>
          <w:rFonts w:cs="Verdana"/>
          <w:b w:val="0"/>
          <w:sz w:val="20"/>
          <w:szCs w:val="20"/>
        </w:rPr>
      </w:pPr>
      <w:r w:rsidRPr="000B1FB4">
        <w:rPr>
          <w:rFonts w:cs="Verdana"/>
          <w:b w:val="0"/>
          <w:sz w:val="20"/>
          <w:szCs w:val="20"/>
        </w:rPr>
        <w:t>АДРЕСА И РЕКВИЗИТЫ СТОРОН</w:t>
      </w:r>
      <w:bookmarkEnd w:id="35"/>
    </w:p>
    <w:tbl>
      <w:tblPr>
        <w:tblW w:w="5156" w:type="pct"/>
        <w:tblInd w:w="-106" w:type="dxa"/>
        <w:tblLook w:val="00A0" w:firstRow="1" w:lastRow="0" w:firstColumn="1" w:lastColumn="0" w:noHBand="0" w:noVBand="0"/>
      </w:tblPr>
      <w:tblGrid>
        <w:gridCol w:w="5224"/>
        <w:gridCol w:w="4131"/>
      </w:tblGrid>
      <w:tr w:rsidR="00C951B0" w:rsidRPr="000B1FB4" w:rsidTr="00C951B0">
        <w:tc>
          <w:tcPr>
            <w:tcW w:w="2792" w:type="pct"/>
          </w:tcPr>
          <w:p w:rsidR="00C951B0" w:rsidRPr="000B1FB4" w:rsidRDefault="00C951B0" w:rsidP="007C23B0">
            <w:pPr>
              <w:widowControl w:val="0"/>
              <w:autoSpaceDE w:val="0"/>
              <w:autoSpaceDN w:val="0"/>
              <w:adjustRightInd w:val="0"/>
              <w:spacing w:before="0" w:after="200" w:line="240" w:lineRule="auto"/>
              <w:rPr>
                <w:rFonts w:cs="Verdana"/>
                <w:szCs w:val="20"/>
              </w:rPr>
            </w:pPr>
            <w:permStart w:id="195434433" w:edGrp="everyone"/>
            <w:permEnd w:id="2058819234"/>
            <w:r w:rsidRPr="000B1FB4">
              <w:rPr>
                <w:rFonts w:cs="Verdana"/>
                <w:szCs w:val="20"/>
              </w:rPr>
              <w:t>ЗАКАЗЧИК</w:t>
            </w:r>
          </w:p>
        </w:tc>
        <w:tc>
          <w:tcPr>
            <w:tcW w:w="2208" w:type="pct"/>
          </w:tcPr>
          <w:p w:rsidR="00C951B0" w:rsidRPr="000B1FB4" w:rsidRDefault="00C951B0" w:rsidP="007C23B0">
            <w:pPr>
              <w:widowControl w:val="0"/>
              <w:autoSpaceDE w:val="0"/>
              <w:autoSpaceDN w:val="0"/>
              <w:adjustRightInd w:val="0"/>
              <w:spacing w:before="0" w:after="200" w:line="240" w:lineRule="auto"/>
              <w:rPr>
                <w:rFonts w:cs="Verdana"/>
                <w:szCs w:val="20"/>
              </w:rPr>
            </w:pPr>
            <w:r w:rsidRPr="000B1FB4">
              <w:rPr>
                <w:rFonts w:cs="Verdana"/>
                <w:szCs w:val="20"/>
              </w:rPr>
              <w:t>ПОДРЯДЧИК</w:t>
            </w:r>
          </w:p>
        </w:tc>
      </w:tr>
      <w:tr w:rsidR="00C951B0" w:rsidRPr="000B1FB4" w:rsidTr="00C951B0">
        <w:tc>
          <w:tcPr>
            <w:tcW w:w="2792" w:type="pct"/>
          </w:tcPr>
          <w:tbl>
            <w:tblPr>
              <w:tblW w:w="5007" w:type="dxa"/>
              <w:tblLook w:val="04A0" w:firstRow="1" w:lastRow="0" w:firstColumn="1" w:lastColumn="0" w:noHBand="0" w:noVBand="1"/>
            </w:tblPr>
            <w:tblGrid>
              <w:gridCol w:w="4433"/>
              <w:gridCol w:w="574"/>
            </w:tblGrid>
            <w:tr w:rsidR="00C951B0" w:rsidRPr="000B1FB4" w:rsidTr="006A2A70">
              <w:trPr>
                <w:trHeight w:val="3385"/>
              </w:trPr>
              <w:tc>
                <w:tcPr>
                  <w:tcW w:w="4433" w:type="dxa"/>
                  <w:shd w:val="clear" w:color="auto" w:fill="auto"/>
                </w:tcPr>
                <w:p w:rsidR="00C951B0" w:rsidRPr="000B1FB4" w:rsidRDefault="00C951B0" w:rsidP="0096055D">
                  <w:pPr>
                    <w:pStyle w:val="Normal1"/>
                    <w:spacing w:line="240" w:lineRule="auto"/>
                    <w:ind w:firstLine="0"/>
                    <w:rPr>
                      <w:rFonts w:ascii="Verdana" w:hAnsi="Verdana"/>
                      <w:spacing w:val="-2"/>
                    </w:rPr>
                  </w:pPr>
                  <w:r w:rsidRPr="000B1FB4">
                    <w:rPr>
                      <w:rFonts w:ascii="Verdana" w:hAnsi="Verdana"/>
                      <w:b/>
                      <w:spacing w:val="-2"/>
                    </w:rPr>
                    <w:t>АО «Концерн «Калашников»</w:t>
                  </w:r>
                  <w:r w:rsidRPr="000B1FB4">
                    <w:rPr>
                      <w:rFonts w:ascii="Verdana" w:hAnsi="Verdana"/>
                      <w:spacing w:val="-2"/>
                    </w:rPr>
                    <w:t xml:space="preserve"> </w:t>
                  </w:r>
                  <w:r w:rsidRPr="000B1FB4">
                    <w:rPr>
                      <w:rFonts w:ascii="Verdana" w:hAnsi="Verdana"/>
                      <w:spacing w:val="-2"/>
                    </w:rPr>
                    <w:br/>
                    <w:t>426006, РФ, Удмуртская Республика, город Ижевск, проезд им. Дерябина, дом 2/193, помещение 78</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spacing w:val="-2"/>
                    </w:rPr>
                    <w:t>ИНН/КПП1832090230/</w:t>
                  </w:r>
                  <w:r w:rsidR="004229A7" w:rsidRPr="000B1FB4">
                    <w:rPr>
                      <w:rFonts w:ascii="Verdana" w:hAnsi="Verdana"/>
                      <w:spacing w:val="-2"/>
                    </w:rPr>
                    <w:t>997450001</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spacing w:val="-2"/>
                    </w:rPr>
                    <w:t>ОГРН 1111832003018</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spacing w:val="-2"/>
                    </w:rPr>
                    <w:t>ОКПО 90082579</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rPr>
                    <w:t>р</w:t>
                  </w:r>
                  <w:r w:rsidRPr="000B1FB4">
                    <w:rPr>
                      <w:rFonts w:ascii="Verdana" w:hAnsi="Verdana"/>
                      <w:spacing w:val="-2"/>
                    </w:rPr>
                    <w:t xml:space="preserve">/c 40702810203000065395 </w:t>
                  </w:r>
                  <w:r w:rsidRPr="000B1FB4">
                    <w:rPr>
                      <w:rFonts w:ascii="Verdana" w:hAnsi="Verdana"/>
                      <w:spacing w:val="-2"/>
                    </w:rPr>
                    <w:br/>
                    <w:t>в Привол</w:t>
                  </w:r>
                  <w:r w:rsidR="00A55150" w:rsidRPr="000B1FB4">
                    <w:rPr>
                      <w:rFonts w:ascii="Verdana" w:hAnsi="Verdana"/>
                      <w:spacing w:val="-2"/>
                    </w:rPr>
                    <w:t xml:space="preserve">жском филиале </w:t>
                  </w:r>
                  <w:r w:rsidR="00A55150" w:rsidRPr="000B1FB4">
                    <w:rPr>
                      <w:rFonts w:ascii="Verdana" w:hAnsi="Verdana"/>
                      <w:spacing w:val="-2"/>
                    </w:rPr>
                    <w:br/>
                    <w:t>ПАО «Банк ПСБ</w:t>
                  </w:r>
                  <w:r w:rsidRPr="000B1FB4">
                    <w:rPr>
                      <w:rFonts w:ascii="Verdana" w:hAnsi="Verdana"/>
                      <w:spacing w:val="-2"/>
                    </w:rPr>
                    <w:t xml:space="preserve">» </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spacing w:val="-2"/>
                    </w:rPr>
                    <w:t xml:space="preserve">к/с 30101810700000000803 </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spacing w:val="-2"/>
                    </w:rPr>
                    <w:t xml:space="preserve">в Волго-Вятском Главном Управлении Центрального банка Российской Федерации </w:t>
                  </w:r>
                </w:p>
                <w:p w:rsidR="00C951B0" w:rsidRPr="000B1FB4" w:rsidRDefault="00C951B0" w:rsidP="0096055D">
                  <w:pPr>
                    <w:pStyle w:val="Normal1"/>
                    <w:spacing w:line="240" w:lineRule="auto"/>
                    <w:ind w:firstLine="0"/>
                    <w:rPr>
                      <w:rFonts w:ascii="Verdana" w:hAnsi="Verdana"/>
                      <w:spacing w:val="-2"/>
                    </w:rPr>
                  </w:pPr>
                  <w:r w:rsidRPr="000B1FB4">
                    <w:rPr>
                      <w:rFonts w:ascii="Verdana" w:hAnsi="Verdana"/>
                      <w:spacing w:val="-2"/>
                    </w:rPr>
                    <w:t>БИК 042202803</w:t>
                  </w:r>
                </w:p>
                <w:p w:rsidR="00C951B0" w:rsidRPr="000B1FB4" w:rsidRDefault="00C951B0" w:rsidP="007C23B0">
                  <w:pPr>
                    <w:pStyle w:val="Normal1"/>
                    <w:spacing w:line="240" w:lineRule="auto"/>
                    <w:ind w:firstLine="482"/>
                    <w:jc w:val="both"/>
                    <w:rPr>
                      <w:rFonts w:ascii="Verdana" w:hAnsi="Verdana"/>
                      <w:spacing w:val="-2"/>
                    </w:rPr>
                  </w:pPr>
                </w:p>
                <w:p w:rsidR="00C951B0" w:rsidRDefault="00C922FF" w:rsidP="007C23B0">
                  <w:pPr>
                    <w:pStyle w:val="Normal1"/>
                    <w:spacing w:line="240" w:lineRule="auto"/>
                    <w:ind w:firstLine="0"/>
                    <w:jc w:val="both"/>
                    <w:rPr>
                      <w:rFonts w:cs="Verdana"/>
                    </w:rPr>
                  </w:pPr>
                  <w:r>
                    <w:rPr>
                      <w:rFonts w:cs="Verdana"/>
                    </w:rPr>
                    <w:t xml:space="preserve">Заместитель директора дивизиона производственной логистики </w:t>
                  </w:r>
                </w:p>
                <w:p w:rsidR="0096055D" w:rsidRDefault="0096055D" w:rsidP="007C23B0">
                  <w:pPr>
                    <w:pStyle w:val="Normal1"/>
                    <w:spacing w:line="240" w:lineRule="auto"/>
                    <w:ind w:firstLine="0"/>
                    <w:jc w:val="both"/>
                    <w:rPr>
                      <w:rFonts w:ascii="Verdana" w:hAnsi="Verdana"/>
                      <w:spacing w:val="-2"/>
                    </w:rPr>
                  </w:pPr>
                </w:p>
                <w:p w:rsidR="0096055D" w:rsidRPr="000B1FB4" w:rsidRDefault="0096055D" w:rsidP="007C23B0">
                  <w:pPr>
                    <w:pStyle w:val="Normal1"/>
                    <w:spacing w:line="240" w:lineRule="auto"/>
                    <w:ind w:firstLine="0"/>
                    <w:jc w:val="both"/>
                    <w:rPr>
                      <w:rFonts w:ascii="Verdana" w:hAnsi="Verdana"/>
                      <w:spacing w:val="-2"/>
                    </w:rPr>
                  </w:pPr>
                </w:p>
                <w:p w:rsidR="00C951B0" w:rsidRPr="000B1FB4" w:rsidRDefault="00C951B0" w:rsidP="007C23B0">
                  <w:pPr>
                    <w:pStyle w:val="Normal1"/>
                    <w:spacing w:line="240" w:lineRule="auto"/>
                    <w:ind w:firstLine="0"/>
                    <w:jc w:val="both"/>
                    <w:rPr>
                      <w:rFonts w:ascii="Verdana" w:hAnsi="Verdana"/>
                      <w:spacing w:val="-2"/>
                    </w:rPr>
                  </w:pPr>
                  <w:r w:rsidRPr="000B1FB4">
                    <w:rPr>
                      <w:rFonts w:ascii="Verdana" w:hAnsi="Verdana"/>
                      <w:spacing w:val="-2"/>
                    </w:rPr>
                    <w:t xml:space="preserve">____________/ </w:t>
                  </w:r>
                  <w:r w:rsidR="00C922FF">
                    <w:rPr>
                      <w:rFonts w:ascii="Verdana" w:hAnsi="Verdana"/>
                      <w:spacing w:val="-2"/>
                    </w:rPr>
                    <w:t>Бородин И.</w:t>
                  </w:r>
                  <w:r w:rsidR="0096055D">
                    <w:rPr>
                      <w:rFonts w:ascii="Verdana" w:hAnsi="Verdana"/>
                      <w:spacing w:val="-2"/>
                    </w:rPr>
                    <w:t xml:space="preserve">О. </w:t>
                  </w:r>
                </w:p>
              </w:tc>
              <w:tc>
                <w:tcPr>
                  <w:tcW w:w="574" w:type="dxa"/>
                  <w:shd w:val="clear" w:color="auto" w:fill="auto"/>
                </w:tcPr>
                <w:p w:rsidR="00C951B0" w:rsidRPr="000B1FB4" w:rsidRDefault="00C951B0" w:rsidP="007C23B0">
                  <w:pPr>
                    <w:pStyle w:val="Normal1"/>
                    <w:spacing w:line="240" w:lineRule="auto"/>
                    <w:ind w:firstLine="482"/>
                    <w:jc w:val="both"/>
                    <w:rPr>
                      <w:rFonts w:ascii="Verdana" w:hAnsi="Verdana"/>
                      <w:spacing w:val="-2"/>
                    </w:rPr>
                  </w:pPr>
                </w:p>
              </w:tc>
            </w:tr>
          </w:tbl>
          <w:p w:rsidR="00C951B0" w:rsidRPr="000B1FB4" w:rsidRDefault="00C951B0" w:rsidP="007C23B0">
            <w:pPr>
              <w:pStyle w:val="Normalunindented"/>
              <w:keepNext/>
              <w:spacing w:line="240" w:lineRule="auto"/>
              <w:ind w:firstLine="482"/>
              <w:rPr>
                <w:szCs w:val="20"/>
              </w:rPr>
            </w:pPr>
          </w:p>
        </w:tc>
        <w:tc>
          <w:tcPr>
            <w:tcW w:w="2208" w:type="pct"/>
          </w:tcPr>
          <w:p w:rsidR="0096055D" w:rsidRPr="0096055D" w:rsidRDefault="0096055D" w:rsidP="0096055D">
            <w:pPr>
              <w:pStyle w:val="Normalunindented"/>
              <w:keepNext/>
              <w:spacing w:before="0" w:line="240" w:lineRule="auto"/>
              <w:jc w:val="left"/>
              <w:rPr>
                <w:szCs w:val="20"/>
              </w:rPr>
            </w:pPr>
          </w:p>
        </w:tc>
      </w:tr>
    </w:tbl>
    <w:p w:rsidR="004D5642" w:rsidRDefault="003E73CC" w:rsidP="00F44966">
      <w:pPr>
        <w:tabs>
          <w:tab w:val="left" w:pos="7815"/>
        </w:tabs>
        <w:spacing w:line="240" w:lineRule="auto"/>
        <w:ind w:firstLine="0"/>
        <w:jc w:val="right"/>
        <w:rPr>
          <w:szCs w:val="20"/>
        </w:rPr>
      </w:pPr>
      <w:r w:rsidRPr="000B1FB4">
        <w:rPr>
          <w:szCs w:val="20"/>
        </w:rPr>
        <w:t xml:space="preserve">  </w:t>
      </w:r>
    </w:p>
    <w:p w:rsidR="004D5642" w:rsidRDefault="004D5642" w:rsidP="00F44966">
      <w:pPr>
        <w:tabs>
          <w:tab w:val="left" w:pos="7815"/>
        </w:tabs>
        <w:spacing w:line="240" w:lineRule="auto"/>
        <w:ind w:firstLine="0"/>
        <w:jc w:val="right"/>
        <w:rPr>
          <w:szCs w:val="20"/>
        </w:rPr>
      </w:pPr>
    </w:p>
    <w:p w:rsidR="000568EB" w:rsidRDefault="006462E7" w:rsidP="00F44966">
      <w:pPr>
        <w:tabs>
          <w:tab w:val="left" w:pos="7815"/>
        </w:tabs>
        <w:spacing w:line="240" w:lineRule="auto"/>
        <w:ind w:firstLine="0"/>
        <w:jc w:val="right"/>
        <w:rPr>
          <w:szCs w:val="20"/>
        </w:rPr>
      </w:pPr>
      <w:r>
        <w:rPr>
          <w:szCs w:val="20"/>
        </w:rPr>
        <w:lastRenderedPageBreak/>
        <w:t xml:space="preserve">Приложение №1 к Договору № </w:t>
      </w:r>
      <w:r w:rsidR="00F44966">
        <w:rPr>
          <w:szCs w:val="20"/>
        </w:rPr>
        <w:t>11.724.</w:t>
      </w:r>
      <w:proofErr w:type="gramStart"/>
      <w:r w:rsidR="00F44966">
        <w:rPr>
          <w:szCs w:val="20"/>
        </w:rPr>
        <w:t>08._</w:t>
      </w:r>
      <w:proofErr w:type="gramEnd"/>
      <w:r w:rsidR="00F44966">
        <w:rPr>
          <w:szCs w:val="20"/>
        </w:rPr>
        <w:t>____</w:t>
      </w:r>
      <w:r>
        <w:rPr>
          <w:szCs w:val="20"/>
        </w:rPr>
        <w:t>__</w:t>
      </w:r>
      <w:r w:rsidR="00F44966">
        <w:rPr>
          <w:szCs w:val="20"/>
        </w:rPr>
        <w:t>/25 от ___ ___ 2025г.</w:t>
      </w:r>
    </w:p>
    <w:p w:rsidR="000568EB" w:rsidRPr="00A51705" w:rsidRDefault="000568EB" w:rsidP="000568EB">
      <w:pPr>
        <w:tabs>
          <w:tab w:val="left" w:pos="7815"/>
        </w:tabs>
        <w:spacing w:line="240" w:lineRule="auto"/>
        <w:ind w:firstLine="0"/>
        <w:jc w:val="center"/>
        <w:rPr>
          <w:b/>
          <w:szCs w:val="20"/>
        </w:rPr>
      </w:pPr>
      <w:r w:rsidRPr="00A51705">
        <w:rPr>
          <w:b/>
          <w:szCs w:val="20"/>
        </w:rPr>
        <w:t>Техническое задание</w:t>
      </w:r>
    </w:p>
    <w:p w:rsidR="000568EB" w:rsidRDefault="00F44966" w:rsidP="00F44966">
      <w:pPr>
        <w:tabs>
          <w:tab w:val="left" w:pos="7815"/>
        </w:tabs>
        <w:spacing w:line="240" w:lineRule="auto"/>
        <w:ind w:firstLine="2127"/>
        <w:jc w:val="center"/>
        <w:rPr>
          <w:rFonts w:cs="Segoe UI"/>
          <w:b/>
          <w:color w:val="000000" w:themeColor="text1"/>
          <w:szCs w:val="20"/>
          <w:shd w:val="clear" w:color="auto" w:fill="FFFFFF"/>
        </w:rPr>
      </w:pPr>
      <w:r w:rsidRPr="00F44966">
        <w:rPr>
          <w:rFonts w:cs="Verdana"/>
          <w:b/>
          <w:color w:val="000000" w:themeColor="text1"/>
          <w:szCs w:val="20"/>
        </w:rPr>
        <w:t xml:space="preserve">На </w:t>
      </w:r>
      <w:bookmarkStart w:id="36" w:name="_Hlk214877345"/>
      <w:r w:rsidR="00AD6089" w:rsidRPr="00AD6089">
        <w:rPr>
          <w:rFonts w:cs="Verdana"/>
          <w:b/>
          <w:color w:val="000000" w:themeColor="text1"/>
          <w:szCs w:val="20"/>
        </w:rPr>
        <w:t xml:space="preserve">выполнение работ </w:t>
      </w:r>
      <w:r w:rsidR="00AD6089" w:rsidRPr="00AD6089">
        <w:rPr>
          <w:rFonts w:cs="Segoe UI"/>
          <w:b/>
          <w:color w:val="000000" w:themeColor="text1"/>
          <w:szCs w:val="20"/>
          <w:shd w:val="clear" w:color="auto" w:fill="FFFFFF"/>
        </w:rPr>
        <w:t>по текущему ремонту лестничной клетки на объекте «Цех благоустройства», расположенное по адресу: УР, г. Ижевск, ул. Телегина, 30/325</w:t>
      </w:r>
      <w:bookmarkEnd w:id="36"/>
      <w:r w:rsidR="00990E26">
        <w:rPr>
          <w:rFonts w:cs="Segoe UI"/>
          <w:b/>
          <w:color w:val="000000" w:themeColor="text1"/>
          <w:szCs w:val="20"/>
          <w:shd w:val="clear" w:color="auto" w:fill="FFFFFF"/>
        </w:rPr>
        <w:t>.</w:t>
      </w:r>
    </w:p>
    <w:tbl>
      <w:tblPr>
        <w:tblW w:w="9100" w:type="dxa"/>
        <w:tblLook w:val="04A0" w:firstRow="1" w:lastRow="0" w:firstColumn="1" w:lastColumn="0" w:noHBand="0" w:noVBand="1"/>
      </w:tblPr>
      <w:tblGrid>
        <w:gridCol w:w="640"/>
        <w:gridCol w:w="5280"/>
        <w:gridCol w:w="880"/>
        <w:gridCol w:w="1306"/>
        <w:gridCol w:w="1494"/>
      </w:tblGrid>
      <w:tr w:rsidR="00AD6089" w:rsidRPr="00AD6089" w:rsidTr="00AD6089">
        <w:trPr>
          <w:trHeight w:val="720"/>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 п/п</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Наименование</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Ед. изм.</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Кол.</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Примечание</w:t>
            </w:r>
          </w:p>
        </w:tc>
      </w:tr>
      <w:tr w:rsidR="00AD6089" w:rsidRPr="00AD6089" w:rsidTr="00AD6089">
        <w:trPr>
          <w:trHeight w:val="24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w:t>
            </w:r>
          </w:p>
        </w:tc>
        <w:tc>
          <w:tcPr>
            <w:tcW w:w="5280" w:type="dxa"/>
            <w:tcBorders>
              <w:top w:val="nil"/>
              <w:left w:val="nil"/>
              <w:bottom w:val="single" w:sz="4" w:space="0" w:color="auto"/>
              <w:right w:val="single" w:sz="4" w:space="0" w:color="auto"/>
            </w:tcBorders>
            <w:shd w:val="clear" w:color="auto" w:fill="auto"/>
            <w:noWrap/>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2</w:t>
            </w:r>
          </w:p>
        </w:tc>
        <w:tc>
          <w:tcPr>
            <w:tcW w:w="880" w:type="dxa"/>
            <w:tcBorders>
              <w:top w:val="nil"/>
              <w:left w:val="nil"/>
              <w:bottom w:val="single" w:sz="4" w:space="0" w:color="auto"/>
              <w:right w:val="single" w:sz="4" w:space="0" w:color="auto"/>
            </w:tcBorders>
            <w:shd w:val="clear" w:color="auto" w:fill="auto"/>
            <w:noWrap/>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3</w:t>
            </w:r>
          </w:p>
        </w:tc>
        <w:tc>
          <w:tcPr>
            <w:tcW w:w="1120" w:type="dxa"/>
            <w:tcBorders>
              <w:top w:val="nil"/>
              <w:left w:val="nil"/>
              <w:bottom w:val="single" w:sz="4" w:space="0" w:color="auto"/>
              <w:right w:val="single" w:sz="4" w:space="0" w:color="auto"/>
            </w:tcBorders>
            <w:shd w:val="clear" w:color="auto" w:fill="auto"/>
            <w:noWrap/>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4</w:t>
            </w:r>
          </w:p>
        </w:tc>
        <w:tc>
          <w:tcPr>
            <w:tcW w:w="1180" w:type="dxa"/>
            <w:tcBorders>
              <w:top w:val="nil"/>
              <w:left w:val="nil"/>
              <w:bottom w:val="single" w:sz="4" w:space="0" w:color="auto"/>
              <w:right w:val="single" w:sz="4" w:space="0" w:color="auto"/>
            </w:tcBorders>
            <w:shd w:val="clear" w:color="auto" w:fill="auto"/>
            <w:noWrap/>
            <w:vAlign w:val="center"/>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5</w:t>
            </w:r>
          </w:p>
        </w:tc>
      </w:tr>
      <w:tr w:rsidR="00AD6089" w:rsidRPr="00AD6089" w:rsidTr="00AD6089">
        <w:trPr>
          <w:trHeight w:val="300"/>
        </w:trPr>
        <w:tc>
          <w:tcPr>
            <w:tcW w:w="9100" w:type="dxa"/>
            <w:gridSpan w:val="5"/>
            <w:tcBorders>
              <w:top w:val="nil"/>
              <w:left w:val="single" w:sz="4" w:space="0" w:color="auto"/>
              <w:bottom w:val="single" w:sz="4" w:space="0" w:color="auto"/>
              <w:right w:val="single" w:sz="4" w:space="0" w:color="000000"/>
            </w:tcBorders>
            <w:shd w:val="clear" w:color="auto" w:fill="auto"/>
            <w:hideMark/>
          </w:tcPr>
          <w:p w:rsidR="00AD6089" w:rsidRPr="00AD6089" w:rsidRDefault="00AD6089" w:rsidP="00AD6089">
            <w:pPr>
              <w:spacing w:before="0" w:after="0" w:line="240" w:lineRule="auto"/>
              <w:ind w:firstLine="0"/>
              <w:jc w:val="left"/>
              <w:rPr>
                <w:rFonts w:cs="Arial"/>
                <w:b/>
                <w:bCs/>
                <w:color w:val="000000"/>
                <w:szCs w:val="20"/>
              </w:rPr>
            </w:pPr>
            <w:r w:rsidRPr="00AD6089">
              <w:rPr>
                <w:rFonts w:cs="Arial"/>
                <w:b/>
                <w:bCs/>
                <w:color w:val="000000"/>
                <w:szCs w:val="20"/>
              </w:rPr>
              <w:t xml:space="preserve">Раздел 1. </w:t>
            </w:r>
          </w:p>
        </w:tc>
      </w:tr>
      <w:tr w:rsidR="00AD6089" w:rsidRPr="00AD6089" w:rsidTr="00AD6089">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xml:space="preserve">Устройство перегородок из гипсокартонных листов (ГКЛ) с одинарным металлическим каркасом и двухслойной обшивкой с обеих сторон: </w:t>
            </w:r>
            <w:proofErr w:type="gramStart"/>
            <w:r w:rsidRPr="00AD6089">
              <w:rPr>
                <w:rFonts w:cs="Arial"/>
                <w:color w:val="000000"/>
                <w:szCs w:val="20"/>
              </w:rPr>
              <w:t>глухих  (</w:t>
            </w:r>
            <w:proofErr w:type="gramEnd"/>
            <w:r w:rsidRPr="00AD6089">
              <w:rPr>
                <w:rFonts w:cs="Arial"/>
                <w:color w:val="000000"/>
                <w:szCs w:val="20"/>
              </w:rPr>
              <w:t>прим. демонтаж)</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100 м2</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0,1075</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2</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Разборка деревянных перегородок: чистых щитовых дощатых</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100 м2</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0,22496</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3</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Устройство перегородок из гипсокартонных листов (ГКЛ) с одинарным металлическим каркасом и двухслойной обшивкой с обеих сторон: глухих</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100 м2</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0,3241</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4</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Установка противопожарных дверей: двупольных глухих</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м2</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9,45</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90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5</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Блок дверной металлический противопожарный двупольный, предел огнестойкости EI 60, с заполнением минеральной ватой, окрашенный порошковыми красками, с замком-защелкой, без доводчика, размеры 1500х2100 мм</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proofErr w:type="spellStart"/>
            <w:r w:rsidRPr="00AD6089">
              <w:rPr>
                <w:rFonts w:cs="Arial"/>
                <w:color w:val="000000"/>
                <w:szCs w:val="20"/>
              </w:rPr>
              <w:t>шт</w:t>
            </w:r>
            <w:proofErr w:type="spellEnd"/>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3</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6</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Доводчик дверной рычажный для распашных дверей шириной до 1100 мм, масса двери до 90 кг</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proofErr w:type="spellStart"/>
            <w:r w:rsidRPr="00AD6089">
              <w:rPr>
                <w:rFonts w:cs="Arial"/>
                <w:color w:val="000000"/>
                <w:szCs w:val="20"/>
              </w:rPr>
              <w:t>шт</w:t>
            </w:r>
            <w:proofErr w:type="spellEnd"/>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3</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7</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Третья шпатлевка при высококачественной окраске по штукатурке и сборным конструкциям: стен, подготовленных под окраску</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100 м2</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0,6482</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675"/>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8</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Окраска водно-дисперсионными акриловыми составами улучшенная: по сборным конструкциям стен, подготовленным под окраску</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100 м2</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0,6482</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9</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xml:space="preserve">Краска водно-дисперсионная </w:t>
            </w:r>
            <w:proofErr w:type="spellStart"/>
            <w:r w:rsidRPr="00AD6089">
              <w:rPr>
                <w:rFonts w:cs="Arial"/>
                <w:color w:val="000000"/>
                <w:szCs w:val="20"/>
              </w:rPr>
              <w:t>акрилатная</w:t>
            </w:r>
            <w:proofErr w:type="spellEnd"/>
            <w:r w:rsidRPr="00AD6089">
              <w:rPr>
                <w:rFonts w:cs="Arial"/>
                <w:color w:val="000000"/>
                <w:szCs w:val="20"/>
              </w:rPr>
              <w:t xml:space="preserve"> ВД-АК-104</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т</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0,019446</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10</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Грунтовка укрепляющая, глубокого проникновения, быстросохнущая, паропроницаемая</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кг</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12,964</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30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11</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Затаривание строительного мусора в мешки</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т</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1,2553568</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450"/>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12</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Погрузка в автотранспортное средство: мусор строительный с погрузкой вручную</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1т груза</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1,2553568</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r w:rsidR="00AD6089" w:rsidRPr="00AD6089" w:rsidTr="00AD6089">
        <w:trPr>
          <w:trHeight w:val="1125"/>
        </w:trPr>
        <w:tc>
          <w:tcPr>
            <w:tcW w:w="64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13</w:t>
            </w:r>
          </w:p>
        </w:tc>
        <w:tc>
          <w:tcPr>
            <w:tcW w:w="52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30 км</w:t>
            </w:r>
          </w:p>
        </w:tc>
        <w:tc>
          <w:tcPr>
            <w:tcW w:w="880" w:type="dxa"/>
            <w:tcBorders>
              <w:top w:val="nil"/>
              <w:left w:val="nil"/>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1т груза</w:t>
            </w:r>
          </w:p>
        </w:tc>
        <w:tc>
          <w:tcPr>
            <w:tcW w:w="1120" w:type="dxa"/>
            <w:tcBorders>
              <w:top w:val="nil"/>
              <w:left w:val="nil"/>
              <w:bottom w:val="single" w:sz="4" w:space="0" w:color="auto"/>
              <w:right w:val="nil"/>
            </w:tcBorders>
            <w:shd w:val="clear" w:color="auto" w:fill="auto"/>
            <w:hideMark/>
          </w:tcPr>
          <w:p w:rsidR="00AD6089" w:rsidRPr="00AD6089" w:rsidRDefault="00AD6089" w:rsidP="00AD6089">
            <w:pPr>
              <w:spacing w:before="0" w:after="0" w:line="240" w:lineRule="auto"/>
              <w:ind w:firstLine="0"/>
              <w:jc w:val="center"/>
              <w:rPr>
                <w:rFonts w:cs="Arial"/>
                <w:color w:val="000000"/>
                <w:szCs w:val="20"/>
              </w:rPr>
            </w:pPr>
            <w:r w:rsidRPr="00AD6089">
              <w:rPr>
                <w:rFonts w:cs="Arial"/>
                <w:color w:val="000000"/>
                <w:szCs w:val="20"/>
              </w:rPr>
              <w:t>1,2553568</w:t>
            </w:r>
          </w:p>
        </w:tc>
        <w:tc>
          <w:tcPr>
            <w:tcW w:w="1180" w:type="dxa"/>
            <w:tcBorders>
              <w:top w:val="nil"/>
              <w:left w:val="single" w:sz="4" w:space="0" w:color="auto"/>
              <w:bottom w:val="single" w:sz="4" w:space="0" w:color="auto"/>
              <w:right w:val="single" w:sz="4" w:space="0" w:color="auto"/>
            </w:tcBorders>
            <w:shd w:val="clear" w:color="auto" w:fill="auto"/>
            <w:hideMark/>
          </w:tcPr>
          <w:p w:rsidR="00AD6089" w:rsidRPr="00AD6089" w:rsidRDefault="00AD6089" w:rsidP="00AD6089">
            <w:pPr>
              <w:spacing w:before="0" w:after="0" w:line="240" w:lineRule="auto"/>
              <w:ind w:firstLine="0"/>
              <w:jc w:val="left"/>
              <w:rPr>
                <w:rFonts w:cs="Arial"/>
                <w:color w:val="000000"/>
                <w:szCs w:val="20"/>
              </w:rPr>
            </w:pPr>
            <w:r w:rsidRPr="00AD6089">
              <w:rPr>
                <w:rFonts w:cs="Arial"/>
                <w:color w:val="000000"/>
                <w:szCs w:val="20"/>
              </w:rPr>
              <w:t> </w:t>
            </w:r>
          </w:p>
        </w:tc>
      </w:tr>
    </w:tbl>
    <w:p w:rsidR="00AD6089" w:rsidRPr="00AD6089" w:rsidRDefault="00AD6089" w:rsidP="00F44966">
      <w:pPr>
        <w:tabs>
          <w:tab w:val="left" w:pos="7815"/>
        </w:tabs>
        <w:spacing w:line="240" w:lineRule="auto"/>
        <w:ind w:firstLine="2127"/>
        <w:jc w:val="center"/>
        <w:rPr>
          <w:b/>
          <w:szCs w:val="20"/>
        </w:rPr>
      </w:pPr>
    </w:p>
    <w:p w:rsidR="0096055D"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AD6089" w:rsidRDefault="00AD6089" w:rsidP="00AD6089">
      <w:pPr>
        <w:tabs>
          <w:tab w:val="left" w:pos="7815"/>
        </w:tabs>
        <w:spacing w:line="240" w:lineRule="auto"/>
        <w:ind w:firstLine="0"/>
        <w:jc w:val="left"/>
        <w:rPr>
          <w:szCs w:val="20"/>
        </w:rPr>
      </w:pPr>
      <w:r>
        <w:rPr>
          <w:szCs w:val="20"/>
        </w:rPr>
        <w:lastRenderedPageBreak/>
        <w:t xml:space="preserve">Дивизиона производственной логистики </w:t>
      </w:r>
    </w:p>
    <w:p w:rsidR="0096055D" w:rsidRDefault="0096055D" w:rsidP="00AD6089">
      <w:pPr>
        <w:tabs>
          <w:tab w:val="left" w:pos="7815"/>
        </w:tabs>
        <w:spacing w:line="240" w:lineRule="auto"/>
        <w:ind w:firstLine="0"/>
        <w:jc w:val="left"/>
        <w:rPr>
          <w:szCs w:val="20"/>
        </w:rPr>
      </w:pPr>
    </w:p>
    <w:p w:rsidR="00D57049" w:rsidRPr="000B1FB4" w:rsidRDefault="0096055D" w:rsidP="0096055D">
      <w:pPr>
        <w:tabs>
          <w:tab w:val="left" w:pos="7815"/>
        </w:tabs>
        <w:spacing w:line="240" w:lineRule="auto"/>
        <w:ind w:firstLine="0"/>
        <w:jc w:val="left"/>
        <w:rPr>
          <w:szCs w:val="20"/>
        </w:rPr>
      </w:pPr>
      <w:r>
        <w:rPr>
          <w:szCs w:val="20"/>
        </w:rPr>
        <w:t xml:space="preserve">_____________ </w:t>
      </w:r>
      <w:r w:rsidR="00AD6089">
        <w:rPr>
          <w:szCs w:val="20"/>
        </w:rPr>
        <w:t>Бородин</w:t>
      </w:r>
      <w:r>
        <w:rPr>
          <w:szCs w:val="20"/>
        </w:rPr>
        <w:t xml:space="preserve"> </w:t>
      </w:r>
      <w:r w:rsidR="00AD6089">
        <w:rPr>
          <w:szCs w:val="20"/>
        </w:rPr>
        <w:t>И.О</w:t>
      </w:r>
      <w:r>
        <w:rPr>
          <w:szCs w:val="20"/>
        </w:rPr>
        <w:t xml:space="preserve">.       </w:t>
      </w:r>
      <w:r w:rsidR="00F44966" w:rsidRPr="000B1FB4">
        <w:rPr>
          <w:szCs w:val="20"/>
        </w:rPr>
        <w:t xml:space="preserve">                              </w:t>
      </w:r>
      <w:r>
        <w:rPr>
          <w:szCs w:val="20"/>
        </w:rPr>
        <w:t xml:space="preserve">____________ </w:t>
      </w:r>
      <w:r w:rsidR="00F44966" w:rsidRPr="000B1FB4">
        <w:rPr>
          <w:szCs w:val="20"/>
        </w:rPr>
        <w:t xml:space="preserve">       </w:t>
      </w:r>
      <w:r w:rsidR="00F44966">
        <w:rPr>
          <w:szCs w:val="20"/>
        </w:rPr>
        <w:br w:type="page"/>
      </w:r>
    </w:p>
    <w:p w:rsidR="00CD5E85" w:rsidRPr="000B1FB4" w:rsidRDefault="00287407" w:rsidP="007C23B0">
      <w:pPr>
        <w:tabs>
          <w:tab w:val="left" w:pos="7815"/>
        </w:tabs>
        <w:spacing w:line="240" w:lineRule="auto"/>
        <w:ind w:firstLine="0"/>
        <w:rPr>
          <w:szCs w:val="20"/>
        </w:rPr>
      </w:pPr>
      <w:r w:rsidRPr="000B1FB4">
        <w:rPr>
          <w:szCs w:val="20"/>
        </w:rPr>
        <w:lastRenderedPageBreak/>
        <w:t xml:space="preserve">                                                                  </w:t>
      </w:r>
      <w:r w:rsidR="00C951B0" w:rsidRPr="000B1FB4">
        <w:rPr>
          <w:szCs w:val="20"/>
        </w:rPr>
        <w:t xml:space="preserve">       </w:t>
      </w:r>
      <w:r w:rsidR="00FC6EBE" w:rsidRPr="000B1FB4">
        <w:rPr>
          <w:szCs w:val="20"/>
        </w:rPr>
        <w:t xml:space="preserve">       </w:t>
      </w:r>
      <w:r w:rsidR="00CD5E85" w:rsidRPr="000B1FB4">
        <w:rPr>
          <w:szCs w:val="20"/>
        </w:rPr>
        <w:t>Приложение №</w:t>
      </w:r>
      <w:r w:rsidR="007900A6">
        <w:rPr>
          <w:szCs w:val="20"/>
        </w:rPr>
        <w:t xml:space="preserve"> </w:t>
      </w:r>
      <w:r w:rsidR="000568EB">
        <w:rPr>
          <w:szCs w:val="20"/>
        </w:rPr>
        <w:t>2</w:t>
      </w:r>
      <w:r w:rsidR="00CD5E85" w:rsidRPr="000B1FB4">
        <w:rPr>
          <w:szCs w:val="20"/>
        </w:rPr>
        <w:t xml:space="preserve"> к договору </w:t>
      </w:r>
    </w:p>
    <w:p w:rsidR="00CD5E85" w:rsidRPr="000B1FB4" w:rsidRDefault="0096055D" w:rsidP="007C23B0">
      <w:pPr>
        <w:tabs>
          <w:tab w:val="left" w:pos="7815"/>
        </w:tabs>
        <w:spacing w:line="240" w:lineRule="auto"/>
        <w:jc w:val="right"/>
        <w:rPr>
          <w:szCs w:val="20"/>
        </w:rPr>
      </w:pPr>
      <w:r>
        <w:rPr>
          <w:szCs w:val="20"/>
        </w:rPr>
        <w:t>№ 11.724.</w:t>
      </w:r>
      <w:proofErr w:type="gramStart"/>
      <w:r>
        <w:rPr>
          <w:szCs w:val="20"/>
        </w:rPr>
        <w:t>08._</w:t>
      </w:r>
      <w:proofErr w:type="gramEnd"/>
      <w:r>
        <w:rPr>
          <w:szCs w:val="20"/>
        </w:rPr>
        <w:t>_______/25 от ____ ____ 2025г.</w:t>
      </w:r>
    </w:p>
    <w:p w:rsidR="00CD5E85" w:rsidRPr="000B1FB4" w:rsidRDefault="00CD5E85" w:rsidP="007C23B0">
      <w:pPr>
        <w:spacing w:line="240" w:lineRule="auto"/>
        <w:rPr>
          <w:rFonts w:cs="Verdana"/>
          <w:szCs w:val="20"/>
        </w:rPr>
      </w:pPr>
      <w:r w:rsidRPr="000B1FB4">
        <w:rPr>
          <w:rFonts w:cs="Verdana"/>
          <w:szCs w:val="20"/>
        </w:rPr>
        <w:t>ТРЕБОВАНИЯ В ОБЛАСТИ КОНТРОЛЬНО-ПРОПУСКНОГО И ВНУТРИОБЪЕКТОВОГО РЕЖИМОВ, ПЕРЕМЕЩЕНИЯ МАТЕРИАЛЬНО-ПРОИЗВОДСТВЕННЫХ ЗАПАСОВ И ДОКУМЕНТАЦИИ, ПОРЯДКА ОФОРМЛЕНИЯ ПРОПУСКНЫХ ДОКУМЕНТОВ К ПОДРЯДЧИКУ/СУБПОДРЯДНОЙ ОРГАНИЗАЦИИ ПРИ ПРОИЗВОДСТВЕ РАБОТ</w:t>
      </w:r>
    </w:p>
    <w:p w:rsidR="00171C27" w:rsidRPr="000B1FB4" w:rsidRDefault="00CD5E85"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rFonts w:eastAsia="Calibri"/>
          <w:szCs w:val="20"/>
          <w:lang w:eastAsia="en-US"/>
        </w:rPr>
        <w:t xml:space="preserve"> </w:t>
      </w:r>
      <w:r w:rsidR="00171C27" w:rsidRPr="000B1FB4">
        <w:rPr>
          <w:szCs w:val="20"/>
        </w:rPr>
        <w:t xml:space="preserve">Контрольно-пропускной и внутриобъектовый режимы в АО «Концерн «Калашников» далее (Заказчик), являются составной частью системы мер, направленной на недопущение не санкционированного входа (выхода) лиц, вноса (выноса) и ввоза (вывоза) материально производственных запасов (МПЗ), </w:t>
      </w:r>
      <w:proofErr w:type="spellStart"/>
      <w:r w:rsidR="00171C27" w:rsidRPr="000B1FB4">
        <w:rPr>
          <w:szCs w:val="20"/>
        </w:rPr>
        <w:t>спецпродукции</w:t>
      </w:r>
      <w:proofErr w:type="spellEnd"/>
      <w:r w:rsidR="00171C27" w:rsidRPr="000B1FB4">
        <w:rPr>
          <w:szCs w:val="20"/>
        </w:rPr>
        <w:t xml:space="preserve"> на охраняемые объекты и с охраняемых объектов Заказчика без оформления разрешительных документов.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Доступ на территорию Заказчика или его промплощадки, на охраняемые объекты, в том числе режимные, осуществляется по пропускам, имеющим специальные визуальные шифры.</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Вход (выход) представителей подрядных организаций, а также въезд (выезд) транспортных средств на территорию и с территории Заказчика производится только через контрольно-пропускные пункты (КПП) и контрольно-проездные пункты (</w:t>
      </w:r>
      <w:proofErr w:type="spellStart"/>
      <w:r w:rsidRPr="000B1FB4">
        <w:rPr>
          <w:szCs w:val="20"/>
        </w:rPr>
        <w:t>КПрП</w:t>
      </w:r>
      <w:proofErr w:type="spellEnd"/>
      <w:r w:rsidRPr="000B1FB4">
        <w:rPr>
          <w:szCs w:val="20"/>
        </w:rPr>
        <w:t>) в установленное локальными нормативными актами время, действующими на территории Заказчика.</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Подрядная организация при выполнении работ в интересах Заказчика и (или) на территории Заказчика несет всю полноту ответственность за: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   Соблюдение его работниками и работниками субподрядной организации, третьими лицами, привлекаемыми Подрядной организацией для выполнения работ, антитеррористического законодательства, требований локальных нормативных актов, стандартов Заказчика в области контрольно-пропускного и внутриобъектового режимов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4.2 Соблюдение порядка допуска работников на территорию Заказчика и на промплощадки, обеспечение пропускными документами (бланками) всех специалистов и работников субподрядной организации, задействованных для выполнения работ в интересах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4.3 Обеспечение вноса (выноса) оборудования, инструментов, материалов и технической документации в установленном на территории Заказчика порядке. </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4.5 Допуск к выполнению работ на объектах Заказчика работников своей или субподрядной организации и иных лиц, в том числе прикомандированных, только после прохождения ими инструктажа в части контрольно-пропускного и внутриобъектового режимов (ответственность за организацию инструктажа возлагается на уполномоченное лицо Заказчика, являющееся куратором данного договора).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4.6 Не разглашение охраняемой законом тайны (государственной, коммерческой) и иной конфиденциальной информации, ставшей известной работнику в связи с исполнением им работ по заданию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4.7 Осуществлением контроля над соблюдением водителями субподрядной организации,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(ДТП) на объектах и участках Заказчика возместить причиненный ущерб по восстановлению/ремонту поврежденного имущества Заказчика.</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 xml:space="preserve">4.8. Предоставить для внесения в базы данных Заказчика персональные данные работников Подрядчика или физических лиц, заключивших с Подрядчиком договоры гражданско-правового характера. Данные предоставляются на работников/физических лиц, заключивших с Подрядчиком договоры гражданско-правового характера, получающих пропуска для выполнения работ/оказания услуг по Договору на территории Заказчика. </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lastRenderedPageBreak/>
        <w:t>При этом Подрядчик обязан получить письменное согласие своих работников/физических лиц, заключивших с Подрядчиком договоры гражданско-правового характера, на предоставление и обработку персональных данных в базах данных Заказчика по форме, предоставленной Заказчиком.</w:t>
      </w:r>
    </w:p>
    <w:p w:rsidR="008B5336" w:rsidRPr="000B1FB4" w:rsidRDefault="008B5336" w:rsidP="007C23B0">
      <w:pPr>
        <w:tabs>
          <w:tab w:val="left" w:pos="851"/>
          <w:tab w:val="left" w:pos="993"/>
          <w:tab w:val="left" w:pos="1276"/>
          <w:tab w:val="left" w:pos="1418"/>
          <w:tab w:val="left" w:pos="1701"/>
        </w:tabs>
        <w:spacing w:line="240" w:lineRule="auto"/>
        <w:ind w:firstLine="567"/>
        <w:rPr>
          <w:szCs w:val="20"/>
        </w:rPr>
      </w:pPr>
      <w:r w:rsidRPr="000B1FB4">
        <w:rPr>
          <w:szCs w:val="20"/>
        </w:rPr>
        <w:t>Работник Подрядчика/физическое лицо, заключившее с Подрядчиком договор гражданско-правового характера, обязан/-о подписать согласие на обработку персональных данных по форме, предоставленной Заказчиком, и предоставить оригинал подписанного согласия на обработку персональных Заказчику при получении пропускного документа.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4.9 Запрещается привлечение к работе иностранных граждан без имеющихся и надлежаще оформленных регистраций и разрешений на производство работ на территории Российской Федерации. Подрядчик самостоятельно несет ответственность за нарушение миграционного законодательства Российской Федерации. В случаи привлечения к ответственности Заказчика за нарушение Подрядчиком, последний обязуется по первому требованию Заказчика, возместить Заказчику все причиненные этим убытки.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4.10 Немедленно возвратить в бюро пропусков Заказчика полученные пропускные документы в случаях: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завершения работ по договору;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расторжения договора с Подрядчиком;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задержания работника Подрядчика за нарушение требований контрольно-пропускного и внутриобъектового режимов.</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Подрядчик обеспечивает немедленное сообщение по телефону (либо другим доступным способом) уполномоченному представителю Заказчика о случившемся с его работниками и работниками субподрядной организации, задержании, повреждении имущества Заказчика, ДТП. Подробное сообщение в письменной форме о принятых мерах и проведенной работе в отношении нарушителя, Подрядчик обязуется направлять Заказчику не позднее 10 рабочих дней, следующего за днем происшествия.</w:t>
      </w:r>
    </w:p>
    <w:p w:rsidR="00171C27" w:rsidRPr="000B1FB4" w:rsidRDefault="00171C27" w:rsidP="007C23B0">
      <w:pPr>
        <w:numPr>
          <w:ilvl w:val="0"/>
          <w:numId w:val="7"/>
        </w:numPr>
        <w:tabs>
          <w:tab w:val="left" w:pos="851"/>
          <w:tab w:val="left" w:pos="993"/>
          <w:tab w:val="left" w:pos="1276"/>
          <w:tab w:val="left" w:pos="1418"/>
          <w:tab w:val="left" w:pos="1701"/>
        </w:tabs>
        <w:spacing w:before="0" w:after="0" w:line="240" w:lineRule="auto"/>
        <w:ind w:left="0" w:firstLine="567"/>
        <w:rPr>
          <w:szCs w:val="20"/>
        </w:rPr>
      </w:pPr>
      <w:r w:rsidRPr="000B1FB4">
        <w:rPr>
          <w:szCs w:val="20"/>
        </w:rPr>
        <w:t>Перечень запрещённых предметов для вноса (выноса) ввоза (вывоза) на территории Заказчика.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w:t>
      </w:r>
      <w:r w:rsidR="00D27313" w:rsidRPr="00D27313">
        <w:rPr>
          <w:szCs w:val="20"/>
        </w:rPr>
        <w:t>чемоданы, коробки и другие громоздкие вещи (размером от 50см.х30см.х20смю и более), а также рюкзаки, различные сумки, в том числе женские размером более 45см.х35см.х20см., имеющих более одного отделения. Определение допустимости размеров осуществляется сотрудником подразделения охраны с использованием измерительных средств (при возникновении разногласий в допустимых размерах);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документация: чертежи, схемы, планы;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носители информации: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а) радиоприёмники, фото- видео-аппаратура, ноутбуки, планшеты, флэш карты и иные носители информации, а также средства связи (радиостанции) - на РЕЖИМНЫЕ территории и объекты.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б) сотовые телефоны - на РЕЖИМНЫЕ территории и объекты с особым статусом.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все виды огнестрельного, газового и холодного оружия (все виды ножей), а также конструктивно сходные с оружием изделия, боеприпасы, взрывчатые и легковоспламеняющиеся материалы, пиротехнику всех видов, отравляющие, ядовитые, едкие и зловонные вещества;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индивидуальные средства самообороны: газовое оружие, огнестрельное оружие ограниченного поражения, электрошоковые устройства и т.п.;</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алкогольные и наркотические вещества: спиртные напитки, спиртосодержащие жидкости (включая пиво), наркотические и токсические препараты.</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7. Не допускается употребление спиртных напитков, наркотических, токсических и психотропных веществ или нахождение в состоянии алкогольного, </w:t>
      </w:r>
      <w:r w:rsidRPr="000B1FB4">
        <w:rPr>
          <w:szCs w:val="20"/>
        </w:rPr>
        <w:lastRenderedPageBreak/>
        <w:t>наркотического или иного опьянения работниками Подрядчика, субподрядной организации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8. Не допускается хищение (в том числе мелкого) чужого имущества, имущества Заказчика, умышленного его уничтожения, иного уголовно-наказуемого деяния.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9.  Нарушения правил контрольно-пропускного и внутриобъектового режимов, которые влекут за собой возникновение неустойки и выплату штрафов (согласно прилагаемого Перечня нарушений требований контрольно-пропускного и внутриобъектового режимов):</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попытка пройти через КПП и </w:t>
      </w:r>
      <w:proofErr w:type="spellStart"/>
      <w:r w:rsidRPr="000B1FB4">
        <w:rPr>
          <w:szCs w:val="20"/>
        </w:rPr>
        <w:t>КПрП</w:t>
      </w:r>
      <w:proofErr w:type="spellEnd"/>
      <w:r w:rsidRPr="000B1FB4">
        <w:rPr>
          <w:szCs w:val="20"/>
        </w:rPr>
        <w:t xml:space="preserve"> по чужому пропуску;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передача пропуска другому лицу;</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попытка провести на территорию (с территории) по своему пропуску другое лицо;</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 вход (выход) на территорию и объекты Заказчика вне КПП и </w:t>
      </w:r>
      <w:proofErr w:type="spellStart"/>
      <w:r w:rsidRPr="000B1FB4">
        <w:rPr>
          <w:szCs w:val="20"/>
        </w:rPr>
        <w:t>КПрП</w:t>
      </w:r>
      <w:proofErr w:type="spellEnd"/>
      <w:r w:rsidRPr="000B1FB4">
        <w:rPr>
          <w:szCs w:val="20"/>
        </w:rPr>
        <w:t>;</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передвижение по территории без пропуска (документа, удостоверяющего личность);</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работ и нахождение в запретной зоне без разрешающего допуска;</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в предоставлении пропускных документов сотруднику подразделения охраны для проверки;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отказ от предоставления к осмотру сотруднику подразделения охраны сумок, папок, пакетов, портфелей, рюкзаков и иной носимой ручной клади;</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производство фото или видеосъемки без надлежащим образом оформленного разрешения.</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11. Подрядчик возмещает Заказчику причиненный по вине Подрядчика, субподрядной организации и (или) третьей стороной, привлечённой Подрядчиком, ущерб и затраты, связанные с нарушением законодательства, повреждением сетей, восстановительными, аварийно-восстановительными и ремонтными работами на объектах Заказчика, а также штрафы, платежи, затраты, связанные с оформлением и выдачей пропускных документов и иные расходы, понесённые Заказчиком.</w:t>
      </w:r>
    </w:p>
    <w:p w:rsidR="00171C27"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12. Подрядчик обязан сообщить Заказчику, в виде информационного письма, о привлечении к дисциплинарной ответственности и/или принятых мерах в отношении лиц, виновных в нарушении требований в части касающейся контрольно-пропускного и внутриобъектового режимов на территории Заказчика.</w:t>
      </w:r>
    </w:p>
    <w:p w:rsidR="00697641" w:rsidRPr="000B1FB4" w:rsidRDefault="00171C27" w:rsidP="007C23B0">
      <w:pPr>
        <w:tabs>
          <w:tab w:val="left" w:pos="851"/>
          <w:tab w:val="left" w:pos="993"/>
          <w:tab w:val="left" w:pos="1276"/>
          <w:tab w:val="left" w:pos="1418"/>
          <w:tab w:val="left" w:pos="1701"/>
        </w:tabs>
        <w:spacing w:after="0" w:line="240" w:lineRule="auto"/>
        <w:ind w:firstLine="567"/>
        <w:rPr>
          <w:szCs w:val="20"/>
        </w:rPr>
      </w:pPr>
      <w:r w:rsidRPr="000B1FB4">
        <w:rPr>
          <w:szCs w:val="20"/>
        </w:rPr>
        <w:t xml:space="preserve">13. Подрядчик обязан направить информационное письмо в отдел по обеспечению режимов и охраны Заказчика, в течение 10 (десяти) рабочих дней с момента получения письма и акта о нарушении контрольно-пропускного и внутриобъектового режимов на территории Заказчика, но не позднее одного месяца со дня нарушения.  </w:t>
      </w:r>
    </w:p>
    <w:tbl>
      <w:tblPr>
        <w:tblW w:w="9922" w:type="dxa"/>
        <w:tblInd w:w="3" w:type="dxa"/>
        <w:tblLayout w:type="fixed"/>
        <w:tblLook w:val="00A0" w:firstRow="1" w:lastRow="0" w:firstColumn="1" w:lastColumn="0" w:noHBand="0" w:noVBand="0"/>
      </w:tblPr>
      <w:tblGrid>
        <w:gridCol w:w="2963"/>
        <w:gridCol w:w="3032"/>
        <w:gridCol w:w="3927"/>
      </w:tblGrid>
      <w:tr w:rsidR="00F36350" w:rsidRPr="000B1FB4" w:rsidTr="00F36350">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697641" w:rsidRPr="000B1FB4" w:rsidRDefault="00E738C7" w:rsidP="007C23B0">
            <w:pPr>
              <w:spacing w:line="240" w:lineRule="auto"/>
              <w:rPr>
                <w:rFonts w:eastAsia="Calibri"/>
                <w:b/>
                <w:bCs/>
                <w:szCs w:val="20"/>
                <w:lang w:eastAsia="en-US"/>
              </w:rPr>
            </w:pPr>
            <w:r w:rsidRPr="000B1FB4">
              <w:rPr>
                <w:rFonts w:eastAsia="Calibri"/>
                <w:b/>
                <w:bCs/>
                <w:szCs w:val="20"/>
                <w:lang w:eastAsia="en-US"/>
              </w:rPr>
              <w:t>ПОДРЯДЧИК</w:t>
            </w:r>
          </w:p>
        </w:tc>
      </w:tr>
    </w:tbl>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96055D" w:rsidRDefault="00AD6089" w:rsidP="00AD6089">
      <w:pPr>
        <w:tabs>
          <w:tab w:val="left" w:pos="7815"/>
        </w:tabs>
        <w:spacing w:line="240" w:lineRule="auto"/>
        <w:ind w:firstLine="0"/>
        <w:jc w:val="left"/>
        <w:rPr>
          <w:szCs w:val="20"/>
        </w:rPr>
      </w:pPr>
      <w:r>
        <w:rPr>
          <w:szCs w:val="20"/>
        </w:rPr>
        <w:t>Дивизиона производственной логистики</w:t>
      </w:r>
    </w:p>
    <w:p w:rsidR="0096055D" w:rsidRDefault="0096055D" w:rsidP="0096055D">
      <w:pPr>
        <w:tabs>
          <w:tab w:val="left" w:pos="7815"/>
        </w:tabs>
        <w:spacing w:line="240" w:lineRule="auto"/>
        <w:ind w:firstLine="0"/>
        <w:jc w:val="left"/>
        <w:rPr>
          <w:szCs w:val="20"/>
        </w:rPr>
      </w:pPr>
    </w:p>
    <w:p w:rsidR="00D27313" w:rsidRDefault="0096055D" w:rsidP="0096055D">
      <w:pPr>
        <w:tabs>
          <w:tab w:val="left" w:pos="7815"/>
        </w:tabs>
        <w:spacing w:line="240" w:lineRule="auto"/>
        <w:ind w:firstLine="0"/>
        <w:rPr>
          <w:szCs w:val="20"/>
        </w:rPr>
      </w:pPr>
      <w:r>
        <w:rPr>
          <w:szCs w:val="20"/>
        </w:rPr>
        <w:t xml:space="preserve">_____________ </w:t>
      </w:r>
      <w:r w:rsidR="00AD6089">
        <w:rPr>
          <w:szCs w:val="20"/>
        </w:rPr>
        <w:t xml:space="preserve">Бородин И.О. </w:t>
      </w:r>
      <w:r>
        <w:rPr>
          <w:szCs w:val="20"/>
        </w:rPr>
        <w:t xml:space="preserve">       </w:t>
      </w:r>
      <w:r w:rsidRPr="000B1FB4">
        <w:rPr>
          <w:szCs w:val="20"/>
        </w:rPr>
        <w:t xml:space="preserve">                              </w:t>
      </w:r>
      <w:r>
        <w:rPr>
          <w:szCs w:val="20"/>
        </w:rPr>
        <w:t xml:space="preserve">____________ </w:t>
      </w:r>
      <w:r w:rsidR="00F36350" w:rsidRPr="000B1FB4">
        <w:rPr>
          <w:szCs w:val="20"/>
        </w:rPr>
        <w:t xml:space="preserve">                                          </w:t>
      </w:r>
      <w:r w:rsidR="005510BC" w:rsidRPr="000B1FB4">
        <w:rPr>
          <w:szCs w:val="20"/>
        </w:rPr>
        <w:t xml:space="preserve">         </w:t>
      </w:r>
      <w:r w:rsidR="00697641" w:rsidRPr="000B1FB4">
        <w:rPr>
          <w:szCs w:val="20"/>
        </w:rPr>
        <w:t xml:space="preserve">          </w:t>
      </w:r>
    </w:p>
    <w:p w:rsidR="00D27313" w:rsidRDefault="00D27313" w:rsidP="007C23B0">
      <w:pPr>
        <w:spacing w:before="0" w:after="0" w:line="240" w:lineRule="auto"/>
        <w:ind w:firstLine="0"/>
        <w:rPr>
          <w:szCs w:val="20"/>
        </w:rPr>
      </w:pPr>
      <w:r>
        <w:rPr>
          <w:szCs w:val="20"/>
        </w:rPr>
        <w:br w:type="page"/>
      </w:r>
    </w:p>
    <w:p w:rsidR="00CD5E85" w:rsidRPr="000B1FB4" w:rsidRDefault="00CD5E85" w:rsidP="007C23B0">
      <w:pPr>
        <w:tabs>
          <w:tab w:val="left" w:pos="7815"/>
        </w:tabs>
        <w:spacing w:line="240" w:lineRule="auto"/>
        <w:ind w:firstLine="0"/>
        <w:jc w:val="right"/>
        <w:rPr>
          <w:szCs w:val="20"/>
        </w:rPr>
      </w:pPr>
      <w:r w:rsidRPr="000B1FB4">
        <w:rPr>
          <w:szCs w:val="20"/>
        </w:rPr>
        <w:lastRenderedPageBreak/>
        <w:t>Приложение №</w:t>
      </w:r>
      <w:r w:rsidR="007900A6">
        <w:rPr>
          <w:szCs w:val="20"/>
        </w:rPr>
        <w:t xml:space="preserve"> </w:t>
      </w:r>
      <w:r w:rsidR="000568EB">
        <w:rPr>
          <w:szCs w:val="20"/>
        </w:rPr>
        <w:t>2</w:t>
      </w:r>
      <w:r w:rsidRPr="000B1FB4">
        <w:rPr>
          <w:szCs w:val="20"/>
        </w:rPr>
        <w:t xml:space="preserve">.1 к договору </w:t>
      </w:r>
    </w:p>
    <w:p w:rsidR="00CD5E85" w:rsidRPr="000B1FB4" w:rsidRDefault="000B6DD4" w:rsidP="007C23B0">
      <w:pPr>
        <w:tabs>
          <w:tab w:val="left" w:pos="7815"/>
        </w:tabs>
        <w:spacing w:line="240" w:lineRule="auto"/>
        <w:jc w:val="right"/>
        <w:rPr>
          <w:szCs w:val="20"/>
        </w:rPr>
      </w:pPr>
      <w:r>
        <w:rPr>
          <w:szCs w:val="20"/>
        </w:rPr>
        <w:t>№ 11.724.</w:t>
      </w:r>
      <w:proofErr w:type="gramStart"/>
      <w:r>
        <w:rPr>
          <w:szCs w:val="20"/>
        </w:rPr>
        <w:t>08._</w:t>
      </w:r>
      <w:proofErr w:type="gramEnd"/>
      <w:r>
        <w:rPr>
          <w:szCs w:val="20"/>
        </w:rPr>
        <w:t>_______/25 от ___ ___ 2025г.</w:t>
      </w:r>
    </w:p>
    <w:p w:rsidR="00CD5E85" w:rsidRPr="000B1FB4" w:rsidRDefault="00CD5E85" w:rsidP="007C23B0">
      <w:pPr>
        <w:spacing w:line="240" w:lineRule="auto"/>
        <w:rPr>
          <w:szCs w:val="20"/>
        </w:rPr>
      </w:pPr>
      <w:r w:rsidRPr="000B1FB4">
        <w:rPr>
          <w:szCs w:val="20"/>
        </w:rPr>
        <w:t>ПЕРЕЧЕНЬ</w:t>
      </w:r>
      <w:r w:rsidR="007C23B0">
        <w:rPr>
          <w:szCs w:val="20"/>
        </w:rPr>
        <w:t xml:space="preserve"> </w:t>
      </w:r>
      <w:r w:rsidRPr="000B1FB4">
        <w:rPr>
          <w:szCs w:val="20"/>
        </w:rPr>
        <w:t>НАРУШЕНИЙ ТРЕБОВАНИЙ КОНТРОЛЬНО-ПРОПУСКНОГО И ВНУТРИОБЪЕКТОВОГО РЕЖИМОВ, ПРЕДОСТАВЛЕНИЯ УСЛУГ ПО ОФОРМЛЕНИЮ ПРОПУСКНЫХ ДОКУМЕНТОВ И ПРЕДОСТАВЛЕНИЮ ИНФОРМАЦИИ (СПРАВКИ) О ПОСЕЩЕНИИ ТЕРРИТОРИИ ПРЕДПРИЯТИЯ И ПРОМПЛОЩАДОК ПРЕДСТАВИТЕЛЯМИ ПОДРЯДЧИКА, А ТАКЖЕ ТРЕТЬИМИ ЛИЦАМИ, ПРИВЛЕЧЕННЫМИ ПОДРЯДЧИКОМ ДЛЯ ВЫПОЛНЕНИЯ РАБОТ</w:t>
      </w:r>
    </w:p>
    <w:tbl>
      <w:tblPr>
        <w:tblStyle w:val="14"/>
        <w:tblW w:w="10491" w:type="dxa"/>
        <w:tblInd w:w="-998" w:type="dxa"/>
        <w:tblLook w:val="04A0" w:firstRow="1" w:lastRow="0" w:firstColumn="1" w:lastColumn="0" w:noHBand="0" w:noVBand="1"/>
      </w:tblPr>
      <w:tblGrid>
        <w:gridCol w:w="1153"/>
        <w:gridCol w:w="2986"/>
        <w:gridCol w:w="1924"/>
        <w:gridCol w:w="2423"/>
        <w:gridCol w:w="2005"/>
      </w:tblGrid>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w:t>
            </w:r>
          </w:p>
        </w:tc>
        <w:tc>
          <w:tcPr>
            <w:tcW w:w="2986"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Наименование нарушения*</w:t>
            </w:r>
          </w:p>
        </w:tc>
        <w:tc>
          <w:tcPr>
            <w:tcW w:w="1924"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Величина неустойки (штрафа</w:t>
            </w:r>
            <w:proofErr w:type="gramStart"/>
            <w:r w:rsidRPr="000B1FB4">
              <w:rPr>
                <w:rFonts w:ascii="Verdana" w:hAnsi="Verdana"/>
                <w:szCs w:val="20"/>
              </w:rPr>
              <w:t>),в</w:t>
            </w:r>
            <w:proofErr w:type="gramEnd"/>
            <w:r w:rsidRPr="000B1FB4">
              <w:rPr>
                <w:rFonts w:ascii="Verdana" w:hAnsi="Verdana"/>
                <w:szCs w:val="20"/>
              </w:rPr>
              <w:t xml:space="preserve"> руб.</w:t>
            </w:r>
          </w:p>
        </w:tc>
        <w:tc>
          <w:tcPr>
            <w:tcW w:w="2423" w:type="dxa"/>
            <w:shd w:val="clear" w:color="auto" w:fill="D9D9D9"/>
            <w:vAlign w:val="center"/>
          </w:tcPr>
          <w:p w:rsidR="00873F8D" w:rsidRPr="000B1FB4" w:rsidRDefault="00873F8D" w:rsidP="007C23B0">
            <w:pPr>
              <w:spacing w:line="240" w:lineRule="auto"/>
              <w:rPr>
                <w:rFonts w:ascii="Verdana" w:hAnsi="Verdana"/>
                <w:szCs w:val="20"/>
              </w:rPr>
            </w:pPr>
            <w:r w:rsidRPr="000B1FB4">
              <w:rPr>
                <w:rFonts w:ascii="Verdana" w:hAnsi="Verdana"/>
                <w:szCs w:val="20"/>
              </w:rPr>
              <w:t>Документ фиксации нарушения</w:t>
            </w:r>
          </w:p>
        </w:tc>
        <w:tc>
          <w:tcPr>
            <w:tcW w:w="2005" w:type="dxa"/>
            <w:shd w:val="clear" w:color="auto" w:fill="D9D9D9"/>
            <w:vAlign w:val="center"/>
          </w:tcPr>
          <w:p w:rsidR="00873F8D" w:rsidRPr="000B1FB4" w:rsidRDefault="00873F8D" w:rsidP="007C23B0">
            <w:pPr>
              <w:spacing w:line="240" w:lineRule="auto"/>
              <w:ind w:firstLine="0"/>
              <w:rPr>
                <w:rFonts w:ascii="Verdana" w:hAnsi="Verdana"/>
                <w:szCs w:val="20"/>
              </w:rPr>
            </w:pPr>
            <w:r w:rsidRPr="000B1FB4">
              <w:rPr>
                <w:rFonts w:ascii="Verdana" w:hAnsi="Verdana"/>
                <w:szCs w:val="20"/>
              </w:rPr>
              <w:t>Примечание</w:t>
            </w:r>
          </w:p>
        </w:tc>
      </w:tr>
      <w:tr w:rsidR="00873F8D" w:rsidRPr="000B1FB4" w:rsidTr="001B7E41">
        <w:tc>
          <w:tcPr>
            <w:tcW w:w="1153" w:type="dxa"/>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1</w:t>
            </w:r>
          </w:p>
        </w:tc>
        <w:tc>
          <w:tcPr>
            <w:tcW w:w="9338" w:type="dxa"/>
            <w:gridSpan w:val="4"/>
            <w:shd w:val="clear" w:color="auto" w:fill="D9D9D9"/>
            <w:vAlign w:val="center"/>
          </w:tcPr>
          <w:p w:rsidR="00873F8D" w:rsidRPr="000B1FB4" w:rsidRDefault="00873F8D" w:rsidP="007C23B0">
            <w:pPr>
              <w:spacing w:line="240" w:lineRule="auto"/>
              <w:rPr>
                <w:rFonts w:ascii="Verdana" w:hAnsi="Verdana"/>
                <w:b/>
                <w:szCs w:val="20"/>
              </w:rPr>
            </w:pPr>
            <w:r w:rsidRPr="000B1FB4">
              <w:rPr>
                <w:rFonts w:ascii="Verdana" w:hAnsi="Verdana"/>
                <w:b/>
                <w:szCs w:val="20"/>
              </w:rPr>
              <w:t xml:space="preserve">Перечень </w:t>
            </w:r>
          </w:p>
          <w:p w:rsidR="00873F8D" w:rsidRPr="000B1FB4" w:rsidRDefault="00873F8D" w:rsidP="007C23B0">
            <w:pPr>
              <w:spacing w:line="240" w:lineRule="auto"/>
              <w:rPr>
                <w:rFonts w:ascii="Verdana" w:hAnsi="Verdana"/>
                <w:b/>
                <w:szCs w:val="20"/>
              </w:rPr>
            </w:pPr>
            <w:r w:rsidRPr="000B1FB4">
              <w:rPr>
                <w:rFonts w:ascii="Verdana" w:hAnsi="Verdana"/>
                <w:b/>
                <w:szCs w:val="20"/>
              </w:rPr>
              <w:t>нарушений требований контрольно-пропускного и внутриобъектового режимов</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Pr="000B1FB4">
              <w:rPr>
                <w:rFonts w:ascii="Verdana" w:hAnsi="Verdana"/>
                <w:szCs w:val="20"/>
              </w:rPr>
              <w:t xml:space="preserve"> без пропуска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w:t>
            </w:r>
            <w:proofErr w:type="spellStart"/>
            <w:r w:rsidRPr="000B1FB4">
              <w:rPr>
                <w:rFonts w:ascii="Verdana" w:hAnsi="Verdana"/>
                <w:szCs w:val="20"/>
              </w:rPr>
              <w:t>КПрП</w:t>
            </w:r>
            <w:proofErr w:type="spellEnd"/>
            <w:r w:rsidRPr="000B1FB4">
              <w:rPr>
                <w:rFonts w:ascii="Verdana" w:hAnsi="Verdana"/>
                <w:szCs w:val="20"/>
              </w:rPr>
              <w:t xml:space="preserve"> по чужому пропуску, оформленным на другое лицо</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проникновения на территорию Заказчика через КПП и </w:t>
            </w:r>
            <w:proofErr w:type="spellStart"/>
            <w:r w:rsidRPr="000B1FB4">
              <w:rPr>
                <w:rFonts w:ascii="Verdana" w:hAnsi="Verdana"/>
                <w:szCs w:val="20"/>
              </w:rPr>
              <w:t>КПрП</w:t>
            </w:r>
            <w:proofErr w:type="spellEnd"/>
            <w:r w:rsidR="00D27313">
              <w:rPr>
                <w:rFonts w:ascii="Verdana" w:hAnsi="Verdana"/>
                <w:szCs w:val="20"/>
              </w:rPr>
              <w:t xml:space="preserve"> по пропускному документу</w:t>
            </w:r>
            <w:r w:rsidRPr="000B1FB4">
              <w:rPr>
                <w:rFonts w:ascii="Verdana" w:hAnsi="Verdana"/>
                <w:szCs w:val="20"/>
              </w:rPr>
              <w:t xml:space="preserve"> с истёкшим сроком действия</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проникновения/выхода на территорию Заказчика в неустановленном месте (через ограждения периметра)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Попытка проноса на территорию Заказчика спиртных напитков, наркотических, токсических и психотропных веществ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на территории Заказчика в состоянии алкогольного, </w:t>
            </w:r>
            <w:r w:rsidRPr="000B1FB4">
              <w:rPr>
                <w:rFonts w:ascii="Verdana" w:hAnsi="Verdana"/>
                <w:szCs w:val="20"/>
              </w:rPr>
              <w:lastRenderedPageBreak/>
              <w:t xml:space="preserve">наркотического или иного токсического опьянений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Акт о нахождении работника на работе в состоянии алкогольного, </w:t>
            </w:r>
            <w:r w:rsidRPr="000B1FB4">
              <w:rPr>
                <w:rFonts w:ascii="Verdana" w:hAnsi="Verdana"/>
                <w:szCs w:val="20"/>
              </w:rPr>
              <w:lastRenderedPageBreak/>
              <w:t xml:space="preserve">наркотического или иного токсичного опьянения </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1.7</w:t>
            </w:r>
          </w:p>
        </w:tc>
        <w:tc>
          <w:tcPr>
            <w:tcW w:w="2986" w:type="dxa"/>
          </w:tcPr>
          <w:p w:rsidR="00873F8D" w:rsidRPr="000B1FB4" w:rsidRDefault="0003296C" w:rsidP="007C23B0">
            <w:pPr>
              <w:spacing w:line="240" w:lineRule="auto"/>
              <w:rPr>
                <w:rFonts w:ascii="Verdana" w:hAnsi="Verdana"/>
                <w:szCs w:val="20"/>
              </w:rPr>
            </w:pPr>
            <w:r w:rsidRPr="0003296C">
              <w:rPr>
                <w:rFonts w:ascii="Verdana" w:hAnsi="Verdana"/>
                <w:szCs w:val="20"/>
              </w:rPr>
              <w:t>Внос/вынос запрещённых предметов установленных в соответствии с СТО Р1.4 «Контрольно-пропускной и</w:t>
            </w:r>
            <w:r>
              <w:rPr>
                <w:rFonts w:ascii="Verdana" w:hAnsi="Verdana"/>
                <w:szCs w:val="20"/>
              </w:rPr>
              <w:t xml:space="preserve"> </w:t>
            </w:r>
            <w:r w:rsidRPr="0003296C">
              <w:rPr>
                <w:rFonts w:ascii="Verdana" w:hAnsi="Verdana"/>
                <w:szCs w:val="20"/>
              </w:rPr>
              <w:t>внутриобъектовый режимы»- приложение 18</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Внос/вынос (вывоз) собственных товарно-материальных ценностей без со</w:t>
            </w:r>
            <w:r w:rsidR="00D27313">
              <w:rPr>
                <w:rFonts w:ascii="Verdana" w:hAnsi="Verdana"/>
                <w:szCs w:val="20"/>
              </w:rPr>
              <w:t xml:space="preserve">ответствующих </w:t>
            </w:r>
            <w:r w:rsidRPr="000B1FB4">
              <w:rPr>
                <w:rFonts w:ascii="Verdana" w:hAnsi="Verdana"/>
                <w:szCs w:val="20"/>
              </w:rPr>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1.9</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Неоднократные (два и более раз) выявленные </w:t>
            </w:r>
            <w:r w:rsidR="003C67E1" w:rsidRPr="000B1FB4">
              <w:rPr>
                <w:rFonts w:ascii="Verdana" w:hAnsi="Verdana"/>
                <w:szCs w:val="20"/>
              </w:rPr>
              <w:t>попытки</w:t>
            </w:r>
            <w:r w:rsidRPr="000B1FB4">
              <w:rPr>
                <w:rFonts w:ascii="Verdana" w:hAnsi="Verdana"/>
                <w:szCs w:val="20"/>
              </w:rPr>
              <w:t xml:space="preserve"> вноса/вывоза принадлежащих Подрядной/Субподрядной организации товарно-материальных ценностей без со</w:t>
            </w:r>
            <w:r w:rsidR="00B50ED4">
              <w:rPr>
                <w:rFonts w:ascii="Verdana" w:hAnsi="Verdana"/>
                <w:szCs w:val="20"/>
              </w:rPr>
              <w:t>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1.10</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Попытка выноса/вывоза товарно-материальных ценностей Заказчика без </w:t>
            </w:r>
            <w:r w:rsidR="00B50ED4">
              <w:rPr>
                <w:rFonts w:ascii="Verdana" w:hAnsi="Verdana"/>
                <w:szCs w:val="20"/>
              </w:rPr>
              <w:t>соответствующих</w:t>
            </w:r>
            <w:r w:rsidRPr="000B1FB4">
              <w:rPr>
                <w:rFonts w:ascii="Verdana" w:hAnsi="Verdana"/>
                <w:szCs w:val="20"/>
              </w:rPr>
              <w:t xml:space="preserve"> 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Тайное хищение имущества Заказчика, установленное вступившим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Неоднократное (второе и последующее) хищение товарно-материальных ценностей Заказчика, установленные вступившими в законную силу решением суда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1.13</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Нахождение без необходимости за пределами рабочего объекта/участка без </w:t>
            </w:r>
            <w:r w:rsidR="00B50ED4">
              <w:rPr>
                <w:rFonts w:ascii="Verdana" w:hAnsi="Verdana"/>
                <w:szCs w:val="20"/>
              </w:rPr>
              <w:t xml:space="preserve">соответствующих </w:t>
            </w:r>
            <w:r w:rsidRPr="000B1FB4">
              <w:rPr>
                <w:rFonts w:ascii="Verdana" w:hAnsi="Verdana"/>
                <w:szCs w:val="20"/>
              </w:rPr>
              <w:lastRenderedPageBreak/>
              <w:t>разрешений и заверенных документов Заказчика</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lastRenderedPageBreak/>
              <w:t>20 000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1.14</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Нарушение контрольно-пропускного и внутриобъектового режимов</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1.15</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Нарушение правил прохода КПП или проезда через </w:t>
            </w:r>
            <w:proofErr w:type="spellStart"/>
            <w:r w:rsidRPr="000B1FB4">
              <w:rPr>
                <w:rFonts w:ascii="Verdana" w:hAnsi="Verdana"/>
                <w:szCs w:val="20"/>
              </w:rPr>
              <w:t>КпРП</w:t>
            </w:r>
            <w:proofErr w:type="spellEnd"/>
            <w:r w:rsidRPr="000B1FB4">
              <w:rPr>
                <w:rFonts w:ascii="Verdana" w:hAnsi="Verdana"/>
                <w:szCs w:val="20"/>
              </w:rPr>
              <w:t>, отказ в предоставлении пропускных документов и/или предъявлению к осмотру вещей, сотруднику охраны</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1.16</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Производство фото, видеосъёмки без оформления разрешения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10 000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1.17</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Разглашение охраняемой законом тайны (государственной, коммерческой)</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50 000</w:t>
            </w:r>
          </w:p>
        </w:tc>
        <w:tc>
          <w:tcPr>
            <w:tcW w:w="2423" w:type="dxa"/>
          </w:tcPr>
          <w:p w:rsidR="00873F8D" w:rsidRPr="000B1FB4" w:rsidRDefault="00873F8D" w:rsidP="007C23B0">
            <w:pPr>
              <w:spacing w:line="240" w:lineRule="auto"/>
              <w:rPr>
                <w:rFonts w:ascii="Verdana" w:hAnsi="Verdana"/>
                <w:szCs w:val="20"/>
              </w:rPr>
            </w:pPr>
          </w:p>
        </w:tc>
        <w:tc>
          <w:tcPr>
            <w:tcW w:w="2005" w:type="dxa"/>
          </w:tcPr>
          <w:p w:rsidR="00873F8D" w:rsidRPr="000B1FB4" w:rsidRDefault="00873F8D" w:rsidP="007C23B0">
            <w:pPr>
              <w:spacing w:line="240" w:lineRule="auto"/>
              <w:rPr>
                <w:rFonts w:ascii="Verdana" w:hAnsi="Verdana"/>
                <w:szCs w:val="20"/>
              </w:rPr>
            </w:pP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1.18</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Возмещение причиненного ущерба, затрат Заказчику по восстановлению/ ремонту, нанесенного порчей, повреждени</w:t>
            </w:r>
            <w:r w:rsidR="003C67E1" w:rsidRPr="000B1FB4">
              <w:rPr>
                <w:rFonts w:ascii="Verdana" w:hAnsi="Verdana"/>
                <w:szCs w:val="20"/>
              </w:rPr>
              <w:t>ем, кражей имущества Заказчика</w:t>
            </w:r>
            <w:r w:rsidRPr="000B1FB4">
              <w:rPr>
                <w:rFonts w:ascii="Verdana" w:hAnsi="Verdana"/>
                <w:szCs w:val="20"/>
              </w:rPr>
              <w:t xml:space="preserve">  </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Величина неустойки зависит от суммы общих затрат по восстановлению имущества</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Размер штрафа за нанесенный ущерб определяет Заказчик </w:t>
            </w:r>
          </w:p>
        </w:tc>
      </w:tr>
      <w:tr w:rsidR="00873F8D" w:rsidRPr="000B1FB4" w:rsidTr="001B7E41">
        <w:tc>
          <w:tcPr>
            <w:tcW w:w="1153" w:type="dxa"/>
            <w:shd w:val="clear" w:color="auto" w:fill="D9D9D9" w:themeFill="background1" w:themeFillShade="D9"/>
          </w:tcPr>
          <w:p w:rsidR="00873F8D" w:rsidRPr="000B1FB4" w:rsidRDefault="00873F8D" w:rsidP="007C23B0">
            <w:pPr>
              <w:spacing w:line="240" w:lineRule="auto"/>
              <w:rPr>
                <w:rFonts w:ascii="Verdana" w:hAnsi="Verdana"/>
                <w:szCs w:val="20"/>
              </w:rPr>
            </w:pPr>
            <w:r w:rsidRPr="000B1FB4">
              <w:rPr>
                <w:rFonts w:ascii="Verdana" w:hAnsi="Verdana"/>
                <w:szCs w:val="20"/>
              </w:rPr>
              <w:t>2</w:t>
            </w:r>
          </w:p>
        </w:tc>
        <w:tc>
          <w:tcPr>
            <w:tcW w:w="9338" w:type="dxa"/>
            <w:gridSpan w:val="4"/>
            <w:shd w:val="clear" w:color="auto" w:fill="D9D9D9" w:themeFill="background1" w:themeFillShade="D9"/>
          </w:tcPr>
          <w:p w:rsidR="00873F8D" w:rsidRPr="0003296C" w:rsidRDefault="00873F8D" w:rsidP="007C23B0">
            <w:pPr>
              <w:spacing w:line="240" w:lineRule="auto"/>
              <w:rPr>
                <w:rFonts w:ascii="Verdana" w:hAnsi="Verdana"/>
                <w:b/>
                <w:szCs w:val="20"/>
              </w:rPr>
            </w:pPr>
            <w:r w:rsidRPr="000B1FB4">
              <w:rPr>
                <w:rFonts w:ascii="Verdana" w:hAnsi="Verdana"/>
                <w:b/>
                <w:szCs w:val="20"/>
              </w:rPr>
              <w:t>Перечень услуг по оформлению пропускных документов и предоставлению информации о посещении территорий Заказчика представителями Подрядчика</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2.1</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временного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250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873F8D" w:rsidRPr="000B1FB4" w:rsidTr="001B7E41">
        <w:tc>
          <w:tcPr>
            <w:tcW w:w="1153" w:type="dxa"/>
          </w:tcPr>
          <w:p w:rsidR="00873F8D" w:rsidRPr="000B1FB4" w:rsidRDefault="00873F8D" w:rsidP="007C23B0">
            <w:pPr>
              <w:spacing w:line="240" w:lineRule="auto"/>
              <w:rPr>
                <w:rFonts w:ascii="Verdana" w:hAnsi="Verdana"/>
                <w:szCs w:val="20"/>
              </w:rPr>
            </w:pPr>
            <w:r w:rsidRPr="000B1FB4">
              <w:rPr>
                <w:rFonts w:ascii="Verdana" w:hAnsi="Verdana"/>
                <w:szCs w:val="20"/>
              </w:rPr>
              <w:t>2.2</w:t>
            </w:r>
          </w:p>
        </w:tc>
        <w:tc>
          <w:tcPr>
            <w:tcW w:w="2986" w:type="dxa"/>
          </w:tcPr>
          <w:p w:rsidR="00873F8D" w:rsidRPr="000B1FB4" w:rsidRDefault="00873F8D" w:rsidP="007C23B0">
            <w:pPr>
              <w:spacing w:line="240" w:lineRule="auto"/>
              <w:rPr>
                <w:rFonts w:ascii="Verdana" w:hAnsi="Verdana"/>
                <w:szCs w:val="20"/>
              </w:rPr>
            </w:pPr>
            <w:r w:rsidRPr="000B1FB4">
              <w:rPr>
                <w:rFonts w:ascii="Verdana" w:hAnsi="Verdana"/>
                <w:szCs w:val="20"/>
              </w:rPr>
              <w:t>Оформление и выдача электронного гостевого пропуска</w:t>
            </w:r>
            <w:r w:rsidR="001B7E41">
              <w:rPr>
                <w:rFonts w:ascii="Verdana" w:hAnsi="Verdana"/>
                <w:szCs w:val="20"/>
              </w:rPr>
              <w:t xml:space="preserve"> в том числе на </w:t>
            </w:r>
            <w:proofErr w:type="gramStart"/>
            <w:r w:rsidR="001B7E41">
              <w:rPr>
                <w:rFonts w:ascii="Verdana" w:hAnsi="Verdana"/>
                <w:szCs w:val="20"/>
              </w:rPr>
              <w:t>груз./</w:t>
            </w:r>
            <w:proofErr w:type="gramEnd"/>
            <w:r w:rsidR="001B7E41">
              <w:rPr>
                <w:rFonts w:ascii="Verdana" w:hAnsi="Verdana"/>
                <w:szCs w:val="20"/>
              </w:rPr>
              <w:t xml:space="preserve"> легко автотранспорт</w:t>
            </w:r>
          </w:p>
        </w:tc>
        <w:tc>
          <w:tcPr>
            <w:tcW w:w="1924" w:type="dxa"/>
          </w:tcPr>
          <w:p w:rsidR="00873F8D" w:rsidRPr="000B1FB4" w:rsidRDefault="00873F8D" w:rsidP="007C23B0">
            <w:pPr>
              <w:spacing w:line="240" w:lineRule="auto"/>
              <w:rPr>
                <w:rFonts w:ascii="Verdana" w:hAnsi="Verdana"/>
                <w:szCs w:val="20"/>
              </w:rPr>
            </w:pPr>
            <w:r w:rsidRPr="000B1FB4">
              <w:rPr>
                <w:rFonts w:ascii="Verdana" w:hAnsi="Verdana"/>
                <w:szCs w:val="20"/>
              </w:rPr>
              <w:t>180</w:t>
            </w:r>
          </w:p>
        </w:tc>
        <w:tc>
          <w:tcPr>
            <w:tcW w:w="2423" w:type="dxa"/>
          </w:tcPr>
          <w:p w:rsidR="00873F8D" w:rsidRPr="000B1FB4" w:rsidRDefault="00873F8D"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873F8D" w:rsidRPr="000B1FB4" w:rsidRDefault="00873F8D"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2.</w:t>
            </w:r>
            <w:r>
              <w:rPr>
                <w:rFonts w:ascii="Verdana" w:hAnsi="Verdana"/>
                <w:szCs w:val="20"/>
              </w:rPr>
              <w:t>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Предоставление информации (справки) о посещении представителей Подрядчика территорий </w:t>
            </w:r>
            <w:proofErr w:type="gramStart"/>
            <w:r w:rsidRPr="000B1FB4">
              <w:rPr>
                <w:rFonts w:ascii="Verdana" w:hAnsi="Verdana"/>
                <w:szCs w:val="20"/>
              </w:rPr>
              <w:lastRenderedPageBreak/>
              <w:t>Заказчика  по</w:t>
            </w:r>
            <w:proofErr w:type="gramEnd"/>
            <w:r w:rsidRPr="000B1FB4">
              <w:rPr>
                <w:rFonts w:ascii="Verdana" w:hAnsi="Verdana"/>
                <w:szCs w:val="20"/>
              </w:rPr>
              <w:t xml:space="preserve"> данным системы контроля  и управления доступом в течение одного года</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lastRenderedPageBreak/>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Заявка в ИС </w:t>
            </w:r>
          </w:p>
        </w:tc>
        <w:tc>
          <w:tcPr>
            <w:tcW w:w="2005" w:type="dxa"/>
          </w:tcPr>
          <w:p w:rsidR="001B7E41" w:rsidRPr="000B1FB4" w:rsidRDefault="001B7E41" w:rsidP="007C23B0">
            <w:pPr>
              <w:spacing w:line="240" w:lineRule="auto"/>
              <w:rPr>
                <w:rFonts w:ascii="Verdana" w:hAnsi="Verdana"/>
                <w:szCs w:val="20"/>
              </w:rPr>
            </w:pPr>
            <w:r w:rsidRPr="000B1FB4">
              <w:rPr>
                <w:rFonts w:ascii="Verdana" w:hAnsi="Verdana"/>
                <w:szCs w:val="20"/>
              </w:rPr>
              <w:t>Допускается в письменной форме</w:t>
            </w:r>
          </w:p>
        </w:tc>
      </w:tr>
      <w:tr w:rsidR="00343CFC" w:rsidRPr="000B1FB4" w:rsidTr="00847127">
        <w:tc>
          <w:tcPr>
            <w:tcW w:w="1153" w:type="dxa"/>
            <w:shd w:val="clear" w:color="auto" w:fill="D9D9D9" w:themeFill="background1" w:themeFillShade="D9"/>
          </w:tcPr>
          <w:p w:rsidR="00343CFC" w:rsidRPr="000B1FB4" w:rsidRDefault="00343CFC" w:rsidP="007C23B0">
            <w:pPr>
              <w:spacing w:line="240" w:lineRule="auto"/>
              <w:rPr>
                <w:rFonts w:ascii="Verdana" w:hAnsi="Verdana"/>
                <w:szCs w:val="20"/>
              </w:rPr>
            </w:pPr>
            <w:r w:rsidRPr="000B1FB4">
              <w:rPr>
                <w:rFonts w:ascii="Verdana" w:hAnsi="Verdana"/>
                <w:szCs w:val="20"/>
              </w:rPr>
              <w:t>3</w:t>
            </w:r>
          </w:p>
        </w:tc>
        <w:tc>
          <w:tcPr>
            <w:tcW w:w="9338" w:type="dxa"/>
            <w:gridSpan w:val="4"/>
            <w:shd w:val="clear" w:color="auto" w:fill="D9D9D9" w:themeFill="background1" w:themeFillShade="D9"/>
            <w:vAlign w:val="center"/>
          </w:tcPr>
          <w:p w:rsidR="00343CFC" w:rsidRPr="00343CFC" w:rsidRDefault="00343CFC" w:rsidP="007C23B0">
            <w:pPr>
              <w:spacing w:line="240" w:lineRule="auto"/>
              <w:rPr>
                <w:rFonts w:ascii="Verdana" w:hAnsi="Verdana"/>
                <w:b/>
                <w:szCs w:val="20"/>
              </w:rPr>
            </w:pPr>
            <w:r w:rsidRPr="000B1FB4">
              <w:rPr>
                <w:rFonts w:ascii="Verdana" w:hAnsi="Verdana"/>
                <w:b/>
                <w:szCs w:val="20"/>
              </w:rPr>
              <w:t>Штрафы за утерю, порчу, не возврат пропускного документа</w:t>
            </w: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3.1</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 xml:space="preserve">Не возврат гостевого, разового, транспортного пропуска или вкладыша к паспорту или </w:t>
            </w:r>
            <w:proofErr w:type="gramStart"/>
            <w:r w:rsidRPr="000B1FB4">
              <w:rPr>
                <w:rFonts w:ascii="Verdana" w:hAnsi="Verdana"/>
                <w:szCs w:val="20"/>
              </w:rPr>
              <w:t>иному  документу</w:t>
            </w:r>
            <w:proofErr w:type="gramEnd"/>
            <w:r w:rsidRPr="000B1FB4">
              <w:rPr>
                <w:rFonts w:ascii="Verdana" w:hAnsi="Verdana"/>
                <w:szCs w:val="20"/>
              </w:rPr>
              <w:t>, удостоверяющему личность</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3.2</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Утеря или порча гостевого, транспортного, временного пропуска или вкладыша к документу, удостоверяющему личность</w:t>
            </w:r>
          </w:p>
          <w:p w:rsidR="001B7E41" w:rsidRPr="000B1FB4" w:rsidRDefault="001B7E41" w:rsidP="007C23B0">
            <w:pPr>
              <w:spacing w:line="240" w:lineRule="auto"/>
              <w:rPr>
                <w:rFonts w:ascii="Verdana" w:hAnsi="Verdana"/>
                <w:szCs w:val="20"/>
              </w:rPr>
            </w:pPr>
            <w:r w:rsidRPr="000B1FB4">
              <w:rPr>
                <w:rFonts w:ascii="Verdana" w:hAnsi="Verdana"/>
                <w:szCs w:val="20"/>
              </w:rPr>
              <w:t>(изготовление дубликата)</w:t>
            </w:r>
          </w:p>
        </w:tc>
        <w:tc>
          <w:tcPr>
            <w:tcW w:w="1924" w:type="dxa"/>
          </w:tcPr>
          <w:p w:rsidR="001B7E41" w:rsidRPr="000B1FB4" w:rsidRDefault="001B7E41" w:rsidP="007C23B0">
            <w:pPr>
              <w:spacing w:line="240" w:lineRule="auto"/>
              <w:rPr>
                <w:rFonts w:ascii="Verdana" w:hAnsi="Verdana"/>
                <w:szCs w:val="20"/>
              </w:rPr>
            </w:pPr>
            <w:r>
              <w:rPr>
                <w:rFonts w:ascii="Verdana" w:hAnsi="Verdana"/>
                <w:szCs w:val="20"/>
              </w:rPr>
              <w:t>2000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r w:rsidR="001B7E41" w:rsidRPr="000B1FB4" w:rsidTr="00847127">
        <w:tc>
          <w:tcPr>
            <w:tcW w:w="1153" w:type="dxa"/>
          </w:tcPr>
          <w:p w:rsidR="001B7E41" w:rsidRPr="000B1FB4" w:rsidRDefault="001B7E41" w:rsidP="007C23B0">
            <w:pPr>
              <w:spacing w:line="240" w:lineRule="auto"/>
              <w:rPr>
                <w:rFonts w:ascii="Verdana" w:hAnsi="Verdana"/>
                <w:szCs w:val="20"/>
              </w:rPr>
            </w:pPr>
            <w:r w:rsidRPr="000B1FB4">
              <w:rPr>
                <w:rFonts w:ascii="Verdana" w:hAnsi="Verdana"/>
                <w:szCs w:val="20"/>
              </w:rPr>
              <w:t>3.3</w:t>
            </w:r>
          </w:p>
        </w:tc>
        <w:tc>
          <w:tcPr>
            <w:tcW w:w="2986" w:type="dxa"/>
          </w:tcPr>
          <w:p w:rsidR="001B7E41" w:rsidRPr="000B1FB4" w:rsidRDefault="001B7E41" w:rsidP="007C23B0">
            <w:pPr>
              <w:spacing w:line="240" w:lineRule="auto"/>
              <w:rPr>
                <w:rFonts w:ascii="Verdana" w:hAnsi="Verdana"/>
                <w:szCs w:val="20"/>
              </w:rPr>
            </w:pPr>
            <w:r w:rsidRPr="000B1FB4">
              <w:rPr>
                <w:rFonts w:ascii="Verdana" w:hAnsi="Verdana"/>
                <w:szCs w:val="20"/>
              </w:rPr>
              <w:t>Штраф за нарушение правил пользования ячейками для временного хранения личных вещей</w:t>
            </w:r>
          </w:p>
        </w:tc>
        <w:tc>
          <w:tcPr>
            <w:tcW w:w="1924" w:type="dxa"/>
          </w:tcPr>
          <w:p w:rsidR="001B7E41" w:rsidRPr="000B1FB4" w:rsidRDefault="001B7E41" w:rsidP="007C23B0">
            <w:pPr>
              <w:spacing w:line="240" w:lineRule="auto"/>
              <w:rPr>
                <w:rFonts w:ascii="Verdana" w:hAnsi="Verdana"/>
                <w:szCs w:val="20"/>
              </w:rPr>
            </w:pPr>
            <w:r w:rsidRPr="000B1FB4">
              <w:rPr>
                <w:rFonts w:ascii="Verdana" w:hAnsi="Verdana"/>
                <w:szCs w:val="20"/>
              </w:rPr>
              <w:t>500</w:t>
            </w:r>
          </w:p>
        </w:tc>
        <w:tc>
          <w:tcPr>
            <w:tcW w:w="2423" w:type="dxa"/>
          </w:tcPr>
          <w:p w:rsidR="001B7E41" w:rsidRPr="000B1FB4" w:rsidRDefault="001B7E41" w:rsidP="007C23B0">
            <w:pPr>
              <w:spacing w:line="240" w:lineRule="auto"/>
              <w:rPr>
                <w:rFonts w:ascii="Verdana" w:hAnsi="Verdana"/>
                <w:szCs w:val="20"/>
              </w:rPr>
            </w:pPr>
            <w:r w:rsidRPr="000B1FB4">
              <w:rPr>
                <w:rFonts w:ascii="Verdana" w:hAnsi="Verdana"/>
                <w:szCs w:val="20"/>
              </w:rPr>
              <w:t>Акт о нарушении пропускного и внутриобъектового режимов</w:t>
            </w:r>
          </w:p>
        </w:tc>
        <w:tc>
          <w:tcPr>
            <w:tcW w:w="2005" w:type="dxa"/>
          </w:tcPr>
          <w:p w:rsidR="001B7E41" w:rsidRPr="000B1FB4" w:rsidRDefault="001B7E41" w:rsidP="007C23B0">
            <w:pPr>
              <w:spacing w:line="240" w:lineRule="auto"/>
              <w:rPr>
                <w:rFonts w:ascii="Verdana" w:hAnsi="Verdana"/>
                <w:szCs w:val="20"/>
              </w:rPr>
            </w:pPr>
          </w:p>
        </w:tc>
      </w:tr>
    </w:tbl>
    <w:p w:rsidR="00873F8D" w:rsidRPr="000B1FB4" w:rsidRDefault="00873F8D" w:rsidP="007C23B0">
      <w:pPr>
        <w:spacing w:line="240" w:lineRule="auto"/>
        <w:rPr>
          <w:szCs w:val="20"/>
        </w:rPr>
      </w:pPr>
    </w:p>
    <w:tbl>
      <w:tblPr>
        <w:tblW w:w="9922" w:type="dxa"/>
        <w:tblInd w:w="-706" w:type="dxa"/>
        <w:tblLayout w:type="fixed"/>
        <w:tblLook w:val="00A0" w:firstRow="1" w:lastRow="0" w:firstColumn="1" w:lastColumn="0" w:noHBand="0" w:noVBand="0"/>
      </w:tblPr>
      <w:tblGrid>
        <w:gridCol w:w="2963"/>
        <w:gridCol w:w="3032"/>
        <w:gridCol w:w="3927"/>
      </w:tblGrid>
      <w:tr w:rsidR="00CD5E85" w:rsidRPr="000B1FB4" w:rsidTr="003C67E1">
        <w:trPr>
          <w:trHeight w:val="331"/>
        </w:trPr>
        <w:tc>
          <w:tcPr>
            <w:tcW w:w="2963" w:type="dxa"/>
            <w:noWrap/>
            <w:vAlign w:val="bottom"/>
            <w:hideMark/>
          </w:tcPr>
          <w:p w:rsidR="00CD5E85" w:rsidRPr="000B1FB4" w:rsidRDefault="00CD5E85" w:rsidP="007C23B0">
            <w:pPr>
              <w:spacing w:line="240" w:lineRule="auto"/>
              <w:rPr>
                <w:rFonts w:eastAsia="Calibri"/>
                <w:b/>
                <w:bCs/>
                <w:szCs w:val="20"/>
                <w:lang w:eastAsia="en-US"/>
              </w:rPr>
            </w:pPr>
            <w:r w:rsidRPr="000B1FB4">
              <w:rPr>
                <w:rFonts w:eastAsia="Calibri"/>
                <w:b/>
                <w:bCs/>
                <w:szCs w:val="20"/>
                <w:lang w:eastAsia="en-US"/>
              </w:rPr>
              <w:t>ЗАКАЗЧИК:</w:t>
            </w:r>
          </w:p>
        </w:tc>
        <w:tc>
          <w:tcPr>
            <w:tcW w:w="3032" w:type="dxa"/>
            <w:noWrap/>
            <w:vAlign w:val="bottom"/>
          </w:tcPr>
          <w:p w:rsidR="00CD5E85" w:rsidRPr="000B1FB4" w:rsidRDefault="00CD5E85" w:rsidP="007C23B0">
            <w:pPr>
              <w:spacing w:line="240" w:lineRule="auto"/>
              <w:rPr>
                <w:rFonts w:eastAsia="Calibri"/>
                <w:szCs w:val="20"/>
                <w:lang w:eastAsia="en-US"/>
              </w:rPr>
            </w:pPr>
          </w:p>
        </w:tc>
        <w:tc>
          <w:tcPr>
            <w:tcW w:w="3927" w:type="dxa"/>
            <w:vAlign w:val="bottom"/>
            <w:hideMark/>
          </w:tcPr>
          <w:p w:rsidR="00CD5E85" w:rsidRPr="000B1FB4" w:rsidRDefault="00CD5E85" w:rsidP="007C23B0">
            <w:pPr>
              <w:spacing w:line="240" w:lineRule="auto"/>
              <w:ind w:firstLine="0"/>
              <w:rPr>
                <w:rFonts w:eastAsia="Calibri"/>
                <w:b/>
                <w:bCs/>
                <w:szCs w:val="20"/>
                <w:lang w:eastAsia="en-US"/>
              </w:rPr>
            </w:pPr>
            <w:r w:rsidRPr="000B1FB4">
              <w:rPr>
                <w:rFonts w:eastAsia="Calibri"/>
                <w:b/>
                <w:bCs/>
                <w:szCs w:val="20"/>
                <w:lang w:eastAsia="en-US"/>
              </w:rPr>
              <w:t>ПОДРЯДЧИК:</w:t>
            </w:r>
          </w:p>
        </w:tc>
      </w:tr>
      <w:tr w:rsidR="00CD5E85" w:rsidRPr="000B1FB4" w:rsidTr="003C67E1">
        <w:trPr>
          <w:trHeight w:val="331"/>
        </w:trPr>
        <w:tc>
          <w:tcPr>
            <w:tcW w:w="5995" w:type="dxa"/>
            <w:gridSpan w:val="2"/>
            <w:noWrap/>
            <w:vAlign w:val="bottom"/>
          </w:tcPr>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CD5E85" w:rsidRPr="000B1FB4" w:rsidRDefault="00AD6089" w:rsidP="00AD6089">
            <w:pPr>
              <w:spacing w:line="240" w:lineRule="auto"/>
              <w:ind w:firstLine="0"/>
              <w:rPr>
                <w:rFonts w:eastAsia="Calibri"/>
                <w:szCs w:val="20"/>
                <w:lang w:eastAsia="en-US"/>
              </w:rPr>
            </w:pPr>
            <w:r>
              <w:rPr>
                <w:szCs w:val="20"/>
              </w:rPr>
              <w:t>Дивизиона производственной логистики</w:t>
            </w:r>
          </w:p>
        </w:tc>
        <w:tc>
          <w:tcPr>
            <w:tcW w:w="3927" w:type="dxa"/>
            <w:noWrap/>
            <w:vAlign w:val="bottom"/>
          </w:tcPr>
          <w:p w:rsidR="00CD5E85" w:rsidRPr="000B1FB4" w:rsidRDefault="00CD5E85" w:rsidP="007C23B0">
            <w:pPr>
              <w:spacing w:line="240" w:lineRule="auto"/>
              <w:rPr>
                <w:rFonts w:eastAsia="Calibri"/>
                <w:szCs w:val="20"/>
                <w:lang w:eastAsia="en-US"/>
              </w:rPr>
            </w:pPr>
          </w:p>
        </w:tc>
      </w:tr>
      <w:tr w:rsidR="007900A6" w:rsidRPr="000B1FB4" w:rsidTr="003C67E1">
        <w:trPr>
          <w:trHeight w:val="331"/>
        </w:trPr>
        <w:tc>
          <w:tcPr>
            <w:tcW w:w="5995" w:type="dxa"/>
            <w:gridSpan w:val="2"/>
            <w:noWrap/>
            <w:vAlign w:val="bottom"/>
          </w:tcPr>
          <w:p w:rsidR="007900A6" w:rsidRPr="000B1FB4" w:rsidRDefault="007900A6" w:rsidP="007C23B0">
            <w:pPr>
              <w:spacing w:line="240" w:lineRule="auto"/>
              <w:ind w:firstLine="0"/>
              <w:rPr>
                <w:rFonts w:eastAsia="Calibri"/>
                <w:szCs w:val="20"/>
                <w:lang w:eastAsia="en-US"/>
              </w:rPr>
            </w:pPr>
            <w:r w:rsidRPr="000B1FB4">
              <w:rPr>
                <w:rFonts w:eastAsia="Calibri"/>
                <w:szCs w:val="20"/>
                <w:lang w:eastAsia="en-US"/>
              </w:rPr>
              <w:t xml:space="preserve"> _______________</w:t>
            </w:r>
            <w:r w:rsidR="00026DDD">
              <w:rPr>
                <w:rFonts w:eastAsia="Calibri"/>
                <w:szCs w:val="20"/>
                <w:lang w:eastAsia="en-US"/>
              </w:rPr>
              <w:t xml:space="preserve"> </w:t>
            </w:r>
            <w:r w:rsidR="00AD6089">
              <w:rPr>
                <w:rFonts w:eastAsia="Calibri"/>
                <w:szCs w:val="20"/>
                <w:lang w:eastAsia="en-US"/>
              </w:rPr>
              <w:t>Бородин И.О.</w:t>
            </w:r>
            <w:r w:rsidR="0096055D">
              <w:rPr>
                <w:rFonts w:eastAsia="Calibri"/>
                <w:szCs w:val="20"/>
                <w:lang w:eastAsia="en-US"/>
              </w:rPr>
              <w:t xml:space="preserve"> </w:t>
            </w:r>
          </w:p>
        </w:tc>
        <w:tc>
          <w:tcPr>
            <w:tcW w:w="3927" w:type="dxa"/>
            <w:noWrap/>
            <w:vAlign w:val="bottom"/>
          </w:tcPr>
          <w:p w:rsidR="007900A6" w:rsidRPr="000B1FB4" w:rsidRDefault="0096055D" w:rsidP="007C23B0">
            <w:pPr>
              <w:spacing w:line="240" w:lineRule="auto"/>
              <w:rPr>
                <w:rFonts w:eastAsia="Calibri"/>
                <w:szCs w:val="20"/>
                <w:lang w:eastAsia="en-US"/>
              </w:rPr>
            </w:pPr>
            <w:r>
              <w:rPr>
                <w:rFonts w:eastAsia="Calibri"/>
                <w:szCs w:val="20"/>
                <w:lang w:eastAsia="en-US"/>
              </w:rPr>
              <w:t xml:space="preserve">___________ </w:t>
            </w:r>
          </w:p>
        </w:tc>
      </w:tr>
      <w:permEnd w:id="195434433"/>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0"/>
        <w:jc w:val="right"/>
        <w:rPr>
          <w:szCs w:val="20"/>
        </w:rPr>
      </w:pPr>
    </w:p>
    <w:p w:rsidR="00A55150" w:rsidRPr="000B1FB4" w:rsidRDefault="00A55150" w:rsidP="007C23B0">
      <w:pPr>
        <w:spacing w:line="240" w:lineRule="auto"/>
        <w:ind w:firstLine="851"/>
        <w:jc w:val="right"/>
        <w:rPr>
          <w:szCs w:val="20"/>
        </w:rPr>
      </w:pPr>
      <w:permStart w:id="98372928" w:edGrp="everyone"/>
      <w:r w:rsidRPr="000B1FB4">
        <w:rPr>
          <w:szCs w:val="20"/>
        </w:rPr>
        <w:t>Приложение №</w:t>
      </w:r>
      <w:r w:rsidR="000568EB">
        <w:rPr>
          <w:szCs w:val="20"/>
        </w:rPr>
        <w:t>3</w:t>
      </w:r>
      <w:r w:rsidR="001B7E41">
        <w:rPr>
          <w:szCs w:val="20"/>
        </w:rPr>
        <w:t xml:space="preserve"> </w:t>
      </w:r>
      <w:r w:rsidRPr="000B1FB4">
        <w:rPr>
          <w:szCs w:val="20"/>
        </w:rPr>
        <w:t>к договору</w:t>
      </w:r>
    </w:p>
    <w:p w:rsidR="00A55150" w:rsidRPr="000B1FB4" w:rsidRDefault="000B6DD4" w:rsidP="007C23B0">
      <w:pPr>
        <w:spacing w:line="240" w:lineRule="auto"/>
        <w:ind w:firstLine="851"/>
        <w:jc w:val="right"/>
        <w:rPr>
          <w:szCs w:val="20"/>
        </w:rPr>
      </w:pPr>
      <w:r>
        <w:rPr>
          <w:szCs w:val="20"/>
        </w:rPr>
        <w:t>№</w:t>
      </w:r>
      <w:r w:rsidR="00A55150" w:rsidRPr="000B1FB4">
        <w:rPr>
          <w:szCs w:val="20"/>
        </w:rPr>
        <w:t>11.724.</w:t>
      </w:r>
      <w:proofErr w:type="gramStart"/>
      <w:r w:rsidR="00A55150" w:rsidRPr="000B1FB4">
        <w:rPr>
          <w:szCs w:val="20"/>
        </w:rPr>
        <w:t>08._</w:t>
      </w:r>
      <w:proofErr w:type="gramEnd"/>
      <w:r w:rsidR="00A55150" w:rsidRPr="000B1FB4">
        <w:rPr>
          <w:szCs w:val="20"/>
        </w:rPr>
        <w:t>__________/25  от ___ ___ 2025г.</w:t>
      </w:r>
    </w:p>
    <w:p w:rsidR="00A55150" w:rsidRPr="000B1FB4" w:rsidRDefault="00A55150" w:rsidP="007C23B0">
      <w:pPr>
        <w:spacing w:line="240" w:lineRule="auto"/>
        <w:ind w:firstLine="851"/>
        <w:rPr>
          <w:b/>
          <w:szCs w:val="20"/>
        </w:rPr>
      </w:pPr>
      <w:r w:rsidRPr="000B1FB4">
        <w:rPr>
          <w:b/>
          <w:szCs w:val="20"/>
        </w:rPr>
        <w:t>Требования в области охраны труда и промышленной безопасности, экологической безопасности, пожарной безопасности к подрядчику/ субподрядной организации при производстве работ</w:t>
      </w:r>
    </w:p>
    <w:p w:rsidR="00A55150" w:rsidRPr="000B1FB4" w:rsidRDefault="00A55150" w:rsidP="007C23B0">
      <w:pPr>
        <w:spacing w:line="240" w:lineRule="auto"/>
        <w:ind w:firstLine="851"/>
        <w:rPr>
          <w:szCs w:val="20"/>
        </w:rPr>
      </w:pPr>
      <w:r w:rsidRPr="000B1FB4">
        <w:rPr>
          <w:szCs w:val="20"/>
        </w:rPr>
        <w:t>1. Разработать и согласовать с представителем Заказчика проект производств работ и (или) технологические карты на отдельные операции не позднее 5 (пяти) рабочих дней до начала выполнения работ, обозначенных в Договоре (для работ повышенной опасности – за 10 (десять) рабочих дней), и, после их согласования представителями Заказчика, по одному экземпляру каждого документа передать представителю Заказчика.</w:t>
      </w:r>
    </w:p>
    <w:p w:rsidR="00A55150" w:rsidRPr="000B1FB4" w:rsidRDefault="00A55150" w:rsidP="007C23B0">
      <w:pPr>
        <w:spacing w:line="240" w:lineRule="auto"/>
        <w:ind w:firstLine="851"/>
        <w:rPr>
          <w:szCs w:val="20"/>
        </w:rPr>
      </w:pPr>
      <w:r w:rsidRPr="000B1FB4">
        <w:rPr>
          <w:szCs w:val="20"/>
        </w:rPr>
        <w:t>2. Обеспечить выполнение работ в соответствии с действующими на территории Российской Федерации правовыми актами, регламентами, правилами и иным законодательством Российской Федерации, а также положениями настоящего Договора, регламентирующими основы охраны труда и окружающей среды,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3. Подрядная организация, при выполнении работ в интересах Заказчика и (или) на территории Заказчика несет всю полноту ответственности за соблюдение её работниками и работниками субподрядной организации, третьими лицами, привлекаемыми Подрядчиком для выполнения работ, требований охраны труда, промышленной, пожарной, экологической безопасности, санитарного законодательства, законодательства о гражданской обороне, правил дорожного движения Российской Федерации и иного действующего законодательства Российской Федерации, законодательства субъектов Российской Федерации и обязуется соблюдать на территории Заказчика производственную дисциплину, порядок допуска работников, порядок передвижения специальной техники, других транспортных средств по обозначенной территории Заказчика, а также обязуется соблюдать установленный в Российской Федерации порядок допуска работников к самостоятельным работам, обеспечить создание безопасных условий труда на своих производственных объектах, объектах Субподрядчика и третьих лиц, привлекаемых Подрядчиком для выполнения работ, обеспечить контроль за своевременным проведением проверок и испытаний эксплуатируемого оборудования, приборов, машин и механизмов.</w:t>
      </w:r>
    </w:p>
    <w:p w:rsidR="00A55150" w:rsidRPr="000B1FB4" w:rsidRDefault="00A55150" w:rsidP="007C23B0">
      <w:pPr>
        <w:spacing w:line="240" w:lineRule="auto"/>
        <w:ind w:firstLine="851"/>
        <w:rPr>
          <w:szCs w:val="20"/>
        </w:rPr>
      </w:pPr>
      <w:r w:rsidRPr="000B1FB4">
        <w:rPr>
          <w:szCs w:val="20"/>
        </w:rPr>
        <w:t>4. Обеспечить периодическое присутствие собственного специалиста по охране труда из расчета 1 (один) специалист на 50 (пятьдесят) работников Подрядчика и Субподрядчиков на все время производства работ.</w:t>
      </w:r>
    </w:p>
    <w:p w:rsidR="00A55150" w:rsidRPr="000B1FB4" w:rsidRDefault="00A55150" w:rsidP="007C23B0">
      <w:pPr>
        <w:spacing w:line="240" w:lineRule="auto"/>
        <w:ind w:firstLine="851"/>
        <w:rPr>
          <w:szCs w:val="20"/>
        </w:rPr>
      </w:pPr>
      <w:r w:rsidRPr="000B1FB4">
        <w:rPr>
          <w:szCs w:val="20"/>
        </w:rPr>
        <w:t>5. Принимать незамедлительные меры по устранению нарушений в области охраны труда, промышленной, пожарной, экологической безопасности, а также устранять причины и ситуации, представляющие угрозу жизни, здоровью работников и окружающей среде</w:t>
      </w:r>
    </w:p>
    <w:p w:rsidR="00A55150" w:rsidRPr="000B1FB4" w:rsidRDefault="00A55150" w:rsidP="007C23B0">
      <w:pPr>
        <w:spacing w:line="240" w:lineRule="auto"/>
        <w:ind w:firstLine="851"/>
        <w:rPr>
          <w:szCs w:val="20"/>
        </w:rPr>
      </w:pPr>
      <w:r w:rsidRPr="000B1FB4">
        <w:rPr>
          <w:szCs w:val="20"/>
        </w:rPr>
        <w:t>6. Предоставлять отчет об устранении ранее зафиксированных нарушений требований охраны труда, промышленной, пожарной, экологической безопасности, а также о принятых корректирующих мерах.</w:t>
      </w:r>
    </w:p>
    <w:p w:rsidR="00A55150" w:rsidRPr="000B1FB4" w:rsidRDefault="00A55150" w:rsidP="007C23B0">
      <w:pPr>
        <w:spacing w:line="240" w:lineRule="auto"/>
        <w:ind w:firstLine="851"/>
        <w:rPr>
          <w:szCs w:val="20"/>
        </w:rPr>
      </w:pPr>
      <w:r w:rsidRPr="000B1FB4">
        <w:rPr>
          <w:szCs w:val="20"/>
        </w:rPr>
        <w:t>7. Предоставить Заказчику до начала работ документацию по охране труда, промышленной,</w:t>
      </w:r>
      <w:r w:rsidR="00D27313">
        <w:rPr>
          <w:szCs w:val="20"/>
        </w:rPr>
        <w:t xml:space="preserve"> </w:t>
      </w:r>
      <w:r w:rsidRPr="000B1FB4">
        <w:rPr>
          <w:szCs w:val="20"/>
        </w:rPr>
        <w:t>пожарной, экологической безопасности, подтверждающую аттестацию инженерно-технического персонала и рабочих, исправность используемых машин/механизмов, инструментов и оборудования в соответствии с требованиями действующего законодательства РФ. Обеспечить обучение нормам и требованиям ОТ, промышленной, пожарной, экологической безопасности собственных работников и работников Субподрядчиков. Все работники Подрядчика и Субподрядчиков должны иметь удостоверения о проверке знаний норм и требований ОТ, промышленной, пожарной, экологической безопасности установленной формы. Заказчик имеет право проведения выборочной проверки знаний, указанных норм и требований.</w:t>
      </w:r>
    </w:p>
    <w:p w:rsidR="00A55150" w:rsidRPr="000B1FB4" w:rsidRDefault="00A55150" w:rsidP="007C23B0">
      <w:pPr>
        <w:spacing w:line="240" w:lineRule="auto"/>
        <w:ind w:firstLine="851"/>
        <w:rPr>
          <w:szCs w:val="20"/>
        </w:rPr>
      </w:pPr>
      <w:r w:rsidRPr="000B1FB4">
        <w:rPr>
          <w:szCs w:val="20"/>
        </w:rPr>
        <w:lastRenderedPageBreak/>
        <w:t>8. Допускать к выполнению работ на объектах Заказчика только проинструктированных, аттестованных работников своей или субподрядной организации и иных лиц, в том числе прикомандированных, имеющих необходимые удостоверения, а также квалификационные удостоверения в порядке, установленном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9. Обеспечить использование оборудования, инструментов и приспособлений в установленном законодательном порядке. Все оборудование, используемое на рабочих площадках Подрядчика и Субподрядчика, должно иметь надлежащие сертификаты и разрешения в соответствии с законодательством Российской Федерации. Копии таких сертификатов или лицензий должны предоставляться представителям Заказчика для получения разрешения на применение на территории Заказчика.</w:t>
      </w:r>
    </w:p>
    <w:p w:rsidR="00A55150" w:rsidRPr="000B1FB4" w:rsidRDefault="00A55150" w:rsidP="007C23B0">
      <w:pPr>
        <w:spacing w:line="240" w:lineRule="auto"/>
        <w:ind w:firstLine="851"/>
        <w:rPr>
          <w:szCs w:val="20"/>
        </w:rPr>
      </w:pPr>
      <w:r w:rsidRPr="000B1FB4">
        <w:rPr>
          <w:szCs w:val="20"/>
        </w:rPr>
        <w:t>10. Обеспечить своих работников и работников, привлекаемых им субподрядчиков:</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 исправным оборудованием, инструментом и приспособлениями, соответствующими условиям производства работ;</w:t>
      </w:r>
    </w:p>
    <w:p w:rsidR="00A55150" w:rsidRPr="000B1FB4" w:rsidRDefault="00A55150" w:rsidP="007C23B0">
      <w:pPr>
        <w:spacing w:line="240" w:lineRule="auto"/>
        <w:ind w:firstLine="851"/>
        <w:rPr>
          <w:szCs w:val="20"/>
        </w:rPr>
      </w:pPr>
      <w:r w:rsidRPr="000B1FB4">
        <w:rPr>
          <w:szCs w:val="20"/>
        </w:rPr>
        <w:t>-</w:t>
      </w:r>
      <w:r w:rsidRPr="000B1FB4">
        <w:rPr>
          <w:szCs w:val="20"/>
        </w:rPr>
        <w:tab/>
        <w:t>средствами оказания первой медицинской помощи;</w:t>
      </w:r>
    </w:p>
    <w:p w:rsidR="00A55150" w:rsidRPr="000B1FB4" w:rsidRDefault="00A55150" w:rsidP="007C23B0">
      <w:pPr>
        <w:spacing w:line="240" w:lineRule="auto"/>
        <w:ind w:firstLine="851"/>
        <w:rPr>
          <w:szCs w:val="20"/>
        </w:rPr>
      </w:pPr>
      <w:r w:rsidRPr="000B1FB4">
        <w:rPr>
          <w:szCs w:val="20"/>
        </w:rPr>
        <w:t>-</w:t>
      </w:r>
      <w:r w:rsidRPr="000B1FB4">
        <w:rPr>
          <w:szCs w:val="20"/>
        </w:rPr>
        <w:tab/>
        <w:t>первичными средствами пожаротушения согласно действующим нормам и требованиям.</w:t>
      </w:r>
    </w:p>
    <w:p w:rsidR="00A55150" w:rsidRPr="000B1FB4" w:rsidRDefault="00A55150" w:rsidP="007C23B0">
      <w:pPr>
        <w:spacing w:line="240" w:lineRule="auto"/>
        <w:ind w:firstLine="851"/>
        <w:rPr>
          <w:szCs w:val="20"/>
        </w:rPr>
      </w:pPr>
      <w:r w:rsidRPr="000B1FB4">
        <w:rPr>
          <w:szCs w:val="20"/>
        </w:rPr>
        <w:t xml:space="preserve">11. Немедленно сообщать по телефону (либо другим доступным способом) соответствующему представителю Заказчика о происшедших с его работниками и работниками Субподрядчиков несчастных случаях, случаях </w:t>
      </w:r>
      <w:proofErr w:type="spellStart"/>
      <w:r w:rsidRPr="000B1FB4">
        <w:rPr>
          <w:szCs w:val="20"/>
        </w:rPr>
        <w:t>микротравматизма</w:t>
      </w:r>
      <w:proofErr w:type="spellEnd"/>
      <w:r w:rsidRPr="000B1FB4">
        <w:rPr>
          <w:szCs w:val="20"/>
        </w:rPr>
        <w:t>, профессиональных заболеваний, а также о технологических нарушениях, авариях, чрезвычайных ситуациях, ДТП, опасных инцидентах с оборудованием, которые могли бы явиться предпосылками к несчастным случаям. Подробное сообщение в письменной форме Подрядчик обязуется направлять Заказчику не позднее окончания рабочего дня, следующего за днем происшествия.</w:t>
      </w:r>
    </w:p>
    <w:p w:rsidR="00A55150" w:rsidRPr="000B1FB4" w:rsidRDefault="00A55150" w:rsidP="007C23B0">
      <w:pPr>
        <w:spacing w:line="240" w:lineRule="auto"/>
        <w:ind w:firstLine="851"/>
        <w:rPr>
          <w:szCs w:val="20"/>
        </w:rPr>
      </w:pPr>
      <w:r w:rsidRPr="000B1FB4">
        <w:rPr>
          <w:szCs w:val="20"/>
        </w:rPr>
        <w:t>12. Выполнять, при производстве огневых, пожароопасных и газоопасных работ требования, действующие у Заказчика и представленные на момент начала производства работ инструкций на эти виды работ, и обеспечить их выполнение персоналом привлекаемых им Субподрядчиков.</w:t>
      </w:r>
    </w:p>
    <w:p w:rsidR="00A55150" w:rsidRPr="000B1FB4" w:rsidRDefault="00A55150" w:rsidP="007C23B0">
      <w:pPr>
        <w:spacing w:line="240" w:lineRule="auto"/>
        <w:ind w:firstLine="851"/>
        <w:rPr>
          <w:szCs w:val="20"/>
        </w:rPr>
      </w:pPr>
      <w:r w:rsidRPr="000B1FB4">
        <w:rPr>
          <w:szCs w:val="20"/>
        </w:rPr>
        <w:t>13. Обеспечить собственный персонал, а также персонал Субподрядчика, соответствующими средствами индивидуальной защиты и средствами коллективной защиты в зависимости от условий работы, принятой технологии производства и требований законодательных и иных нормативных правовых актов Российской Федерации и обеспечить их надлежащее использование. Обеспечить обязательное применение своими работниками и работниками субподрядных организаций, не допускать работников к производству работ без СИЗ.</w:t>
      </w:r>
    </w:p>
    <w:p w:rsidR="00A55150" w:rsidRPr="000B1FB4" w:rsidRDefault="00A55150" w:rsidP="007C23B0">
      <w:pPr>
        <w:spacing w:line="240" w:lineRule="auto"/>
        <w:ind w:firstLine="851"/>
        <w:rPr>
          <w:szCs w:val="20"/>
        </w:rPr>
      </w:pPr>
      <w:r w:rsidRPr="000B1FB4">
        <w:rPr>
          <w:szCs w:val="20"/>
        </w:rPr>
        <w:t>14. Перечень СИЗ для персонала Подрядчика/Субподрядчика: спецодежда,</w:t>
      </w:r>
      <w:r w:rsidRPr="000B1FB4">
        <w:rPr>
          <w:szCs w:val="20"/>
        </w:rPr>
        <w:tab/>
        <w:t>защитная обувь, защитная каска, защитные очки, защитные перчатки, средства защиты слуха, средства индивидуальной защиты органов дыхания (СИЗОД).</w:t>
      </w:r>
    </w:p>
    <w:p w:rsidR="00A55150" w:rsidRPr="000B1FB4" w:rsidRDefault="00A55150" w:rsidP="007C23B0">
      <w:pPr>
        <w:spacing w:line="240" w:lineRule="auto"/>
        <w:ind w:firstLine="851"/>
        <w:rPr>
          <w:szCs w:val="20"/>
        </w:rPr>
      </w:pPr>
      <w:r w:rsidRPr="000B1FB4">
        <w:rPr>
          <w:szCs w:val="20"/>
        </w:rPr>
        <w:t>15. Не допускать к работе (отстранять от работы) работников, а в случае привлечения Субподрядчика и его работников, появившихся на рабочем месте/объекте в состоянии алкогольного, наркотического или токсического опьянения.</w:t>
      </w:r>
    </w:p>
    <w:p w:rsidR="00A55150" w:rsidRPr="000B1FB4" w:rsidRDefault="00A55150" w:rsidP="007C23B0">
      <w:pPr>
        <w:spacing w:line="240" w:lineRule="auto"/>
        <w:ind w:firstLine="851"/>
        <w:rPr>
          <w:szCs w:val="20"/>
        </w:rPr>
      </w:pPr>
      <w:r w:rsidRPr="000B1FB4">
        <w:rPr>
          <w:szCs w:val="20"/>
        </w:rPr>
        <w:t>16. Принимать меры по недопущению проноса и нахождению на территории объектов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w:t>
      </w:r>
    </w:p>
    <w:p w:rsidR="00A55150" w:rsidRPr="000B1FB4" w:rsidRDefault="00A55150" w:rsidP="007C23B0">
      <w:pPr>
        <w:spacing w:line="240" w:lineRule="auto"/>
        <w:ind w:firstLine="851"/>
        <w:rPr>
          <w:szCs w:val="20"/>
        </w:rPr>
      </w:pPr>
      <w:r w:rsidRPr="000B1FB4">
        <w:rPr>
          <w:szCs w:val="20"/>
        </w:rPr>
        <w:t>17. Незамедлительно отстранять от работы работников или работников Субподрядчика, в случае выявления фактов нахождения на территории объектов Заказчика работников в состоянии опьянения.</w:t>
      </w:r>
    </w:p>
    <w:p w:rsidR="00A55150" w:rsidRPr="000B1FB4" w:rsidRDefault="00A55150" w:rsidP="007C23B0">
      <w:pPr>
        <w:spacing w:line="240" w:lineRule="auto"/>
        <w:ind w:firstLine="851"/>
        <w:rPr>
          <w:szCs w:val="20"/>
        </w:rPr>
      </w:pPr>
      <w:r w:rsidRPr="000B1FB4">
        <w:rPr>
          <w:szCs w:val="20"/>
        </w:rPr>
        <w:lastRenderedPageBreak/>
        <w:t>18. На границах зон, постоянно действующих опасных производственных факторов должны быть установлены защитные ограждения, а зон потенциально опасных производственных факторов - сигнальные ограждения и знаки безопасности.</w:t>
      </w:r>
    </w:p>
    <w:p w:rsidR="00A55150" w:rsidRPr="000B1FB4" w:rsidRDefault="00A55150" w:rsidP="007C23B0">
      <w:pPr>
        <w:spacing w:line="240" w:lineRule="auto"/>
        <w:ind w:firstLine="851"/>
        <w:rPr>
          <w:szCs w:val="20"/>
        </w:rPr>
      </w:pPr>
      <w:r w:rsidRPr="000B1FB4">
        <w:rPr>
          <w:szCs w:val="20"/>
        </w:rPr>
        <w:t>19. Обеспечить выполнение норм по охране труда при работе на высоте при использовании лесов и подмостей.</w:t>
      </w:r>
    </w:p>
    <w:p w:rsidR="00A55150" w:rsidRPr="000B1FB4" w:rsidRDefault="00A55150" w:rsidP="007C23B0">
      <w:pPr>
        <w:spacing w:line="240" w:lineRule="auto"/>
        <w:ind w:firstLine="851"/>
        <w:rPr>
          <w:szCs w:val="20"/>
        </w:rPr>
      </w:pPr>
      <w:r w:rsidRPr="000B1FB4">
        <w:rPr>
          <w:szCs w:val="20"/>
        </w:rPr>
        <w:t>20. Обеспечить наличие на рабочих местах, а также во всех местах производственного объекта, где возможно воздействие на человека вредных и/или опасных производственных факторов, предупредительных знаков и надписей.</w:t>
      </w:r>
    </w:p>
    <w:p w:rsidR="00A55150" w:rsidRPr="000B1FB4" w:rsidRDefault="00A55150" w:rsidP="007C23B0">
      <w:pPr>
        <w:spacing w:line="240" w:lineRule="auto"/>
        <w:ind w:firstLine="851"/>
        <w:rPr>
          <w:szCs w:val="20"/>
        </w:rPr>
      </w:pPr>
      <w:r w:rsidRPr="000B1FB4">
        <w:rPr>
          <w:szCs w:val="20"/>
        </w:rPr>
        <w:t>21. Обеспечить освещение рабочих мест, объектов, проездов и подходов к ним в темное время суток, а также в помещениях с отсутствием естественного освещения.</w:t>
      </w:r>
    </w:p>
    <w:p w:rsidR="00A55150" w:rsidRPr="000B1FB4" w:rsidRDefault="00A55150" w:rsidP="007C23B0">
      <w:pPr>
        <w:spacing w:line="240" w:lineRule="auto"/>
        <w:ind w:firstLine="851"/>
        <w:rPr>
          <w:szCs w:val="20"/>
        </w:rPr>
      </w:pPr>
      <w:r w:rsidRPr="000B1FB4">
        <w:rPr>
          <w:szCs w:val="20"/>
        </w:rPr>
        <w:t>22. Работы, связанные с повышенной опасностью, проводить в соответствии с оформленным в установленном порядке нарядом-допуском и проектом производства работ.</w:t>
      </w:r>
    </w:p>
    <w:p w:rsidR="00A55150" w:rsidRPr="000B1FB4" w:rsidRDefault="00A55150" w:rsidP="007C23B0">
      <w:pPr>
        <w:spacing w:line="240" w:lineRule="auto"/>
        <w:ind w:firstLine="851"/>
        <w:rPr>
          <w:szCs w:val="20"/>
        </w:rPr>
      </w:pPr>
      <w:r w:rsidRPr="000B1FB4">
        <w:rPr>
          <w:szCs w:val="20"/>
        </w:rPr>
        <w:t>23. Незамедлительно сообщать Заказчику, в контрольные, надзорные органы, органы власти и другие организации, предусмотренные статьей 228 Трудового кодекса Российской Федерации, о происшедших на объектах работ несчастных случаях.</w:t>
      </w:r>
    </w:p>
    <w:p w:rsidR="00A55150" w:rsidRPr="000B1FB4" w:rsidRDefault="00A55150" w:rsidP="007C23B0">
      <w:pPr>
        <w:spacing w:line="240" w:lineRule="auto"/>
        <w:ind w:firstLine="851"/>
        <w:rPr>
          <w:szCs w:val="20"/>
        </w:rPr>
      </w:pPr>
      <w:r w:rsidRPr="000B1FB4">
        <w:rPr>
          <w:szCs w:val="20"/>
        </w:rPr>
        <w:t>24. По требованию Заказчика, включать в состав комиссии по расследованию несчастного случая, инцидента, аварии, пожара представителя Заказчика.</w:t>
      </w:r>
    </w:p>
    <w:p w:rsidR="00A55150" w:rsidRPr="000B1FB4" w:rsidRDefault="00A55150" w:rsidP="007C23B0">
      <w:pPr>
        <w:spacing w:line="240" w:lineRule="auto"/>
        <w:ind w:firstLine="851"/>
        <w:rPr>
          <w:szCs w:val="20"/>
        </w:rPr>
      </w:pPr>
      <w:r w:rsidRPr="000B1FB4">
        <w:rPr>
          <w:szCs w:val="20"/>
        </w:rPr>
        <w:t>25. При работе на опасном производственном объекте Заказчика:</w:t>
      </w:r>
    </w:p>
    <w:p w:rsidR="00A55150" w:rsidRPr="000B1FB4" w:rsidRDefault="00A55150" w:rsidP="007C23B0">
      <w:pPr>
        <w:spacing w:line="240" w:lineRule="auto"/>
        <w:ind w:firstLine="851"/>
        <w:rPr>
          <w:szCs w:val="20"/>
        </w:rPr>
      </w:pPr>
      <w:r w:rsidRPr="000B1FB4">
        <w:rPr>
          <w:szCs w:val="20"/>
        </w:rPr>
        <w:t>25.1 Все работы производить в соответствии с требованиями Федерального закона от 21.07.1997 № 116 «О промышленной безопасности опасных производственных объектов» и действующими Федеральными нормами и правилами в области промышленной безопасности.</w:t>
      </w:r>
    </w:p>
    <w:p w:rsidR="00A55150" w:rsidRPr="000B1FB4" w:rsidRDefault="00A55150" w:rsidP="007C23B0">
      <w:pPr>
        <w:spacing w:line="240" w:lineRule="auto"/>
        <w:ind w:firstLine="851"/>
        <w:rPr>
          <w:szCs w:val="20"/>
        </w:rPr>
      </w:pPr>
      <w:r w:rsidRPr="000B1FB4">
        <w:rPr>
          <w:szCs w:val="20"/>
        </w:rPr>
        <w:t xml:space="preserve">25.2 Руководитель работ должен быть аттестован в области промышленной безопасности. Область аттестации должна соответствовать занимаемой им должности и выполняемым трудовым обязанностям, и в объеме требований безопасности в соответствующей области, необходимых для выполнения возложенных на него трудовых обязанностей.  </w:t>
      </w:r>
    </w:p>
    <w:p w:rsidR="00A55150" w:rsidRPr="000B1FB4" w:rsidRDefault="00A55150" w:rsidP="007C23B0">
      <w:pPr>
        <w:spacing w:line="240" w:lineRule="auto"/>
        <w:ind w:firstLine="851"/>
        <w:rPr>
          <w:szCs w:val="20"/>
        </w:rPr>
      </w:pPr>
      <w:r w:rsidRPr="000B1FB4">
        <w:rPr>
          <w:szCs w:val="20"/>
        </w:rPr>
        <w:t>25.3 Допускать к работам персонал, удовлетворяющий соответствующим квалификационным требованиям и не имеющий медицинских противопоказаний к выполняемой работе. 25.4 Обеспечить на время выполнения работ производственный контроль за соблюдением требований промышленной безопасности в соответствии с действующими Правилами организации и осуществления производственного контроля за соблюдением требований промышленной безопасности, утвержденными постановлением Правительства РФ от 18.12.2020 № 2168.</w:t>
      </w:r>
    </w:p>
    <w:p w:rsidR="00A55150" w:rsidRPr="000B1FB4" w:rsidRDefault="00A55150" w:rsidP="007C23B0">
      <w:pPr>
        <w:spacing w:line="240" w:lineRule="auto"/>
        <w:ind w:firstLine="851"/>
        <w:rPr>
          <w:szCs w:val="20"/>
        </w:rPr>
      </w:pPr>
      <w:r w:rsidRPr="000B1FB4">
        <w:rPr>
          <w:szCs w:val="20"/>
        </w:rPr>
        <w:t>25.5 Сварщики и специалисты сварочного производства, выполняющие сварочные работы, должны обладать квалификацией, соответствующей видам выполняемых работ и применяемых при этом технологий сварки, и быть аттестованными для соответствующих способов сварки, видов конструкций, положений при сварке, основных и сварочных материалов. Обеспечить при выполнении сварочных работ:</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техническую и технологическую подготовку и выполнение сварочных работ с соблюдением Требований к производству сварочных работ на опасных производственных объектах, утвержденных приказом Ростехнадзора от 11.12.2020 № 519 и предусмотренных проектной (конструкторской) документацией нормативных документов по сварке и неразрушающему контролю сварного соединения;</w:t>
      </w:r>
    </w:p>
    <w:p w:rsidR="00A55150" w:rsidRPr="000B1FB4" w:rsidRDefault="00A55150" w:rsidP="007C23B0">
      <w:pPr>
        <w:spacing w:line="240" w:lineRule="auto"/>
        <w:ind w:firstLine="851"/>
        <w:rPr>
          <w:szCs w:val="20"/>
        </w:rPr>
      </w:pPr>
      <w:r w:rsidRPr="000B1FB4">
        <w:rPr>
          <w:szCs w:val="20"/>
        </w:rPr>
        <w:t></w:t>
      </w:r>
      <w:r w:rsidRPr="000B1FB4">
        <w:rPr>
          <w:szCs w:val="20"/>
        </w:rPr>
        <w:tab/>
        <w:t>безопасную эксплуатацию, обслуживание и ремонт сварочного оборудования;</w:t>
      </w:r>
    </w:p>
    <w:p w:rsidR="00A55150" w:rsidRPr="000B1FB4" w:rsidRDefault="00A55150" w:rsidP="007C23B0">
      <w:pPr>
        <w:spacing w:line="240" w:lineRule="auto"/>
        <w:ind w:firstLine="851"/>
        <w:rPr>
          <w:szCs w:val="20"/>
        </w:rPr>
      </w:pPr>
      <w:r w:rsidRPr="000B1FB4">
        <w:rPr>
          <w:szCs w:val="20"/>
        </w:rPr>
        <w:t></w:t>
      </w:r>
      <w:r w:rsidRPr="000B1FB4">
        <w:rPr>
          <w:szCs w:val="20"/>
        </w:rPr>
        <w:tab/>
        <w:t>соблюдение технологии сварки;</w:t>
      </w:r>
    </w:p>
    <w:p w:rsidR="00A55150" w:rsidRPr="000B1FB4" w:rsidRDefault="00A55150" w:rsidP="007C23B0">
      <w:pPr>
        <w:spacing w:line="240" w:lineRule="auto"/>
        <w:ind w:firstLine="851"/>
        <w:rPr>
          <w:szCs w:val="20"/>
        </w:rPr>
      </w:pPr>
      <w:r w:rsidRPr="000B1FB4">
        <w:rPr>
          <w:szCs w:val="20"/>
        </w:rPr>
        <w:t></w:t>
      </w:r>
      <w:r w:rsidRPr="000B1FB4">
        <w:rPr>
          <w:szCs w:val="20"/>
        </w:rPr>
        <w:tab/>
        <w:t>контроль качества сварных соединений.</w:t>
      </w:r>
    </w:p>
    <w:p w:rsidR="00A55150" w:rsidRPr="000B1FB4" w:rsidRDefault="00A55150" w:rsidP="007C23B0">
      <w:pPr>
        <w:spacing w:line="240" w:lineRule="auto"/>
        <w:ind w:firstLine="851"/>
        <w:rPr>
          <w:szCs w:val="20"/>
        </w:rPr>
      </w:pPr>
      <w:r w:rsidRPr="000B1FB4">
        <w:rPr>
          <w:szCs w:val="20"/>
        </w:rPr>
        <w:t>25.6 Незамедлительно информировать Заказчика об инциденте, аварии.</w:t>
      </w:r>
    </w:p>
    <w:p w:rsidR="00A55150" w:rsidRPr="000B1FB4" w:rsidRDefault="00A55150" w:rsidP="007C23B0">
      <w:pPr>
        <w:spacing w:line="240" w:lineRule="auto"/>
        <w:ind w:firstLine="851"/>
        <w:rPr>
          <w:szCs w:val="20"/>
        </w:rPr>
      </w:pPr>
      <w:r w:rsidRPr="000B1FB4">
        <w:rPr>
          <w:szCs w:val="20"/>
        </w:rPr>
        <w:lastRenderedPageBreak/>
        <w:t>26. Обеспечить соблюдение трудовой и производственной дисциплины своими работниками и работниками субподрядных организаций при нахождении на территории Заказчика.</w:t>
      </w:r>
    </w:p>
    <w:p w:rsidR="00A55150" w:rsidRPr="000B1FB4" w:rsidRDefault="00A55150" w:rsidP="007C23B0">
      <w:pPr>
        <w:spacing w:line="240" w:lineRule="auto"/>
        <w:ind w:firstLine="851"/>
        <w:rPr>
          <w:szCs w:val="20"/>
        </w:rPr>
      </w:pPr>
      <w:r w:rsidRPr="000B1FB4">
        <w:rPr>
          <w:szCs w:val="20"/>
        </w:rPr>
        <w:t>27. Направлять на производственные объекты, участки Заказчика инженерно-технических работников и рабочий персонал, не имеющий медицинских противопоказаний для работы.</w:t>
      </w:r>
    </w:p>
    <w:p w:rsidR="00A55150" w:rsidRPr="000B1FB4" w:rsidRDefault="00A55150" w:rsidP="007C23B0">
      <w:pPr>
        <w:spacing w:line="240" w:lineRule="auto"/>
        <w:ind w:firstLine="851"/>
        <w:rPr>
          <w:szCs w:val="20"/>
        </w:rPr>
      </w:pPr>
      <w:r w:rsidRPr="000B1FB4">
        <w:rPr>
          <w:szCs w:val="20"/>
        </w:rPr>
        <w:t>28. Обеспечить содержание в чистоте, исправном и безопасном состоянии всех сооружений (зданий, подъездных дорог, эстакад, ограждений, предупредительной сигнализации, знаков и прочих сооружений), используемых Подрядчиком/Субподрядчиком для выполнения работ.</w:t>
      </w:r>
    </w:p>
    <w:p w:rsidR="00A55150" w:rsidRPr="000B1FB4" w:rsidRDefault="00A55150" w:rsidP="007C23B0">
      <w:pPr>
        <w:spacing w:line="240" w:lineRule="auto"/>
        <w:ind w:firstLine="851"/>
        <w:rPr>
          <w:szCs w:val="20"/>
        </w:rPr>
      </w:pPr>
      <w:r w:rsidRPr="000B1FB4">
        <w:rPr>
          <w:szCs w:val="20"/>
        </w:rPr>
        <w:t>29. Производить работы в пределах границ выделенной территории, отведенных земель, участков, определенных проектной документацией, актом допуском.</w:t>
      </w:r>
    </w:p>
    <w:p w:rsidR="00A55150" w:rsidRPr="000B1FB4" w:rsidRDefault="00A55150" w:rsidP="007C23B0">
      <w:pPr>
        <w:spacing w:line="240" w:lineRule="auto"/>
        <w:ind w:firstLine="851"/>
        <w:rPr>
          <w:szCs w:val="20"/>
        </w:rPr>
      </w:pPr>
      <w:r w:rsidRPr="000B1FB4">
        <w:rPr>
          <w:szCs w:val="20"/>
        </w:rPr>
        <w:t>30. В случае возможного возникновения чрезвычайной ситуации на объекте работ, принять незамедлительные меры по обеспечению безопасности работающих, включая приостановку работ и эвакуацию людей, известить Заказчика.</w:t>
      </w:r>
    </w:p>
    <w:p w:rsidR="00A55150" w:rsidRPr="000B1FB4" w:rsidRDefault="00A55150" w:rsidP="007C23B0">
      <w:pPr>
        <w:spacing w:line="240" w:lineRule="auto"/>
        <w:ind w:firstLine="851"/>
        <w:rPr>
          <w:szCs w:val="20"/>
        </w:rPr>
      </w:pPr>
      <w:r w:rsidRPr="000B1FB4">
        <w:rPr>
          <w:szCs w:val="20"/>
        </w:rPr>
        <w:t>31. При возникновении аварий и чрезвычайных ситуаций провести расследование в порядке, установленном законодательством Российской Федерации, установить причину возникновения, предоставить полный пакет документов (копии) по результатам расследования Заказчику.</w:t>
      </w:r>
    </w:p>
    <w:p w:rsidR="00A55150" w:rsidRPr="000B1FB4" w:rsidRDefault="00A55150" w:rsidP="007C23B0">
      <w:pPr>
        <w:spacing w:line="240" w:lineRule="auto"/>
        <w:ind w:firstLine="851"/>
        <w:rPr>
          <w:szCs w:val="20"/>
        </w:rPr>
      </w:pPr>
      <w:r w:rsidRPr="000B1FB4">
        <w:rPr>
          <w:szCs w:val="20"/>
        </w:rPr>
        <w:t>32. Возместить Заказчику причиненный по вине Подрядчика и (или) третьей стороной, привлечённой Подрядчиком, ущерб и затраты, связанные с устранением аварий, нарушений законодательства, тушением пожаров, повреждением сетей, восстановительными, аварийно-восстановительными и ремонтными работами на объектах Заказчика, а также штрафы, платежи и иные расходы, понесённые Заказчиком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33. Возместить Заказчику сумму уплаченных штрафных санкций и возместить ущерб, предъявленный надзорными и контролирующими органами, допущенный по вине Подрядчика и/или третьей стороны, привлечённой Подрядчиком.</w:t>
      </w:r>
    </w:p>
    <w:p w:rsidR="00A55150" w:rsidRPr="000B1FB4" w:rsidRDefault="00A55150" w:rsidP="007C23B0">
      <w:pPr>
        <w:spacing w:line="240" w:lineRule="auto"/>
        <w:ind w:firstLine="851"/>
        <w:rPr>
          <w:szCs w:val="20"/>
        </w:rPr>
      </w:pPr>
      <w:r w:rsidRPr="000B1FB4">
        <w:rPr>
          <w:szCs w:val="20"/>
        </w:rPr>
        <w:t>34. В случаях, установленных законодательством Российской Федерации, соблюдать установленный законодательством Российской Федерации порядок строительства, реконструкции, капитального ремонта объектов капитального строительства, ввода его в эксплуатацию. Строительство, реконструкцию, капитальный ремонт объектов капитального строительства осуществлять после получения разрешения на строительство в случае, если для осуществления строительства, реконструкции, капитального ремонта объектов капитального строительства предусмотрено получение разрешений на строительство.</w:t>
      </w:r>
    </w:p>
    <w:p w:rsidR="00A55150" w:rsidRPr="000B1FB4" w:rsidRDefault="00A55150" w:rsidP="007C23B0">
      <w:pPr>
        <w:spacing w:line="240" w:lineRule="auto"/>
        <w:ind w:firstLine="851"/>
        <w:rPr>
          <w:szCs w:val="20"/>
        </w:rPr>
      </w:pPr>
      <w:r w:rsidRPr="000B1FB4">
        <w:rPr>
          <w:szCs w:val="20"/>
        </w:rPr>
        <w:t>35. Своевременно уведомить Заказчика об обстоятельствах препятствующих выполнению работ по договору.</w:t>
      </w:r>
    </w:p>
    <w:p w:rsidR="00A55150" w:rsidRPr="000B1FB4" w:rsidRDefault="00A55150" w:rsidP="007C23B0">
      <w:pPr>
        <w:spacing w:line="240" w:lineRule="auto"/>
        <w:ind w:firstLine="851"/>
        <w:rPr>
          <w:szCs w:val="20"/>
        </w:rPr>
      </w:pPr>
      <w:r w:rsidRPr="000B1FB4">
        <w:rPr>
          <w:szCs w:val="20"/>
        </w:rPr>
        <w:t>36. Принять необходимые меры по сокращению производственных рисков и опасностей, рисков производственного травматизма, возникновения аварийных ситуаций, нештатных срабатываний систем тревожной (аварийной, пожарной охранной) сигнализации и предоставить Заказчику полную информацию о таких рисках.</w:t>
      </w:r>
    </w:p>
    <w:p w:rsidR="00A55150" w:rsidRPr="000B1FB4" w:rsidRDefault="00A55150" w:rsidP="007C23B0">
      <w:pPr>
        <w:spacing w:line="240" w:lineRule="auto"/>
        <w:ind w:firstLine="851"/>
        <w:rPr>
          <w:szCs w:val="20"/>
        </w:rPr>
      </w:pPr>
      <w:r w:rsidRPr="000B1FB4">
        <w:rPr>
          <w:szCs w:val="20"/>
        </w:rPr>
        <w:t>37. Не допускать провоз, хранение, распространение (в том числе, торговли) алкогольных, наркотических, токсических, психотропных веществ, взрывчатых веществ, оружия (в том числе, охотничьего) и боеприпасов; употребление спиртных напитков, наркотических, токсических и психотропных веществ или нахождение в состоянии алкогольного, наркотического или иного опьянения работниками Подрядчика, субподрядчика и (или) третьей стороны, привлечённой Подрядчиком  для выполнения работ, на территории Заказчика и других территориях или объектах, которыми Заказчик владеет и (или) пользуется на законных основаниях.</w:t>
      </w:r>
    </w:p>
    <w:p w:rsidR="00A55150" w:rsidRPr="000B1FB4" w:rsidRDefault="00A55150" w:rsidP="007C23B0">
      <w:pPr>
        <w:spacing w:line="240" w:lineRule="auto"/>
        <w:ind w:firstLine="851"/>
        <w:rPr>
          <w:szCs w:val="20"/>
        </w:rPr>
      </w:pPr>
      <w:r w:rsidRPr="000B1FB4">
        <w:rPr>
          <w:szCs w:val="20"/>
        </w:rPr>
        <w:t xml:space="preserve">38. Соблюдать требования проектной и рабочей документации, нормативных документов в области строительства, технические регламенты, обязательные </w:t>
      </w:r>
      <w:r w:rsidRPr="000B1FB4">
        <w:rPr>
          <w:szCs w:val="20"/>
        </w:rPr>
        <w:lastRenderedPageBreak/>
        <w:t>требования стандартов, строительных норм и правил, других нормативных документов в области строительства, пожарной безопасности, в том числе при строительстве, реконструкции, капитальном ремонте объектов капитального строительства, включая применение строительных материалов (изделий).</w:t>
      </w:r>
    </w:p>
    <w:p w:rsidR="00A55150" w:rsidRPr="000B1FB4" w:rsidRDefault="00A55150" w:rsidP="007C23B0">
      <w:pPr>
        <w:spacing w:line="240" w:lineRule="auto"/>
        <w:ind w:firstLine="851"/>
        <w:rPr>
          <w:szCs w:val="20"/>
        </w:rPr>
      </w:pPr>
      <w:r w:rsidRPr="000B1FB4">
        <w:rPr>
          <w:szCs w:val="20"/>
        </w:rPr>
        <w:t>39. Соблюдать правила пользования топливом, электрической и тепловой энергией, правила устройства и эксплуатации электроустановок, топливо- и энергопотребляющих установок, тепловых сетей, объектов хранения, содержания, реализации и транспортировки энергоносителей, топлива и продуктов его переработки.</w:t>
      </w:r>
    </w:p>
    <w:p w:rsidR="00A55150" w:rsidRPr="000B1FB4" w:rsidRDefault="00A55150" w:rsidP="007C23B0">
      <w:pPr>
        <w:spacing w:line="240" w:lineRule="auto"/>
        <w:ind w:firstLine="851"/>
        <w:rPr>
          <w:szCs w:val="20"/>
        </w:rPr>
      </w:pPr>
      <w:r w:rsidRPr="000B1FB4">
        <w:rPr>
          <w:szCs w:val="20"/>
        </w:rPr>
        <w:t>40. Соблюдать установленный порядок вывода объектов электроэнергетики в ремонт.</w:t>
      </w:r>
    </w:p>
    <w:p w:rsidR="00A55150" w:rsidRPr="000B1FB4" w:rsidRDefault="00A55150" w:rsidP="007C23B0">
      <w:pPr>
        <w:spacing w:line="240" w:lineRule="auto"/>
        <w:ind w:firstLine="851"/>
        <w:rPr>
          <w:szCs w:val="20"/>
        </w:rPr>
      </w:pPr>
      <w:r w:rsidRPr="000B1FB4">
        <w:rPr>
          <w:szCs w:val="20"/>
        </w:rPr>
        <w:t>41. Соблюдать правила безопасности при строительстве, эксплуатации или ремонте магистральных трубопроводов, а равно не допускать пуск их в эксплуатацию с техническими неисправностями.</w:t>
      </w:r>
    </w:p>
    <w:p w:rsidR="00A55150" w:rsidRPr="000B1FB4" w:rsidRDefault="00A55150" w:rsidP="007C23B0">
      <w:pPr>
        <w:spacing w:line="240" w:lineRule="auto"/>
        <w:ind w:firstLine="851"/>
        <w:rPr>
          <w:szCs w:val="20"/>
        </w:rPr>
      </w:pPr>
      <w:r w:rsidRPr="000B1FB4">
        <w:rPr>
          <w:szCs w:val="20"/>
        </w:rPr>
        <w:t>42. Осуществлять контроль над соблюдением водителями Подрядчика, а также третьими лицами, привлеченными Подрядчиком для выполнения работ</w:t>
      </w:r>
      <w:proofErr w:type="gramStart"/>
      <w:r w:rsidRPr="000B1FB4">
        <w:rPr>
          <w:szCs w:val="20"/>
        </w:rPr>
        <w:t>, Правил</w:t>
      </w:r>
      <w:proofErr w:type="gramEnd"/>
      <w:r w:rsidRPr="000B1FB4">
        <w:rPr>
          <w:szCs w:val="20"/>
        </w:rPr>
        <w:t xml:space="preserve"> дорожного движения Российской Федерации на территории заказчика. В случае совершения дорожно-транспортного происшествия на объектах и участках Заказчика незамедлительно извещать Заказчика в письменной форме.</w:t>
      </w:r>
    </w:p>
    <w:p w:rsidR="00A55150" w:rsidRPr="000B1FB4" w:rsidRDefault="00A55150" w:rsidP="007C23B0">
      <w:pPr>
        <w:spacing w:line="240" w:lineRule="auto"/>
        <w:ind w:firstLine="851"/>
        <w:rPr>
          <w:szCs w:val="20"/>
        </w:rPr>
      </w:pPr>
      <w:r w:rsidRPr="000B1FB4">
        <w:rPr>
          <w:szCs w:val="20"/>
        </w:rPr>
        <w:t xml:space="preserve">43. Допускать до управления автомобильным транспортом, тракторами, самоходными, дорожно-строительными и иными машинами и оборудованием только </w:t>
      </w:r>
      <w:proofErr w:type="gramStart"/>
      <w:r w:rsidRPr="000B1FB4">
        <w:rPr>
          <w:szCs w:val="20"/>
        </w:rPr>
        <w:t>лиц</w:t>
      </w:r>
      <w:proofErr w:type="gramEnd"/>
      <w:r w:rsidRPr="000B1FB4">
        <w:rPr>
          <w:szCs w:val="20"/>
        </w:rPr>
        <w:t xml:space="preserve"> прошедших в установленном порядке пред рейсовый и после рейсовый медицинский осмотр.</w:t>
      </w:r>
    </w:p>
    <w:p w:rsidR="00A55150" w:rsidRPr="000B1FB4" w:rsidRDefault="00A55150" w:rsidP="007C23B0">
      <w:pPr>
        <w:spacing w:line="240" w:lineRule="auto"/>
        <w:ind w:firstLine="851"/>
        <w:rPr>
          <w:szCs w:val="20"/>
        </w:rPr>
      </w:pPr>
      <w:r w:rsidRPr="000B1FB4">
        <w:rPr>
          <w:szCs w:val="20"/>
        </w:rPr>
        <w:t>44. По требованию сотрудника управления промышленной безопасности департамента главного инженера (далее по тексту – УПБ ДГИ) Заказчика, останавливать для проверки автомобильный транспорт, тракторы, самоходные, дорожно-строительные и иные машины и оборудование Подрядчиков/Субподрядчиков. При этом водители обязаны предъявить транспорт и запрашиваемые документы к осмотру.</w:t>
      </w:r>
    </w:p>
    <w:p w:rsidR="00A55150" w:rsidRPr="000B1FB4" w:rsidRDefault="00A55150" w:rsidP="007C23B0">
      <w:pPr>
        <w:spacing w:line="240" w:lineRule="auto"/>
        <w:ind w:firstLine="851"/>
        <w:rPr>
          <w:szCs w:val="20"/>
        </w:rPr>
      </w:pPr>
      <w:r w:rsidRPr="000B1FB4">
        <w:rPr>
          <w:szCs w:val="20"/>
        </w:rPr>
        <w:t>45. Соблюдать правила и нормы эксплуатации тракторов, самоходных, дорожно-строительных и иных машин и оборудования.</w:t>
      </w:r>
    </w:p>
    <w:p w:rsidR="00A55150" w:rsidRPr="000B1FB4" w:rsidRDefault="00A55150" w:rsidP="007C23B0">
      <w:pPr>
        <w:spacing w:line="240" w:lineRule="auto"/>
        <w:ind w:firstLine="851"/>
        <w:rPr>
          <w:szCs w:val="20"/>
        </w:rPr>
      </w:pPr>
      <w:r w:rsidRPr="000B1FB4">
        <w:rPr>
          <w:szCs w:val="20"/>
        </w:rPr>
        <w:t>46. Допускать к управлению транспортными средствами (а также прицепами к нему, другими самоходными дорожно-строительными и иными машинами), только лиц, имеющих при себе документы, предусмотренные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47. Не допускать управления транспортным средством при наличии неисправностей или условий, при которых эксплуатация транспортных средств запрещена Правилами дорожного движения Российской Федерации и иным законодательством Российской Федерации.</w:t>
      </w:r>
    </w:p>
    <w:p w:rsidR="00A55150" w:rsidRPr="000B1FB4" w:rsidRDefault="00A55150" w:rsidP="007C23B0">
      <w:pPr>
        <w:spacing w:line="240" w:lineRule="auto"/>
        <w:ind w:firstLine="851"/>
        <w:rPr>
          <w:szCs w:val="20"/>
        </w:rPr>
      </w:pPr>
      <w:r w:rsidRPr="000B1FB4">
        <w:rPr>
          <w:szCs w:val="20"/>
        </w:rPr>
        <w:t>48. Не допускать управления транспортным средством водителем, не имеющим права управления транспортным средством.</w:t>
      </w:r>
    </w:p>
    <w:p w:rsidR="00A55150" w:rsidRPr="000B1FB4" w:rsidRDefault="00A55150" w:rsidP="007C23B0">
      <w:pPr>
        <w:spacing w:line="240" w:lineRule="auto"/>
        <w:ind w:firstLine="851"/>
        <w:rPr>
          <w:szCs w:val="20"/>
        </w:rPr>
      </w:pPr>
      <w:r w:rsidRPr="000B1FB4">
        <w:rPr>
          <w:szCs w:val="20"/>
        </w:rPr>
        <w:t>49. Не допускать управления транспортным средством водителем, находящимся в состоянии опьянения, передачи управления транспортным средством лицу, находящемуся в состоянии опьянения.</w:t>
      </w:r>
    </w:p>
    <w:p w:rsidR="00A55150" w:rsidRPr="000B1FB4" w:rsidRDefault="00A55150" w:rsidP="007C23B0">
      <w:pPr>
        <w:spacing w:line="240" w:lineRule="auto"/>
        <w:ind w:firstLine="851"/>
        <w:rPr>
          <w:szCs w:val="20"/>
        </w:rPr>
      </w:pPr>
      <w:r w:rsidRPr="000B1FB4">
        <w:rPr>
          <w:szCs w:val="20"/>
        </w:rPr>
        <w:t>50. Не допускать превышения водителями установленной скорости движения.</w:t>
      </w:r>
    </w:p>
    <w:p w:rsidR="00A55150" w:rsidRPr="000B1FB4" w:rsidRDefault="00A55150" w:rsidP="007C23B0">
      <w:pPr>
        <w:spacing w:line="240" w:lineRule="auto"/>
        <w:ind w:firstLine="851"/>
        <w:rPr>
          <w:szCs w:val="20"/>
        </w:rPr>
      </w:pPr>
      <w:r w:rsidRPr="000B1FB4">
        <w:rPr>
          <w:szCs w:val="20"/>
        </w:rPr>
        <w:t>51. Соблюдать правила перевозки опасных грузов.</w:t>
      </w:r>
    </w:p>
    <w:p w:rsidR="00A55150" w:rsidRPr="000B1FB4" w:rsidRDefault="00A55150" w:rsidP="007C23B0">
      <w:pPr>
        <w:spacing w:line="240" w:lineRule="auto"/>
        <w:ind w:firstLine="851"/>
        <w:rPr>
          <w:szCs w:val="20"/>
        </w:rPr>
      </w:pPr>
      <w:r w:rsidRPr="000B1FB4">
        <w:rPr>
          <w:szCs w:val="20"/>
        </w:rPr>
        <w:t>52. Обеспечить выезд работников Подрядчика, а также работников иных юридических лиц, привлекаемых им для выполнения работ, с территории Заказчика в течение 5 (пяти) дней с момента прекращения (расторжения) договора.</w:t>
      </w:r>
    </w:p>
    <w:p w:rsidR="00A55150" w:rsidRPr="000B1FB4" w:rsidRDefault="00A55150" w:rsidP="007C23B0">
      <w:pPr>
        <w:spacing w:line="240" w:lineRule="auto"/>
        <w:ind w:firstLine="851"/>
        <w:rPr>
          <w:szCs w:val="20"/>
        </w:rPr>
      </w:pPr>
      <w:r w:rsidRPr="000B1FB4">
        <w:rPr>
          <w:szCs w:val="20"/>
        </w:rPr>
        <w:t xml:space="preserve">53. При обнаружении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лицо, </w:t>
      </w:r>
      <w:r w:rsidRPr="000B1FB4">
        <w:rPr>
          <w:szCs w:val="20"/>
        </w:rPr>
        <w:lastRenderedPageBreak/>
        <w:t>обнаружившее неисправность, обязано немедленно сообщить об этом дежурному персоналу, непосредственному руководителю, или лицу, ответственному за пожарную безопасность.</w:t>
      </w:r>
    </w:p>
    <w:p w:rsidR="00A55150" w:rsidRPr="000B1FB4" w:rsidRDefault="00A55150" w:rsidP="007C23B0">
      <w:pPr>
        <w:spacing w:line="240" w:lineRule="auto"/>
        <w:ind w:firstLine="851"/>
        <w:rPr>
          <w:szCs w:val="20"/>
        </w:rPr>
      </w:pPr>
      <w:r w:rsidRPr="000B1FB4">
        <w:rPr>
          <w:szCs w:val="20"/>
        </w:rPr>
        <w:t>54. При эксплуатации систем противопожарной защиты запрещается:</w:t>
      </w:r>
    </w:p>
    <w:p w:rsidR="00A55150" w:rsidRPr="000B1FB4" w:rsidRDefault="00A55150" w:rsidP="007C23B0">
      <w:pPr>
        <w:spacing w:line="240" w:lineRule="auto"/>
        <w:ind w:firstLine="851"/>
        <w:rPr>
          <w:szCs w:val="20"/>
        </w:rPr>
      </w:pPr>
      <w:r w:rsidRPr="000B1FB4">
        <w:rPr>
          <w:szCs w:val="20"/>
        </w:rPr>
        <w:t>- 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p w:rsidR="00A55150" w:rsidRPr="000B1FB4" w:rsidRDefault="00A55150" w:rsidP="007C23B0">
      <w:pPr>
        <w:spacing w:line="240" w:lineRule="auto"/>
        <w:ind w:firstLine="851"/>
        <w:rPr>
          <w:szCs w:val="20"/>
        </w:rPr>
      </w:pPr>
      <w:r w:rsidRPr="000B1FB4">
        <w:rPr>
          <w:szCs w:val="20"/>
        </w:rPr>
        <w:t>- 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p w:rsidR="00A55150" w:rsidRPr="000B1FB4" w:rsidRDefault="00A55150" w:rsidP="007C23B0">
      <w:pPr>
        <w:spacing w:line="240" w:lineRule="auto"/>
        <w:ind w:firstLine="851"/>
        <w:rPr>
          <w:szCs w:val="20"/>
        </w:rPr>
      </w:pPr>
      <w:r w:rsidRPr="000B1FB4">
        <w:rPr>
          <w:szCs w:val="20"/>
        </w:rPr>
        <w:t>- курение, в том числе электронных сигарет в помещениях, оборудованных автоматической пожарной сигнализацией с дымовыми пожарными извещателями или извещателями пламени.</w:t>
      </w:r>
    </w:p>
    <w:p w:rsidR="00A55150" w:rsidRPr="000B1FB4" w:rsidRDefault="00A55150" w:rsidP="007C23B0">
      <w:pPr>
        <w:spacing w:line="240" w:lineRule="auto"/>
        <w:ind w:firstLine="851"/>
        <w:rPr>
          <w:szCs w:val="20"/>
        </w:rPr>
      </w:pPr>
      <w:r w:rsidRPr="000B1FB4">
        <w:rPr>
          <w:szCs w:val="20"/>
        </w:rPr>
        <w:t>55. При необходимости проведения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которые могут привести к физическому повреждению узлов и элементов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УПБ ДГИ проводимые работы, не менее чем за один рабочий день до начала работ. Проведение работ в этом случае допускается только после принятия мер, предупреждающих нештатные срабатывания систем противопожарной защиты</w:t>
      </w:r>
    </w:p>
    <w:p w:rsidR="00A55150" w:rsidRPr="000B1FB4" w:rsidRDefault="00A55150" w:rsidP="007C23B0">
      <w:pPr>
        <w:spacing w:line="240" w:lineRule="auto"/>
        <w:ind w:firstLine="851"/>
        <w:rPr>
          <w:szCs w:val="20"/>
        </w:rPr>
      </w:pPr>
    </w:p>
    <w:p w:rsidR="00A55150" w:rsidRPr="000B6DD4" w:rsidRDefault="000B6DD4" w:rsidP="007C23B0">
      <w:pPr>
        <w:spacing w:line="240" w:lineRule="auto"/>
        <w:ind w:firstLine="851"/>
        <w:rPr>
          <w:b/>
          <w:szCs w:val="20"/>
        </w:rPr>
      </w:pPr>
      <w:proofErr w:type="gramStart"/>
      <w:r w:rsidRPr="000B6DD4">
        <w:rPr>
          <w:b/>
          <w:szCs w:val="20"/>
        </w:rPr>
        <w:t>ЗАКАЗЧИК</w:t>
      </w:r>
      <w:r w:rsidR="00A55150" w:rsidRPr="000B6DD4">
        <w:rPr>
          <w:b/>
          <w:szCs w:val="20"/>
        </w:rPr>
        <w:t>:</w:t>
      </w:r>
      <w:r w:rsidR="00026DDD" w:rsidRPr="000B6DD4">
        <w:rPr>
          <w:b/>
          <w:szCs w:val="20"/>
        </w:rPr>
        <w:t xml:space="preserve">   </w:t>
      </w:r>
      <w:proofErr w:type="gramEnd"/>
      <w:r w:rsidR="00026DDD" w:rsidRPr="000B6DD4">
        <w:rPr>
          <w:b/>
          <w:szCs w:val="20"/>
        </w:rPr>
        <w:t xml:space="preserve">                                   </w:t>
      </w:r>
      <w:r w:rsidRPr="000B6DD4">
        <w:rPr>
          <w:b/>
          <w:szCs w:val="20"/>
        </w:rPr>
        <w:t xml:space="preserve">         ПОДРЯДЧИК:</w:t>
      </w:r>
      <w:r w:rsidR="00026DDD" w:rsidRPr="000B6DD4">
        <w:rPr>
          <w:b/>
          <w:szCs w:val="20"/>
        </w:rPr>
        <w:t xml:space="preserve"> </w:t>
      </w:r>
    </w:p>
    <w:tbl>
      <w:tblPr>
        <w:tblW w:w="9922" w:type="dxa"/>
        <w:tblInd w:w="-706" w:type="dxa"/>
        <w:tblLayout w:type="fixed"/>
        <w:tblLook w:val="00A0" w:firstRow="1" w:lastRow="0" w:firstColumn="1" w:lastColumn="0" w:noHBand="0" w:noVBand="0"/>
      </w:tblPr>
      <w:tblGrid>
        <w:gridCol w:w="5995"/>
        <w:gridCol w:w="3927"/>
      </w:tblGrid>
      <w:tr w:rsidR="00026DDD" w:rsidRPr="000B1FB4" w:rsidTr="00D336FC">
        <w:trPr>
          <w:trHeight w:val="331"/>
        </w:trPr>
        <w:tc>
          <w:tcPr>
            <w:tcW w:w="5995" w:type="dxa"/>
            <w:noWrap/>
            <w:vAlign w:val="bottom"/>
          </w:tcPr>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026DDD" w:rsidRPr="000B1FB4" w:rsidRDefault="00AD6089" w:rsidP="00AD6089">
            <w:pPr>
              <w:spacing w:line="240" w:lineRule="auto"/>
              <w:ind w:firstLine="0"/>
              <w:jc w:val="left"/>
              <w:rPr>
                <w:rFonts w:eastAsia="Calibri"/>
                <w:szCs w:val="20"/>
                <w:lang w:eastAsia="en-US"/>
              </w:rPr>
            </w:pPr>
            <w:r>
              <w:rPr>
                <w:szCs w:val="20"/>
              </w:rPr>
              <w:t xml:space="preserve">Дивизиона производственной логистики </w:t>
            </w:r>
          </w:p>
        </w:tc>
        <w:tc>
          <w:tcPr>
            <w:tcW w:w="3927" w:type="dxa"/>
            <w:noWrap/>
            <w:vAlign w:val="bottom"/>
          </w:tcPr>
          <w:p w:rsidR="00026DDD" w:rsidRPr="000B1FB4" w:rsidRDefault="00026DDD" w:rsidP="00D336FC">
            <w:pPr>
              <w:spacing w:line="240" w:lineRule="auto"/>
              <w:rPr>
                <w:rFonts w:eastAsia="Calibri"/>
                <w:szCs w:val="20"/>
                <w:lang w:eastAsia="en-US"/>
              </w:rPr>
            </w:pPr>
          </w:p>
        </w:tc>
      </w:tr>
      <w:tr w:rsidR="00026DDD" w:rsidRPr="000B1FB4" w:rsidTr="00D336FC">
        <w:trPr>
          <w:trHeight w:val="331"/>
        </w:trPr>
        <w:tc>
          <w:tcPr>
            <w:tcW w:w="5995" w:type="dxa"/>
            <w:noWrap/>
            <w:vAlign w:val="bottom"/>
          </w:tcPr>
          <w:p w:rsidR="00AD6089" w:rsidRDefault="00026DDD" w:rsidP="00D336FC">
            <w:pPr>
              <w:spacing w:line="240" w:lineRule="auto"/>
              <w:ind w:firstLine="0"/>
              <w:rPr>
                <w:rFonts w:eastAsia="Calibri"/>
                <w:szCs w:val="20"/>
                <w:lang w:eastAsia="en-US"/>
              </w:rPr>
            </w:pPr>
            <w:r w:rsidRPr="000B1FB4">
              <w:rPr>
                <w:rFonts w:eastAsia="Calibri"/>
                <w:szCs w:val="20"/>
                <w:lang w:eastAsia="en-US"/>
              </w:rPr>
              <w:t xml:space="preserve"> </w:t>
            </w:r>
          </w:p>
          <w:p w:rsidR="00026DDD" w:rsidRPr="000B1FB4" w:rsidRDefault="00026DDD" w:rsidP="00D336FC">
            <w:pPr>
              <w:spacing w:line="240" w:lineRule="auto"/>
              <w:ind w:firstLine="0"/>
              <w:rPr>
                <w:rFonts w:eastAsia="Calibri"/>
                <w:szCs w:val="20"/>
                <w:lang w:eastAsia="en-US"/>
              </w:rPr>
            </w:pPr>
            <w:r w:rsidRPr="000B1FB4">
              <w:rPr>
                <w:rFonts w:eastAsia="Calibri"/>
                <w:szCs w:val="20"/>
                <w:lang w:eastAsia="en-US"/>
              </w:rPr>
              <w:t>_______________</w:t>
            </w:r>
            <w:r>
              <w:rPr>
                <w:rFonts w:eastAsia="Calibri"/>
                <w:szCs w:val="20"/>
                <w:lang w:eastAsia="en-US"/>
              </w:rPr>
              <w:t xml:space="preserve"> </w:t>
            </w:r>
            <w:r w:rsidR="00AD6089">
              <w:rPr>
                <w:rFonts w:eastAsia="Calibri"/>
                <w:szCs w:val="20"/>
                <w:lang w:eastAsia="en-US"/>
              </w:rPr>
              <w:t>Бородин И.О.</w:t>
            </w:r>
            <w:r>
              <w:rPr>
                <w:rFonts w:eastAsia="Calibri"/>
                <w:szCs w:val="20"/>
                <w:lang w:eastAsia="en-US"/>
              </w:rPr>
              <w:t xml:space="preserve"> </w:t>
            </w:r>
          </w:p>
        </w:tc>
        <w:tc>
          <w:tcPr>
            <w:tcW w:w="3927" w:type="dxa"/>
            <w:noWrap/>
            <w:vAlign w:val="bottom"/>
          </w:tcPr>
          <w:p w:rsidR="00026DDD" w:rsidRPr="000B1FB4" w:rsidRDefault="00026DDD" w:rsidP="00D336FC">
            <w:pPr>
              <w:spacing w:line="240" w:lineRule="auto"/>
              <w:rPr>
                <w:rFonts w:eastAsia="Calibri"/>
                <w:szCs w:val="20"/>
                <w:lang w:eastAsia="en-US"/>
              </w:rPr>
            </w:pPr>
            <w:r>
              <w:rPr>
                <w:rFonts w:eastAsia="Calibri"/>
                <w:szCs w:val="20"/>
                <w:lang w:eastAsia="en-US"/>
              </w:rPr>
              <w:t xml:space="preserve">___________ </w:t>
            </w:r>
          </w:p>
        </w:tc>
      </w:tr>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jc w:val="right"/>
        <w:rPr>
          <w:szCs w:val="20"/>
        </w:rPr>
      </w:pPr>
      <w:r w:rsidRPr="000B1FB4">
        <w:rPr>
          <w:szCs w:val="20"/>
        </w:rPr>
        <w:lastRenderedPageBreak/>
        <w:t>Приложение №</w:t>
      </w:r>
      <w:r w:rsidR="000568EB">
        <w:rPr>
          <w:szCs w:val="20"/>
        </w:rPr>
        <w:t>3</w:t>
      </w:r>
      <w:r w:rsidR="001B7E41">
        <w:rPr>
          <w:szCs w:val="20"/>
        </w:rPr>
        <w:t>.1.</w:t>
      </w:r>
      <w:r w:rsidRPr="000B1FB4">
        <w:rPr>
          <w:szCs w:val="20"/>
        </w:rPr>
        <w:t xml:space="preserve"> к договору</w:t>
      </w:r>
    </w:p>
    <w:p w:rsidR="00A55150" w:rsidRPr="000B1FB4" w:rsidRDefault="00A55150" w:rsidP="007C23B0">
      <w:pPr>
        <w:spacing w:line="240" w:lineRule="auto"/>
        <w:ind w:firstLine="851"/>
        <w:jc w:val="right"/>
        <w:rPr>
          <w:szCs w:val="20"/>
        </w:rPr>
      </w:pPr>
      <w:r w:rsidRPr="000B1FB4">
        <w:rPr>
          <w:szCs w:val="20"/>
        </w:rPr>
        <w:t>11.724.</w:t>
      </w:r>
      <w:proofErr w:type="gramStart"/>
      <w:r w:rsidRPr="000B1FB4">
        <w:rPr>
          <w:szCs w:val="20"/>
        </w:rPr>
        <w:t>08._</w:t>
      </w:r>
      <w:proofErr w:type="gramEnd"/>
      <w:r w:rsidRPr="000B1FB4">
        <w:rPr>
          <w:szCs w:val="20"/>
        </w:rPr>
        <w:t>__________/25  от ___ ___ 2025г.</w:t>
      </w:r>
    </w:p>
    <w:p w:rsidR="00A55150" w:rsidRPr="000B1FB4" w:rsidRDefault="00A55150" w:rsidP="007C23B0">
      <w:pPr>
        <w:spacing w:line="240" w:lineRule="auto"/>
        <w:ind w:firstLine="851"/>
        <w:rPr>
          <w:b/>
          <w:szCs w:val="20"/>
        </w:rPr>
      </w:pPr>
      <w:r w:rsidRPr="000B1FB4">
        <w:rPr>
          <w:b/>
          <w:szCs w:val="20"/>
        </w:rPr>
        <w:t>Требования в области экологической безопасности к подрядчику/субподрядчику, выполняющих работы, при которых возможно негативное воздействие на окружающую среду</w:t>
      </w:r>
    </w:p>
    <w:p w:rsidR="00A55150" w:rsidRPr="000B1FB4" w:rsidRDefault="00A55150" w:rsidP="007C23B0">
      <w:pPr>
        <w:spacing w:line="240" w:lineRule="auto"/>
        <w:ind w:firstLine="851"/>
        <w:rPr>
          <w:szCs w:val="20"/>
        </w:rPr>
      </w:pPr>
      <w:r w:rsidRPr="000B1FB4">
        <w:rPr>
          <w:szCs w:val="20"/>
        </w:rPr>
        <w:t>1. Обеспечить выполнение требований законодательства в области охраны атмосферного воздуха, охраны земельных и водных ресурсов, обращения с отходами производства и потребления.</w:t>
      </w:r>
    </w:p>
    <w:p w:rsidR="00A55150" w:rsidRPr="000B1FB4" w:rsidRDefault="00A55150" w:rsidP="007C23B0">
      <w:pPr>
        <w:spacing w:line="240" w:lineRule="auto"/>
        <w:ind w:firstLine="851"/>
        <w:rPr>
          <w:szCs w:val="20"/>
        </w:rPr>
      </w:pPr>
      <w:r w:rsidRPr="000B1FB4">
        <w:rPr>
          <w:szCs w:val="20"/>
        </w:rPr>
        <w:t>2. Выполнять работы в соответствии с проектной документацией, технологическими регламентами.</w:t>
      </w:r>
    </w:p>
    <w:p w:rsidR="00A55150" w:rsidRPr="000B1FB4" w:rsidRDefault="00A55150" w:rsidP="007C23B0">
      <w:pPr>
        <w:spacing w:line="240" w:lineRule="auto"/>
        <w:ind w:firstLine="851"/>
        <w:rPr>
          <w:szCs w:val="20"/>
        </w:rPr>
      </w:pPr>
      <w:r w:rsidRPr="000B1FB4">
        <w:rPr>
          <w:szCs w:val="20"/>
        </w:rPr>
        <w:t>3. До начала производства работ по договору письменно направить Заказчику контактную информацию о лице, ответственном за вопросы охраны окружающей среды и за выполнение требований природоохранного законодательства.</w:t>
      </w:r>
    </w:p>
    <w:p w:rsidR="00A55150" w:rsidRPr="000B1FB4" w:rsidRDefault="00A55150" w:rsidP="007C23B0">
      <w:pPr>
        <w:spacing w:line="240" w:lineRule="auto"/>
        <w:ind w:firstLine="851"/>
        <w:rPr>
          <w:szCs w:val="20"/>
        </w:rPr>
      </w:pPr>
      <w:r w:rsidRPr="000B1FB4">
        <w:rPr>
          <w:szCs w:val="20"/>
        </w:rPr>
        <w:t>4. Проводить необходимые мероприятия по охране окружающей среды и рациональному использованию территории, природных и энергетических ресурсов.</w:t>
      </w:r>
    </w:p>
    <w:p w:rsidR="00A55150" w:rsidRPr="000B1FB4" w:rsidRDefault="00A55150" w:rsidP="007C23B0">
      <w:pPr>
        <w:spacing w:line="240" w:lineRule="auto"/>
        <w:ind w:firstLine="851"/>
        <w:rPr>
          <w:szCs w:val="20"/>
        </w:rPr>
      </w:pPr>
      <w:r w:rsidRPr="000B1FB4">
        <w:rPr>
          <w:szCs w:val="20"/>
        </w:rPr>
        <w:t>5. Обеспечить в согласованные с Заказчиком сроки за счет своих сил и средств, сбор, сортировку, погрузку-выгрузку, вывоз, транспортирование и передачу производственных и бытовых отходов, образованных в процессе деятельности Подрядчика (Поставщика), при выполнении подрядных работ и принадлежащих Подрядчику (Поставщику), по договору, заключенному между Подрядчиком и организацией, принимающей отходы.</w:t>
      </w:r>
    </w:p>
    <w:p w:rsidR="00A55150" w:rsidRPr="000B1FB4" w:rsidRDefault="00A55150" w:rsidP="007C23B0">
      <w:pPr>
        <w:spacing w:line="240" w:lineRule="auto"/>
        <w:ind w:firstLine="851"/>
        <w:rPr>
          <w:szCs w:val="20"/>
        </w:rPr>
      </w:pPr>
      <w:r w:rsidRPr="000B1FB4">
        <w:rPr>
          <w:szCs w:val="20"/>
        </w:rPr>
        <w:t>6.  Обеспечить в согласованные с Заказчиком сроки за счет своих сил и средств сбор, сортировку, перемещение образованных в процессе деятельности Подрядчика (Поставщика) отходов к местам их временного накопления.8.  Осуществлять передачу образованных отходов организации, имеющей действующую лицензию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7. Предоставить Заказчику копии договоров между Подрядчиком и организацией, принимающей отходы Подрядчика.</w:t>
      </w:r>
    </w:p>
    <w:p w:rsidR="00A55150" w:rsidRPr="000B1FB4" w:rsidRDefault="00A55150" w:rsidP="007C23B0">
      <w:pPr>
        <w:spacing w:line="240" w:lineRule="auto"/>
        <w:ind w:firstLine="851"/>
        <w:rPr>
          <w:szCs w:val="20"/>
        </w:rPr>
      </w:pPr>
      <w:r w:rsidRPr="000B1FB4">
        <w:rPr>
          <w:szCs w:val="20"/>
        </w:rPr>
        <w:t>8. Предоставить Заказчику копию лицензии организации, принимающей отходы Подрядчика, на осуществление деятельности в области обращения с отходами в соответствие с требованиями Федерального закона от 04.05.2011 № 99-ФЗ «О лицензировании отдельных видов деятельности».</w:t>
      </w:r>
    </w:p>
    <w:p w:rsidR="00A55150" w:rsidRPr="000B1FB4" w:rsidRDefault="00A55150" w:rsidP="007C23B0">
      <w:pPr>
        <w:spacing w:line="240" w:lineRule="auto"/>
        <w:ind w:firstLine="851"/>
        <w:rPr>
          <w:szCs w:val="20"/>
        </w:rPr>
      </w:pPr>
      <w:r w:rsidRPr="000B1FB4">
        <w:rPr>
          <w:szCs w:val="20"/>
        </w:rPr>
        <w:t>9. Осуществлять раздельный сбор отходов I-V классов опасности, маркировать собственные контейнеры и обозначать места (площадки) для временного накопления отходов. Контейнеры для временного накопления отходов, используемые подрядной организацией, должны иметь соответствующую маркировку (вид отхода, название организации, инвентарный номер, объем, вес тары, грузоподъемность, фамилия, инициалы, ответственного лица, телефон). Использование немаркированных контейнеров на территории Заказчика не допускается. Места расположения контейнеров согласовываются с Заказчиком. Переполнение контейнеров запрещается.</w:t>
      </w:r>
    </w:p>
    <w:p w:rsidR="00A55150" w:rsidRPr="000B1FB4" w:rsidRDefault="00A55150" w:rsidP="007C23B0">
      <w:pPr>
        <w:spacing w:line="240" w:lineRule="auto"/>
        <w:ind w:firstLine="851"/>
        <w:rPr>
          <w:szCs w:val="20"/>
        </w:rPr>
      </w:pPr>
      <w:r w:rsidRPr="000B1FB4">
        <w:rPr>
          <w:szCs w:val="20"/>
        </w:rPr>
        <w:t>10. Предоставить Заказчику свидетельства (сертификаты) о профессиональной подготовке лиц, допущенных к обращению с отходами I-IV классов опасности.</w:t>
      </w:r>
    </w:p>
    <w:p w:rsidR="00A55150" w:rsidRPr="000B1FB4" w:rsidRDefault="00A55150" w:rsidP="007C23B0">
      <w:pPr>
        <w:spacing w:line="240" w:lineRule="auto"/>
        <w:ind w:firstLine="851"/>
        <w:rPr>
          <w:szCs w:val="20"/>
        </w:rPr>
      </w:pPr>
      <w:r w:rsidRPr="000B1FB4">
        <w:rPr>
          <w:szCs w:val="20"/>
        </w:rPr>
        <w:t xml:space="preserve">11.  Обеспечить своими силами сбор и сортировку отходов черных и цветных металлов, появившихся в процессе работ Подрядчика, при необходимости обеспечить резку, погрузку и передачу их по акту Заказчику в согласованное место накопления отходов.14. Перевозить отходы I - IV классов опасности специально оборудованными и снабженными специальными знаками грузовыми транспортными средствами, при необходимости оснащенными аппаратурой спутниковой навигации ГЛОНАСС (ГЛОНАСС/GPS), имеющими допуск к перевозке опасных грузов, с оформлением </w:t>
      </w:r>
      <w:r w:rsidRPr="000B1FB4">
        <w:rPr>
          <w:szCs w:val="20"/>
        </w:rPr>
        <w:lastRenderedPageBreak/>
        <w:t>необходимых документов в соответствии с правилами перевозок грузов и других нормативных актов.</w:t>
      </w:r>
    </w:p>
    <w:p w:rsidR="00A55150" w:rsidRPr="000B1FB4" w:rsidRDefault="00A55150" w:rsidP="007C23B0">
      <w:pPr>
        <w:spacing w:line="240" w:lineRule="auto"/>
        <w:ind w:firstLine="851"/>
        <w:rPr>
          <w:szCs w:val="20"/>
        </w:rPr>
      </w:pPr>
      <w:r w:rsidRPr="000B1FB4">
        <w:rPr>
          <w:szCs w:val="20"/>
        </w:rPr>
        <w:t>12.  В случае необходимости, получить, разработать и согласовать с уполномоченными органами в области охраны окружающей среды разрешительную природоохранную документацию (на выбросы, сбросы загрязняющих веществ, размещение отходов).</w:t>
      </w:r>
    </w:p>
    <w:p w:rsidR="00A55150" w:rsidRPr="000B1FB4" w:rsidRDefault="00A55150" w:rsidP="007C23B0">
      <w:pPr>
        <w:spacing w:line="240" w:lineRule="auto"/>
        <w:ind w:firstLine="851"/>
        <w:rPr>
          <w:szCs w:val="20"/>
        </w:rPr>
      </w:pPr>
      <w:r w:rsidRPr="000B1FB4">
        <w:rPr>
          <w:szCs w:val="20"/>
        </w:rPr>
        <w:t>13. В обязательном порядке при использовании на территории Заказчика материалов, приобретенных за счет Подрядчика, предоставлять руководителю подразделения, в котором осуществляются работы, копии документов:</w:t>
      </w:r>
    </w:p>
    <w:p w:rsidR="00A55150" w:rsidRPr="000B1FB4" w:rsidRDefault="00A55150" w:rsidP="007C23B0">
      <w:pPr>
        <w:spacing w:line="240" w:lineRule="auto"/>
        <w:ind w:firstLine="851"/>
        <w:rPr>
          <w:szCs w:val="20"/>
        </w:rPr>
      </w:pPr>
      <w:r w:rsidRPr="000B1FB4">
        <w:rPr>
          <w:szCs w:val="20"/>
        </w:rPr>
        <w:t>-</w:t>
      </w:r>
      <w:r w:rsidRPr="000B1FB4">
        <w:rPr>
          <w:szCs w:val="20"/>
        </w:rPr>
        <w:tab/>
        <w:t>свидетельство о государственной регистрации продукции в Российской Федерации или государствах Таможенного Союза согласно Единого перечня Таможенного Союза;</w:t>
      </w:r>
    </w:p>
    <w:p w:rsidR="00A55150" w:rsidRPr="000B1FB4" w:rsidRDefault="00A55150" w:rsidP="007C23B0">
      <w:pPr>
        <w:spacing w:line="240" w:lineRule="auto"/>
        <w:ind w:firstLine="851"/>
        <w:rPr>
          <w:szCs w:val="20"/>
        </w:rPr>
      </w:pPr>
      <w:r w:rsidRPr="000B1FB4">
        <w:rPr>
          <w:szCs w:val="20"/>
        </w:rPr>
        <w:t>-</w:t>
      </w:r>
      <w:r w:rsidRPr="000B1FB4">
        <w:rPr>
          <w:szCs w:val="20"/>
        </w:rPr>
        <w:tab/>
        <w:t>сертификат качества поставляемой продукции;</w:t>
      </w:r>
    </w:p>
    <w:p w:rsidR="00A55150" w:rsidRPr="000B1FB4" w:rsidRDefault="00A55150" w:rsidP="007C23B0">
      <w:pPr>
        <w:spacing w:line="240" w:lineRule="auto"/>
        <w:ind w:firstLine="851"/>
        <w:rPr>
          <w:szCs w:val="20"/>
        </w:rPr>
      </w:pPr>
      <w:r w:rsidRPr="000B1FB4">
        <w:rPr>
          <w:szCs w:val="20"/>
        </w:rPr>
        <w:t>-</w:t>
      </w:r>
      <w:r w:rsidRPr="000B1FB4">
        <w:rPr>
          <w:szCs w:val="20"/>
        </w:rPr>
        <w:tab/>
        <w:t>паспорт безопасности химической продукции (лист безопасности MSDS) согласно ГОСТ 30333-2007 (с 01.03.2025 ГОСТ 30333-2022) «Паспорт безопасности химической продукции. Общие требования»;</w:t>
      </w:r>
    </w:p>
    <w:p w:rsidR="00A55150" w:rsidRPr="000B1FB4" w:rsidRDefault="00A55150" w:rsidP="007C23B0">
      <w:pPr>
        <w:spacing w:line="240" w:lineRule="auto"/>
        <w:ind w:firstLine="851"/>
        <w:rPr>
          <w:szCs w:val="20"/>
        </w:rPr>
      </w:pPr>
      <w:r w:rsidRPr="000B1FB4">
        <w:rPr>
          <w:szCs w:val="20"/>
        </w:rPr>
        <w:t>-</w:t>
      </w:r>
      <w:r w:rsidRPr="000B1FB4">
        <w:rPr>
          <w:szCs w:val="20"/>
        </w:rPr>
        <w:tab/>
        <w:t>экспертное заключение о соответствии продукции Единым санитарно-эпидемиологическим и гигиеническим требованиям к товарам, подлежащим санитарно-эпидемиологическому надзору (контролю), приложение к экспертному заключению;</w:t>
      </w:r>
    </w:p>
    <w:p w:rsidR="00A55150" w:rsidRPr="000B1FB4" w:rsidRDefault="00A55150" w:rsidP="007C23B0">
      <w:pPr>
        <w:spacing w:line="240" w:lineRule="auto"/>
        <w:ind w:firstLine="851"/>
        <w:rPr>
          <w:szCs w:val="20"/>
        </w:rPr>
      </w:pPr>
      <w:r w:rsidRPr="000B1FB4">
        <w:rPr>
          <w:szCs w:val="20"/>
        </w:rPr>
        <w:t>-</w:t>
      </w:r>
      <w:r w:rsidRPr="000B1FB4">
        <w:rPr>
          <w:szCs w:val="20"/>
        </w:rPr>
        <w:tab/>
        <w:t>технические условия или другие документы на условие изготовления продукции (исключение ГОСТ).</w:t>
      </w:r>
    </w:p>
    <w:p w:rsidR="00A55150" w:rsidRPr="000B1FB4" w:rsidRDefault="00A55150" w:rsidP="007C23B0">
      <w:pPr>
        <w:spacing w:line="240" w:lineRule="auto"/>
        <w:ind w:firstLine="851"/>
        <w:rPr>
          <w:szCs w:val="20"/>
        </w:rPr>
      </w:pPr>
      <w:r w:rsidRPr="000B1FB4">
        <w:rPr>
          <w:szCs w:val="20"/>
        </w:rPr>
        <w:t>14. Возмещать Заказчику суммы по штрафным санкциям, выставленным в его адрес инспектирующими организациями за факты нарушения природоохранного законодательства, а также за сверхнормативные выбросы, сбросы загрязняющих веществ, складирование отходов на почве и в не предназначенных местах, произошедших по вине Подрядчика.</w:t>
      </w:r>
    </w:p>
    <w:p w:rsidR="00A55150" w:rsidRPr="000B1FB4" w:rsidRDefault="00A55150" w:rsidP="007C23B0">
      <w:pPr>
        <w:spacing w:line="240" w:lineRule="auto"/>
        <w:ind w:firstLine="851"/>
        <w:rPr>
          <w:szCs w:val="20"/>
        </w:rPr>
      </w:pPr>
      <w:r w:rsidRPr="000B1FB4">
        <w:rPr>
          <w:szCs w:val="20"/>
        </w:rPr>
        <w:t>15. Обеспечить содержание и уборку объекта (территории, зоны работ) по окончании каждой смены. Приемка Заказчиком выполненных работ осуществляется только после надлежащего исполнения Подрядчиком обязанности по содержанию и уборке территории в месте выполнения работ или оказания услуг;</w:t>
      </w:r>
    </w:p>
    <w:p w:rsidR="00A55150" w:rsidRPr="000B1FB4" w:rsidRDefault="00A55150" w:rsidP="007C23B0">
      <w:pPr>
        <w:spacing w:line="240" w:lineRule="auto"/>
        <w:ind w:firstLine="851"/>
        <w:rPr>
          <w:szCs w:val="20"/>
        </w:rPr>
      </w:pPr>
      <w:r w:rsidRPr="000B1FB4">
        <w:rPr>
          <w:szCs w:val="20"/>
        </w:rPr>
        <w:t>16. Информировать Заказчика обо всех экологических происшествиях, чрезвычайных ситуациях, предпосылках к экологическим происшествиям и о нарушениях правил, относящихся к его трудовой деятельности и принимать неотложные меры по их ликвидации.</w:t>
      </w:r>
    </w:p>
    <w:p w:rsidR="00A55150" w:rsidRPr="000B1FB4" w:rsidRDefault="00A55150" w:rsidP="007C23B0">
      <w:pPr>
        <w:spacing w:line="240" w:lineRule="auto"/>
        <w:ind w:firstLine="851"/>
        <w:rPr>
          <w:szCs w:val="20"/>
        </w:rPr>
      </w:pPr>
      <w:r w:rsidRPr="000B1FB4">
        <w:rPr>
          <w:szCs w:val="20"/>
        </w:rPr>
        <w:t>17.  Незамедлительно информировать Заказчика об изменении условий образования отходов, увеличения их количества или образования новых отходов, не предусмотренных в «Проекте нормативов образования отходов и лимитов их размещения» Подрядчика.21.  Подрядчик обязан осуществить постановку на государственный учет строительную площадку, как объект, оказывающий негативное воздействие на окружающую среду в порядке и сроки, предусмотренные действующим законодательством РФ. Подрядчик является собственником отходов, образующихся в результате выполнения работ и самостоятельно вносит плату за негативное воздействие на окружающую среду.22. Подрядчик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запросить у Заказчика инструкцию по обращению с отходами, образующимися в результате деятельнос</w:t>
      </w:r>
      <w:r w:rsidR="00FC6EBE" w:rsidRPr="000B1FB4">
        <w:rPr>
          <w:szCs w:val="20"/>
        </w:rPr>
        <w:t xml:space="preserve">ти заказчика, паспорта отходов, </w:t>
      </w:r>
      <w:r w:rsidRPr="000B1FB4">
        <w:rPr>
          <w:szCs w:val="20"/>
        </w:rPr>
        <w:t>проект нормативов образования отходов и лимитов на их размещение;-</w:t>
      </w:r>
      <w:r w:rsidRPr="000B1FB4">
        <w:rPr>
          <w:szCs w:val="20"/>
        </w:rPr>
        <w:tab/>
        <w:t>запросить у Заказчика договор между Заказчиком и организацией, принимающей отходы, если Подрядчик участвует в сборе, сортировке, погрузке-выгрузке, вывозе отходов Заказчика.</w:t>
      </w:r>
    </w:p>
    <w:p w:rsidR="00A55150" w:rsidRPr="000B1FB4" w:rsidRDefault="00A55150" w:rsidP="007C23B0">
      <w:pPr>
        <w:spacing w:line="240" w:lineRule="auto"/>
        <w:ind w:firstLine="851"/>
        <w:rPr>
          <w:szCs w:val="20"/>
        </w:rPr>
      </w:pPr>
      <w:r w:rsidRPr="000B1FB4">
        <w:rPr>
          <w:szCs w:val="20"/>
        </w:rPr>
        <w:t>18. Заказчик обязан:</w:t>
      </w:r>
    </w:p>
    <w:p w:rsidR="00A55150" w:rsidRPr="000B1FB4" w:rsidRDefault="00A55150" w:rsidP="007C23B0">
      <w:pPr>
        <w:spacing w:line="240" w:lineRule="auto"/>
        <w:ind w:firstLine="851"/>
        <w:rPr>
          <w:szCs w:val="20"/>
        </w:rPr>
      </w:pPr>
      <w:r w:rsidRPr="000B1FB4">
        <w:rPr>
          <w:szCs w:val="20"/>
        </w:rPr>
        <w:lastRenderedPageBreak/>
        <w:t>-</w:t>
      </w:r>
      <w:r w:rsidRPr="000B1FB4">
        <w:rPr>
          <w:szCs w:val="20"/>
        </w:rPr>
        <w:tab/>
        <w:t>организовать обучение персонала Подрядчика значимым экологическим аспектам и рискам, связанным с деятельностью Подрядчика, и довести до сведения Подрядчика Политику в области охраны труда и экологии;</w:t>
      </w:r>
    </w:p>
    <w:p w:rsidR="00A55150" w:rsidRPr="000B1FB4" w:rsidRDefault="00A55150" w:rsidP="007C23B0">
      <w:pPr>
        <w:spacing w:line="240" w:lineRule="auto"/>
        <w:ind w:firstLine="851"/>
        <w:rPr>
          <w:szCs w:val="20"/>
        </w:rPr>
      </w:pPr>
      <w:r w:rsidRPr="000B1FB4">
        <w:rPr>
          <w:szCs w:val="20"/>
        </w:rPr>
        <w:t>-</w:t>
      </w:r>
      <w:r w:rsidRPr="000B1FB4">
        <w:rPr>
          <w:szCs w:val="20"/>
        </w:rPr>
        <w:tab/>
        <w:t>при необходимости оказать содействие Подрядчику в определении перечня, количества отходов, идентификации наименований отходов по Федеральному Классификационному Каталогу отходов (ФККО), планируемых к образованию при производстве работ, оказании услуг.</w:t>
      </w:r>
    </w:p>
    <w:p w:rsidR="00A55150" w:rsidRPr="000B1FB4" w:rsidRDefault="00A55150" w:rsidP="007C23B0">
      <w:pPr>
        <w:spacing w:line="240" w:lineRule="auto"/>
        <w:ind w:firstLine="851"/>
        <w:rPr>
          <w:szCs w:val="20"/>
        </w:rPr>
      </w:pPr>
      <w:r w:rsidRPr="000B1FB4">
        <w:rPr>
          <w:szCs w:val="20"/>
        </w:rPr>
        <w:t>19. Заказчик имеет право:</w:t>
      </w:r>
    </w:p>
    <w:p w:rsidR="00A55150" w:rsidRPr="000B1FB4" w:rsidRDefault="00A55150" w:rsidP="007C23B0">
      <w:pPr>
        <w:spacing w:line="240" w:lineRule="auto"/>
        <w:ind w:firstLine="851"/>
        <w:rPr>
          <w:szCs w:val="20"/>
        </w:rPr>
      </w:pPr>
      <w:r w:rsidRPr="000B1FB4">
        <w:rPr>
          <w:szCs w:val="20"/>
        </w:rPr>
        <w:t>-</w:t>
      </w:r>
      <w:r w:rsidRPr="000B1FB4">
        <w:rPr>
          <w:szCs w:val="20"/>
        </w:rPr>
        <w:tab/>
        <w:t>осуществлять проверки соответствия деятельности Подрядчика (Поставщика) требованиям нормативно-правовых актов в области охраны окружающей среды с составлением актов о нарушении требований;</w:t>
      </w:r>
    </w:p>
    <w:p w:rsidR="00A55150" w:rsidRPr="000B1FB4" w:rsidRDefault="00A55150" w:rsidP="007C23B0">
      <w:pPr>
        <w:spacing w:line="240" w:lineRule="auto"/>
        <w:ind w:firstLine="851"/>
        <w:rPr>
          <w:szCs w:val="20"/>
        </w:rPr>
      </w:pPr>
      <w:r w:rsidRPr="000B1FB4">
        <w:rPr>
          <w:szCs w:val="20"/>
        </w:rPr>
        <w:t>-</w:t>
      </w:r>
      <w:r w:rsidRPr="000B1FB4">
        <w:rPr>
          <w:szCs w:val="20"/>
        </w:rPr>
        <w:tab/>
        <w:t>оказывать содействие проведению законных проверок Подрядчиков (поставщиков), работающих на территории заказчика, органами государственного контроля;</w:t>
      </w:r>
    </w:p>
    <w:p w:rsidR="00A55150" w:rsidRPr="000B1FB4" w:rsidRDefault="00A55150" w:rsidP="007C23B0">
      <w:pPr>
        <w:spacing w:line="240" w:lineRule="auto"/>
        <w:ind w:firstLine="851"/>
        <w:rPr>
          <w:szCs w:val="20"/>
        </w:rPr>
      </w:pPr>
      <w:r w:rsidRPr="000B1FB4">
        <w:rPr>
          <w:szCs w:val="20"/>
        </w:rPr>
        <w:t>-</w:t>
      </w:r>
      <w:r w:rsidRPr="000B1FB4">
        <w:rPr>
          <w:szCs w:val="20"/>
        </w:rPr>
        <w:tab/>
        <w:t>остановить (запретить) выполнение Подрядчиком работ, в случае неоднократных (два и более раз) нарушений Подрядчиком требований природоохранного законодательства. В случае не устранения нарушений Подрядчиком требований природоохранного законодательства в сроки, установленные Заказчиком (если иной срок не согласован сторонами), отказаться от выполнения настоящего договора в одностороннем внесудебном порядке и потребовать возмещения причиненных убытков.</w:t>
      </w:r>
    </w:p>
    <w:p w:rsidR="00A55150" w:rsidRPr="000B1FB4" w:rsidRDefault="00A55150" w:rsidP="007C23B0">
      <w:pPr>
        <w:spacing w:line="240" w:lineRule="auto"/>
        <w:ind w:firstLine="851"/>
        <w:rPr>
          <w:szCs w:val="20"/>
        </w:rPr>
      </w:pPr>
      <w:r w:rsidRPr="000B1FB4">
        <w:rPr>
          <w:szCs w:val="20"/>
        </w:rPr>
        <w:t>20. Заказчик обязан определить требования к персоналу Подрядчика: определенная квалификация или обучение при выполнении работ, требуемые в соответствии с природоохранным законодательством. Выбор Подрядчиков должен основываться на компетентности в выполнении требуемой работы надежно и без риска для окружающей среды, насколько это возможно</w:t>
      </w:r>
    </w:p>
    <w:p w:rsidR="00A55150" w:rsidRPr="000B6DD4" w:rsidRDefault="000B6DD4" w:rsidP="007C23B0">
      <w:pPr>
        <w:spacing w:line="240" w:lineRule="auto"/>
        <w:ind w:firstLine="851"/>
        <w:rPr>
          <w:b/>
          <w:szCs w:val="20"/>
        </w:rPr>
      </w:pPr>
      <w:proofErr w:type="gramStart"/>
      <w:r w:rsidRPr="000B6DD4">
        <w:rPr>
          <w:b/>
          <w:szCs w:val="20"/>
        </w:rPr>
        <w:t>ЗАКАЗЧИК</w:t>
      </w:r>
      <w:r w:rsidR="00A55150" w:rsidRPr="000B6DD4">
        <w:rPr>
          <w:b/>
          <w:szCs w:val="20"/>
        </w:rPr>
        <w:t>:</w:t>
      </w:r>
      <w:r w:rsidR="00026DDD" w:rsidRPr="000B6DD4">
        <w:rPr>
          <w:b/>
          <w:szCs w:val="20"/>
        </w:rPr>
        <w:t xml:space="preserve">   </w:t>
      </w:r>
      <w:proofErr w:type="gramEnd"/>
      <w:r w:rsidR="00026DDD" w:rsidRPr="000B6DD4">
        <w:rPr>
          <w:b/>
          <w:szCs w:val="20"/>
        </w:rPr>
        <w:t xml:space="preserve">                                                       </w:t>
      </w:r>
      <w:r>
        <w:rPr>
          <w:b/>
          <w:szCs w:val="20"/>
        </w:rPr>
        <w:t>ПОДРЯДЧИК</w:t>
      </w:r>
      <w:r w:rsidR="00026DDD" w:rsidRPr="000B6DD4">
        <w:rPr>
          <w:b/>
          <w:szCs w:val="20"/>
        </w:rPr>
        <w:t>:</w:t>
      </w:r>
    </w:p>
    <w:tbl>
      <w:tblPr>
        <w:tblW w:w="9922" w:type="dxa"/>
        <w:tblInd w:w="-706" w:type="dxa"/>
        <w:tblLayout w:type="fixed"/>
        <w:tblLook w:val="00A0" w:firstRow="1" w:lastRow="0" w:firstColumn="1" w:lastColumn="0" w:noHBand="0" w:noVBand="0"/>
      </w:tblPr>
      <w:tblGrid>
        <w:gridCol w:w="5995"/>
        <w:gridCol w:w="3927"/>
      </w:tblGrid>
      <w:tr w:rsidR="00026DDD" w:rsidRPr="000B1FB4" w:rsidTr="00D336FC">
        <w:trPr>
          <w:trHeight w:val="331"/>
        </w:trPr>
        <w:tc>
          <w:tcPr>
            <w:tcW w:w="5995" w:type="dxa"/>
            <w:noWrap/>
            <w:vAlign w:val="bottom"/>
          </w:tcPr>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026DDD" w:rsidRDefault="00AD6089" w:rsidP="00AD6089">
            <w:pPr>
              <w:spacing w:line="240" w:lineRule="auto"/>
              <w:ind w:firstLine="0"/>
              <w:jc w:val="left"/>
              <w:rPr>
                <w:szCs w:val="20"/>
              </w:rPr>
            </w:pPr>
            <w:r>
              <w:rPr>
                <w:szCs w:val="20"/>
              </w:rPr>
              <w:t xml:space="preserve">Дивизиона производственной логистики </w:t>
            </w:r>
          </w:p>
          <w:p w:rsidR="00AD6089" w:rsidRPr="000B1FB4" w:rsidRDefault="00AD6089" w:rsidP="00AD6089">
            <w:pPr>
              <w:spacing w:line="240" w:lineRule="auto"/>
              <w:ind w:firstLine="0"/>
              <w:jc w:val="left"/>
              <w:rPr>
                <w:rFonts w:eastAsia="Calibri"/>
                <w:szCs w:val="20"/>
                <w:lang w:eastAsia="en-US"/>
              </w:rPr>
            </w:pPr>
          </w:p>
        </w:tc>
        <w:tc>
          <w:tcPr>
            <w:tcW w:w="3927" w:type="dxa"/>
            <w:noWrap/>
            <w:vAlign w:val="bottom"/>
          </w:tcPr>
          <w:p w:rsidR="00026DDD" w:rsidRDefault="00026DDD" w:rsidP="00D336FC">
            <w:pPr>
              <w:spacing w:line="240" w:lineRule="auto"/>
              <w:rPr>
                <w:rFonts w:eastAsia="Calibri"/>
                <w:szCs w:val="20"/>
                <w:lang w:eastAsia="en-US"/>
              </w:rPr>
            </w:pPr>
          </w:p>
          <w:p w:rsidR="000B6DD4" w:rsidRPr="000B1FB4" w:rsidRDefault="000B6DD4" w:rsidP="00AD6089">
            <w:pPr>
              <w:spacing w:line="240" w:lineRule="auto"/>
              <w:rPr>
                <w:rFonts w:eastAsia="Calibri"/>
                <w:szCs w:val="20"/>
                <w:lang w:eastAsia="en-US"/>
              </w:rPr>
            </w:pPr>
          </w:p>
        </w:tc>
      </w:tr>
      <w:tr w:rsidR="00026DDD" w:rsidRPr="000B1FB4" w:rsidTr="00D336FC">
        <w:trPr>
          <w:trHeight w:val="331"/>
        </w:trPr>
        <w:tc>
          <w:tcPr>
            <w:tcW w:w="5995" w:type="dxa"/>
            <w:noWrap/>
            <w:vAlign w:val="bottom"/>
          </w:tcPr>
          <w:p w:rsidR="00026DDD" w:rsidRPr="000B1FB4" w:rsidRDefault="00026DDD" w:rsidP="00D336FC">
            <w:pPr>
              <w:spacing w:line="240" w:lineRule="auto"/>
              <w:ind w:firstLine="0"/>
              <w:rPr>
                <w:rFonts w:eastAsia="Calibri"/>
                <w:szCs w:val="20"/>
                <w:lang w:eastAsia="en-US"/>
              </w:rPr>
            </w:pPr>
            <w:r w:rsidRPr="000B1FB4">
              <w:rPr>
                <w:rFonts w:eastAsia="Calibri"/>
                <w:szCs w:val="20"/>
                <w:lang w:eastAsia="en-US"/>
              </w:rPr>
              <w:t xml:space="preserve"> _______________</w:t>
            </w:r>
            <w:r>
              <w:rPr>
                <w:rFonts w:eastAsia="Calibri"/>
                <w:szCs w:val="20"/>
                <w:lang w:eastAsia="en-US"/>
              </w:rPr>
              <w:t xml:space="preserve"> </w:t>
            </w:r>
            <w:r w:rsidR="00AD6089">
              <w:rPr>
                <w:rFonts w:eastAsia="Calibri"/>
                <w:szCs w:val="20"/>
                <w:lang w:eastAsia="en-US"/>
              </w:rPr>
              <w:t>Бородин И.О.</w:t>
            </w:r>
            <w:r>
              <w:rPr>
                <w:rFonts w:eastAsia="Calibri"/>
                <w:szCs w:val="20"/>
                <w:lang w:eastAsia="en-US"/>
              </w:rPr>
              <w:t xml:space="preserve"> </w:t>
            </w:r>
          </w:p>
        </w:tc>
        <w:tc>
          <w:tcPr>
            <w:tcW w:w="3927" w:type="dxa"/>
            <w:noWrap/>
            <w:vAlign w:val="bottom"/>
          </w:tcPr>
          <w:p w:rsidR="00026DDD" w:rsidRPr="000B1FB4" w:rsidRDefault="00026DDD" w:rsidP="00D336FC">
            <w:pPr>
              <w:spacing w:line="240" w:lineRule="auto"/>
              <w:rPr>
                <w:rFonts w:eastAsia="Calibri"/>
                <w:szCs w:val="20"/>
                <w:lang w:eastAsia="en-US"/>
              </w:rPr>
            </w:pPr>
            <w:r>
              <w:rPr>
                <w:rFonts w:eastAsia="Calibri"/>
                <w:szCs w:val="20"/>
                <w:lang w:eastAsia="en-US"/>
              </w:rPr>
              <w:t>___________</w:t>
            </w:r>
            <w:r w:rsidR="00AD6089">
              <w:rPr>
                <w:rFonts w:eastAsia="Calibri"/>
                <w:szCs w:val="20"/>
                <w:lang w:eastAsia="en-US"/>
              </w:rPr>
              <w:t xml:space="preserve"> </w:t>
            </w:r>
          </w:p>
        </w:tc>
      </w:tr>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ind w:firstLine="851"/>
        <w:jc w:val="right"/>
        <w:rPr>
          <w:szCs w:val="20"/>
        </w:rPr>
      </w:pPr>
      <w:r w:rsidRPr="000B1FB4">
        <w:rPr>
          <w:szCs w:val="20"/>
        </w:rPr>
        <w:lastRenderedPageBreak/>
        <w:t>Приложение №</w:t>
      </w:r>
      <w:r w:rsidR="000568EB">
        <w:rPr>
          <w:szCs w:val="20"/>
        </w:rPr>
        <w:t>3</w:t>
      </w:r>
      <w:r w:rsidRPr="000B1FB4">
        <w:rPr>
          <w:szCs w:val="20"/>
        </w:rPr>
        <w:t>.2 к договору</w:t>
      </w:r>
    </w:p>
    <w:p w:rsidR="00A55150" w:rsidRPr="000B1FB4" w:rsidRDefault="00A55150" w:rsidP="007C23B0">
      <w:pPr>
        <w:spacing w:line="240" w:lineRule="auto"/>
        <w:ind w:firstLine="851"/>
        <w:jc w:val="right"/>
        <w:rPr>
          <w:szCs w:val="20"/>
        </w:rPr>
      </w:pPr>
      <w:r w:rsidRPr="000B1FB4">
        <w:rPr>
          <w:szCs w:val="20"/>
        </w:rPr>
        <w:t>11.724.</w:t>
      </w:r>
      <w:proofErr w:type="gramStart"/>
      <w:r w:rsidRPr="000B1FB4">
        <w:rPr>
          <w:szCs w:val="20"/>
        </w:rPr>
        <w:t>08._</w:t>
      </w:r>
      <w:proofErr w:type="gramEnd"/>
      <w:r w:rsidRPr="000B1FB4">
        <w:rPr>
          <w:szCs w:val="20"/>
        </w:rPr>
        <w:t>__________/25  от ___ ___ 2025г</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b/>
          <w:szCs w:val="20"/>
        </w:rPr>
      </w:pPr>
      <w:r w:rsidRPr="000B1FB4">
        <w:rPr>
          <w:b/>
          <w:szCs w:val="20"/>
        </w:rPr>
        <w:t>Требования промышленной безопасности к выполнению работ</w:t>
      </w:r>
    </w:p>
    <w:p w:rsidR="00A55150" w:rsidRPr="000B1FB4" w:rsidRDefault="00A55150" w:rsidP="007C23B0">
      <w:pPr>
        <w:spacing w:line="240" w:lineRule="auto"/>
        <w:ind w:firstLine="851"/>
        <w:rPr>
          <w:b/>
          <w:szCs w:val="20"/>
        </w:rPr>
      </w:pPr>
      <w:r w:rsidRPr="000B1FB4">
        <w:rPr>
          <w:b/>
          <w:szCs w:val="20"/>
        </w:rPr>
        <w:t>(оказанию услуг)</w:t>
      </w:r>
    </w:p>
    <w:p w:rsidR="00A55150" w:rsidRPr="000B1FB4" w:rsidRDefault="00A55150" w:rsidP="007C23B0">
      <w:pPr>
        <w:spacing w:line="240" w:lineRule="auto"/>
        <w:ind w:firstLine="851"/>
        <w:rPr>
          <w:szCs w:val="20"/>
        </w:rPr>
      </w:pPr>
      <w:r w:rsidRPr="000B1FB4">
        <w:rPr>
          <w:szCs w:val="20"/>
        </w:rPr>
        <w:t>Опасный производственный объект:</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регистрационный номер)</w:t>
      </w:r>
    </w:p>
    <w:p w:rsidR="00A55150" w:rsidRPr="000B1FB4" w:rsidRDefault="00A55150" w:rsidP="007C23B0">
      <w:pPr>
        <w:spacing w:line="240" w:lineRule="auto"/>
        <w:ind w:firstLine="851"/>
        <w:rPr>
          <w:szCs w:val="20"/>
        </w:rPr>
      </w:pPr>
      <w:r w:rsidRPr="000B1FB4">
        <w:rPr>
          <w:szCs w:val="20"/>
        </w:rPr>
        <w:t>Место выполнения работ (оказания услуг):</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структурного подразделения: участок, цех, дивизион)</w:t>
      </w:r>
    </w:p>
    <w:p w:rsidR="00A55150" w:rsidRPr="000B1FB4" w:rsidRDefault="00A55150" w:rsidP="007C23B0">
      <w:pPr>
        <w:spacing w:line="240" w:lineRule="auto"/>
        <w:ind w:firstLine="851"/>
        <w:rPr>
          <w:szCs w:val="20"/>
        </w:rPr>
      </w:pPr>
      <w:r w:rsidRPr="000B1FB4">
        <w:rPr>
          <w:szCs w:val="20"/>
        </w:rPr>
        <w:t>Выполняемые работы (оказываемые услуги):</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(наименование работ, оказываемых услуг)</w:t>
      </w:r>
    </w:p>
    <w:p w:rsidR="00A55150" w:rsidRPr="000B1FB4" w:rsidRDefault="00A55150" w:rsidP="007C23B0">
      <w:pPr>
        <w:spacing w:line="240" w:lineRule="auto"/>
        <w:ind w:firstLine="851"/>
        <w:rPr>
          <w:szCs w:val="20"/>
        </w:rPr>
      </w:pPr>
      <w:r w:rsidRPr="000B1FB4">
        <w:rPr>
          <w:szCs w:val="20"/>
        </w:rPr>
        <w:t>1. Основные положения</w:t>
      </w:r>
    </w:p>
    <w:p w:rsidR="00A55150" w:rsidRPr="000B1FB4" w:rsidRDefault="00A55150" w:rsidP="007C23B0">
      <w:pPr>
        <w:spacing w:line="240" w:lineRule="auto"/>
        <w:ind w:firstLine="851"/>
        <w:rPr>
          <w:szCs w:val="20"/>
        </w:rPr>
      </w:pPr>
      <w:r w:rsidRPr="000B1FB4">
        <w:rPr>
          <w:szCs w:val="20"/>
        </w:rPr>
        <w:t xml:space="preserve">1.1 Настоящая Информация содержит общие требования промышленной безопасности для лиц, командированных в АО «Концерн «Калашников» (далее – Предприятие) работников и работников сторонних организаций, осуществляющих по гражданско-правовым договорам на опасном производственном объекте (далее – ОПО) работы (оказание услуг) в области промышленной безопасности, к которым установлены требования промышленной безопасности. </w:t>
      </w:r>
    </w:p>
    <w:p w:rsidR="00A55150" w:rsidRPr="000B1FB4" w:rsidRDefault="00A55150" w:rsidP="007C23B0">
      <w:pPr>
        <w:spacing w:line="240" w:lineRule="auto"/>
        <w:ind w:firstLine="851"/>
        <w:rPr>
          <w:szCs w:val="20"/>
        </w:rPr>
      </w:pPr>
      <w:r w:rsidRPr="000B1FB4">
        <w:rPr>
          <w:szCs w:val="20"/>
        </w:rPr>
        <w:t>1.2 Подрядная организация обязана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локальными нормативными документами Предприятия и по требованию Предприятия подтвердить свое соответствие, а также привлекаемой субподрядной организации, вышеназванным законодательным и правовым актам, правилам и инструкциям.</w:t>
      </w:r>
    </w:p>
    <w:p w:rsidR="00A55150" w:rsidRPr="000B1FB4" w:rsidRDefault="00A55150" w:rsidP="007C23B0">
      <w:pPr>
        <w:spacing w:line="240" w:lineRule="auto"/>
        <w:ind w:firstLine="851"/>
        <w:rPr>
          <w:szCs w:val="20"/>
        </w:rPr>
      </w:pPr>
      <w:r w:rsidRPr="000B1FB4">
        <w:rPr>
          <w:szCs w:val="20"/>
        </w:rPr>
        <w:t>1.3 Законодательства, Федеральные нормы и правила, требования которых должна соблюдать подрядная организация при выполнении работ (оказания услуг) на ОПО:</w:t>
      </w:r>
    </w:p>
    <w:p w:rsidR="00A55150" w:rsidRPr="000B1FB4" w:rsidRDefault="00A55150" w:rsidP="007C23B0">
      <w:pPr>
        <w:spacing w:line="240" w:lineRule="auto"/>
        <w:ind w:firstLine="851"/>
        <w:rPr>
          <w:szCs w:val="20"/>
        </w:rPr>
      </w:pPr>
      <w:r w:rsidRPr="000B1FB4">
        <w:rPr>
          <w:szCs w:val="20"/>
        </w:rPr>
        <w:t>- Федерального закона от 21.07.1997 № 116-ФЗ «О промышленной безопасности опасных производственных объектов»;</w:t>
      </w:r>
    </w:p>
    <w:p w:rsidR="00A55150" w:rsidRPr="000B1FB4" w:rsidRDefault="00A55150" w:rsidP="007C23B0">
      <w:pPr>
        <w:spacing w:line="240" w:lineRule="auto"/>
        <w:ind w:firstLine="851"/>
        <w:rPr>
          <w:szCs w:val="20"/>
        </w:rPr>
      </w:pPr>
      <w:r w:rsidRPr="000B1FB4">
        <w:rPr>
          <w:szCs w:val="20"/>
        </w:rPr>
        <w:t>- «Правила противопожарного режима в Российской Федерации», утвержденные постановлением Правительства РФ от 16.09.2020 № 1479;</w:t>
      </w:r>
    </w:p>
    <w:p w:rsidR="00A55150" w:rsidRPr="000B1FB4" w:rsidRDefault="00A55150" w:rsidP="007C23B0">
      <w:pPr>
        <w:spacing w:line="240" w:lineRule="auto"/>
        <w:ind w:firstLine="851"/>
        <w:rPr>
          <w:szCs w:val="20"/>
        </w:rPr>
      </w:pPr>
      <w:r w:rsidRPr="000B1FB4">
        <w:rPr>
          <w:szCs w:val="20"/>
        </w:rPr>
        <w:t>- «Положение об аттестации в области промышленной безопасности, по вопросам безопасности гидротехнических сооружений, безопасности в сфере электроэнергетики», утвержденное постановлением Правительства РФ от 13.01.2023 № 13;</w:t>
      </w:r>
    </w:p>
    <w:p w:rsidR="00A55150" w:rsidRPr="000B1FB4" w:rsidRDefault="00A55150" w:rsidP="007C23B0">
      <w:pPr>
        <w:spacing w:line="240" w:lineRule="auto"/>
        <w:ind w:firstLine="851"/>
        <w:rPr>
          <w:szCs w:val="20"/>
        </w:rPr>
      </w:pPr>
      <w:r w:rsidRPr="000B1FB4">
        <w:rPr>
          <w:szCs w:val="20"/>
        </w:rPr>
        <w:t>- «Основные требования безопасности для объектов производств боеприпасов и спецхимии», утвержденные приказом Ростехнадзора от 26.11.2020 № 458;</w:t>
      </w:r>
    </w:p>
    <w:p w:rsidR="00A55150" w:rsidRPr="000B1FB4" w:rsidRDefault="00A55150" w:rsidP="007C23B0">
      <w:pPr>
        <w:spacing w:line="240" w:lineRule="auto"/>
        <w:ind w:firstLine="851"/>
        <w:rPr>
          <w:szCs w:val="20"/>
        </w:rPr>
      </w:pPr>
      <w:r w:rsidRPr="000B1FB4">
        <w:rPr>
          <w:szCs w:val="20"/>
        </w:rPr>
        <w:t>- «Правила безопасного ведения газоопасных, огневых и ремонтных работ», утвержденные приказом Ростехнадзора от 15.12.2020 № 528;</w:t>
      </w:r>
    </w:p>
    <w:p w:rsidR="00A55150" w:rsidRPr="000B1FB4" w:rsidRDefault="00A55150" w:rsidP="007C23B0">
      <w:pPr>
        <w:spacing w:line="240" w:lineRule="auto"/>
        <w:ind w:firstLine="851"/>
        <w:rPr>
          <w:szCs w:val="20"/>
        </w:rPr>
      </w:pPr>
      <w:r w:rsidRPr="000B1FB4">
        <w:rPr>
          <w:szCs w:val="20"/>
        </w:rPr>
        <w:t>- «Требования к производству сварочных работ на опасных производственных объектах», утвержденные приказом Ростехнадзора от 11.12.2020 № 519.</w:t>
      </w:r>
    </w:p>
    <w:p w:rsidR="00A55150" w:rsidRPr="000B1FB4" w:rsidRDefault="00A55150" w:rsidP="007C23B0">
      <w:pPr>
        <w:spacing w:line="240" w:lineRule="auto"/>
        <w:ind w:firstLine="851"/>
        <w:rPr>
          <w:szCs w:val="20"/>
        </w:rPr>
      </w:pPr>
      <w:r w:rsidRPr="000B1FB4">
        <w:rPr>
          <w:szCs w:val="20"/>
        </w:rPr>
        <w:lastRenderedPageBreak/>
        <w:t>1.4 Локальные нормативные документы Предприятия, с которыми подрядная организация обязана ознакомиться в составе с настоящей Информацией:</w:t>
      </w:r>
    </w:p>
    <w:p w:rsidR="00A55150" w:rsidRPr="000B1FB4" w:rsidRDefault="00A55150" w:rsidP="007C23B0">
      <w:pPr>
        <w:spacing w:line="240" w:lineRule="auto"/>
        <w:ind w:firstLine="851"/>
        <w:rPr>
          <w:szCs w:val="20"/>
        </w:rPr>
      </w:pPr>
      <w:r w:rsidRPr="000B1FB4">
        <w:rPr>
          <w:szCs w:val="20"/>
        </w:rPr>
        <w:t>- СТО Р1.4 «Контрольно-пропускной и внутриобъектовый режимы»;</w:t>
      </w:r>
    </w:p>
    <w:p w:rsidR="00A55150" w:rsidRPr="000B1FB4" w:rsidRDefault="00A55150" w:rsidP="007C23B0">
      <w:pPr>
        <w:spacing w:line="240" w:lineRule="auto"/>
        <w:ind w:firstLine="851"/>
        <w:rPr>
          <w:szCs w:val="20"/>
        </w:rPr>
      </w:pPr>
      <w:r w:rsidRPr="000B1FB4">
        <w:rPr>
          <w:szCs w:val="20"/>
        </w:rPr>
        <w:t>- МД Р3.12 «Организация контроля над подрядными организациями в области охраны труда, экологической, промышленной и пожарной безопасности»;</w:t>
      </w:r>
    </w:p>
    <w:p w:rsidR="00A55150" w:rsidRPr="000B1FB4" w:rsidRDefault="00A55150" w:rsidP="007C23B0">
      <w:pPr>
        <w:spacing w:line="240" w:lineRule="auto"/>
        <w:ind w:firstLine="851"/>
        <w:rPr>
          <w:szCs w:val="20"/>
        </w:rPr>
      </w:pPr>
      <w:r w:rsidRPr="000B1FB4">
        <w:rPr>
          <w:szCs w:val="20"/>
        </w:rPr>
        <w:t>- РИ Р3.1 «Организация деятельности по обеспечению пожарной безопасности».</w:t>
      </w:r>
    </w:p>
    <w:p w:rsidR="00A55150" w:rsidRPr="000B1FB4" w:rsidRDefault="00A55150" w:rsidP="007C23B0">
      <w:pPr>
        <w:spacing w:line="240" w:lineRule="auto"/>
        <w:ind w:firstLine="851"/>
        <w:rPr>
          <w:szCs w:val="20"/>
        </w:rPr>
      </w:pPr>
      <w:r w:rsidRPr="000B1FB4">
        <w:rPr>
          <w:szCs w:val="20"/>
        </w:rPr>
        <w:t>1.5 Предприятие оставляет за собой право проводить в рамках производственного контроля независимые аудиты и контрольные проверки соблюдения требований промышленной безопасности на участках и объектах выполнения подрядных работ (абзац «а» пункта 14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РФ от 18.12.2020 № 2168). Подрядная организация должна оказывать Предприятию всестороннее содействие в проведении таких проверок.</w:t>
      </w:r>
    </w:p>
    <w:p w:rsidR="00A55150" w:rsidRPr="000B1FB4" w:rsidRDefault="00A55150" w:rsidP="007C23B0">
      <w:pPr>
        <w:spacing w:line="240" w:lineRule="auto"/>
        <w:ind w:firstLine="851"/>
        <w:rPr>
          <w:szCs w:val="20"/>
        </w:rPr>
      </w:pPr>
      <w:r w:rsidRPr="000B1FB4">
        <w:rPr>
          <w:szCs w:val="20"/>
        </w:rPr>
        <w:t xml:space="preserve">Результаты аудитов и проверок Предприятие предоставляет подрядной организации, которая в свою очередь обязана устранить выявленные представителями Предприятия, нарушения требований промышленной безопасности, условий договора, локальных документов Предприятия, с последующим уведомлением Предприятия о проделанной работе согласно Акту аудита или контрольной проверки. </w:t>
      </w:r>
    </w:p>
    <w:p w:rsidR="00A55150" w:rsidRPr="000B1FB4" w:rsidRDefault="00A55150" w:rsidP="007C23B0">
      <w:pPr>
        <w:spacing w:line="240" w:lineRule="auto"/>
        <w:ind w:firstLine="851"/>
        <w:rPr>
          <w:szCs w:val="20"/>
        </w:rPr>
      </w:pPr>
      <w:r w:rsidRPr="000B1FB4">
        <w:rPr>
          <w:szCs w:val="20"/>
        </w:rPr>
        <w:t>1.6 Виновные в нарушении требований промышленной безопасности на ОПО привлекаются к административной или уголовной ответственности согласно действующего законодательства Российской Федерации.</w:t>
      </w:r>
    </w:p>
    <w:p w:rsidR="00A55150" w:rsidRPr="000B1FB4" w:rsidRDefault="00A55150" w:rsidP="007C23B0">
      <w:pPr>
        <w:spacing w:line="240" w:lineRule="auto"/>
        <w:ind w:firstLine="851"/>
        <w:rPr>
          <w:szCs w:val="20"/>
        </w:rPr>
      </w:pPr>
      <w:r w:rsidRPr="000B1FB4">
        <w:rPr>
          <w:szCs w:val="20"/>
        </w:rPr>
        <w:t>2. Сведения об ОПО</w:t>
      </w:r>
    </w:p>
    <w:p w:rsidR="00A55150" w:rsidRPr="000B1FB4" w:rsidRDefault="00A55150" w:rsidP="007C23B0">
      <w:pPr>
        <w:spacing w:line="240" w:lineRule="auto"/>
        <w:ind w:firstLine="851"/>
        <w:rPr>
          <w:szCs w:val="20"/>
        </w:rPr>
      </w:pPr>
      <w:r w:rsidRPr="000B1FB4">
        <w:rPr>
          <w:szCs w:val="20"/>
        </w:rPr>
        <w:t>2.1 ОПО расположен в производственном корпусе Предприятия.</w:t>
      </w:r>
    </w:p>
    <w:p w:rsidR="00A55150" w:rsidRPr="000B1FB4" w:rsidRDefault="00A55150" w:rsidP="007C23B0">
      <w:pPr>
        <w:spacing w:line="240" w:lineRule="auto"/>
        <w:ind w:firstLine="851"/>
        <w:rPr>
          <w:szCs w:val="20"/>
        </w:rPr>
      </w:pPr>
      <w:r w:rsidRPr="000B1FB4">
        <w:rPr>
          <w:szCs w:val="20"/>
        </w:rPr>
        <w:t>2.2 Наиболее опасными в части наличия опасных факторов являются: _____________</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2.3 Сценарий наиболее вероятной аварии на ОПО: _____________________________</w:t>
      </w:r>
    </w:p>
    <w:p w:rsidR="00A55150" w:rsidRPr="000B1FB4" w:rsidRDefault="00A55150" w:rsidP="007C23B0">
      <w:pPr>
        <w:spacing w:line="240" w:lineRule="auto"/>
        <w:ind w:firstLine="851"/>
        <w:rPr>
          <w:szCs w:val="20"/>
        </w:rPr>
      </w:pPr>
      <w:r w:rsidRPr="000B1FB4">
        <w:rPr>
          <w:szCs w:val="20"/>
        </w:rPr>
        <w:t>_______________________________________________________________________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2.4 Порядок действий в случае аварии на ОПО:</w:t>
      </w:r>
    </w:p>
    <w:p w:rsidR="00A55150" w:rsidRPr="000B1FB4" w:rsidRDefault="00A55150" w:rsidP="007C23B0">
      <w:pPr>
        <w:spacing w:line="240" w:lineRule="auto"/>
        <w:ind w:firstLine="851"/>
        <w:rPr>
          <w:szCs w:val="20"/>
        </w:rPr>
      </w:pPr>
      <w:r w:rsidRPr="000B1FB4">
        <w:rPr>
          <w:szCs w:val="20"/>
        </w:rPr>
        <w:t>А)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Б)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В)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2.5 Ремонтные работы на ОПО с применением открытого огня (огневые работы) в помещениях хранения взрывчатых веществ запрещены.</w:t>
      </w:r>
    </w:p>
    <w:p w:rsidR="00A55150" w:rsidRPr="000B1FB4" w:rsidRDefault="00A55150" w:rsidP="007C23B0">
      <w:pPr>
        <w:spacing w:line="240" w:lineRule="auto"/>
        <w:ind w:firstLine="851"/>
        <w:rPr>
          <w:szCs w:val="20"/>
        </w:rPr>
      </w:pPr>
      <w:r w:rsidRPr="000B1FB4">
        <w:rPr>
          <w:szCs w:val="20"/>
        </w:rPr>
        <w:t>3. Требования промышленной безопасности</w:t>
      </w:r>
    </w:p>
    <w:p w:rsidR="00A55150" w:rsidRPr="000B1FB4" w:rsidRDefault="00A55150" w:rsidP="007C23B0">
      <w:pPr>
        <w:spacing w:line="240" w:lineRule="auto"/>
        <w:ind w:firstLine="851"/>
        <w:rPr>
          <w:szCs w:val="20"/>
        </w:rPr>
      </w:pPr>
      <w:r w:rsidRPr="000B1FB4">
        <w:rPr>
          <w:szCs w:val="20"/>
        </w:rPr>
        <w:t>3.1 ____________________________________________________________________</w:t>
      </w:r>
    </w:p>
    <w:p w:rsidR="00A55150" w:rsidRPr="000B1FB4" w:rsidRDefault="00A55150" w:rsidP="007C23B0">
      <w:pPr>
        <w:spacing w:line="240" w:lineRule="auto"/>
        <w:ind w:firstLine="851"/>
        <w:rPr>
          <w:szCs w:val="20"/>
        </w:rPr>
      </w:pPr>
      <w:r w:rsidRPr="000B1FB4">
        <w:rPr>
          <w:szCs w:val="20"/>
        </w:rPr>
        <w:t>3.2 ____________________________________________________________________</w:t>
      </w:r>
    </w:p>
    <w:p w:rsidR="00A55150" w:rsidRPr="000B1FB4" w:rsidRDefault="00A55150" w:rsidP="007C23B0">
      <w:pPr>
        <w:spacing w:line="240" w:lineRule="auto"/>
        <w:ind w:firstLine="851"/>
        <w:rPr>
          <w:szCs w:val="20"/>
        </w:rPr>
      </w:pPr>
      <w:r w:rsidRPr="000B1FB4">
        <w:rPr>
          <w:szCs w:val="20"/>
        </w:rPr>
        <w:t>Отметка об ознакомлении</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r w:rsidRPr="000B1FB4">
        <w:rPr>
          <w:szCs w:val="20"/>
        </w:rPr>
        <w:lastRenderedPageBreak/>
        <w:t>1.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r w:rsidRPr="000B1FB4">
        <w:rPr>
          <w:szCs w:val="20"/>
        </w:rPr>
        <w:t>2.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r w:rsidRPr="000B1FB4">
        <w:rPr>
          <w:szCs w:val="20"/>
        </w:rPr>
        <w:t>3. _____________________________________________________________________</w:t>
      </w:r>
    </w:p>
    <w:p w:rsidR="00A55150" w:rsidRPr="000B1FB4" w:rsidRDefault="00A55150" w:rsidP="007C23B0">
      <w:pPr>
        <w:spacing w:line="240" w:lineRule="auto"/>
        <w:ind w:firstLine="851"/>
        <w:rPr>
          <w:szCs w:val="20"/>
        </w:rPr>
      </w:pPr>
      <w:r w:rsidRPr="000B1FB4">
        <w:rPr>
          <w:szCs w:val="20"/>
        </w:rPr>
        <w:t>(Фамилия, имя, отчество, профессия / должность, подпись, дата)</w:t>
      </w:r>
    </w:p>
    <w:p w:rsidR="00A55150" w:rsidRPr="000B1FB4" w:rsidRDefault="00A55150" w:rsidP="007C23B0">
      <w:pPr>
        <w:spacing w:line="240" w:lineRule="auto"/>
        <w:ind w:firstLine="851"/>
        <w:rPr>
          <w:szCs w:val="20"/>
        </w:rPr>
      </w:pPr>
    </w:p>
    <w:p w:rsidR="00A55150" w:rsidRPr="000B1FB4" w:rsidRDefault="00A55150" w:rsidP="007C23B0">
      <w:pPr>
        <w:spacing w:line="240" w:lineRule="auto"/>
        <w:ind w:firstLine="851"/>
        <w:rPr>
          <w:szCs w:val="20"/>
        </w:rPr>
      </w:pPr>
    </w:p>
    <w:p w:rsidR="00E738C7" w:rsidRPr="000B1FB4" w:rsidRDefault="00E738C7" w:rsidP="00E738C7">
      <w:pPr>
        <w:spacing w:line="240" w:lineRule="auto"/>
        <w:ind w:firstLine="851"/>
        <w:rPr>
          <w:szCs w:val="20"/>
        </w:rPr>
      </w:pPr>
      <w:proofErr w:type="gramStart"/>
      <w:r w:rsidRPr="000B1FB4">
        <w:rPr>
          <w:szCs w:val="20"/>
        </w:rPr>
        <w:t>Заказчик:</w:t>
      </w:r>
      <w:r>
        <w:rPr>
          <w:szCs w:val="20"/>
        </w:rPr>
        <w:t xml:space="preserve">   </w:t>
      </w:r>
      <w:proofErr w:type="gramEnd"/>
      <w:r>
        <w:rPr>
          <w:szCs w:val="20"/>
        </w:rPr>
        <w:t xml:space="preserve">                                                       Подрядчик:</w:t>
      </w:r>
    </w:p>
    <w:tbl>
      <w:tblPr>
        <w:tblW w:w="9922" w:type="dxa"/>
        <w:tblInd w:w="-706" w:type="dxa"/>
        <w:tblLayout w:type="fixed"/>
        <w:tblLook w:val="00A0" w:firstRow="1" w:lastRow="0" w:firstColumn="1" w:lastColumn="0" w:noHBand="0" w:noVBand="0"/>
      </w:tblPr>
      <w:tblGrid>
        <w:gridCol w:w="5995"/>
        <w:gridCol w:w="3927"/>
      </w:tblGrid>
      <w:tr w:rsidR="00E738C7" w:rsidRPr="000B1FB4" w:rsidTr="00D336FC">
        <w:trPr>
          <w:trHeight w:val="331"/>
        </w:trPr>
        <w:tc>
          <w:tcPr>
            <w:tcW w:w="5995" w:type="dxa"/>
            <w:noWrap/>
            <w:vAlign w:val="bottom"/>
          </w:tcPr>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E738C7" w:rsidRDefault="00AD6089" w:rsidP="00AD6089">
            <w:pPr>
              <w:spacing w:line="240" w:lineRule="auto"/>
              <w:ind w:firstLine="0"/>
              <w:jc w:val="left"/>
              <w:rPr>
                <w:szCs w:val="20"/>
              </w:rPr>
            </w:pPr>
            <w:r>
              <w:rPr>
                <w:szCs w:val="20"/>
              </w:rPr>
              <w:t xml:space="preserve">Дивизиона производственной логистики </w:t>
            </w:r>
          </w:p>
          <w:p w:rsidR="00AD6089" w:rsidRPr="000B1FB4" w:rsidRDefault="00AD6089" w:rsidP="00AD6089">
            <w:pPr>
              <w:spacing w:line="240" w:lineRule="auto"/>
              <w:ind w:firstLine="0"/>
              <w:jc w:val="left"/>
              <w:rPr>
                <w:rFonts w:eastAsia="Calibri"/>
                <w:szCs w:val="20"/>
                <w:lang w:eastAsia="en-US"/>
              </w:rPr>
            </w:pPr>
          </w:p>
        </w:tc>
        <w:tc>
          <w:tcPr>
            <w:tcW w:w="3927" w:type="dxa"/>
            <w:noWrap/>
            <w:vAlign w:val="bottom"/>
          </w:tcPr>
          <w:p w:rsidR="00E738C7" w:rsidRPr="000B1FB4" w:rsidRDefault="00E738C7" w:rsidP="00D336FC">
            <w:pPr>
              <w:spacing w:line="240" w:lineRule="auto"/>
              <w:rPr>
                <w:rFonts w:eastAsia="Calibri"/>
                <w:szCs w:val="20"/>
                <w:lang w:eastAsia="en-US"/>
              </w:rPr>
            </w:pPr>
          </w:p>
        </w:tc>
      </w:tr>
      <w:tr w:rsidR="00E738C7" w:rsidRPr="000B1FB4" w:rsidTr="00D336FC">
        <w:trPr>
          <w:trHeight w:val="331"/>
        </w:trPr>
        <w:tc>
          <w:tcPr>
            <w:tcW w:w="5995" w:type="dxa"/>
            <w:noWrap/>
            <w:vAlign w:val="bottom"/>
          </w:tcPr>
          <w:p w:rsidR="00E738C7" w:rsidRPr="000B1FB4" w:rsidRDefault="00E738C7" w:rsidP="00D336FC">
            <w:pPr>
              <w:spacing w:line="240" w:lineRule="auto"/>
              <w:ind w:firstLine="0"/>
              <w:rPr>
                <w:rFonts w:eastAsia="Calibri"/>
                <w:szCs w:val="20"/>
                <w:lang w:eastAsia="en-US"/>
              </w:rPr>
            </w:pPr>
            <w:r w:rsidRPr="000B1FB4">
              <w:rPr>
                <w:rFonts w:eastAsia="Calibri"/>
                <w:szCs w:val="20"/>
                <w:lang w:eastAsia="en-US"/>
              </w:rPr>
              <w:t xml:space="preserve"> _______________</w:t>
            </w:r>
            <w:r>
              <w:rPr>
                <w:rFonts w:eastAsia="Calibri"/>
                <w:szCs w:val="20"/>
                <w:lang w:eastAsia="en-US"/>
              </w:rPr>
              <w:t xml:space="preserve"> </w:t>
            </w:r>
            <w:r w:rsidR="00AD6089">
              <w:rPr>
                <w:rFonts w:eastAsia="Calibri"/>
                <w:szCs w:val="20"/>
                <w:lang w:eastAsia="en-US"/>
              </w:rPr>
              <w:t>Бородин И.О.</w:t>
            </w:r>
            <w:r>
              <w:rPr>
                <w:rFonts w:eastAsia="Calibri"/>
                <w:szCs w:val="20"/>
                <w:lang w:eastAsia="en-US"/>
              </w:rPr>
              <w:t xml:space="preserve"> </w:t>
            </w:r>
          </w:p>
        </w:tc>
        <w:tc>
          <w:tcPr>
            <w:tcW w:w="3927" w:type="dxa"/>
            <w:noWrap/>
            <w:vAlign w:val="bottom"/>
          </w:tcPr>
          <w:p w:rsidR="00E738C7" w:rsidRPr="000B1FB4" w:rsidRDefault="00E738C7" w:rsidP="00D336FC">
            <w:pPr>
              <w:spacing w:line="240" w:lineRule="auto"/>
              <w:rPr>
                <w:rFonts w:eastAsia="Calibri"/>
                <w:szCs w:val="20"/>
                <w:lang w:eastAsia="en-US"/>
              </w:rPr>
            </w:pPr>
            <w:r>
              <w:rPr>
                <w:rFonts w:eastAsia="Calibri"/>
                <w:szCs w:val="20"/>
                <w:lang w:eastAsia="en-US"/>
              </w:rPr>
              <w:t>___________</w:t>
            </w:r>
          </w:p>
        </w:tc>
      </w:tr>
    </w:tbl>
    <w:p w:rsidR="00697641" w:rsidRPr="000B1FB4" w:rsidRDefault="00697641" w:rsidP="007C23B0">
      <w:pPr>
        <w:spacing w:before="0" w:after="0" w:line="240" w:lineRule="auto"/>
        <w:ind w:firstLine="0"/>
        <w:rPr>
          <w:szCs w:val="20"/>
        </w:rPr>
      </w:pPr>
      <w:r w:rsidRPr="000B1FB4">
        <w:rPr>
          <w:szCs w:val="20"/>
        </w:rPr>
        <w:br w:type="page"/>
      </w:r>
    </w:p>
    <w:p w:rsidR="00A55150" w:rsidRPr="000B1FB4" w:rsidRDefault="00A55150" w:rsidP="007C23B0">
      <w:pPr>
        <w:spacing w:line="240" w:lineRule="auto"/>
        <w:contextualSpacing/>
        <w:jc w:val="right"/>
        <w:rPr>
          <w:szCs w:val="20"/>
        </w:rPr>
      </w:pPr>
      <w:r w:rsidRPr="000B1FB4">
        <w:rPr>
          <w:rFonts w:eastAsia="Calibri"/>
          <w:szCs w:val="20"/>
        </w:rPr>
        <w:lastRenderedPageBreak/>
        <w:t>Приложение №</w:t>
      </w:r>
      <w:r w:rsidR="000568EB">
        <w:rPr>
          <w:rFonts w:eastAsia="Calibri"/>
          <w:szCs w:val="20"/>
        </w:rPr>
        <w:t>4</w:t>
      </w:r>
      <w:r w:rsidRPr="000B1FB4">
        <w:rPr>
          <w:rFonts w:eastAsia="Calibri"/>
          <w:szCs w:val="20"/>
        </w:rPr>
        <w:t xml:space="preserve"> к договору</w:t>
      </w:r>
      <w:r w:rsidR="001205FC">
        <w:rPr>
          <w:rFonts w:eastAsia="Calibri"/>
          <w:szCs w:val="20"/>
        </w:rPr>
        <w:t xml:space="preserve"> </w:t>
      </w:r>
      <w:r w:rsidRPr="000B1FB4">
        <w:rPr>
          <w:szCs w:val="20"/>
        </w:rPr>
        <w:t>11.724.</w:t>
      </w:r>
      <w:proofErr w:type="gramStart"/>
      <w:r w:rsidRPr="000B1FB4">
        <w:rPr>
          <w:szCs w:val="20"/>
        </w:rPr>
        <w:t>08._</w:t>
      </w:r>
      <w:proofErr w:type="gramEnd"/>
      <w:r w:rsidRPr="000B1FB4">
        <w:rPr>
          <w:szCs w:val="20"/>
        </w:rPr>
        <w:t>__________/25  от ___ ___ 2025г.</w:t>
      </w:r>
    </w:p>
    <w:p w:rsidR="00A55150" w:rsidRPr="000B1FB4" w:rsidRDefault="00A55150" w:rsidP="007C23B0">
      <w:pPr>
        <w:spacing w:after="0" w:line="240" w:lineRule="auto"/>
        <w:outlineLvl w:val="2"/>
        <w:rPr>
          <w:rFonts w:cs="Arial Narrow"/>
          <w:b/>
          <w:bCs/>
          <w:szCs w:val="20"/>
        </w:rPr>
      </w:pPr>
      <w:r w:rsidRPr="000B1FB4">
        <w:rPr>
          <w:rFonts w:cs="Arial Narrow"/>
          <w:b/>
          <w:bCs/>
          <w:szCs w:val="20"/>
        </w:rPr>
        <w:t>Перечень нарушений требований охраны труда, промышленной, пожарной и экологической безопасности при выполнении работ подрядчиком на объектах заказчика</w:t>
      </w:r>
    </w:p>
    <w:tbl>
      <w:tblPr>
        <w:tblW w:w="10502" w:type="dxa"/>
        <w:tblInd w:w="-85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456"/>
        <w:gridCol w:w="3939"/>
        <w:gridCol w:w="1700"/>
        <w:gridCol w:w="2411"/>
        <w:gridCol w:w="1986"/>
        <w:gridCol w:w="10"/>
      </w:tblGrid>
      <w:tr w:rsidR="00A55150" w:rsidRPr="000B1FB4" w:rsidTr="00E738C7">
        <w:trPr>
          <w:gridAfter w:val="1"/>
          <w:wAfter w:w="10" w:type="dxa"/>
          <w:cantSplit/>
          <w:trHeight w:val="20"/>
          <w:tblHeader/>
        </w:trPr>
        <w:tc>
          <w:tcPr>
            <w:tcW w:w="456" w:type="dxa"/>
            <w:shd w:val="clear" w:color="auto" w:fill="D9D9D9"/>
            <w:vAlign w:val="center"/>
          </w:tcPr>
          <w:p w:rsidR="00A55150" w:rsidRPr="000B1FB4" w:rsidRDefault="00A55150" w:rsidP="007C23B0">
            <w:pPr>
              <w:spacing w:after="0" w:line="240" w:lineRule="auto"/>
              <w:rPr>
                <w:rFonts w:cs="Arial Narrow"/>
                <w:bCs/>
                <w:szCs w:val="20"/>
              </w:rPr>
            </w:pPr>
            <w:r w:rsidRPr="000B1FB4">
              <w:rPr>
                <w:rFonts w:cs="Arial Narrow"/>
                <w:bCs/>
                <w:szCs w:val="20"/>
              </w:rPr>
              <w:t>№</w:t>
            </w:r>
          </w:p>
        </w:tc>
        <w:tc>
          <w:tcPr>
            <w:tcW w:w="3939" w:type="dxa"/>
            <w:shd w:val="clear" w:color="auto" w:fill="D9D9D9"/>
            <w:vAlign w:val="center"/>
          </w:tcPr>
          <w:p w:rsidR="00A55150" w:rsidRPr="000B1FB4" w:rsidRDefault="00A55150" w:rsidP="007C23B0">
            <w:pPr>
              <w:overflowPunct w:val="0"/>
              <w:autoSpaceDE w:val="0"/>
              <w:autoSpaceDN w:val="0"/>
              <w:adjustRightInd w:val="0"/>
              <w:spacing w:after="0" w:line="240" w:lineRule="auto"/>
              <w:textAlignment w:val="baseline"/>
              <w:rPr>
                <w:rFonts w:cs="Arial Narrow"/>
                <w:bCs/>
                <w:szCs w:val="20"/>
              </w:rPr>
            </w:pPr>
            <w:r w:rsidRPr="000B1FB4">
              <w:rPr>
                <w:rFonts w:cs="Arial Narrow"/>
                <w:bCs/>
                <w:szCs w:val="20"/>
              </w:rPr>
              <w:t>Наименование нарушения*</w:t>
            </w:r>
          </w:p>
        </w:tc>
        <w:tc>
          <w:tcPr>
            <w:tcW w:w="1700" w:type="dxa"/>
            <w:shd w:val="clear" w:color="auto" w:fill="D9D9D9"/>
            <w:vAlign w:val="center"/>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bCs/>
                <w:szCs w:val="20"/>
              </w:rPr>
            </w:pPr>
            <w:r w:rsidRPr="000B1FB4">
              <w:rPr>
                <w:rFonts w:cs="Arial Narrow"/>
                <w:bCs/>
                <w:szCs w:val="20"/>
              </w:rPr>
              <w:t xml:space="preserve">Величина неустойки (штрафа), </w:t>
            </w:r>
          </w:p>
          <w:p w:rsidR="00A55150" w:rsidRPr="000B1FB4" w:rsidRDefault="00A55150" w:rsidP="007C23B0">
            <w:pPr>
              <w:widowControl w:val="0"/>
              <w:overflowPunct w:val="0"/>
              <w:autoSpaceDE w:val="0"/>
              <w:autoSpaceDN w:val="0"/>
              <w:adjustRightInd w:val="0"/>
              <w:spacing w:after="0" w:line="240" w:lineRule="auto"/>
              <w:textAlignment w:val="baseline"/>
              <w:rPr>
                <w:rFonts w:cs="Arial Narrow"/>
                <w:bCs/>
                <w:szCs w:val="20"/>
              </w:rPr>
            </w:pPr>
            <w:proofErr w:type="spellStart"/>
            <w:r w:rsidRPr="000B1FB4">
              <w:rPr>
                <w:rFonts w:cs="Arial Narrow"/>
                <w:bCs/>
                <w:szCs w:val="20"/>
              </w:rPr>
              <w:t>тыс.руб</w:t>
            </w:r>
            <w:proofErr w:type="spellEnd"/>
            <w:r w:rsidRPr="000B1FB4">
              <w:rPr>
                <w:rFonts w:cs="Arial Narrow"/>
                <w:bCs/>
                <w:szCs w:val="20"/>
              </w:rPr>
              <w:t>.</w:t>
            </w:r>
          </w:p>
        </w:tc>
        <w:tc>
          <w:tcPr>
            <w:tcW w:w="2411" w:type="dxa"/>
            <w:shd w:val="clear" w:color="auto" w:fill="D9D9D9"/>
            <w:vAlign w:val="center"/>
          </w:tcPr>
          <w:p w:rsidR="00A55150" w:rsidRPr="000B1FB4" w:rsidRDefault="00A55150" w:rsidP="007C23B0">
            <w:pPr>
              <w:spacing w:after="0" w:line="240" w:lineRule="auto"/>
              <w:rPr>
                <w:rFonts w:cs="Arial Narrow"/>
                <w:bCs/>
                <w:szCs w:val="20"/>
              </w:rPr>
            </w:pPr>
            <w:r w:rsidRPr="000B1FB4">
              <w:rPr>
                <w:rFonts w:cs="Arial Narrow"/>
                <w:bCs/>
                <w:szCs w:val="20"/>
              </w:rPr>
              <w:t>Документ</w:t>
            </w:r>
          </w:p>
          <w:p w:rsidR="00A55150" w:rsidRPr="000B1FB4" w:rsidRDefault="00A55150" w:rsidP="007C23B0">
            <w:pPr>
              <w:spacing w:after="0" w:line="240" w:lineRule="auto"/>
              <w:rPr>
                <w:rFonts w:cs="Arial Narrow"/>
                <w:bCs/>
                <w:szCs w:val="20"/>
              </w:rPr>
            </w:pPr>
            <w:r w:rsidRPr="000B1FB4">
              <w:rPr>
                <w:rFonts w:cs="Arial Narrow"/>
                <w:bCs/>
                <w:szCs w:val="20"/>
              </w:rPr>
              <w:t>фиксации</w:t>
            </w:r>
          </w:p>
          <w:p w:rsidR="00A55150" w:rsidRPr="000B1FB4" w:rsidRDefault="00A55150" w:rsidP="007C23B0">
            <w:pPr>
              <w:spacing w:after="0" w:line="240" w:lineRule="auto"/>
              <w:rPr>
                <w:rFonts w:cs="Arial Narrow"/>
                <w:bCs/>
                <w:szCs w:val="20"/>
              </w:rPr>
            </w:pPr>
            <w:r w:rsidRPr="000B1FB4">
              <w:rPr>
                <w:rFonts w:cs="Arial Narrow"/>
                <w:bCs/>
                <w:szCs w:val="20"/>
              </w:rPr>
              <w:t>нарушения</w:t>
            </w:r>
          </w:p>
        </w:tc>
        <w:tc>
          <w:tcPr>
            <w:tcW w:w="1986" w:type="dxa"/>
            <w:shd w:val="clear" w:color="auto" w:fill="D9D9D9"/>
            <w:vAlign w:val="center"/>
          </w:tcPr>
          <w:p w:rsidR="00A55150" w:rsidRPr="000B1FB4" w:rsidRDefault="00A55150" w:rsidP="007C23B0">
            <w:pPr>
              <w:spacing w:after="0" w:line="240" w:lineRule="auto"/>
              <w:ind w:right="33"/>
              <w:rPr>
                <w:rFonts w:cs="Arial Narrow"/>
                <w:bCs/>
                <w:szCs w:val="20"/>
              </w:rPr>
            </w:pPr>
            <w:r w:rsidRPr="000B1FB4">
              <w:rPr>
                <w:rFonts w:cs="Arial Narrow"/>
                <w:bCs/>
                <w:szCs w:val="20"/>
              </w:rPr>
              <w:t>Примечание</w:t>
            </w:r>
          </w:p>
        </w:tc>
      </w:tr>
      <w:tr w:rsidR="00A55150" w:rsidRPr="000B1FB4" w:rsidTr="00E738C7">
        <w:trPr>
          <w:gridAfter w:val="1"/>
          <w:wAfter w:w="10" w:type="dxa"/>
          <w:cantSplit/>
          <w:trHeight w:val="20"/>
          <w:tblHeader/>
        </w:trPr>
        <w:tc>
          <w:tcPr>
            <w:tcW w:w="456" w:type="dxa"/>
            <w:shd w:val="clear" w:color="auto" w:fill="D9D9D9"/>
            <w:vAlign w:val="center"/>
          </w:tcPr>
          <w:p w:rsidR="00A55150" w:rsidRPr="000B1FB4" w:rsidRDefault="00A55150" w:rsidP="007C23B0">
            <w:pPr>
              <w:overflowPunct w:val="0"/>
              <w:autoSpaceDE w:val="0"/>
              <w:autoSpaceDN w:val="0"/>
              <w:adjustRightInd w:val="0"/>
              <w:spacing w:after="0" w:line="240" w:lineRule="auto"/>
              <w:textAlignment w:val="baseline"/>
              <w:rPr>
                <w:rFonts w:cs="Arial Narrow"/>
                <w:bCs/>
                <w:szCs w:val="20"/>
              </w:rPr>
            </w:pPr>
            <w:r w:rsidRPr="000B1FB4">
              <w:rPr>
                <w:rFonts w:cs="Arial Narrow"/>
                <w:bCs/>
                <w:szCs w:val="20"/>
              </w:rPr>
              <w:t>1</w:t>
            </w:r>
          </w:p>
        </w:tc>
        <w:tc>
          <w:tcPr>
            <w:tcW w:w="3939" w:type="dxa"/>
            <w:shd w:val="clear" w:color="auto" w:fill="D9D9D9"/>
          </w:tcPr>
          <w:p w:rsidR="00A55150" w:rsidRPr="000B1FB4" w:rsidRDefault="00A55150" w:rsidP="007C23B0">
            <w:pPr>
              <w:tabs>
                <w:tab w:val="left" w:pos="1995"/>
                <w:tab w:val="center" w:pos="3294"/>
              </w:tabs>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2</w:t>
            </w:r>
          </w:p>
        </w:tc>
        <w:tc>
          <w:tcPr>
            <w:tcW w:w="1700" w:type="dxa"/>
            <w:shd w:val="clear" w:color="auto" w:fill="D9D9D9"/>
          </w:tcPr>
          <w:p w:rsidR="00A55150" w:rsidRPr="000B1FB4" w:rsidRDefault="00A55150" w:rsidP="007C23B0">
            <w:pPr>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3</w:t>
            </w:r>
          </w:p>
        </w:tc>
        <w:tc>
          <w:tcPr>
            <w:tcW w:w="2411" w:type="dxa"/>
            <w:shd w:val="clear" w:color="auto" w:fill="D9D9D9"/>
          </w:tcPr>
          <w:p w:rsidR="00A55150" w:rsidRPr="000B1FB4" w:rsidRDefault="00A55150" w:rsidP="007C23B0">
            <w:pPr>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4</w:t>
            </w:r>
          </w:p>
        </w:tc>
        <w:tc>
          <w:tcPr>
            <w:tcW w:w="1986" w:type="dxa"/>
            <w:shd w:val="clear" w:color="auto" w:fill="D9D9D9"/>
          </w:tcPr>
          <w:p w:rsidR="00A55150" w:rsidRPr="000B1FB4" w:rsidRDefault="00A55150" w:rsidP="007C23B0">
            <w:pPr>
              <w:overflowPunct w:val="0"/>
              <w:autoSpaceDE w:val="0"/>
              <w:autoSpaceDN w:val="0"/>
              <w:adjustRightInd w:val="0"/>
              <w:spacing w:after="0" w:line="240" w:lineRule="auto"/>
              <w:ind w:hanging="78"/>
              <w:textAlignment w:val="baseline"/>
              <w:rPr>
                <w:rFonts w:cs="Arial Narrow"/>
                <w:bCs/>
                <w:szCs w:val="20"/>
              </w:rPr>
            </w:pPr>
            <w:r w:rsidRPr="000B1FB4">
              <w:rPr>
                <w:rFonts w:cs="Arial Narrow"/>
                <w:bCs/>
                <w:szCs w:val="20"/>
              </w:rPr>
              <w:t>5</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Обнаружение на территории </w:t>
            </w:r>
            <w:r w:rsidRPr="000B1FB4">
              <w:rPr>
                <w:rFonts w:cs="Arial Narrow"/>
                <w:iCs/>
                <w:szCs w:val="20"/>
              </w:rPr>
              <w:t>Заказчика</w:t>
            </w:r>
            <w:r w:rsidRPr="000B1FB4">
              <w:rPr>
                <w:rFonts w:cs="Arial Narrow"/>
                <w:szCs w:val="20"/>
              </w:rPr>
              <w:t xml:space="preserve"> (и/или в ходе осуществления договорных объемов работ) работников </w:t>
            </w:r>
            <w:r w:rsidRPr="000B1FB4">
              <w:rPr>
                <w:rFonts w:cs="Arial Narrow"/>
                <w:iCs/>
                <w:szCs w:val="20"/>
              </w:rPr>
              <w:t>Подрядчика</w:t>
            </w:r>
            <w:r w:rsidRPr="000B1FB4">
              <w:rPr>
                <w:rFonts w:cs="Arial Narrow"/>
                <w:szCs w:val="20"/>
              </w:rPr>
              <w:t xml:space="preserve"> в состоянии алкогольного, наркотического или токсического опьянения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на каждого работника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Попытка или пронос/провоз/хранение на территорию Объекта </w:t>
            </w:r>
            <w:r w:rsidRPr="000B1FB4">
              <w:rPr>
                <w:rFonts w:cs="Arial Narrow"/>
                <w:iCs/>
                <w:szCs w:val="20"/>
              </w:rPr>
              <w:t>Заказчика</w:t>
            </w:r>
            <w:r w:rsidRPr="000B1FB4">
              <w:rPr>
                <w:rFonts w:cs="Arial Narrow"/>
                <w:szCs w:val="20"/>
              </w:rPr>
              <w:t xml:space="preserve"> (равно как и места осуществления договорных объемов работ)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w:t>
            </w:r>
            <w:r w:rsidRPr="000B1FB4">
              <w:rPr>
                <w:rFonts w:cs="Arial Narrow"/>
                <w:iCs/>
                <w:szCs w:val="20"/>
              </w:rPr>
              <w:t>Подрядчика</w:t>
            </w:r>
            <w:r w:rsidRPr="000B1FB4">
              <w:rPr>
                <w:rFonts w:cs="Arial Narrow"/>
                <w:szCs w:val="20"/>
              </w:rPr>
              <w:t xml:space="preserve"> с письменным уведомлением об этом </w:t>
            </w:r>
            <w:r w:rsidRPr="000B1FB4">
              <w:rPr>
                <w:rFonts w:cs="Arial Narrow"/>
                <w:iCs/>
                <w:szCs w:val="20"/>
              </w:rPr>
              <w:t>Заказчика</w:t>
            </w:r>
            <w:r w:rsidRPr="000B1FB4">
              <w:rPr>
                <w:rFonts w:cs="Arial Narrow"/>
                <w:szCs w:val="20"/>
              </w:rPr>
              <w:t xml:space="preserve"> в течение 24 часов с момента выявления)</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раздельно составленные по каждому факту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Сокрытие (не предоставление в течение 24 часов) информации </w:t>
            </w:r>
            <w:r w:rsidRPr="000B1FB4">
              <w:rPr>
                <w:rFonts w:cs="Arial Narrow"/>
                <w:iCs/>
                <w:szCs w:val="20"/>
              </w:rPr>
              <w:t>Подрядчи</w:t>
            </w:r>
            <w:r w:rsidRPr="000B1FB4">
              <w:rPr>
                <w:rFonts w:cs="Arial Narrow"/>
                <w:szCs w:val="20"/>
              </w:rPr>
              <w:t>ком информации об аварии, инциденте, факте травматизма, нарушения технологического режима, загрязнения окружающей среды, происшедших при выполнении договорных объемов работ</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Информация, поступившая от сторонних организаций, включая органы надзора и контроля</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Проведение </w:t>
            </w:r>
            <w:r w:rsidRPr="000B1FB4">
              <w:rPr>
                <w:rFonts w:cs="Arial Narrow"/>
                <w:iCs/>
                <w:szCs w:val="20"/>
              </w:rPr>
              <w:t xml:space="preserve">Подрядчиком </w:t>
            </w:r>
            <w:r w:rsidRPr="000B1FB4">
              <w:rPr>
                <w:rFonts w:cs="Arial Narrow"/>
                <w:szCs w:val="20"/>
              </w:rPr>
              <w:t>работ повышенной опасности без необходимого наряда-допуска или без согласования с руководителем объекта и представителями газоспасательного отряда/пожарной части (в случаях, предусмотренных нарядом-допуском)</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проведения работы, с приложением Перечня работ повышенной опасности предприятия, утвержденный руководителем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Отсутствие проводимой работы в Перечне подтверждает данное нарушение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Невыполнение </w:t>
            </w:r>
            <w:r w:rsidRPr="000B1FB4">
              <w:rPr>
                <w:rFonts w:cs="Arial Narrow"/>
                <w:iCs/>
                <w:szCs w:val="20"/>
              </w:rPr>
              <w:t>Подрядчиком</w:t>
            </w:r>
            <w:r w:rsidRPr="000B1FB4">
              <w:rPr>
                <w:rFonts w:cs="Arial Narrow"/>
                <w:szCs w:val="20"/>
              </w:rPr>
              <w:t xml:space="preserve"> мероприятий, предусмотренных разделами наряда-допуска «Мероприятия по подготовке объекта (оборудования) к проведению работ и последовательности их проведения» и «Мероприятия, обеспечивающие безопасность проведения работ, периодичность выполнения анализов воздушной среды»</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подтверждающий факт невыполнения мероприятий с приложением копии наряда-допуска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 каждое невыполненное мероприятие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Отключение или нарушение целостности блокировок и других устройств обеспечения безопасности на действующем оборудовании </w:t>
            </w:r>
            <w:r w:rsidRPr="000B1FB4">
              <w:rPr>
                <w:rFonts w:cs="Arial Narrow"/>
                <w:iCs/>
                <w:szCs w:val="20"/>
              </w:rPr>
              <w:t>Подрядчика</w:t>
            </w:r>
            <w:r w:rsidRPr="000B1FB4">
              <w:rPr>
                <w:rFonts w:cs="Arial Narrow"/>
                <w:szCs w:val="20"/>
              </w:rPr>
              <w:t xml:space="preserve"> или </w:t>
            </w:r>
            <w:r w:rsidRPr="000B1FB4">
              <w:rPr>
                <w:rFonts w:cs="Arial Narrow"/>
                <w:iCs/>
                <w:szCs w:val="20"/>
              </w:rPr>
              <w:t>Заказчика</w:t>
            </w:r>
            <w:r w:rsidRPr="000B1FB4">
              <w:rPr>
                <w:rFonts w:cs="Arial Narrow"/>
                <w:szCs w:val="20"/>
              </w:rPr>
              <w:t xml:space="preserve"> без соответствующего письменного разрешения </w:t>
            </w:r>
          </w:p>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30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проверки,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Курение работников </w:t>
            </w:r>
            <w:r w:rsidRPr="000B1FB4">
              <w:rPr>
                <w:rFonts w:cs="Arial Narrow"/>
                <w:iCs/>
                <w:szCs w:val="20"/>
              </w:rPr>
              <w:t xml:space="preserve">Подрядчика </w:t>
            </w:r>
            <w:r w:rsidRPr="000B1FB4">
              <w:rPr>
                <w:rFonts w:cs="Arial Narrow"/>
                <w:szCs w:val="20"/>
              </w:rPr>
              <w:t xml:space="preserve">на территории объекта </w:t>
            </w:r>
            <w:r w:rsidRPr="000B1FB4">
              <w:rPr>
                <w:rFonts w:cs="Arial Narrow"/>
                <w:iCs/>
                <w:szCs w:val="20"/>
              </w:rPr>
              <w:t>Заказчика</w:t>
            </w:r>
            <w:r w:rsidRPr="000B1FB4">
              <w:rPr>
                <w:rFonts w:cs="Arial Narrow"/>
                <w:szCs w:val="20"/>
              </w:rPr>
              <w:t xml:space="preserve"> вне специально отведенных для этой цели мест</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Использование работниками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r w:rsidRPr="000B1FB4">
              <w:rPr>
                <w:rFonts w:cs="Arial Narrow"/>
                <w:szCs w:val="20"/>
              </w:rPr>
              <w:t>открытого огня вне специально отведенных для этих целей мест, если это не предусмотрено нарядом-допуском</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Привлечение </w:t>
            </w:r>
            <w:r w:rsidRPr="000B1FB4">
              <w:rPr>
                <w:rFonts w:cs="Arial Narrow"/>
                <w:iCs/>
                <w:szCs w:val="20"/>
              </w:rPr>
              <w:t>Подрядчиком</w:t>
            </w:r>
            <w:r w:rsidRPr="000B1FB4">
              <w:rPr>
                <w:rFonts w:cs="Arial Narrow"/>
                <w:szCs w:val="20"/>
              </w:rPr>
              <w:t xml:space="preserve"> к выполнению договорных отношений с </w:t>
            </w:r>
            <w:r w:rsidRPr="000B1FB4">
              <w:rPr>
                <w:rFonts w:cs="Arial Narrow"/>
                <w:iCs/>
                <w:szCs w:val="20"/>
              </w:rPr>
              <w:t>Заказчиком</w:t>
            </w:r>
            <w:r w:rsidRPr="000B1FB4">
              <w:rPr>
                <w:rFonts w:cs="Arial Narrow"/>
                <w:szCs w:val="20"/>
              </w:rPr>
              <w:t xml:space="preserve"> третьих лиц (включая субподрядные организации) без соответствующего согласования их кандидатур с </w:t>
            </w:r>
            <w:r w:rsidRPr="000B1FB4">
              <w:rPr>
                <w:rFonts w:cs="Arial Narrow"/>
                <w:iCs/>
                <w:szCs w:val="20"/>
              </w:rPr>
              <w:t>Заказчиком</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Производство работ работниками </w:t>
            </w:r>
            <w:r w:rsidRPr="000B1FB4">
              <w:rPr>
                <w:rFonts w:cs="Arial Narrow"/>
                <w:iCs/>
                <w:szCs w:val="20"/>
              </w:rPr>
              <w:t>Подрядчика</w:t>
            </w:r>
            <w:r w:rsidRPr="000B1FB4">
              <w:rPr>
                <w:rFonts w:cs="Arial Narrow"/>
                <w:szCs w:val="20"/>
              </w:rPr>
              <w:t xml:space="preserve"> без применения средств индивидуальной защиты</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Выполнение работ, не предусмотренных нарядом-допуском, планом производства работ, без согласования с </w:t>
            </w:r>
            <w:r w:rsidRPr="000B1FB4">
              <w:rPr>
                <w:rFonts w:cs="Arial Narrow"/>
                <w:iCs/>
                <w:szCs w:val="20"/>
              </w:rPr>
              <w:t xml:space="preserve">Заказчиком </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месту проверки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Нарушение технологии производства </w:t>
            </w:r>
            <w:r w:rsidRPr="000B1FB4">
              <w:rPr>
                <w:rFonts w:cs="Arial Narrow"/>
                <w:iCs/>
                <w:szCs w:val="20"/>
              </w:rPr>
              <w:t>работ</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Подрядчика, с приложением документа, требование которого нарушено.</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Возобновление Подрядчиком производства </w:t>
            </w:r>
            <w:r w:rsidRPr="000B1FB4">
              <w:rPr>
                <w:rFonts w:cs="Arial Narrow"/>
                <w:iCs/>
                <w:szCs w:val="20"/>
              </w:rPr>
              <w:t>работ,</w:t>
            </w:r>
            <w:r w:rsidRPr="000B1FB4">
              <w:rPr>
                <w:rFonts w:cs="Arial Narrow"/>
                <w:szCs w:val="20"/>
              </w:rPr>
              <w:t xml:space="preserve"> запрещенной сотрудниками органов контроля и надзора, аварийно-спасательных формирований, службы охраны труда, промышленной безопасности, газоспасательного отряда, лицами предприятия, имеющими полномочия на данное действие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подтверждающий на текущее время факт производства работ, и документ, запрещающий производство </w:t>
            </w:r>
            <w:r w:rsidRPr="000B1FB4">
              <w:rPr>
                <w:rFonts w:cs="Arial Narrow"/>
                <w:iCs/>
                <w:szCs w:val="20"/>
              </w:rPr>
              <w:t>работ</w:t>
            </w:r>
            <w:r w:rsidRPr="000B1FB4">
              <w:rPr>
                <w:rFonts w:cs="Arial Narrow"/>
                <w:szCs w:val="20"/>
              </w:rPr>
              <w:t xml:space="preserve">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Применение </w:t>
            </w:r>
            <w:r w:rsidRPr="000B1FB4">
              <w:rPr>
                <w:rFonts w:cs="Arial Narrow"/>
                <w:iCs/>
                <w:szCs w:val="20"/>
              </w:rPr>
              <w:t>Подрядчиком</w:t>
            </w:r>
            <w:r w:rsidRPr="000B1FB4">
              <w:rPr>
                <w:rFonts w:cs="Arial Narrow"/>
                <w:szCs w:val="20"/>
              </w:rPr>
              <w:t xml:space="preserve"> при выполнении работ на объекте </w:t>
            </w:r>
            <w:r w:rsidRPr="000B1FB4">
              <w:rPr>
                <w:rFonts w:cs="Arial Narrow"/>
                <w:iCs/>
                <w:szCs w:val="20"/>
              </w:rPr>
              <w:t xml:space="preserve">Заказчика </w:t>
            </w:r>
            <w:r w:rsidRPr="000B1FB4">
              <w:rPr>
                <w:rFonts w:cs="Arial Narrow"/>
                <w:szCs w:val="20"/>
              </w:rPr>
              <w:t>технических устройств, оборудования, инструментов, не прошедших своевременную экспертизу промышленной безопасности, испытаний, освидетельствований</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Акты, составленные по каждому устройству, оборудованию, инструменту и подписанные представителями Заказчика и Подрядчика</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Заключение экспертизы промышленной безопасности должно быть положительное и зарегистрированное в установленном порядке, срок действия экспертизы, испытаний, освидетельствований не должен быть просроченным</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Отсутствие у </w:t>
            </w:r>
            <w:r w:rsidRPr="000B1FB4">
              <w:rPr>
                <w:rFonts w:cs="Arial Narrow"/>
                <w:iCs/>
                <w:szCs w:val="20"/>
              </w:rPr>
              <w:t>Подрядчика</w:t>
            </w:r>
            <w:r w:rsidRPr="000B1FB4">
              <w:rPr>
                <w:rFonts w:cs="Arial Narrow"/>
                <w:szCs w:val="20"/>
              </w:rPr>
              <w:t xml:space="preserve"> документов, определенных требованиями действующих нормативных документов в области промышленной, пожарной, экологической безопасности и охраны труда, требующих обязательного согласования с органами надзора и контроля.</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документу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r w:rsidRPr="000B1FB4">
              <w:rPr>
                <w:rFonts w:cs="Arial Narrow"/>
                <w:szCs w:val="20"/>
              </w:rPr>
              <w:t xml:space="preserve">, с приложением титульного листа и листов утверждения и согласования документа, предъявленного </w:t>
            </w:r>
            <w:r w:rsidRPr="000B1FB4">
              <w:rPr>
                <w:rFonts w:cs="Arial Narrow"/>
                <w:iCs/>
                <w:szCs w:val="20"/>
              </w:rPr>
              <w:t>Подрядчиком</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Курение в транспортном средстве, находящимся на территории Предприятия</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каждому транспортному средству и взаимно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Деформирование сооружений (эстакад, ограничителей), линий электропередач, технических устройств, оборудования, подземных коммуникаций (включая кабельные линии), включая люки колодцев, помимо прямого и косвенного ущерба.</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100 </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по техническому устройству, опоре, трубопроводу, люку колодца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При наличии документов, подтверждающих наличие ущерба величиной более 10 тыс. рублей</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промышленной безопасности, Правил устройства и безопасной эксплуатации (за каждое нарушение)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нормативных документов по охране труда</w:t>
            </w:r>
            <w:proofErr w:type="gramStart"/>
            <w:r w:rsidRPr="000B1FB4">
              <w:rPr>
                <w:rFonts w:cs="Arial Narrow"/>
                <w:szCs w:val="20"/>
              </w:rPr>
              <w:t>, Правил</w:t>
            </w:r>
            <w:proofErr w:type="gramEnd"/>
            <w:r w:rsidRPr="000B1FB4">
              <w:rPr>
                <w:rFonts w:cs="Arial Narrow"/>
                <w:szCs w:val="20"/>
              </w:rPr>
              <w:t xml:space="preserve"> по охране труда (за каждое нарушение)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строительных норм и правил (за каждое нарушение)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 xml:space="preserve">Нарушение требований пожарной безопасности (за каждое нарушение), за исключением нарушений требований пожарной безопасности с </w:t>
            </w:r>
            <w:proofErr w:type="gramStart"/>
            <w:r w:rsidRPr="000B1FB4">
              <w:rPr>
                <w:rFonts w:cs="Arial Narrow"/>
                <w:szCs w:val="20"/>
              </w:rPr>
              <w:t>установленной  ответственностью</w:t>
            </w:r>
            <w:proofErr w:type="gramEnd"/>
            <w:r w:rsidRPr="000B1FB4">
              <w:rPr>
                <w:rFonts w:cs="Arial Narrow"/>
                <w:szCs w:val="20"/>
              </w:rPr>
              <w:t xml:space="preserve"> 100 тыс. руб., указанных в таблице ниже)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spacing w:line="240" w:lineRule="auto"/>
              <w:rPr>
                <w:rFonts w:cs="Arial Narrow"/>
                <w:szCs w:val="20"/>
              </w:rPr>
            </w:pPr>
            <w:r w:rsidRPr="000B1FB4">
              <w:rPr>
                <w:szCs w:val="20"/>
              </w:rPr>
              <w:t>Несанкционированное вмешательство в работу приемно-контрольных приборов, пультов управления систем пожарной автоматики, умышленное повреждение или приведение в нерабочее состояние приборов и соединительных линий систем пожарной автоматики и связи</w:t>
            </w:r>
          </w:p>
        </w:tc>
        <w:tc>
          <w:tcPr>
            <w:tcW w:w="1700" w:type="dxa"/>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2411" w:type="dxa"/>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spacing w:line="240" w:lineRule="auto"/>
              <w:rPr>
                <w:szCs w:val="20"/>
              </w:rPr>
            </w:pPr>
            <w:r w:rsidRPr="000B1FB4">
              <w:rPr>
                <w:szCs w:val="20"/>
              </w:rPr>
              <w:t>Срыв пломб и приведение в действие (инициация) устройств запуска систем оповещения и управления эвакуацией людей при пожаре (ручных (кнопочных) пожарных извещателей),  систем автоматического обнаружения и тушения пожара в ситуациях, не связанных с возникновением угрозы жизни, здоровью людей (не являющихся следствием возникновения пожара, загорания, задымления, аварии), и не являющихся следствием проведения работ по ТО, ППР и ТР систем противопожарной защиты</w:t>
            </w:r>
          </w:p>
        </w:tc>
        <w:tc>
          <w:tcPr>
            <w:tcW w:w="1700" w:type="dxa"/>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spacing w:line="240" w:lineRule="auto"/>
              <w:rPr>
                <w:szCs w:val="20"/>
              </w:rPr>
            </w:pPr>
            <w:r w:rsidRPr="000B1FB4">
              <w:rPr>
                <w:szCs w:val="20"/>
              </w:rPr>
              <w:t xml:space="preserve">Не выполнение </w:t>
            </w:r>
            <w:proofErr w:type="gramStart"/>
            <w:r w:rsidRPr="000B1FB4">
              <w:rPr>
                <w:szCs w:val="20"/>
              </w:rPr>
              <w:t>лицом,  обнаружившим</w:t>
            </w:r>
            <w:proofErr w:type="gramEnd"/>
            <w:r w:rsidRPr="000B1FB4">
              <w:rPr>
                <w:szCs w:val="20"/>
              </w:rPr>
              <w:t xml:space="preserve">  неисправности установок пожарной автоматики, повреждении соединительных линий (шлейфов), извещателей, приборов и устройств систем пожарной автоматики (сигнализации, пожаротушения, дымоудаления), </w:t>
            </w:r>
            <w:proofErr w:type="spellStart"/>
            <w:r w:rsidRPr="000B1FB4">
              <w:rPr>
                <w:szCs w:val="20"/>
              </w:rPr>
              <w:t>обязаности</w:t>
            </w:r>
            <w:proofErr w:type="spellEnd"/>
            <w:r w:rsidRPr="000B1FB4">
              <w:rPr>
                <w:szCs w:val="20"/>
              </w:rPr>
              <w:t xml:space="preserve"> немедленного сообщения об этом дежурному персоналу, непосредственному руководителю, или лицу, ответственному за пожарную безопасность.</w:t>
            </w:r>
          </w:p>
        </w:tc>
        <w:tc>
          <w:tcPr>
            <w:tcW w:w="1700" w:type="dxa"/>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rFonts w:cs="Arial Narrow"/>
                <w:szCs w:val="20"/>
              </w:rPr>
              <w:t>5</w:t>
            </w:r>
          </w:p>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p>
        </w:tc>
        <w:tc>
          <w:tcPr>
            <w:tcW w:w="2411" w:type="dxa"/>
          </w:tcPr>
          <w:p w:rsidR="00A55150" w:rsidRPr="000B1FB4" w:rsidRDefault="00A55150" w:rsidP="007C23B0">
            <w:pPr>
              <w:spacing w:line="240" w:lineRule="auto"/>
              <w:rPr>
                <w:rFonts w:cs="Arial Narrow"/>
                <w:szCs w:val="20"/>
              </w:rPr>
            </w:pPr>
            <w:r w:rsidRPr="000B1FB4">
              <w:rPr>
                <w:rFonts w:cs="Arial Narrow"/>
                <w:szCs w:val="20"/>
              </w:rPr>
              <w:t xml:space="preserve">Акты, составленные по каждому факту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spacing w:line="240" w:lineRule="auto"/>
              <w:rPr>
                <w:szCs w:val="20"/>
              </w:rPr>
            </w:pPr>
            <w:r w:rsidRPr="000B1FB4">
              <w:rPr>
                <w:szCs w:val="20"/>
              </w:rPr>
              <w:t>Не уведомление и не согласование с УПБ ДГИ не менее чем за один рабочий день до начала работ любых видов работ, связанных с возможным выделением дыма, большого количества теплоты, пыли, пара, возникновением значительных воздушных потоков (сквозняков) в помещениях Заказчика, защищенных автоматической пожарной сигнализацией, автоматическими установками пожаротушения, а также любых видов работ, могущих привести к физическому повреждению узлов и элементом систем противопожарной защиты, или к запуску систем пожарной автоматики (сигнализации, оповещения о пожаре, пожаротушения), в обязательном порядке уведомлять и согласовывать с Проведение указанных работ без принятия мер, предупреждающих нештатные срабатывания систем противопожарной защиты.</w:t>
            </w:r>
          </w:p>
        </w:tc>
        <w:tc>
          <w:tcPr>
            <w:tcW w:w="1700" w:type="dxa"/>
          </w:tcPr>
          <w:p w:rsidR="00A55150" w:rsidRPr="000B1FB4" w:rsidRDefault="00A55150" w:rsidP="007C23B0">
            <w:pPr>
              <w:widowControl w:val="0"/>
              <w:overflowPunct w:val="0"/>
              <w:autoSpaceDE w:val="0"/>
              <w:autoSpaceDN w:val="0"/>
              <w:adjustRightInd w:val="0"/>
              <w:spacing w:line="240" w:lineRule="auto"/>
              <w:textAlignment w:val="baseline"/>
              <w:rPr>
                <w:rFonts w:cs="Arial Narrow"/>
                <w:szCs w:val="20"/>
              </w:rPr>
            </w:pPr>
            <w:r w:rsidRPr="000B1FB4">
              <w:rPr>
                <w:szCs w:val="20"/>
              </w:rPr>
              <w:t xml:space="preserve">100  </w:t>
            </w:r>
          </w:p>
        </w:tc>
        <w:tc>
          <w:tcPr>
            <w:tcW w:w="2411" w:type="dxa"/>
          </w:tcPr>
          <w:p w:rsidR="00A55150" w:rsidRPr="000B1FB4" w:rsidRDefault="00A55150" w:rsidP="007C23B0">
            <w:pPr>
              <w:spacing w:line="240" w:lineRule="auto"/>
              <w:rPr>
                <w:rFonts w:cs="Arial Narrow"/>
                <w:szCs w:val="20"/>
              </w:rPr>
            </w:pPr>
            <w:r w:rsidRPr="000B1FB4">
              <w:rPr>
                <w:szCs w:val="20"/>
              </w:rPr>
              <w:t xml:space="preserve">Акты, составленные по каждому факту и подписанные представителями Заказчика и 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Типовых инструкций по организации безопасного проведения газоопасной и огневой работ</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производственных инструкций на опасных производственных объектах (за каждое нарушение)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Отсутствие лица, ответственного за проведение работы повышенной опасности, выполняемой по наряду – допуску, на месте проведения работ (в случае обязательного присутствия, определенного нормативными документами)</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требований Межотраслевых правил по охране труда при работе на высоте</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 xml:space="preserve">Подрядчика </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Нарушение, выявленное в присутствии лица, ответственного за производство данной работы на данном объекте</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Порядка обучения по охране труда и проверки знаний требований охраны труда работников организации</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w:t>
            </w:r>
            <w:r w:rsidRPr="000B1FB4">
              <w:rPr>
                <w:rFonts w:cs="Arial Narrow"/>
                <w:iCs/>
                <w:szCs w:val="20"/>
              </w:rPr>
              <w:t xml:space="preserve"> 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Нарушение Положения об организации работы по подготовке и аттестации специалистов организации, поднадзорных ФС ЭТАН, Положения об организации обучения и проверки знаний рабочих организаций, поднадзорных ФС ЭТАН</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Акты, составленные на каждого работника и подписанные представителями </w:t>
            </w:r>
            <w:r w:rsidRPr="000B1FB4">
              <w:rPr>
                <w:rFonts w:cs="Arial Narrow"/>
                <w:iCs/>
                <w:szCs w:val="20"/>
              </w:rPr>
              <w:t>Заказчика</w:t>
            </w:r>
            <w:r w:rsidRPr="000B1FB4">
              <w:rPr>
                <w:rFonts w:cs="Arial Narrow"/>
                <w:szCs w:val="20"/>
              </w:rPr>
              <w:t xml:space="preserve"> и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Несвоевременное предоставление информации о происшедшем несчастном случае с работником </w:t>
            </w:r>
            <w:r w:rsidRPr="000B1FB4">
              <w:rPr>
                <w:rFonts w:cs="Arial Narrow"/>
                <w:iCs/>
                <w:szCs w:val="20"/>
              </w:rPr>
              <w:t>Подрядчика</w:t>
            </w:r>
            <w:r w:rsidRPr="000B1FB4">
              <w:rPr>
                <w:rFonts w:cs="Arial Narrow"/>
                <w:szCs w:val="20"/>
              </w:rPr>
              <w:t xml:space="preserve"> на территории </w:t>
            </w:r>
            <w:r w:rsidRPr="000B1FB4">
              <w:rPr>
                <w:rFonts w:cs="Arial Narrow"/>
                <w:iCs/>
                <w:szCs w:val="20"/>
              </w:rPr>
              <w:t xml:space="preserve">Заказчика </w:t>
            </w:r>
          </w:p>
          <w:p w:rsidR="00A55150" w:rsidRPr="000B1FB4" w:rsidRDefault="00A55150" w:rsidP="007C23B0">
            <w:pPr>
              <w:spacing w:after="0" w:line="240" w:lineRule="auto"/>
              <w:rPr>
                <w:rFonts w:cs="Arial Narrow"/>
                <w:szCs w:val="20"/>
              </w:rPr>
            </w:pP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Информация от охранного предприятия, органов надзора и контроля, медицинского учреждения</w:t>
            </w:r>
          </w:p>
        </w:tc>
        <w:tc>
          <w:tcPr>
            <w:tcW w:w="1986" w:type="dxa"/>
          </w:tcPr>
          <w:p w:rsidR="00A55150" w:rsidRPr="000B1FB4" w:rsidRDefault="00A55150" w:rsidP="007C23B0">
            <w:pPr>
              <w:spacing w:after="0" w:line="240" w:lineRule="auto"/>
              <w:rPr>
                <w:rFonts w:cs="Arial Narrow"/>
                <w:szCs w:val="20"/>
              </w:rPr>
            </w:pPr>
            <w:r w:rsidRPr="000B1FB4">
              <w:rPr>
                <w:rFonts w:cs="Arial Narrow"/>
                <w:szCs w:val="20"/>
              </w:rPr>
              <w:t>По истечении срока более 1 суток со времени события</w:t>
            </w: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Проведение работ подрядчиком на опасных производственных объектах без разработанных и согласованных в установленном порядке проектов производства работ и технологических карт ремонта</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составленный по результатам проверки на каждом месте производства работ и направленный руководителю </w:t>
            </w:r>
            <w:r w:rsidRPr="000B1FB4">
              <w:rPr>
                <w:rFonts w:cs="Arial Narrow"/>
                <w:iCs/>
                <w:szCs w:val="20"/>
              </w:rPr>
              <w:t>Подрядчика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документации, подтверждающей качество выполняемых работ (Исполнительная документация, акты выполненных работ)</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Не своевременное предоставление экспертиз промышленной безопасности по продлению безопасной эксплуатации технических устройств, зданий и сооружений, отработавших нормативный срок</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Отсутствие согласованных в установленном порядке с </w:t>
            </w:r>
            <w:r w:rsidRPr="000B1FB4">
              <w:rPr>
                <w:rFonts w:cs="Arial Narrow"/>
                <w:iCs/>
                <w:szCs w:val="20"/>
              </w:rPr>
              <w:t xml:space="preserve">Заказчиком </w:t>
            </w:r>
            <w:r w:rsidRPr="000B1FB4">
              <w:rPr>
                <w:rFonts w:cs="Arial Narrow"/>
                <w:szCs w:val="20"/>
              </w:rPr>
              <w:t xml:space="preserve">документов, определяющих взаимоотношения </w:t>
            </w:r>
            <w:r w:rsidRPr="000B1FB4">
              <w:rPr>
                <w:rFonts w:cs="Arial Narrow"/>
                <w:iCs/>
                <w:szCs w:val="20"/>
              </w:rPr>
              <w:t>Подрядчика</w:t>
            </w:r>
            <w:r w:rsidRPr="000B1FB4">
              <w:rPr>
                <w:rFonts w:cs="Arial Narrow"/>
                <w:szCs w:val="20"/>
              </w:rPr>
              <w:t xml:space="preserve"> при оказании возмездных услуг персоналом</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приведшие к возникновению аварии на опасных производственных объектах </w:t>
            </w:r>
            <w:r w:rsidRPr="000B1FB4">
              <w:rPr>
                <w:rFonts w:cs="Arial Narrow"/>
                <w:iCs/>
                <w:szCs w:val="20"/>
              </w:rPr>
              <w:t>Заказчика</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1000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 xml:space="preserve">Акт технического расследования аварии </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Действия</w:t>
            </w:r>
            <w:r w:rsidRPr="000B1FB4">
              <w:rPr>
                <w:rFonts w:cs="Arial Narrow"/>
                <w:iCs/>
                <w:szCs w:val="20"/>
              </w:rPr>
              <w:t xml:space="preserve"> Подрядчика</w:t>
            </w:r>
            <w:r w:rsidRPr="000B1FB4">
              <w:rPr>
                <w:rFonts w:cs="Arial Narrow"/>
                <w:szCs w:val="20"/>
              </w:rPr>
              <w:t xml:space="preserve"> прямым или косвенным образом, приведшие к возникновению инцидента на опасных производственных объектах </w:t>
            </w:r>
            <w:r w:rsidRPr="000B1FB4">
              <w:rPr>
                <w:rFonts w:cs="Arial Narrow"/>
                <w:iCs/>
                <w:szCs w:val="20"/>
              </w:rPr>
              <w:t>Заказчика</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технического расследования инцидента</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 xml:space="preserve">Действия </w:t>
            </w:r>
            <w:r w:rsidRPr="000B1FB4">
              <w:rPr>
                <w:rFonts w:cs="Arial Narrow"/>
                <w:iCs/>
                <w:szCs w:val="20"/>
              </w:rPr>
              <w:t>Подрядчика</w:t>
            </w:r>
            <w:r w:rsidRPr="000B1FB4">
              <w:rPr>
                <w:rFonts w:cs="Arial Narrow"/>
                <w:szCs w:val="20"/>
              </w:rPr>
              <w:t xml:space="preserve"> прямым или косвенным образом, повлекшие причинение вреда окружающей среде при производстве работ на объектах </w:t>
            </w:r>
            <w:r w:rsidRPr="000B1FB4">
              <w:rPr>
                <w:rFonts w:cs="Arial Narrow"/>
                <w:iCs/>
                <w:szCs w:val="20"/>
              </w:rPr>
              <w:t>Заказчика</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250, но не более суммы экологического ущерба</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расследования аварии, инцидента с экологическим ущербом</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Нарушение требований при обращении с отходами производства и потребления (складирование в непредусмотренных местах, несоблюдение требований по раздельному накоплению отходов, захламление территории, сжигание отходов и т.д.)</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20"/>
        </w:trPr>
        <w:tc>
          <w:tcPr>
            <w:tcW w:w="456" w:type="dxa"/>
          </w:tcPr>
          <w:p w:rsidR="00A55150" w:rsidRPr="000B1FB4" w:rsidRDefault="00A55150" w:rsidP="007C23B0">
            <w:pPr>
              <w:numPr>
                <w:ilvl w:val="0"/>
                <w:numId w:val="8"/>
              </w:numPr>
              <w:spacing w:before="0" w:after="0" w:line="240" w:lineRule="auto"/>
              <w:rPr>
                <w:rFonts w:cs="Arial Narrow"/>
                <w:szCs w:val="20"/>
              </w:rPr>
            </w:pPr>
          </w:p>
        </w:tc>
        <w:tc>
          <w:tcPr>
            <w:tcW w:w="3939" w:type="dxa"/>
          </w:tcPr>
          <w:p w:rsidR="00A55150" w:rsidRPr="000B1FB4" w:rsidRDefault="00A55150" w:rsidP="007C23B0">
            <w:pPr>
              <w:overflowPunct w:val="0"/>
              <w:autoSpaceDE w:val="0"/>
              <w:autoSpaceDN w:val="0"/>
              <w:adjustRightInd w:val="0"/>
              <w:spacing w:after="0" w:line="240" w:lineRule="auto"/>
              <w:textAlignment w:val="baseline"/>
              <w:rPr>
                <w:rFonts w:cs="Arial Narrow"/>
                <w:szCs w:val="20"/>
              </w:rPr>
            </w:pPr>
            <w:r w:rsidRPr="000B1FB4">
              <w:rPr>
                <w:rFonts w:cs="Arial Narrow"/>
                <w:szCs w:val="20"/>
              </w:rPr>
              <w:t>Загрязнение и захламление земель, нарушение плодородного слоя и растительности за пределами отведенной территории, смешивание почвенно-растительного слоя и минерального грунта при производстве работ, нарушения требований при выполнении рекультивации земель</w:t>
            </w:r>
          </w:p>
        </w:tc>
        <w:tc>
          <w:tcPr>
            <w:tcW w:w="1700" w:type="dxa"/>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Pr>
          <w:p w:rsidR="00A55150" w:rsidRPr="000B1FB4" w:rsidRDefault="00A55150" w:rsidP="007C23B0">
            <w:pPr>
              <w:spacing w:after="0" w:line="240" w:lineRule="auto"/>
              <w:rPr>
                <w:rFonts w:cs="Arial Narrow"/>
                <w:szCs w:val="20"/>
              </w:rPr>
            </w:pPr>
          </w:p>
        </w:tc>
      </w:tr>
      <w:tr w:rsidR="00A55150" w:rsidRPr="000B1FB4" w:rsidTr="00E738C7">
        <w:trPr>
          <w:gridAfter w:val="1"/>
          <w:wAfter w:w="10" w:type="dxa"/>
          <w:cantSplit/>
          <w:trHeight w:val="1982"/>
        </w:trPr>
        <w:tc>
          <w:tcPr>
            <w:tcW w:w="456" w:type="dxa"/>
            <w:tcBorders>
              <w:bottom w:val="single" w:sz="4" w:space="0" w:color="auto"/>
            </w:tcBorders>
          </w:tcPr>
          <w:p w:rsidR="00A55150" w:rsidRPr="000B1FB4" w:rsidRDefault="00A55150" w:rsidP="007C23B0">
            <w:pPr>
              <w:numPr>
                <w:ilvl w:val="0"/>
                <w:numId w:val="8"/>
              </w:numPr>
              <w:spacing w:before="0" w:after="0" w:line="240" w:lineRule="auto"/>
              <w:rPr>
                <w:rFonts w:cs="Arial Narrow"/>
                <w:szCs w:val="20"/>
              </w:rPr>
            </w:pPr>
          </w:p>
        </w:tc>
        <w:tc>
          <w:tcPr>
            <w:tcW w:w="3939" w:type="dxa"/>
            <w:tcBorders>
              <w:bottom w:val="single" w:sz="4" w:space="0" w:color="auto"/>
            </w:tcBorders>
          </w:tcPr>
          <w:p w:rsidR="00A55150" w:rsidRPr="000B1FB4" w:rsidRDefault="00A55150"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szCs w:val="20"/>
              </w:rPr>
              <w:t>Загрязнение и захламление водоемов, нарушение режима водоохранных зон водного объекта, забор воды из поверхностных водоемов и сброс сточных вод в водные объекты без разрешения (договора и решения)</w:t>
            </w: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p>
        </w:tc>
        <w:tc>
          <w:tcPr>
            <w:tcW w:w="1700" w:type="dxa"/>
            <w:tcBorders>
              <w:bottom w:val="single" w:sz="4" w:space="0" w:color="auto"/>
            </w:tcBorders>
          </w:tcPr>
          <w:p w:rsidR="00A55150" w:rsidRPr="000B1FB4" w:rsidRDefault="00A55150"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50</w:t>
            </w:r>
          </w:p>
        </w:tc>
        <w:tc>
          <w:tcPr>
            <w:tcW w:w="2411" w:type="dxa"/>
            <w:tcBorders>
              <w:bottom w:val="single" w:sz="4" w:space="0" w:color="auto"/>
            </w:tcBorders>
          </w:tcPr>
          <w:p w:rsidR="00A55150" w:rsidRPr="000B1FB4" w:rsidRDefault="00A55150" w:rsidP="007C23B0">
            <w:pPr>
              <w:spacing w:after="0" w:line="240" w:lineRule="auto"/>
              <w:rPr>
                <w:rFonts w:cs="Arial Narrow"/>
                <w:szCs w:val="20"/>
              </w:rPr>
            </w:pPr>
            <w:r w:rsidRPr="000B1FB4">
              <w:rPr>
                <w:rFonts w:cs="Arial Narrow"/>
                <w:szCs w:val="20"/>
              </w:rPr>
              <w:t>Акт, составленный по результатам выявленного нарушения</w:t>
            </w:r>
          </w:p>
        </w:tc>
        <w:tc>
          <w:tcPr>
            <w:tcW w:w="1986" w:type="dxa"/>
            <w:tcBorders>
              <w:bottom w:val="single" w:sz="4" w:space="0" w:color="auto"/>
            </w:tcBorders>
          </w:tcPr>
          <w:p w:rsidR="00A55150" w:rsidRPr="000B1FB4" w:rsidRDefault="00A55150" w:rsidP="007C23B0">
            <w:pPr>
              <w:spacing w:after="0" w:line="240" w:lineRule="auto"/>
              <w:rPr>
                <w:rFonts w:cs="Arial Narrow"/>
                <w:szCs w:val="20"/>
              </w:rPr>
            </w:pPr>
          </w:p>
        </w:tc>
      </w:tr>
      <w:tr w:rsidR="008C4F79" w:rsidRPr="000B1FB4" w:rsidTr="00E738C7">
        <w:trPr>
          <w:gridAfter w:val="1"/>
          <w:wAfter w:w="10" w:type="dxa"/>
          <w:cantSplit/>
          <w:trHeight w:val="743"/>
        </w:trPr>
        <w:tc>
          <w:tcPr>
            <w:tcW w:w="456" w:type="dxa"/>
            <w:tcBorders>
              <w:top w:val="single" w:sz="4" w:space="0" w:color="auto"/>
            </w:tcBorders>
          </w:tcPr>
          <w:p w:rsidR="008C4F79" w:rsidRPr="000B1FB4" w:rsidRDefault="008C4F79" w:rsidP="007C23B0">
            <w:pPr>
              <w:numPr>
                <w:ilvl w:val="0"/>
                <w:numId w:val="8"/>
              </w:numPr>
              <w:spacing w:before="0" w:after="0" w:line="240" w:lineRule="auto"/>
              <w:rPr>
                <w:rFonts w:cs="Arial Narrow"/>
                <w:szCs w:val="20"/>
              </w:rPr>
            </w:pPr>
          </w:p>
        </w:tc>
        <w:tc>
          <w:tcPr>
            <w:tcW w:w="3939" w:type="dxa"/>
            <w:tcBorders>
              <w:top w:val="single" w:sz="4" w:space="0" w:color="auto"/>
            </w:tcBorders>
          </w:tcPr>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r w:rsidRPr="000B1FB4">
              <w:rPr>
                <w:szCs w:val="20"/>
              </w:rPr>
              <w:t>Несоблюдение требований Инструкции по действиям сотрудников предприятия и посетителей при объявлении эвакуации (непосредственная угроза атаки БЛА)»</w:t>
            </w:r>
          </w:p>
        </w:tc>
        <w:tc>
          <w:tcPr>
            <w:tcW w:w="1700" w:type="dxa"/>
            <w:tcBorders>
              <w:top w:val="single" w:sz="4" w:space="0" w:color="auto"/>
            </w:tcBorders>
          </w:tcPr>
          <w:p w:rsidR="008C4F79" w:rsidRPr="000B1FB4" w:rsidRDefault="008C4F79"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szCs w:val="20"/>
              </w:rPr>
              <w:t>5</w:t>
            </w:r>
          </w:p>
        </w:tc>
        <w:tc>
          <w:tcPr>
            <w:tcW w:w="2411" w:type="dxa"/>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Borders>
              <w:top w:val="single" w:sz="4" w:space="0" w:color="auto"/>
            </w:tcBorders>
          </w:tcPr>
          <w:p w:rsidR="008C4F79" w:rsidRPr="000B1FB4" w:rsidRDefault="008C4F79" w:rsidP="007C23B0">
            <w:pPr>
              <w:spacing w:after="0" w:line="240" w:lineRule="auto"/>
              <w:rPr>
                <w:rFonts w:cs="Arial Narrow"/>
                <w:szCs w:val="20"/>
              </w:rPr>
            </w:pPr>
            <w:r w:rsidRPr="000B1FB4">
              <w:rPr>
                <w:szCs w:val="20"/>
              </w:rPr>
              <w:t>Нарушение, выявленное в присутствии лица, ответственного за производство данной работы на данном объекте</w:t>
            </w:r>
          </w:p>
        </w:tc>
      </w:tr>
      <w:tr w:rsidR="008C4F79" w:rsidRPr="000B1FB4" w:rsidTr="00E738C7">
        <w:trPr>
          <w:gridAfter w:val="1"/>
          <w:wAfter w:w="10" w:type="dxa"/>
          <w:cantSplit/>
          <w:trHeight w:val="20"/>
        </w:trPr>
        <w:tc>
          <w:tcPr>
            <w:tcW w:w="456" w:type="dxa"/>
          </w:tcPr>
          <w:p w:rsidR="008C4F79" w:rsidRPr="000B1FB4" w:rsidRDefault="008C4F79" w:rsidP="007C23B0">
            <w:pPr>
              <w:numPr>
                <w:ilvl w:val="0"/>
                <w:numId w:val="8"/>
              </w:numPr>
              <w:spacing w:before="0" w:after="0" w:line="240" w:lineRule="auto"/>
              <w:rPr>
                <w:rFonts w:cs="Arial Narrow"/>
                <w:szCs w:val="20"/>
              </w:rPr>
            </w:pPr>
          </w:p>
        </w:tc>
        <w:tc>
          <w:tcPr>
            <w:tcW w:w="3939" w:type="dxa"/>
          </w:tcPr>
          <w:p w:rsidR="008C4F79" w:rsidRPr="000B1FB4" w:rsidRDefault="008C4F79" w:rsidP="007C23B0">
            <w:pPr>
              <w:overflowPunct w:val="0"/>
              <w:autoSpaceDE w:val="0"/>
              <w:autoSpaceDN w:val="0"/>
              <w:adjustRightInd w:val="0"/>
              <w:spacing w:after="0" w:line="240" w:lineRule="auto"/>
              <w:ind w:firstLine="34"/>
              <w:textAlignment w:val="baseline"/>
              <w:rPr>
                <w:rFonts w:cs="Arial Narrow"/>
                <w:szCs w:val="20"/>
              </w:rPr>
            </w:pPr>
            <w:r w:rsidRPr="000B1FB4">
              <w:rPr>
                <w:rFonts w:cs="Arial Narrow"/>
                <w:color w:val="FF0000"/>
                <w:szCs w:val="20"/>
              </w:rPr>
              <w:t xml:space="preserve">Несоблюдение требований Заказчика по организации Объекта по системе 5С (до уровня 2С) в соответствии с Приложением № </w:t>
            </w:r>
            <w:r w:rsidR="001B7E41">
              <w:rPr>
                <w:rFonts w:cs="Arial Narrow"/>
                <w:color w:val="FF0000"/>
                <w:szCs w:val="20"/>
              </w:rPr>
              <w:t>8</w:t>
            </w:r>
          </w:p>
        </w:tc>
        <w:tc>
          <w:tcPr>
            <w:tcW w:w="1700" w:type="dxa"/>
          </w:tcPr>
          <w:p w:rsidR="008C4F79" w:rsidRPr="000B1FB4" w:rsidRDefault="008C4F79" w:rsidP="007C23B0">
            <w:pPr>
              <w:widowControl w:val="0"/>
              <w:overflowPunct w:val="0"/>
              <w:autoSpaceDE w:val="0"/>
              <w:autoSpaceDN w:val="0"/>
              <w:adjustRightInd w:val="0"/>
              <w:spacing w:after="0" w:line="240" w:lineRule="auto"/>
              <w:textAlignment w:val="baseline"/>
              <w:rPr>
                <w:rFonts w:cs="Arial Narrow"/>
                <w:szCs w:val="20"/>
              </w:rPr>
            </w:pPr>
            <w:r w:rsidRPr="000B1FB4">
              <w:rPr>
                <w:rFonts w:cs="Arial Narrow"/>
                <w:color w:val="FF0000"/>
                <w:szCs w:val="20"/>
              </w:rPr>
              <w:t>15</w:t>
            </w:r>
          </w:p>
        </w:tc>
        <w:tc>
          <w:tcPr>
            <w:tcW w:w="2411" w:type="dxa"/>
          </w:tcPr>
          <w:p w:rsidR="008C4F79" w:rsidRPr="000B1FB4" w:rsidRDefault="008C4F79" w:rsidP="007C23B0">
            <w:pPr>
              <w:spacing w:after="0" w:line="240" w:lineRule="auto"/>
              <w:rPr>
                <w:rFonts w:cs="Arial Narrow"/>
                <w:szCs w:val="20"/>
              </w:rPr>
            </w:pPr>
            <w:r w:rsidRPr="000B1FB4">
              <w:rPr>
                <w:rFonts w:cs="Arial Narrow"/>
                <w:color w:val="FF0000"/>
                <w:szCs w:val="20"/>
              </w:rPr>
              <w:t>Акт, составленный по результатам проверки на каждом месте производства работ и направленный руководителю Подрядчика</w:t>
            </w:r>
          </w:p>
        </w:tc>
        <w:tc>
          <w:tcPr>
            <w:tcW w:w="1986" w:type="dxa"/>
          </w:tcPr>
          <w:p w:rsidR="008C4F79" w:rsidRPr="000B1FB4" w:rsidRDefault="008C4F79" w:rsidP="007C23B0">
            <w:pPr>
              <w:spacing w:after="0" w:line="240" w:lineRule="auto"/>
              <w:rPr>
                <w:rFonts w:cs="Arial Narrow"/>
                <w:szCs w:val="20"/>
              </w:rPr>
            </w:pPr>
            <w:r w:rsidRPr="000B1FB4">
              <w:rPr>
                <w:rFonts w:cs="Arial Narrow"/>
                <w:color w:val="FF0000"/>
                <w:szCs w:val="20"/>
              </w:rPr>
              <w:t xml:space="preserve">Нарушение, выявленное </w:t>
            </w:r>
            <w:r w:rsidRPr="000B1FB4">
              <w:rPr>
                <w:rFonts w:cs="Arial Narrow"/>
                <w:color w:val="FF0000"/>
                <w:szCs w:val="20"/>
              </w:rPr>
              <w:br/>
              <w:t>в присутствии лица (представителя Подрядчика), ответственного за производство данной работы на данном объекте</w:t>
            </w:r>
          </w:p>
        </w:tc>
      </w:tr>
      <w:tr w:rsidR="008C4F79" w:rsidRPr="000B1FB4" w:rsidTr="00E738C7">
        <w:trPr>
          <w:cantSplit/>
          <w:trHeight w:val="20"/>
        </w:trPr>
        <w:tc>
          <w:tcPr>
            <w:tcW w:w="10502" w:type="dxa"/>
            <w:gridSpan w:val="6"/>
          </w:tcPr>
          <w:p w:rsidR="008C4F79" w:rsidRPr="00E738C7" w:rsidRDefault="008C4F79" w:rsidP="001205FC">
            <w:pPr>
              <w:spacing w:before="0" w:after="0" w:line="240" w:lineRule="auto"/>
              <w:ind w:left="360"/>
              <w:rPr>
                <w:rFonts w:cs="Arial Narrow"/>
                <w:iCs/>
                <w:sz w:val="16"/>
                <w:szCs w:val="16"/>
              </w:rPr>
            </w:pPr>
            <w:r w:rsidRPr="00E738C7">
              <w:rPr>
                <w:rFonts w:cs="Arial Narrow"/>
                <w:sz w:val="16"/>
                <w:szCs w:val="16"/>
              </w:rPr>
              <w:t>При единовременном наличии в выявленном факте признаков нескольких из указанных нарушений, общий штраф определяется на основе суммирования, при этом за все нарушения данных требований работниками Субподрядчика ответственность перед Заказчиком несет Подрядчик.</w:t>
            </w:r>
            <w:r w:rsidRPr="00E738C7">
              <w:rPr>
                <w:rFonts w:cs="Arial Narrow"/>
                <w:iCs/>
                <w:sz w:val="16"/>
                <w:szCs w:val="16"/>
              </w:rPr>
              <w:t xml:space="preserve"> </w:t>
            </w:r>
          </w:p>
          <w:p w:rsidR="008C4F79" w:rsidRPr="000B1FB4" w:rsidRDefault="008C4F79" w:rsidP="001205FC">
            <w:pPr>
              <w:spacing w:before="0" w:after="0" w:line="240" w:lineRule="auto"/>
              <w:ind w:left="360"/>
              <w:rPr>
                <w:rFonts w:cs="Arial Narrow"/>
                <w:szCs w:val="20"/>
              </w:rPr>
            </w:pPr>
            <w:r w:rsidRPr="00E738C7">
              <w:rPr>
                <w:rFonts w:cs="Arial Narrow"/>
                <w:iCs/>
                <w:sz w:val="16"/>
                <w:szCs w:val="16"/>
              </w:rPr>
              <w:t>*В случае отказа Подрядчика от подписания Акта, акт следует считать имеющим юридическую силу при подтверждении факта нарушения показаниями свидетелей, средствами фото, видео фиксации, объяснениями должностных лиц и персонала обслуживающей системы противопожарной защиты организации.</w:t>
            </w:r>
          </w:p>
        </w:tc>
      </w:tr>
    </w:tbl>
    <w:p w:rsidR="00E738C7" w:rsidRPr="000B1FB4" w:rsidRDefault="000B6DD4" w:rsidP="001205FC">
      <w:pPr>
        <w:spacing w:before="0" w:after="0" w:line="240" w:lineRule="auto"/>
        <w:ind w:firstLine="851"/>
        <w:rPr>
          <w:szCs w:val="20"/>
        </w:rPr>
      </w:pPr>
      <w:proofErr w:type="gramStart"/>
      <w:r w:rsidRPr="000B6DD4">
        <w:rPr>
          <w:b/>
          <w:szCs w:val="20"/>
        </w:rPr>
        <w:t>ЗАКАЗЧИК</w:t>
      </w:r>
      <w:r w:rsidR="00E738C7" w:rsidRPr="000B6DD4">
        <w:rPr>
          <w:b/>
          <w:szCs w:val="20"/>
        </w:rPr>
        <w:t xml:space="preserve">:   </w:t>
      </w:r>
      <w:proofErr w:type="gramEnd"/>
      <w:r w:rsidR="00E738C7" w:rsidRPr="000B6DD4">
        <w:rPr>
          <w:b/>
          <w:szCs w:val="20"/>
        </w:rPr>
        <w:t xml:space="preserve">                                                       </w:t>
      </w:r>
      <w:r w:rsidRPr="000B6DD4">
        <w:rPr>
          <w:b/>
          <w:szCs w:val="20"/>
        </w:rPr>
        <w:t>ПОДРЯДЧИК</w:t>
      </w:r>
      <w:r w:rsidR="00E738C7">
        <w:rPr>
          <w:szCs w:val="20"/>
        </w:rPr>
        <w:t>:</w:t>
      </w:r>
    </w:p>
    <w:tbl>
      <w:tblPr>
        <w:tblW w:w="9922" w:type="dxa"/>
        <w:tblInd w:w="-706" w:type="dxa"/>
        <w:tblLayout w:type="fixed"/>
        <w:tblLook w:val="00A0" w:firstRow="1" w:lastRow="0" w:firstColumn="1" w:lastColumn="0" w:noHBand="0" w:noVBand="0"/>
      </w:tblPr>
      <w:tblGrid>
        <w:gridCol w:w="5995"/>
        <w:gridCol w:w="3927"/>
      </w:tblGrid>
      <w:tr w:rsidR="00E738C7" w:rsidRPr="000B1FB4" w:rsidTr="00D336FC">
        <w:trPr>
          <w:trHeight w:val="331"/>
        </w:trPr>
        <w:tc>
          <w:tcPr>
            <w:tcW w:w="5995" w:type="dxa"/>
            <w:noWrap/>
            <w:vAlign w:val="bottom"/>
          </w:tcPr>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E738C7" w:rsidRDefault="00AD6089" w:rsidP="00AD6089">
            <w:pPr>
              <w:spacing w:before="0" w:after="0" w:line="240" w:lineRule="auto"/>
              <w:ind w:firstLine="0"/>
              <w:jc w:val="left"/>
              <w:rPr>
                <w:rFonts w:cs="Verdana"/>
                <w:szCs w:val="20"/>
              </w:rPr>
            </w:pPr>
            <w:r>
              <w:rPr>
                <w:szCs w:val="20"/>
              </w:rPr>
              <w:t>Дивизиона производственной логистики</w:t>
            </w:r>
          </w:p>
          <w:p w:rsidR="00E738C7" w:rsidRPr="000B1FB4" w:rsidRDefault="00E738C7" w:rsidP="001205FC">
            <w:pPr>
              <w:spacing w:before="0" w:after="0" w:line="240" w:lineRule="auto"/>
              <w:ind w:firstLine="0"/>
              <w:jc w:val="left"/>
              <w:rPr>
                <w:rFonts w:eastAsia="Calibri"/>
                <w:szCs w:val="20"/>
                <w:lang w:eastAsia="en-US"/>
              </w:rPr>
            </w:pPr>
          </w:p>
        </w:tc>
        <w:tc>
          <w:tcPr>
            <w:tcW w:w="3927" w:type="dxa"/>
            <w:noWrap/>
            <w:vAlign w:val="bottom"/>
          </w:tcPr>
          <w:p w:rsidR="00E738C7" w:rsidRPr="000B1FB4" w:rsidRDefault="00E738C7" w:rsidP="001205FC">
            <w:pPr>
              <w:spacing w:before="0" w:after="0" w:line="240" w:lineRule="auto"/>
              <w:rPr>
                <w:rFonts w:eastAsia="Calibri"/>
                <w:szCs w:val="20"/>
                <w:lang w:eastAsia="en-US"/>
              </w:rPr>
            </w:pPr>
          </w:p>
        </w:tc>
      </w:tr>
      <w:tr w:rsidR="00E738C7" w:rsidRPr="000B1FB4" w:rsidTr="00D336FC">
        <w:trPr>
          <w:trHeight w:val="331"/>
        </w:trPr>
        <w:tc>
          <w:tcPr>
            <w:tcW w:w="5995" w:type="dxa"/>
            <w:noWrap/>
            <w:vAlign w:val="bottom"/>
          </w:tcPr>
          <w:p w:rsidR="00E738C7" w:rsidRPr="000B1FB4" w:rsidRDefault="00E738C7" w:rsidP="001205FC">
            <w:pPr>
              <w:spacing w:before="0" w:after="0" w:line="240" w:lineRule="auto"/>
              <w:ind w:firstLine="0"/>
              <w:rPr>
                <w:rFonts w:eastAsia="Calibri"/>
                <w:szCs w:val="20"/>
                <w:lang w:eastAsia="en-US"/>
              </w:rPr>
            </w:pPr>
            <w:r w:rsidRPr="000B1FB4">
              <w:rPr>
                <w:rFonts w:eastAsia="Calibri"/>
                <w:szCs w:val="20"/>
                <w:lang w:eastAsia="en-US"/>
              </w:rPr>
              <w:t xml:space="preserve"> _______________</w:t>
            </w:r>
            <w:r>
              <w:rPr>
                <w:rFonts w:eastAsia="Calibri"/>
                <w:szCs w:val="20"/>
                <w:lang w:eastAsia="en-US"/>
              </w:rPr>
              <w:t xml:space="preserve"> </w:t>
            </w:r>
            <w:r w:rsidR="00AD6089">
              <w:rPr>
                <w:rFonts w:eastAsia="Calibri"/>
                <w:szCs w:val="20"/>
                <w:lang w:eastAsia="en-US"/>
              </w:rPr>
              <w:t>Бородин И.О</w:t>
            </w:r>
            <w:r>
              <w:rPr>
                <w:rFonts w:eastAsia="Calibri"/>
                <w:szCs w:val="20"/>
                <w:lang w:eastAsia="en-US"/>
              </w:rPr>
              <w:t xml:space="preserve">. </w:t>
            </w:r>
          </w:p>
        </w:tc>
        <w:tc>
          <w:tcPr>
            <w:tcW w:w="3927" w:type="dxa"/>
            <w:noWrap/>
            <w:vAlign w:val="bottom"/>
          </w:tcPr>
          <w:p w:rsidR="00E738C7" w:rsidRPr="000B1FB4" w:rsidRDefault="00E738C7" w:rsidP="001205FC">
            <w:pPr>
              <w:spacing w:before="0" w:after="0" w:line="240" w:lineRule="auto"/>
              <w:rPr>
                <w:rFonts w:eastAsia="Calibri"/>
                <w:szCs w:val="20"/>
                <w:lang w:eastAsia="en-US"/>
              </w:rPr>
            </w:pPr>
            <w:r>
              <w:rPr>
                <w:rFonts w:eastAsia="Calibri"/>
                <w:szCs w:val="20"/>
                <w:lang w:eastAsia="en-US"/>
              </w:rPr>
              <w:t xml:space="preserve">___________ </w:t>
            </w:r>
          </w:p>
        </w:tc>
      </w:tr>
    </w:tbl>
    <w:p w:rsidR="00697641" w:rsidRPr="000B1FB4" w:rsidRDefault="00697641" w:rsidP="007C23B0">
      <w:pPr>
        <w:spacing w:before="0" w:after="0" w:line="240" w:lineRule="auto"/>
        <w:ind w:firstLine="0"/>
        <w:rPr>
          <w:szCs w:val="20"/>
        </w:rPr>
      </w:pPr>
      <w:r w:rsidRPr="000B1FB4">
        <w:rPr>
          <w:szCs w:val="20"/>
        </w:rPr>
        <w:br w:type="page"/>
      </w:r>
    </w:p>
    <w:p w:rsidR="00697641" w:rsidRPr="000B1FB4" w:rsidRDefault="00697641" w:rsidP="007C23B0">
      <w:pPr>
        <w:spacing w:line="240" w:lineRule="auto"/>
        <w:ind w:firstLine="851"/>
        <w:jc w:val="right"/>
        <w:rPr>
          <w:szCs w:val="20"/>
        </w:rPr>
      </w:pPr>
    </w:p>
    <w:p w:rsidR="00697641" w:rsidRPr="000B1FB4" w:rsidRDefault="00697641" w:rsidP="007C23B0">
      <w:pPr>
        <w:spacing w:line="240" w:lineRule="auto"/>
        <w:contextualSpacing/>
        <w:jc w:val="right"/>
        <w:rPr>
          <w:rFonts w:eastAsia="Calibri"/>
          <w:szCs w:val="20"/>
        </w:rPr>
      </w:pPr>
      <w:r w:rsidRPr="000B1FB4">
        <w:rPr>
          <w:rFonts w:eastAsia="Calibri"/>
          <w:szCs w:val="20"/>
        </w:rPr>
        <w:t>Приложение №</w:t>
      </w:r>
      <w:r w:rsidR="000568EB">
        <w:rPr>
          <w:rFonts w:eastAsia="Calibri"/>
          <w:szCs w:val="20"/>
        </w:rPr>
        <w:t>5</w:t>
      </w:r>
      <w:r w:rsidRPr="000B1FB4">
        <w:rPr>
          <w:rFonts w:eastAsia="Calibri"/>
          <w:szCs w:val="20"/>
        </w:rPr>
        <w:t xml:space="preserve"> к договору </w:t>
      </w:r>
    </w:p>
    <w:p w:rsidR="00697641" w:rsidRPr="000B1FB4" w:rsidRDefault="00697641" w:rsidP="007C23B0">
      <w:pPr>
        <w:spacing w:line="240" w:lineRule="auto"/>
        <w:contextualSpacing/>
        <w:jc w:val="right"/>
        <w:rPr>
          <w:rFonts w:eastAsia="Calibri"/>
          <w:szCs w:val="20"/>
        </w:rPr>
      </w:pPr>
      <w:r w:rsidRPr="000B1FB4">
        <w:rPr>
          <w:rFonts w:eastAsia="Calibri"/>
          <w:szCs w:val="20"/>
        </w:rPr>
        <w:t>от _____________№__________</w:t>
      </w:r>
    </w:p>
    <w:p w:rsidR="00697641" w:rsidRPr="000B1FB4" w:rsidRDefault="00697641" w:rsidP="007C23B0">
      <w:pPr>
        <w:spacing w:after="160" w:line="240" w:lineRule="auto"/>
        <w:rPr>
          <w:rFonts w:eastAsiaTheme="minorHAnsi" w:cstheme="minorBidi"/>
          <w:b/>
          <w:szCs w:val="20"/>
          <w:lang w:eastAsia="en-US"/>
        </w:rPr>
      </w:pPr>
    </w:p>
    <w:p w:rsidR="00697641" w:rsidRPr="000B1FB4" w:rsidRDefault="00697641" w:rsidP="007C23B0">
      <w:pPr>
        <w:spacing w:after="160" w:line="240" w:lineRule="auto"/>
        <w:rPr>
          <w:rFonts w:eastAsiaTheme="minorHAnsi" w:cstheme="minorBidi"/>
          <w:szCs w:val="20"/>
          <w:lang w:eastAsia="en-US"/>
        </w:rPr>
      </w:pPr>
      <w:r w:rsidRPr="000B1FB4">
        <w:rPr>
          <w:rFonts w:eastAsiaTheme="minorHAnsi" w:cstheme="minorBidi"/>
          <w:b/>
          <w:szCs w:val="20"/>
          <w:lang w:eastAsia="en-US"/>
        </w:rPr>
        <w:t>Организация Объекта по системе 5С (до уровня 2С)</w:t>
      </w:r>
    </w:p>
    <w:p w:rsidR="00697641" w:rsidRPr="000B1FB4" w:rsidRDefault="00697641" w:rsidP="007C23B0">
      <w:pPr>
        <w:numPr>
          <w:ilvl w:val="0"/>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Организация Объекта в соответствии с уровнем 1С Заказчика:</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Ответственным за организацию работ по приведению Объекта в соответствие нижеуказанными требованиям является Подрядчик. </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обязан удалить ненужные предметы с Объекта и оставить только в том количестве, которое необходимо для выполнения работ.</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Предметами для сортировки являются: сырье, материалы, детали, комплектующие, оборудование, инструмент, оснастка, изделия, отходы, производственная мебель, документация и др.</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обязан все предметы распределить на две категории:</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нужные (сохраняются на Объекте и регулярно оцениваются с точки зрения </w:t>
      </w:r>
      <w:r w:rsidRPr="000B1FB4">
        <w:rPr>
          <w:rFonts w:eastAsiaTheme="minorHAnsi" w:cstheme="minorBidi"/>
          <w:szCs w:val="20"/>
          <w:lang w:eastAsia="en-US"/>
        </w:rPr>
        <w:br/>
        <w:t>их необходимости);</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ненужные (располагаются вне Объекта или утилизируются если их применение невозможно).</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определяет потребность в визуализации (схемы, рисунки, указатели и т.п.) и организовывает изготовление необходимой визуализации.</w:t>
      </w:r>
    </w:p>
    <w:p w:rsidR="00697641" w:rsidRPr="000B1FB4" w:rsidRDefault="00697641" w:rsidP="007C23B0">
      <w:pPr>
        <w:numPr>
          <w:ilvl w:val="0"/>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Организация Объекта в соответствии с уровнем 2С Заказчика:</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Подрядчик приступает к этапу «Рациональное размещение предметов </w:t>
      </w:r>
      <w:r w:rsidRPr="000B1FB4">
        <w:rPr>
          <w:rFonts w:eastAsiaTheme="minorHAnsi" w:cstheme="minorBidi"/>
          <w:szCs w:val="20"/>
          <w:lang w:eastAsia="en-US"/>
        </w:rPr>
        <w:br/>
        <w:t xml:space="preserve">и визуализация» (уровень 2С) сразу после выполнения первого этапа и располагает </w:t>
      </w:r>
      <w:r w:rsidRPr="000B1FB4">
        <w:rPr>
          <w:rFonts w:eastAsiaTheme="minorHAnsi" w:cstheme="minorBidi"/>
          <w:szCs w:val="20"/>
          <w:lang w:eastAsia="en-US"/>
        </w:rPr>
        <w:br/>
        <w:t>на предварительно очищенном Объекте все предметы так, чтобы каждый находился</w:t>
      </w:r>
      <w:r w:rsidRPr="000B1FB4">
        <w:rPr>
          <w:rFonts w:eastAsiaTheme="minorHAnsi" w:cstheme="minorBidi"/>
          <w:szCs w:val="20"/>
          <w:lang w:eastAsia="en-US"/>
        </w:rPr>
        <w:br/>
        <w:t xml:space="preserve"> на определённом месте, в чистоте и готовности к применению. Должна быть обеспечена быстрота, лёгкость и безопасность доступа к предметам и возврата их на место.</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визуализирует места хранения материалов и места хранения отходов в соответствии со стандартом выдаваемыми представителями Заказчика.</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Подрядчик размещает инвентарь, средства индивидуальной защиты </w:t>
      </w:r>
      <w:r w:rsidRPr="000B1FB4">
        <w:rPr>
          <w:rFonts w:eastAsiaTheme="minorHAnsi" w:cstheme="minorBidi"/>
          <w:szCs w:val="20"/>
          <w:lang w:eastAsia="en-US"/>
        </w:rPr>
        <w:br/>
        <w:t>и грузозахватные приспособления на Объекте в строго определённых местах.</w:t>
      </w:r>
    </w:p>
    <w:p w:rsidR="00697641" w:rsidRPr="000B1FB4" w:rsidRDefault="00697641" w:rsidP="007C23B0">
      <w:pPr>
        <w:numPr>
          <w:ilvl w:val="1"/>
          <w:numId w:val="12"/>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Подрядчик отображает на планировке:</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места хранения инструмента, материалов;</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места хранения средств пожаротушения;</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 xml:space="preserve">оборудование; </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пешеходные и транспортные зоны;</w:t>
      </w:r>
    </w:p>
    <w:p w:rsidR="00697641" w:rsidRPr="000B1FB4" w:rsidRDefault="00697641" w:rsidP="007C23B0">
      <w:pPr>
        <w:numPr>
          <w:ilvl w:val="0"/>
          <w:numId w:val="13"/>
        </w:numPr>
        <w:spacing w:before="0" w:after="160" w:line="240" w:lineRule="auto"/>
        <w:ind w:left="0" w:firstLine="567"/>
        <w:contextualSpacing/>
        <w:rPr>
          <w:rFonts w:eastAsiaTheme="minorHAnsi" w:cstheme="minorBidi"/>
          <w:szCs w:val="20"/>
          <w:lang w:eastAsia="en-US"/>
        </w:rPr>
      </w:pPr>
      <w:r w:rsidRPr="000B1FB4">
        <w:rPr>
          <w:rFonts w:eastAsiaTheme="minorHAnsi" w:cstheme="minorBidi"/>
          <w:szCs w:val="20"/>
          <w:lang w:eastAsia="en-US"/>
        </w:rPr>
        <w:t>места накопления отходов.</w:t>
      </w:r>
    </w:p>
    <w:p w:rsidR="00697641" w:rsidRPr="000B1FB4" w:rsidRDefault="00697641" w:rsidP="007C23B0">
      <w:pPr>
        <w:spacing w:after="160" w:line="240" w:lineRule="auto"/>
        <w:ind w:left="720"/>
        <w:contextualSpacing/>
        <w:rPr>
          <w:rFonts w:eastAsiaTheme="minorHAnsi" w:cstheme="minorBidi"/>
          <w:szCs w:val="20"/>
          <w:lang w:eastAsia="en-US"/>
        </w:rPr>
      </w:pPr>
    </w:p>
    <w:p w:rsidR="00697641" w:rsidRPr="000B1FB4" w:rsidRDefault="00697641" w:rsidP="007C23B0">
      <w:pPr>
        <w:spacing w:after="160" w:line="240" w:lineRule="auto"/>
        <w:ind w:left="720"/>
        <w:contextualSpacing/>
        <w:rPr>
          <w:rFonts w:eastAsiaTheme="minorHAnsi" w:cstheme="minorBidi"/>
          <w:szCs w:val="20"/>
          <w:lang w:eastAsia="en-US"/>
        </w:rPr>
      </w:pPr>
    </w:p>
    <w:tbl>
      <w:tblPr>
        <w:tblW w:w="9922" w:type="dxa"/>
        <w:tblInd w:w="3" w:type="dxa"/>
        <w:tblLayout w:type="fixed"/>
        <w:tblLook w:val="00A0" w:firstRow="1" w:lastRow="0" w:firstColumn="1" w:lastColumn="0" w:noHBand="0" w:noVBand="0"/>
      </w:tblPr>
      <w:tblGrid>
        <w:gridCol w:w="2963"/>
        <w:gridCol w:w="55"/>
        <w:gridCol w:w="2977"/>
        <w:gridCol w:w="3927"/>
      </w:tblGrid>
      <w:tr w:rsidR="00697641" w:rsidRPr="000B1FB4" w:rsidTr="00390DBE">
        <w:trPr>
          <w:trHeight w:val="331"/>
        </w:trPr>
        <w:tc>
          <w:tcPr>
            <w:tcW w:w="2963" w:type="dxa"/>
            <w:noWrap/>
            <w:vAlign w:val="bottom"/>
          </w:tcPr>
          <w:p w:rsidR="00697641" w:rsidRPr="000B1FB4" w:rsidRDefault="00697641" w:rsidP="007C23B0">
            <w:pPr>
              <w:spacing w:line="240" w:lineRule="auto"/>
              <w:rPr>
                <w:rFonts w:eastAsia="Calibri"/>
                <w:b/>
                <w:bCs/>
                <w:szCs w:val="20"/>
              </w:rPr>
            </w:pPr>
            <w:r w:rsidRPr="000B1FB4">
              <w:rPr>
                <w:rFonts w:eastAsia="Calibri"/>
                <w:b/>
                <w:bCs/>
                <w:szCs w:val="20"/>
              </w:rPr>
              <w:t>ЗАКАЗЧИК:</w:t>
            </w:r>
          </w:p>
        </w:tc>
        <w:tc>
          <w:tcPr>
            <w:tcW w:w="3032" w:type="dxa"/>
            <w:gridSpan w:val="2"/>
            <w:noWrap/>
            <w:vAlign w:val="bottom"/>
          </w:tcPr>
          <w:p w:rsidR="00697641" w:rsidRPr="000B1FB4" w:rsidRDefault="00697641" w:rsidP="007C23B0">
            <w:pPr>
              <w:spacing w:line="240" w:lineRule="auto"/>
              <w:rPr>
                <w:rFonts w:eastAsia="Calibri"/>
                <w:szCs w:val="20"/>
              </w:rPr>
            </w:pPr>
          </w:p>
        </w:tc>
        <w:tc>
          <w:tcPr>
            <w:tcW w:w="3927" w:type="dxa"/>
            <w:vAlign w:val="bottom"/>
          </w:tcPr>
          <w:p w:rsidR="00697641" w:rsidRPr="000B1FB4" w:rsidRDefault="00697641" w:rsidP="007C23B0">
            <w:pPr>
              <w:spacing w:line="240" w:lineRule="auto"/>
              <w:rPr>
                <w:rFonts w:eastAsia="Calibri"/>
                <w:b/>
                <w:bCs/>
                <w:szCs w:val="20"/>
              </w:rPr>
            </w:pPr>
            <w:r w:rsidRPr="000B1FB4">
              <w:rPr>
                <w:rFonts w:eastAsia="Calibri"/>
                <w:b/>
                <w:bCs/>
                <w:szCs w:val="20"/>
              </w:rPr>
              <w:t>ПОДРЯДЧИК:</w:t>
            </w:r>
          </w:p>
        </w:tc>
      </w:tr>
      <w:tr w:rsidR="00697641" w:rsidRPr="000B1FB4" w:rsidTr="00390DBE">
        <w:trPr>
          <w:trHeight w:val="331"/>
        </w:trPr>
        <w:tc>
          <w:tcPr>
            <w:tcW w:w="5995" w:type="dxa"/>
            <w:gridSpan w:val="3"/>
            <w:noWrap/>
            <w:vAlign w:val="bottom"/>
          </w:tcPr>
          <w:p w:rsidR="00AD6089" w:rsidRDefault="00AD6089" w:rsidP="00AD6089">
            <w:pPr>
              <w:tabs>
                <w:tab w:val="left" w:pos="7815"/>
              </w:tabs>
              <w:spacing w:after="0" w:line="240" w:lineRule="auto"/>
              <w:ind w:firstLine="0"/>
              <w:jc w:val="left"/>
              <w:rPr>
                <w:rFonts w:cs="Verdana"/>
                <w:szCs w:val="20"/>
              </w:rPr>
            </w:pPr>
            <w:r>
              <w:rPr>
                <w:rFonts w:cs="Verdana"/>
                <w:szCs w:val="20"/>
              </w:rPr>
              <w:t>Заместитель директора</w:t>
            </w:r>
          </w:p>
          <w:p w:rsidR="00697641" w:rsidRPr="000B1FB4" w:rsidRDefault="00AD6089" w:rsidP="00AD6089">
            <w:pPr>
              <w:spacing w:line="240" w:lineRule="auto"/>
              <w:ind w:firstLine="37"/>
              <w:rPr>
                <w:rFonts w:eastAsia="Calibri"/>
                <w:szCs w:val="20"/>
              </w:rPr>
            </w:pPr>
            <w:r>
              <w:rPr>
                <w:szCs w:val="20"/>
              </w:rPr>
              <w:t>Дивизиона производственной логистики</w:t>
            </w:r>
          </w:p>
        </w:tc>
        <w:tc>
          <w:tcPr>
            <w:tcW w:w="3927" w:type="dxa"/>
            <w:noWrap/>
            <w:vAlign w:val="bottom"/>
          </w:tcPr>
          <w:p w:rsidR="00697641" w:rsidRPr="000B1FB4" w:rsidRDefault="00697641" w:rsidP="007C23B0">
            <w:pPr>
              <w:spacing w:line="240" w:lineRule="auto"/>
              <w:rPr>
                <w:rFonts w:eastAsia="Calibri"/>
                <w:szCs w:val="20"/>
              </w:rPr>
            </w:pPr>
          </w:p>
        </w:tc>
      </w:tr>
      <w:tr w:rsidR="00697641" w:rsidRPr="000B1FB4" w:rsidTr="00390DBE">
        <w:trPr>
          <w:trHeight w:val="593"/>
        </w:trPr>
        <w:tc>
          <w:tcPr>
            <w:tcW w:w="3018" w:type="dxa"/>
            <w:gridSpan w:val="2"/>
            <w:noWrap/>
            <w:vAlign w:val="bottom"/>
          </w:tcPr>
          <w:p w:rsidR="00697641" w:rsidRDefault="00697641" w:rsidP="007C23B0">
            <w:pPr>
              <w:spacing w:line="240" w:lineRule="auto"/>
              <w:rPr>
                <w:rFonts w:eastAsia="Calibri"/>
                <w:szCs w:val="20"/>
              </w:rPr>
            </w:pPr>
            <w:r w:rsidRPr="000B1FB4">
              <w:rPr>
                <w:rFonts w:eastAsia="Calibri"/>
                <w:szCs w:val="20"/>
              </w:rPr>
              <w:t xml:space="preserve"> </w:t>
            </w:r>
          </w:p>
          <w:p w:rsidR="00AD6089" w:rsidRPr="000B1FB4" w:rsidRDefault="00AD6089" w:rsidP="00AD6089">
            <w:pPr>
              <w:spacing w:line="240" w:lineRule="auto"/>
              <w:ind w:firstLine="37"/>
              <w:rPr>
                <w:rFonts w:eastAsia="Calibri"/>
                <w:szCs w:val="20"/>
              </w:rPr>
            </w:pPr>
            <w:r>
              <w:rPr>
                <w:rFonts w:eastAsia="Calibri"/>
                <w:szCs w:val="20"/>
              </w:rPr>
              <w:t>_________ Бородин И.О.</w:t>
            </w:r>
          </w:p>
        </w:tc>
        <w:tc>
          <w:tcPr>
            <w:tcW w:w="2977" w:type="dxa"/>
            <w:noWrap/>
            <w:vAlign w:val="bottom"/>
          </w:tcPr>
          <w:p w:rsidR="00697641" w:rsidRPr="000B1FB4" w:rsidRDefault="00697641" w:rsidP="007C23B0">
            <w:pPr>
              <w:spacing w:line="240" w:lineRule="auto"/>
              <w:rPr>
                <w:rFonts w:eastAsia="Calibri"/>
                <w:szCs w:val="20"/>
              </w:rPr>
            </w:pPr>
          </w:p>
        </w:tc>
        <w:tc>
          <w:tcPr>
            <w:tcW w:w="3927" w:type="dxa"/>
            <w:noWrap/>
            <w:vAlign w:val="bottom"/>
          </w:tcPr>
          <w:p w:rsidR="00697641" w:rsidRPr="000B1FB4" w:rsidRDefault="00697641" w:rsidP="007C23B0">
            <w:pPr>
              <w:spacing w:line="240" w:lineRule="auto"/>
              <w:rPr>
                <w:rFonts w:eastAsia="Calibri"/>
                <w:szCs w:val="20"/>
              </w:rPr>
            </w:pPr>
            <w:r w:rsidRPr="000B1FB4">
              <w:rPr>
                <w:rFonts w:eastAsia="Calibri"/>
                <w:szCs w:val="20"/>
              </w:rPr>
              <w:t> </w:t>
            </w:r>
          </w:p>
        </w:tc>
      </w:tr>
    </w:tbl>
    <w:p w:rsidR="00697641" w:rsidRPr="000B1FB4" w:rsidRDefault="00697641" w:rsidP="007C23B0">
      <w:pPr>
        <w:autoSpaceDE w:val="0"/>
        <w:autoSpaceDN w:val="0"/>
        <w:spacing w:before="240" w:after="240" w:line="240" w:lineRule="auto"/>
        <w:rPr>
          <w:szCs w:val="20"/>
        </w:rPr>
      </w:pPr>
    </w:p>
    <w:permEnd w:id="98372928"/>
    <w:p w:rsidR="00A55150" w:rsidRPr="000B1FB4" w:rsidRDefault="00A55150" w:rsidP="007C23B0">
      <w:pPr>
        <w:spacing w:before="0" w:after="0" w:line="240" w:lineRule="auto"/>
        <w:ind w:firstLine="0"/>
        <w:rPr>
          <w:szCs w:val="20"/>
        </w:rPr>
      </w:pPr>
    </w:p>
    <w:sectPr w:rsidR="00A55150" w:rsidRPr="000B1FB4" w:rsidSect="00287407">
      <w:headerReference w:type="default" r:id="rId11"/>
      <w:footerReference w:type="default" r:id="rId12"/>
      <w:headerReference w:type="first" r:id="rId13"/>
      <w:footnotePr>
        <w:numRestart w:val="eachSect"/>
      </w:footnotePr>
      <w:pgSz w:w="11907" w:h="16839" w:code="9"/>
      <w:pgMar w:top="567" w:right="1134" w:bottom="709" w:left="170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319E" w:rsidRDefault="001F319E">
      <w:pPr>
        <w:spacing w:before="0" w:after="0" w:line="240" w:lineRule="auto"/>
      </w:pPr>
      <w:r>
        <w:separator/>
      </w:r>
    </w:p>
  </w:endnote>
  <w:endnote w:type="continuationSeparator" w:id="0">
    <w:p w:rsidR="001F319E" w:rsidRDefault="001F319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2FF" w:rsidRPr="000B6FE7" w:rsidRDefault="00C922FF">
    <w:pPr>
      <w:pStyle w:val="af9"/>
      <w:jc w:val="right"/>
      <w:rPr>
        <w:rFonts w:cs="Verdana"/>
        <w:sz w:val="20"/>
        <w:szCs w:val="20"/>
      </w:rPr>
    </w:pPr>
    <w:r w:rsidRPr="000B6FE7">
      <w:rPr>
        <w:rFonts w:cs="Verdana"/>
        <w:sz w:val="20"/>
        <w:szCs w:val="20"/>
      </w:rPr>
      <w:fldChar w:fldCharType="begin"/>
    </w:r>
    <w:r w:rsidRPr="000B6FE7">
      <w:rPr>
        <w:rFonts w:cs="Verdana"/>
        <w:sz w:val="20"/>
        <w:szCs w:val="20"/>
      </w:rPr>
      <w:instrText>PAGE   \* MERGEFORMAT</w:instrText>
    </w:r>
    <w:r w:rsidRPr="000B6FE7">
      <w:rPr>
        <w:rFonts w:cs="Verdana"/>
        <w:sz w:val="20"/>
        <w:szCs w:val="20"/>
      </w:rPr>
      <w:fldChar w:fldCharType="separate"/>
    </w:r>
    <w:r>
      <w:rPr>
        <w:rFonts w:cs="Verdana"/>
        <w:noProof/>
        <w:sz w:val="20"/>
        <w:szCs w:val="20"/>
      </w:rPr>
      <w:t>3</w:t>
    </w:r>
    <w:r w:rsidRPr="000B6FE7">
      <w:rPr>
        <w:rFonts w:cs="Verdana"/>
        <w:sz w:val="20"/>
        <w:szCs w:val="20"/>
      </w:rPr>
      <w:fldChar w:fldCharType="end"/>
    </w:r>
  </w:p>
  <w:p w:rsidR="00C922FF" w:rsidRDefault="00C922FF">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319E" w:rsidRDefault="001F319E">
      <w:pPr>
        <w:spacing w:before="0" w:after="0" w:line="240" w:lineRule="auto"/>
      </w:pPr>
      <w:r>
        <w:separator/>
      </w:r>
    </w:p>
  </w:footnote>
  <w:footnote w:type="continuationSeparator" w:id="0">
    <w:p w:rsidR="001F319E" w:rsidRDefault="001F319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2FF" w:rsidRDefault="00C922FF" w:rsidP="00680BE9">
    <w:pPr>
      <w:pStyle w:val="af7"/>
      <w:ind w:firstLine="0"/>
      <w:jc w:val="both"/>
    </w:pP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22FF" w:rsidRDefault="00C922FF" w:rsidP="00BA16E7">
    <w:pPr>
      <w:pStyle w:val="af7"/>
      <w:tabs>
        <w:tab w:val="clear" w:pos="4677"/>
        <w:tab w:val="clear" w:pos="9355"/>
      </w:tabs>
      <w:jc w:val="right"/>
      <w:rPr>
        <w:rFonts w:cs="Verdana"/>
      </w:rPr>
    </w:pPr>
    <w:r w:rsidRPr="00BA16E7">
      <w:rPr>
        <w:rFonts w:cs="Verdana"/>
      </w:rPr>
      <w:t xml:space="preserve">АО «Концерн «Калашников» </w:t>
    </w:r>
  </w:p>
  <w:p w:rsidR="00C922FF" w:rsidRDefault="00C922FF" w:rsidP="00BA16E7">
    <w:pPr>
      <w:pStyle w:val="af7"/>
      <w:tabs>
        <w:tab w:val="clear" w:pos="4677"/>
        <w:tab w:val="clear" w:pos="9355"/>
      </w:tabs>
      <w:jc w:val="right"/>
      <w:rPr>
        <w:rFonts w:cs="Verdana"/>
      </w:rPr>
    </w:pPr>
    <w:r w:rsidRPr="00BA16E7">
      <w:rPr>
        <w:rFonts w:cs="Verdana"/>
      </w:rPr>
      <w:t>Типовая форма договора</w:t>
    </w:r>
    <w:r w:rsidRPr="00705343">
      <w:rPr>
        <w:rFonts w:cs="Verdana"/>
      </w:rPr>
      <w:t xml:space="preserve"> </w:t>
    </w:r>
    <w:r>
      <w:rPr>
        <w:rFonts w:cs="Verdana"/>
      </w:rPr>
      <w:t>№ 48</w:t>
    </w:r>
  </w:p>
  <w:p w:rsidR="00C922FF" w:rsidRPr="00BF4BD6" w:rsidRDefault="00C922FF" w:rsidP="00BA16E7">
    <w:pPr>
      <w:pStyle w:val="af7"/>
      <w:tabs>
        <w:tab w:val="clear" w:pos="4677"/>
        <w:tab w:val="clear" w:pos="9355"/>
      </w:tabs>
      <w:jc w:val="right"/>
    </w:pPr>
    <w:r w:rsidRPr="00BA16E7">
      <w:rPr>
        <w:rFonts w:cs="Verdana"/>
      </w:rPr>
      <w:t xml:space="preserve"> </w:t>
    </w:r>
    <w:r>
      <w:rPr>
        <w:rFonts w:cs="Verdana"/>
      </w:rPr>
      <w:t>в ред. от 22.10.202</w:t>
    </w:r>
    <w:r>
      <w:rPr>
        <w:rFonts w:cs="Verdana"/>
        <w:lang w:val="en-US"/>
      </w:rPr>
      <w:t>5</w:t>
    </w:r>
    <w:r>
      <w:rPr>
        <w:rFonts w:cs="Verdana"/>
      </w:rPr>
      <w:t xml:space="preserve"> г.</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17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9E2B4F"/>
    <w:multiLevelType w:val="hybridMultilevel"/>
    <w:tmpl w:val="4FD864BE"/>
    <w:lvl w:ilvl="0" w:tplc="0419000F">
      <w:start w:val="1"/>
      <w:numFmt w:val="decimal"/>
      <w:lvlText w:val="%1."/>
      <w:lvlJc w:val="left"/>
      <w:pPr>
        <w:ind w:left="928"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26D44DDD"/>
    <w:multiLevelType w:val="hybridMultilevel"/>
    <w:tmpl w:val="D13CA2D4"/>
    <w:lvl w:ilvl="0" w:tplc="466AB14A">
      <w:start w:val="1"/>
      <w:numFmt w:val="bullet"/>
      <w:lvlText w:val=""/>
      <w:lvlJc w:val="left"/>
      <w:pPr>
        <w:tabs>
          <w:tab w:val="num" w:pos="1494"/>
        </w:tabs>
        <w:ind w:left="1494" w:hanging="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3" w15:restartNumberingAfterBreak="0">
    <w:nsid w:val="34F37EE3"/>
    <w:multiLevelType w:val="hybridMultilevel"/>
    <w:tmpl w:val="BCE080BC"/>
    <w:lvl w:ilvl="0" w:tplc="8092E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01F2541"/>
    <w:multiLevelType w:val="multilevel"/>
    <w:tmpl w:val="BAA004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F3F770A"/>
    <w:multiLevelType w:val="multilevel"/>
    <w:tmpl w:val="4F968BC8"/>
    <w:lvl w:ilvl="0">
      <w:start w:val="1"/>
      <w:numFmt w:val="decimal"/>
      <w:pStyle w:val="1"/>
      <w:suff w:val="space"/>
      <w:lvlText w:val="%1."/>
      <w:lvlJc w:val="left"/>
      <w:rPr>
        <w:rFonts w:ascii="Verdana" w:hAnsi="Verdana" w:hint="default"/>
      </w:rPr>
    </w:lvl>
    <w:lvl w:ilvl="1">
      <w:start w:val="1"/>
      <w:numFmt w:val="decimal"/>
      <w:pStyle w:val="2"/>
      <w:suff w:val="space"/>
      <w:lvlText w:val="%1.%2."/>
      <w:lvlJc w:val="left"/>
      <w:rPr>
        <w:rFonts w:ascii="Verdana" w:hAnsi="Verdana" w:hint="default"/>
      </w:rPr>
    </w:lvl>
    <w:lvl w:ilvl="2">
      <w:start w:val="1"/>
      <w:numFmt w:val="decimal"/>
      <w:pStyle w:val="3"/>
      <w:suff w:val="space"/>
      <w:lvlText w:val="%1.%2.%3."/>
      <w:lvlJc w:val="left"/>
      <w:rPr>
        <w:rFonts w:ascii="Verdana" w:hAnsi="Verdana" w:cs="Verdana" w:hint="default"/>
        <w:b w:val="0"/>
        <w:bCs w:val="0"/>
        <w:color w:val="auto"/>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6" w15:restartNumberingAfterBreak="0">
    <w:nsid w:val="56163F14"/>
    <w:multiLevelType w:val="multilevel"/>
    <w:tmpl w:val="E27C5C70"/>
    <w:lvl w:ilvl="0">
      <w:start w:val="1"/>
      <w:numFmt w:val="decimal"/>
      <w:pStyle w:val="a"/>
      <w:suff w:val="space"/>
      <w:lvlText w:val="%1."/>
      <w:lvlJc w:val="left"/>
      <w:rPr>
        <w:rFonts w:hint="default"/>
      </w:rPr>
    </w:lvl>
    <w:lvl w:ilvl="1">
      <w:start w:val="1"/>
      <w:numFmt w:val="decimal"/>
      <w:suff w:val="space"/>
      <w:lvlText w:val="%1.%2."/>
      <w:lvlJc w:val="left"/>
      <w:rPr>
        <w:rFonts w:hint="default"/>
        <w:b w:val="0"/>
        <w:bCs w:val="0"/>
        <w:i w:val="0"/>
        <w:iCs w:val="0"/>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7" w15:restartNumberingAfterBreak="0">
    <w:nsid w:val="7D3079EF"/>
    <w:multiLevelType w:val="hybridMultilevel"/>
    <w:tmpl w:val="F0744E3E"/>
    <w:lvl w:ilvl="0" w:tplc="30B014A0">
      <w:start w:val="1"/>
      <w:numFmt w:val="decimal"/>
      <w:lvlText w:val="%1."/>
      <w:lvlJc w:val="left"/>
      <w:pPr>
        <w:ind w:left="720" w:hanging="360"/>
      </w:pPr>
      <w:rPr>
        <w:sz w:val="20"/>
        <w:szCs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5"/>
  </w:num>
  <w:num w:numId="2">
    <w:abstractNumId w:val="6"/>
  </w:num>
  <w:num w:numId="3">
    <w:abstractNumId w:val="2"/>
  </w:num>
  <w:num w:numId="4">
    <w:abstractNumId w:val="5"/>
    <w:lvlOverride w:ilvl="0">
      <w:startOverride w:val="1"/>
    </w:lvlOverride>
    <w:lvlOverride w:ilvl="1">
      <w:startOverride w:val="5"/>
    </w:lvlOverride>
  </w:num>
  <w:num w:numId="5">
    <w:abstractNumId w:val="5"/>
  </w:num>
  <w:num w:numId="6">
    <w:abstractNumId w:val="5"/>
    <w:lvlOverride w:ilvl="0">
      <w:startOverride w:val="11"/>
    </w:lvlOverride>
    <w:lvlOverride w:ilvl="1">
      <w:startOverride w:val="1"/>
    </w:lvlOverride>
  </w:num>
  <w:num w:numId="7">
    <w:abstractNumId w:val="7"/>
  </w:num>
  <w:num w:numId="8">
    <w:abstractNumId w:val="1"/>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ocumentProtection w:edit="comments" w:enforcement="1" w:cryptProviderType="rsaAES" w:cryptAlgorithmClass="hash" w:cryptAlgorithmType="typeAny" w:cryptAlgorithmSid="14" w:cryptSpinCount="100000" w:hash="Kh3YHsU2GkjhO5W84iG2IonIswsg9hFRXiqirnI4zvgpmnMMhnUqn4u+KOQYqyJ63JyWEptsQPh2Avis2IX9AA==" w:salt="C2P3M4Bh1PMn0qpkjqB/zQ=="/>
  <w:defaultTabStop w:val="720"/>
  <w:doNotHyphenateCaps/>
  <w:characterSpacingControl w:val="doNotCompress"/>
  <w:doNotValidateAgainstSchema/>
  <w:doNotDemarcateInvalidXml/>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393"/>
    <w:rsid w:val="000077FC"/>
    <w:rsid w:val="00023A6E"/>
    <w:rsid w:val="00026DDD"/>
    <w:rsid w:val="000318B5"/>
    <w:rsid w:val="0003296C"/>
    <w:rsid w:val="000350EB"/>
    <w:rsid w:val="000462D9"/>
    <w:rsid w:val="000568EB"/>
    <w:rsid w:val="00081187"/>
    <w:rsid w:val="000A2511"/>
    <w:rsid w:val="000A3470"/>
    <w:rsid w:val="000A4151"/>
    <w:rsid w:val="000B1FB4"/>
    <w:rsid w:val="000B3A32"/>
    <w:rsid w:val="000B695F"/>
    <w:rsid w:val="000B6DD4"/>
    <w:rsid w:val="000B6FE7"/>
    <w:rsid w:val="000C581C"/>
    <w:rsid w:val="000D369A"/>
    <w:rsid w:val="000F36FD"/>
    <w:rsid w:val="001005C0"/>
    <w:rsid w:val="001008D7"/>
    <w:rsid w:val="001010DE"/>
    <w:rsid w:val="00104072"/>
    <w:rsid w:val="0010510D"/>
    <w:rsid w:val="00120295"/>
    <w:rsid w:val="001205FC"/>
    <w:rsid w:val="00142A55"/>
    <w:rsid w:val="001615E2"/>
    <w:rsid w:val="00163313"/>
    <w:rsid w:val="001668EE"/>
    <w:rsid w:val="00171C27"/>
    <w:rsid w:val="00182819"/>
    <w:rsid w:val="00183D5A"/>
    <w:rsid w:val="00191F41"/>
    <w:rsid w:val="001A15E6"/>
    <w:rsid w:val="001A68BD"/>
    <w:rsid w:val="001B7E41"/>
    <w:rsid w:val="001D170F"/>
    <w:rsid w:val="001D2060"/>
    <w:rsid w:val="001D4850"/>
    <w:rsid w:val="001D4FF0"/>
    <w:rsid w:val="001E070C"/>
    <w:rsid w:val="001E4792"/>
    <w:rsid w:val="001E6013"/>
    <w:rsid w:val="001F319E"/>
    <w:rsid w:val="001F4300"/>
    <w:rsid w:val="002300FD"/>
    <w:rsid w:val="002361B6"/>
    <w:rsid w:val="00244607"/>
    <w:rsid w:val="002529B0"/>
    <w:rsid w:val="0027085B"/>
    <w:rsid w:val="002734A2"/>
    <w:rsid w:val="002738F2"/>
    <w:rsid w:val="00287407"/>
    <w:rsid w:val="002A031B"/>
    <w:rsid w:val="002A2A23"/>
    <w:rsid w:val="002A32EA"/>
    <w:rsid w:val="002A3BBF"/>
    <w:rsid w:val="002B6EB9"/>
    <w:rsid w:val="002B75E1"/>
    <w:rsid w:val="002B7949"/>
    <w:rsid w:val="002E12ED"/>
    <w:rsid w:val="002E2EFB"/>
    <w:rsid w:val="002E5A47"/>
    <w:rsid w:val="00300F1F"/>
    <w:rsid w:val="00304308"/>
    <w:rsid w:val="0030590E"/>
    <w:rsid w:val="0031626F"/>
    <w:rsid w:val="00326D23"/>
    <w:rsid w:val="00330D53"/>
    <w:rsid w:val="00334A7D"/>
    <w:rsid w:val="00341CC1"/>
    <w:rsid w:val="00342F6D"/>
    <w:rsid w:val="00343CFC"/>
    <w:rsid w:val="003444D4"/>
    <w:rsid w:val="003470B3"/>
    <w:rsid w:val="00347A92"/>
    <w:rsid w:val="00351940"/>
    <w:rsid w:val="00354CAF"/>
    <w:rsid w:val="00365C28"/>
    <w:rsid w:val="00371A65"/>
    <w:rsid w:val="00371C17"/>
    <w:rsid w:val="00381C3E"/>
    <w:rsid w:val="003903F0"/>
    <w:rsid w:val="00390DBE"/>
    <w:rsid w:val="003968C5"/>
    <w:rsid w:val="003B13AB"/>
    <w:rsid w:val="003C599A"/>
    <w:rsid w:val="003C67E1"/>
    <w:rsid w:val="003E73CC"/>
    <w:rsid w:val="00410D09"/>
    <w:rsid w:val="004223EB"/>
    <w:rsid w:val="004229A7"/>
    <w:rsid w:val="004305A4"/>
    <w:rsid w:val="0043438A"/>
    <w:rsid w:val="00443DFA"/>
    <w:rsid w:val="004564A0"/>
    <w:rsid w:val="00460585"/>
    <w:rsid w:val="00464633"/>
    <w:rsid w:val="004C00A6"/>
    <w:rsid w:val="004D46EB"/>
    <w:rsid w:val="004D5642"/>
    <w:rsid w:val="004E06F5"/>
    <w:rsid w:val="004E1A34"/>
    <w:rsid w:val="004E4F3A"/>
    <w:rsid w:val="004F127C"/>
    <w:rsid w:val="004F74A1"/>
    <w:rsid w:val="004F7F4D"/>
    <w:rsid w:val="00500662"/>
    <w:rsid w:val="0050193D"/>
    <w:rsid w:val="00510F07"/>
    <w:rsid w:val="005127B8"/>
    <w:rsid w:val="00514BF0"/>
    <w:rsid w:val="00515E1F"/>
    <w:rsid w:val="00521DF6"/>
    <w:rsid w:val="00525278"/>
    <w:rsid w:val="00527564"/>
    <w:rsid w:val="0054598C"/>
    <w:rsid w:val="005510BC"/>
    <w:rsid w:val="00552C0F"/>
    <w:rsid w:val="005573E4"/>
    <w:rsid w:val="005813AA"/>
    <w:rsid w:val="00585ED4"/>
    <w:rsid w:val="00594393"/>
    <w:rsid w:val="005C062E"/>
    <w:rsid w:val="005D15F8"/>
    <w:rsid w:val="005F5C0F"/>
    <w:rsid w:val="00604045"/>
    <w:rsid w:val="00604ECB"/>
    <w:rsid w:val="00607E24"/>
    <w:rsid w:val="006462E7"/>
    <w:rsid w:val="006558A1"/>
    <w:rsid w:val="0066076B"/>
    <w:rsid w:val="00673228"/>
    <w:rsid w:val="006747C6"/>
    <w:rsid w:val="00674A75"/>
    <w:rsid w:val="00680BE9"/>
    <w:rsid w:val="00697641"/>
    <w:rsid w:val="006A20BC"/>
    <w:rsid w:val="006A21E0"/>
    <w:rsid w:val="006A2A70"/>
    <w:rsid w:val="006B0DDA"/>
    <w:rsid w:val="006B42E4"/>
    <w:rsid w:val="006C0290"/>
    <w:rsid w:val="006C7BE7"/>
    <w:rsid w:val="006D1971"/>
    <w:rsid w:val="006E6158"/>
    <w:rsid w:val="006E7766"/>
    <w:rsid w:val="006F23D8"/>
    <w:rsid w:val="006F33EB"/>
    <w:rsid w:val="00701D3A"/>
    <w:rsid w:val="00705343"/>
    <w:rsid w:val="007115FB"/>
    <w:rsid w:val="0071652D"/>
    <w:rsid w:val="007209D9"/>
    <w:rsid w:val="007258A5"/>
    <w:rsid w:val="00727426"/>
    <w:rsid w:val="00737E22"/>
    <w:rsid w:val="00747C6E"/>
    <w:rsid w:val="00765BE5"/>
    <w:rsid w:val="007821CE"/>
    <w:rsid w:val="00787305"/>
    <w:rsid w:val="007900A6"/>
    <w:rsid w:val="00794E51"/>
    <w:rsid w:val="007968CE"/>
    <w:rsid w:val="007C23B0"/>
    <w:rsid w:val="007C4618"/>
    <w:rsid w:val="007C4934"/>
    <w:rsid w:val="007D5CD1"/>
    <w:rsid w:val="007D6C56"/>
    <w:rsid w:val="008007BC"/>
    <w:rsid w:val="0082725B"/>
    <w:rsid w:val="008273B5"/>
    <w:rsid w:val="00832CD4"/>
    <w:rsid w:val="008354AD"/>
    <w:rsid w:val="0083558D"/>
    <w:rsid w:val="00846096"/>
    <w:rsid w:val="00847127"/>
    <w:rsid w:val="0085702E"/>
    <w:rsid w:val="00860F4A"/>
    <w:rsid w:val="00873F8D"/>
    <w:rsid w:val="00884A13"/>
    <w:rsid w:val="0089420F"/>
    <w:rsid w:val="00896176"/>
    <w:rsid w:val="008B5336"/>
    <w:rsid w:val="008B7E54"/>
    <w:rsid w:val="008C050A"/>
    <w:rsid w:val="008C4F79"/>
    <w:rsid w:val="008D230D"/>
    <w:rsid w:val="008D422A"/>
    <w:rsid w:val="008E121D"/>
    <w:rsid w:val="008F7CD2"/>
    <w:rsid w:val="00907F1D"/>
    <w:rsid w:val="00910E22"/>
    <w:rsid w:val="00927C97"/>
    <w:rsid w:val="009461AC"/>
    <w:rsid w:val="00953B5D"/>
    <w:rsid w:val="0096055D"/>
    <w:rsid w:val="00962AB8"/>
    <w:rsid w:val="009637DA"/>
    <w:rsid w:val="00983418"/>
    <w:rsid w:val="00983C4C"/>
    <w:rsid w:val="0098496F"/>
    <w:rsid w:val="00990E26"/>
    <w:rsid w:val="009942FF"/>
    <w:rsid w:val="0099519D"/>
    <w:rsid w:val="009C4AAB"/>
    <w:rsid w:val="009E108C"/>
    <w:rsid w:val="009E1BBC"/>
    <w:rsid w:val="00A02B0B"/>
    <w:rsid w:val="00A0653B"/>
    <w:rsid w:val="00A31CF2"/>
    <w:rsid w:val="00A3490E"/>
    <w:rsid w:val="00A4320E"/>
    <w:rsid w:val="00A44526"/>
    <w:rsid w:val="00A51705"/>
    <w:rsid w:val="00A52CC9"/>
    <w:rsid w:val="00A52FB9"/>
    <w:rsid w:val="00A55150"/>
    <w:rsid w:val="00A65BB2"/>
    <w:rsid w:val="00A66AC0"/>
    <w:rsid w:val="00A7295C"/>
    <w:rsid w:val="00A84545"/>
    <w:rsid w:val="00A84E52"/>
    <w:rsid w:val="00A91105"/>
    <w:rsid w:val="00A9132F"/>
    <w:rsid w:val="00A94B7B"/>
    <w:rsid w:val="00AA21A3"/>
    <w:rsid w:val="00AA76EC"/>
    <w:rsid w:val="00AB0265"/>
    <w:rsid w:val="00AB3B9C"/>
    <w:rsid w:val="00AB563B"/>
    <w:rsid w:val="00AC0140"/>
    <w:rsid w:val="00AC103E"/>
    <w:rsid w:val="00AC1845"/>
    <w:rsid w:val="00AC7272"/>
    <w:rsid w:val="00AD6089"/>
    <w:rsid w:val="00B01E73"/>
    <w:rsid w:val="00B01F99"/>
    <w:rsid w:val="00B02421"/>
    <w:rsid w:val="00B045CF"/>
    <w:rsid w:val="00B04AA1"/>
    <w:rsid w:val="00B0530E"/>
    <w:rsid w:val="00B12BC0"/>
    <w:rsid w:val="00B21EB9"/>
    <w:rsid w:val="00B3177D"/>
    <w:rsid w:val="00B3451A"/>
    <w:rsid w:val="00B4215E"/>
    <w:rsid w:val="00B455F2"/>
    <w:rsid w:val="00B50ED4"/>
    <w:rsid w:val="00B74CFF"/>
    <w:rsid w:val="00B77E11"/>
    <w:rsid w:val="00B90FA0"/>
    <w:rsid w:val="00B929B7"/>
    <w:rsid w:val="00B92F05"/>
    <w:rsid w:val="00BA16E7"/>
    <w:rsid w:val="00BB51BA"/>
    <w:rsid w:val="00BB59D1"/>
    <w:rsid w:val="00BB5AE0"/>
    <w:rsid w:val="00BC4F4F"/>
    <w:rsid w:val="00BC75E8"/>
    <w:rsid w:val="00BD381A"/>
    <w:rsid w:val="00BE6BC7"/>
    <w:rsid w:val="00BF34AF"/>
    <w:rsid w:val="00BF4BD6"/>
    <w:rsid w:val="00BF7F09"/>
    <w:rsid w:val="00C032BE"/>
    <w:rsid w:val="00C04C2A"/>
    <w:rsid w:val="00C055B5"/>
    <w:rsid w:val="00C07A06"/>
    <w:rsid w:val="00C138FA"/>
    <w:rsid w:val="00C16E70"/>
    <w:rsid w:val="00C3714E"/>
    <w:rsid w:val="00C42227"/>
    <w:rsid w:val="00C50E29"/>
    <w:rsid w:val="00C6079D"/>
    <w:rsid w:val="00C653EB"/>
    <w:rsid w:val="00C81804"/>
    <w:rsid w:val="00C83530"/>
    <w:rsid w:val="00C8637F"/>
    <w:rsid w:val="00C922FF"/>
    <w:rsid w:val="00C951B0"/>
    <w:rsid w:val="00C951DC"/>
    <w:rsid w:val="00CA4C90"/>
    <w:rsid w:val="00CA5FBD"/>
    <w:rsid w:val="00CC02E6"/>
    <w:rsid w:val="00CD2464"/>
    <w:rsid w:val="00CD3775"/>
    <w:rsid w:val="00CD4CE9"/>
    <w:rsid w:val="00CD5E85"/>
    <w:rsid w:val="00CE05BF"/>
    <w:rsid w:val="00CE4CB9"/>
    <w:rsid w:val="00CF06CC"/>
    <w:rsid w:val="00CF0F32"/>
    <w:rsid w:val="00CF5E2C"/>
    <w:rsid w:val="00D03F5D"/>
    <w:rsid w:val="00D2235F"/>
    <w:rsid w:val="00D22F9F"/>
    <w:rsid w:val="00D25853"/>
    <w:rsid w:val="00D27313"/>
    <w:rsid w:val="00D336FC"/>
    <w:rsid w:val="00D422C3"/>
    <w:rsid w:val="00D42823"/>
    <w:rsid w:val="00D42E1F"/>
    <w:rsid w:val="00D57049"/>
    <w:rsid w:val="00D57E87"/>
    <w:rsid w:val="00D751E4"/>
    <w:rsid w:val="00D80603"/>
    <w:rsid w:val="00D806DF"/>
    <w:rsid w:val="00DA6CBF"/>
    <w:rsid w:val="00DC53A7"/>
    <w:rsid w:val="00DC6C5B"/>
    <w:rsid w:val="00DD1FAC"/>
    <w:rsid w:val="00DE4864"/>
    <w:rsid w:val="00DF0C0B"/>
    <w:rsid w:val="00E16F44"/>
    <w:rsid w:val="00E179C3"/>
    <w:rsid w:val="00E21735"/>
    <w:rsid w:val="00E22A33"/>
    <w:rsid w:val="00E279DC"/>
    <w:rsid w:val="00E40D81"/>
    <w:rsid w:val="00E51600"/>
    <w:rsid w:val="00E738C7"/>
    <w:rsid w:val="00E7563F"/>
    <w:rsid w:val="00E82089"/>
    <w:rsid w:val="00E831BB"/>
    <w:rsid w:val="00E83333"/>
    <w:rsid w:val="00E93CDB"/>
    <w:rsid w:val="00E9420B"/>
    <w:rsid w:val="00EA1EA9"/>
    <w:rsid w:val="00EB0B86"/>
    <w:rsid w:val="00EB18F7"/>
    <w:rsid w:val="00EB64FC"/>
    <w:rsid w:val="00EC4BCD"/>
    <w:rsid w:val="00ED4F50"/>
    <w:rsid w:val="00EE6750"/>
    <w:rsid w:val="00EF1695"/>
    <w:rsid w:val="00EF75A5"/>
    <w:rsid w:val="00F034B2"/>
    <w:rsid w:val="00F101D3"/>
    <w:rsid w:val="00F11648"/>
    <w:rsid w:val="00F14BF1"/>
    <w:rsid w:val="00F151BD"/>
    <w:rsid w:val="00F337C1"/>
    <w:rsid w:val="00F36350"/>
    <w:rsid w:val="00F3791B"/>
    <w:rsid w:val="00F44966"/>
    <w:rsid w:val="00F46955"/>
    <w:rsid w:val="00F51A1D"/>
    <w:rsid w:val="00F56F7D"/>
    <w:rsid w:val="00F6267B"/>
    <w:rsid w:val="00FA5F3A"/>
    <w:rsid w:val="00FB16AF"/>
    <w:rsid w:val="00FB45C1"/>
    <w:rsid w:val="00FC082C"/>
    <w:rsid w:val="00FC6C23"/>
    <w:rsid w:val="00FC6EBE"/>
    <w:rsid w:val="00FC7BCF"/>
    <w:rsid w:val="00FE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91743D"/>
  <w15:docId w15:val="{DBB0925F-8084-47D7-8FBF-DC4CC1773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imes New Roman" w:hAnsi="Verdana" w:cs="Times New Roman"/>
        <w:szCs w:val="22"/>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spacing w:before="120" w:after="120" w:line="276" w:lineRule="auto"/>
      <w:ind w:firstLine="482"/>
      <w:jc w:val="both"/>
    </w:pPr>
  </w:style>
  <w:style w:type="paragraph" w:styleId="1">
    <w:name w:val="heading 1"/>
    <w:basedOn w:val="a0"/>
    <w:next w:val="a0"/>
    <w:link w:val="11"/>
    <w:uiPriority w:val="99"/>
    <w:qFormat/>
    <w:pPr>
      <w:keepNext/>
      <w:keepLines/>
      <w:numPr>
        <w:numId w:val="1"/>
      </w:numPr>
      <w:spacing w:before="240"/>
      <w:jc w:val="center"/>
      <w:outlineLvl w:val="0"/>
    </w:pPr>
    <w:rPr>
      <w:b/>
      <w:bCs/>
      <w:sz w:val="24"/>
      <w:szCs w:val="24"/>
    </w:rPr>
  </w:style>
  <w:style w:type="paragraph" w:styleId="2">
    <w:name w:val="heading 2"/>
    <w:basedOn w:val="a0"/>
    <w:next w:val="a0"/>
    <w:link w:val="20"/>
    <w:uiPriority w:val="99"/>
    <w:qFormat/>
    <w:pPr>
      <w:numPr>
        <w:ilvl w:val="1"/>
        <w:numId w:val="1"/>
      </w:numPr>
      <w:outlineLvl w:val="1"/>
    </w:pPr>
  </w:style>
  <w:style w:type="paragraph" w:styleId="3">
    <w:name w:val="heading 3"/>
    <w:basedOn w:val="a0"/>
    <w:next w:val="a0"/>
    <w:link w:val="30"/>
    <w:uiPriority w:val="99"/>
    <w:qFormat/>
    <w:pPr>
      <w:numPr>
        <w:ilvl w:val="2"/>
        <w:numId w:val="1"/>
      </w:numPr>
      <w:outlineLvl w:val="2"/>
    </w:pPr>
  </w:style>
  <w:style w:type="paragraph" w:styleId="4">
    <w:name w:val="heading 4"/>
    <w:basedOn w:val="a0"/>
    <w:next w:val="a0"/>
    <w:link w:val="40"/>
    <w:uiPriority w:val="99"/>
    <w:qFormat/>
    <w:pPr>
      <w:numPr>
        <w:ilvl w:val="3"/>
        <w:numId w:val="1"/>
      </w:numPr>
      <w:outlineLvl w:val="3"/>
    </w:pPr>
  </w:style>
  <w:style w:type="paragraph" w:styleId="5">
    <w:name w:val="heading 5"/>
    <w:basedOn w:val="a0"/>
    <w:next w:val="a0"/>
    <w:link w:val="50"/>
    <w:uiPriority w:val="99"/>
    <w:qFormat/>
    <w:pPr>
      <w:keepNext/>
      <w:keepLines/>
      <w:numPr>
        <w:ilvl w:val="4"/>
        <w:numId w:val="1"/>
      </w:numPr>
      <w:spacing w:before="200" w:after="0"/>
      <w:outlineLvl w:val="4"/>
    </w:pPr>
  </w:style>
  <w:style w:type="paragraph" w:styleId="6">
    <w:name w:val="heading 6"/>
    <w:basedOn w:val="a0"/>
    <w:next w:val="a0"/>
    <w:link w:val="60"/>
    <w:uiPriority w:val="99"/>
    <w:qFormat/>
    <w:pPr>
      <w:keepNext/>
      <w:keepLines/>
      <w:numPr>
        <w:ilvl w:val="5"/>
        <w:numId w:val="1"/>
      </w:numPr>
      <w:spacing w:before="200" w:after="0"/>
      <w:outlineLvl w:val="5"/>
    </w:pPr>
    <w:rPr>
      <w:i/>
      <w:iCs/>
      <w:color w:val="243F60"/>
    </w:rPr>
  </w:style>
  <w:style w:type="paragraph" w:styleId="7">
    <w:name w:val="heading 7"/>
    <w:basedOn w:val="a0"/>
    <w:next w:val="a0"/>
    <w:link w:val="70"/>
    <w:uiPriority w:val="99"/>
    <w:qFormat/>
    <w:pPr>
      <w:keepNext/>
      <w:keepLines/>
      <w:numPr>
        <w:ilvl w:val="6"/>
        <w:numId w:val="1"/>
      </w:numPr>
      <w:spacing w:before="200" w:after="0"/>
      <w:outlineLvl w:val="6"/>
    </w:pPr>
    <w:rPr>
      <w:i/>
      <w:iCs/>
      <w:color w:val="404040"/>
    </w:rPr>
  </w:style>
  <w:style w:type="paragraph" w:styleId="8">
    <w:name w:val="heading 8"/>
    <w:basedOn w:val="a0"/>
    <w:next w:val="a0"/>
    <w:link w:val="80"/>
    <w:uiPriority w:val="99"/>
    <w:qFormat/>
    <w:pPr>
      <w:keepNext/>
      <w:keepLines/>
      <w:numPr>
        <w:ilvl w:val="7"/>
        <w:numId w:val="1"/>
      </w:numPr>
      <w:spacing w:before="200" w:after="0"/>
      <w:outlineLvl w:val="7"/>
    </w:pPr>
    <w:rPr>
      <w:color w:val="4F81BD"/>
    </w:rPr>
  </w:style>
  <w:style w:type="paragraph" w:styleId="9">
    <w:name w:val="heading 9"/>
    <w:basedOn w:val="a0"/>
    <w:next w:val="a0"/>
    <w:link w:val="90"/>
    <w:uiPriority w:val="99"/>
    <w:qFormat/>
    <w:pPr>
      <w:keepNext/>
      <w:keepLines/>
      <w:numPr>
        <w:ilvl w:val="8"/>
        <w:numId w:val="1"/>
      </w:numPr>
      <w:spacing w:before="200" w:after="0"/>
      <w:outlineLvl w:val="8"/>
    </w:pPr>
    <w:rPr>
      <w:i/>
      <w:iCs/>
      <w:color w:val="4040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rsid w:val="00C268D3"/>
    <w:rPr>
      <w:b/>
      <w:bCs/>
      <w:sz w:val="24"/>
      <w:szCs w:val="24"/>
    </w:rPr>
  </w:style>
  <w:style w:type="character" w:customStyle="1" w:styleId="20">
    <w:name w:val="Заголовок 2 Знак"/>
    <w:basedOn w:val="a1"/>
    <w:link w:val="2"/>
    <w:uiPriority w:val="99"/>
    <w:locked/>
  </w:style>
  <w:style w:type="character" w:customStyle="1" w:styleId="30">
    <w:name w:val="Заголовок 3 Знак"/>
    <w:basedOn w:val="a1"/>
    <w:link w:val="3"/>
    <w:uiPriority w:val="99"/>
    <w:locked/>
  </w:style>
  <w:style w:type="character" w:customStyle="1" w:styleId="40">
    <w:name w:val="Заголовок 4 Знак"/>
    <w:basedOn w:val="a1"/>
    <w:link w:val="4"/>
    <w:uiPriority w:val="99"/>
    <w:locked/>
  </w:style>
  <w:style w:type="character" w:customStyle="1" w:styleId="50">
    <w:name w:val="Заголовок 5 Знак"/>
    <w:basedOn w:val="a1"/>
    <w:link w:val="5"/>
    <w:uiPriority w:val="99"/>
    <w:locked/>
  </w:style>
  <w:style w:type="character" w:customStyle="1" w:styleId="60">
    <w:name w:val="Заголовок 6 Знак"/>
    <w:basedOn w:val="a1"/>
    <w:link w:val="6"/>
    <w:uiPriority w:val="99"/>
    <w:locked/>
    <w:rPr>
      <w:i/>
      <w:iCs/>
      <w:color w:val="243F60"/>
    </w:rPr>
  </w:style>
  <w:style w:type="character" w:customStyle="1" w:styleId="70">
    <w:name w:val="Заголовок 7 Знак"/>
    <w:basedOn w:val="a1"/>
    <w:link w:val="7"/>
    <w:uiPriority w:val="99"/>
    <w:locked/>
    <w:rPr>
      <w:i/>
      <w:iCs/>
      <w:color w:val="404040"/>
    </w:rPr>
  </w:style>
  <w:style w:type="character" w:customStyle="1" w:styleId="80">
    <w:name w:val="Заголовок 8 Знак"/>
    <w:basedOn w:val="a1"/>
    <w:link w:val="8"/>
    <w:uiPriority w:val="99"/>
    <w:locked/>
    <w:rPr>
      <w:color w:val="4F81BD"/>
    </w:rPr>
  </w:style>
  <w:style w:type="character" w:customStyle="1" w:styleId="90">
    <w:name w:val="Заголовок 9 Знак"/>
    <w:basedOn w:val="a1"/>
    <w:link w:val="9"/>
    <w:uiPriority w:val="99"/>
    <w:locked/>
    <w:rPr>
      <w:i/>
      <w:iCs/>
      <w:color w:val="404040"/>
    </w:rPr>
  </w:style>
  <w:style w:type="paragraph" w:customStyle="1" w:styleId="Normalunindented">
    <w:name w:val="Normal unindented"/>
    <w:aliases w:val="Обычный Без отступа"/>
    <w:uiPriority w:val="99"/>
    <w:pPr>
      <w:spacing w:before="120" w:after="120" w:line="276" w:lineRule="auto"/>
      <w:jc w:val="both"/>
    </w:pPr>
  </w:style>
  <w:style w:type="paragraph" w:customStyle="1" w:styleId="heading1unnumbered">
    <w:name w:val="heading 1 unnumbered"/>
    <w:aliases w:val="Заголовок 1 Ненумерованный"/>
    <w:basedOn w:val="a0"/>
    <w:next w:val="a0"/>
    <w:uiPriority w:val="99"/>
    <w:pPr>
      <w:keepNext/>
      <w:keepLines/>
      <w:spacing w:before="240"/>
      <w:ind w:firstLine="0"/>
      <w:jc w:val="center"/>
      <w:outlineLvl w:val="0"/>
    </w:pPr>
    <w:rPr>
      <w:b/>
      <w:bCs/>
      <w:sz w:val="24"/>
      <w:szCs w:val="24"/>
    </w:rPr>
  </w:style>
  <w:style w:type="paragraph" w:customStyle="1" w:styleId="heading1normal">
    <w:name w:val="heading 1 normal"/>
    <w:aliases w:val="Заголовок 1 Обычный"/>
    <w:basedOn w:val="a0"/>
    <w:next w:val="a0"/>
    <w:uiPriority w:val="99"/>
    <w:pPr>
      <w:outlineLvl w:val="0"/>
    </w:pPr>
  </w:style>
  <w:style w:type="paragraph" w:customStyle="1" w:styleId="heading1normalunnumbered">
    <w:name w:val="heading 1 normal unnumbered"/>
    <w:aliases w:val="Заголовок 1 Обычный Ненумерованный"/>
    <w:basedOn w:val="a0"/>
    <w:next w:val="a0"/>
    <w:link w:val="10"/>
    <w:uiPriority w:val="99"/>
    <w:pPr>
      <w:outlineLvl w:val="0"/>
    </w:pPr>
  </w:style>
  <w:style w:type="character" w:customStyle="1" w:styleId="10">
    <w:name w:val="Заголовок 1 Знак"/>
    <w:basedOn w:val="a1"/>
    <w:link w:val="heading1normalunnumbered"/>
    <w:uiPriority w:val="99"/>
    <w:locked/>
    <w:rPr>
      <w:rFonts w:ascii="Times New Roman" w:hAnsi="Times New Roman" w:cs="Times New Roman"/>
      <w:b/>
      <w:bCs/>
      <w:sz w:val="28"/>
      <w:szCs w:val="28"/>
      <w:lang w:val="ru-RU"/>
    </w:rPr>
  </w:style>
  <w:style w:type="paragraph" w:styleId="a4">
    <w:name w:val="caption"/>
    <w:basedOn w:val="a0"/>
    <w:next w:val="a0"/>
    <w:uiPriority w:val="99"/>
    <w:qFormat/>
    <w:pPr>
      <w:spacing w:line="240" w:lineRule="auto"/>
    </w:pPr>
    <w:rPr>
      <w:b/>
      <w:bCs/>
      <w:color w:val="4F81BD"/>
      <w:sz w:val="18"/>
      <w:szCs w:val="18"/>
    </w:rPr>
  </w:style>
  <w:style w:type="paragraph" w:styleId="a5">
    <w:name w:val="Title"/>
    <w:aliases w:val="Текст сноски Знак"/>
    <w:basedOn w:val="a0"/>
    <w:next w:val="a0"/>
    <w:link w:val="a6"/>
    <w:uiPriority w:val="99"/>
    <w:qFormat/>
    <w:pPr>
      <w:keepNext/>
      <w:keepLines/>
      <w:spacing w:after="300" w:line="240" w:lineRule="auto"/>
      <w:ind w:firstLine="0"/>
      <w:jc w:val="center"/>
      <w:outlineLvl w:val="0"/>
    </w:pPr>
    <w:rPr>
      <w:b/>
      <w:bCs/>
      <w:spacing w:val="5"/>
      <w:kern w:val="28"/>
      <w:sz w:val="28"/>
      <w:szCs w:val="28"/>
    </w:rPr>
  </w:style>
  <w:style w:type="character" w:customStyle="1" w:styleId="a6">
    <w:name w:val="Заголовок Знак"/>
    <w:aliases w:val="Текст сноски Знак Знак"/>
    <w:basedOn w:val="a1"/>
    <w:link w:val="a5"/>
    <w:uiPriority w:val="99"/>
    <w:locked/>
    <w:rPr>
      <w:rFonts w:ascii="Times New Roman" w:hAnsi="Times New Roman" w:cs="Times New Roman"/>
      <w:b/>
      <w:bCs/>
      <w:spacing w:val="5"/>
      <w:kern w:val="28"/>
      <w:sz w:val="52"/>
      <w:szCs w:val="52"/>
    </w:rPr>
  </w:style>
  <w:style w:type="paragraph" w:styleId="a7">
    <w:name w:val="Subtitle"/>
    <w:basedOn w:val="a0"/>
    <w:next w:val="a0"/>
    <w:link w:val="a8"/>
    <w:uiPriority w:val="99"/>
    <w:qFormat/>
    <w:pPr>
      <w:numPr>
        <w:ilvl w:val="1"/>
      </w:numPr>
      <w:ind w:firstLine="482"/>
    </w:pPr>
    <w:rPr>
      <w:i/>
      <w:iCs/>
      <w:color w:val="4F81BD"/>
      <w:spacing w:val="15"/>
      <w:sz w:val="24"/>
      <w:szCs w:val="24"/>
    </w:rPr>
  </w:style>
  <w:style w:type="character" w:customStyle="1" w:styleId="a8">
    <w:name w:val="Подзаголовок Знак"/>
    <w:basedOn w:val="a1"/>
    <w:link w:val="a7"/>
    <w:uiPriority w:val="99"/>
    <w:locked/>
    <w:rPr>
      <w:i/>
      <w:iCs/>
      <w:color w:val="4F81BD"/>
      <w:spacing w:val="15"/>
      <w:sz w:val="24"/>
      <w:szCs w:val="24"/>
    </w:rPr>
  </w:style>
  <w:style w:type="character" w:styleId="a9">
    <w:name w:val="Strong"/>
    <w:basedOn w:val="a1"/>
    <w:uiPriority w:val="99"/>
    <w:qFormat/>
    <w:rPr>
      <w:b/>
      <w:bCs/>
    </w:rPr>
  </w:style>
  <w:style w:type="character" w:styleId="aa">
    <w:name w:val="Emphasis"/>
    <w:basedOn w:val="a1"/>
    <w:uiPriority w:val="99"/>
    <w:qFormat/>
    <w:rPr>
      <w:i/>
      <w:iCs/>
    </w:rPr>
  </w:style>
  <w:style w:type="paragraph" w:styleId="ab">
    <w:name w:val="No Spacing"/>
    <w:uiPriority w:val="99"/>
    <w:qFormat/>
  </w:style>
  <w:style w:type="paragraph" w:styleId="ac">
    <w:name w:val="List Paragraph"/>
    <w:aliases w:val="КК"/>
    <w:basedOn w:val="a0"/>
    <w:uiPriority w:val="99"/>
    <w:qFormat/>
    <w:pPr>
      <w:jc w:val="left"/>
    </w:pPr>
  </w:style>
  <w:style w:type="paragraph" w:styleId="21">
    <w:name w:val="Quote"/>
    <w:basedOn w:val="a0"/>
    <w:next w:val="a0"/>
    <w:link w:val="210"/>
    <w:uiPriority w:val="99"/>
    <w:qFormat/>
    <w:pPr>
      <w:pBdr>
        <w:left w:val="single" w:sz="24" w:space="10" w:color="999999"/>
      </w:pBdr>
      <w:spacing w:after="0"/>
      <w:ind w:left="964" w:firstLine="0"/>
    </w:pPr>
    <w:rPr>
      <w:i/>
      <w:iCs/>
      <w:color w:val="8064A2"/>
    </w:rPr>
  </w:style>
  <w:style w:type="character" w:customStyle="1" w:styleId="210">
    <w:name w:val="Цитата 2 Знак1"/>
    <w:basedOn w:val="a1"/>
    <w:link w:val="21"/>
    <w:uiPriority w:val="29"/>
    <w:rsid w:val="00C268D3"/>
    <w:rPr>
      <w:i/>
      <w:iCs/>
      <w:color w:val="000000" w:themeColor="text1"/>
    </w:rPr>
  </w:style>
  <w:style w:type="paragraph" w:customStyle="1" w:styleId="DeletedPlaceholder">
    <w:name w:val="DeletedPlaceholder"/>
    <w:aliases w:val="Подстановка"/>
    <w:basedOn w:val="a0"/>
    <w:next w:val="a0"/>
    <w:link w:val="DeletedPlaceholder0"/>
    <w:uiPriority w:val="99"/>
    <w:pPr>
      <w:pBdr>
        <w:left w:val="single" w:sz="24" w:space="10" w:color="999999"/>
      </w:pBdr>
      <w:spacing w:after="0"/>
      <w:ind w:left="964" w:firstLine="0"/>
    </w:pPr>
    <w:rPr>
      <w:i/>
      <w:iCs/>
      <w:color w:val="FF3F1F"/>
    </w:rPr>
  </w:style>
  <w:style w:type="character" w:customStyle="1" w:styleId="DeletedPlaceholder0">
    <w:name w:val="DeletedPlaceholder Знак"/>
    <w:basedOn w:val="a1"/>
    <w:link w:val="DeletedPlaceholder"/>
    <w:uiPriority w:val="99"/>
    <w:locked/>
    <w:rPr>
      <w:rFonts w:ascii="Times New Roman" w:hAnsi="Times New Roman" w:cs="Times New Roman"/>
      <w:i/>
      <w:iCs/>
      <w:color w:val="FF3F1F"/>
    </w:rPr>
  </w:style>
  <w:style w:type="paragraph" w:customStyle="1" w:styleId="Warning">
    <w:name w:val="Warning"/>
    <w:aliases w:val="Предупреждение"/>
    <w:basedOn w:val="a0"/>
    <w:next w:val="a0"/>
    <w:link w:val="22"/>
    <w:uiPriority w:val="99"/>
    <w:pPr>
      <w:pBdr>
        <w:left w:val="single" w:sz="24" w:space="10" w:color="999999"/>
      </w:pBdr>
      <w:spacing w:after="0"/>
      <w:ind w:left="964" w:firstLine="0"/>
    </w:pPr>
    <w:rPr>
      <w:i/>
      <w:iCs/>
      <w:color w:val="E36C0A"/>
    </w:rPr>
  </w:style>
  <w:style w:type="paragraph" w:customStyle="1" w:styleId="QuoteMargin">
    <w:name w:val="QuoteMargin"/>
    <w:aliases w:val="Предупреждение Отступ"/>
    <w:uiPriority w:val="99"/>
    <w:pPr>
      <w:spacing w:before="120" w:line="276" w:lineRule="auto"/>
      <w:ind w:firstLine="482"/>
      <w:jc w:val="both"/>
    </w:pPr>
  </w:style>
  <w:style w:type="character" w:customStyle="1" w:styleId="22">
    <w:name w:val="Цитата 2 Знак"/>
    <w:basedOn w:val="a1"/>
    <w:link w:val="Warning"/>
    <w:uiPriority w:val="99"/>
    <w:locked/>
    <w:rPr>
      <w:i/>
      <w:iCs/>
      <w:color w:val="000000"/>
    </w:rPr>
  </w:style>
  <w:style w:type="paragraph" w:styleId="ad">
    <w:name w:val="Intense Quote"/>
    <w:basedOn w:val="a0"/>
    <w:next w:val="a0"/>
    <w:link w:val="ae"/>
    <w:uiPriority w:val="99"/>
    <w:qFormat/>
    <w:pPr>
      <w:pBdr>
        <w:bottom w:val="single" w:sz="4" w:space="4" w:color="4F81BD"/>
      </w:pBdr>
      <w:spacing w:before="200" w:after="0"/>
      <w:ind w:left="936" w:right="936"/>
    </w:pPr>
    <w:rPr>
      <w:b/>
      <w:bCs/>
      <w:i/>
      <w:iCs/>
      <w:color w:val="4F81BD"/>
    </w:rPr>
  </w:style>
  <w:style w:type="character" w:customStyle="1" w:styleId="ae">
    <w:name w:val="Выделенная цитата Знак"/>
    <w:basedOn w:val="a1"/>
    <w:link w:val="ad"/>
    <w:uiPriority w:val="99"/>
    <w:locked/>
    <w:rPr>
      <w:b/>
      <w:bCs/>
      <w:i/>
      <w:iCs/>
      <w:color w:val="4F81BD"/>
    </w:rPr>
  </w:style>
  <w:style w:type="character" w:styleId="af">
    <w:name w:val="Subtle Emphasis"/>
    <w:basedOn w:val="a1"/>
    <w:uiPriority w:val="99"/>
    <w:qFormat/>
    <w:rPr>
      <w:i/>
      <w:iCs/>
      <w:color w:val="808080"/>
    </w:rPr>
  </w:style>
  <w:style w:type="character" w:styleId="af0">
    <w:name w:val="Intense Emphasis"/>
    <w:basedOn w:val="a1"/>
    <w:uiPriority w:val="99"/>
    <w:qFormat/>
    <w:rPr>
      <w:b/>
      <w:bCs/>
      <w:i/>
      <w:iCs/>
      <w:color w:val="4F81BD"/>
    </w:rPr>
  </w:style>
  <w:style w:type="character" w:styleId="af1">
    <w:name w:val="Subtle Reference"/>
    <w:basedOn w:val="a1"/>
    <w:uiPriority w:val="99"/>
    <w:qFormat/>
    <w:rPr>
      <w:smallCaps/>
      <w:color w:val="auto"/>
      <w:u w:val="single"/>
    </w:rPr>
  </w:style>
  <w:style w:type="character" w:styleId="af2">
    <w:name w:val="Intense Reference"/>
    <w:basedOn w:val="a1"/>
    <w:uiPriority w:val="99"/>
    <w:qFormat/>
    <w:rPr>
      <w:b/>
      <w:bCs/>
      <w:smallCaps/>
      <w:color w:val="auto"/>
      <w:spacing w:val="5"/>
      <w:u w:val="single"/>
    </w:rPr>
  </w:style>
  <w:style w:type="character" w:styleId="af3">
    <w:name w:val="Book Title"/>
    <w:basedOn w:val="a1"/>
    <w:uiPriority w:val="99"/>
    <w:qFormat/>
    <w:rPr>
      <w:b/>
      <w:bCs/>
      <w:smallCaps/>
      <w:spacing w:val="5"/>
    </w:rPr>
  </w:style>
  <w:style w:type="paragraph" w:styleId="af4">
    <w:name w:val="TOC Heading"/>
    <w:basedOn w:val="1"/>
    <w:next w:val="a0"/>
    <w:uiPriority w:val="99"/>
    <w:qFormat/>
    <w:pPr>
      <w:outlineLvl w:val="9"/>
    </w:pPr>
  </w:style>
  <w:style w:type="paragraph" w:styleId="af5">
    <w:name w:val="Document Map"/>
    <w:basedOn w:val="a0"/>
    <w:link w:val="af6"/>
    <w:uiPriority w:val="99"/>
    <w:semiHidden/>
    <w:pPr>
      <w:spacing w:after="0" w:line="240" w:lineRule="auto"/>
    </w:pPr>
    <w:rPr>
      <w:rFonts w:ascii="Tahoma" w:hAnsi="Tahoma" w:cs="Tahoma"/>
      <w:sz w:val="16"/>
      <w:szCs w:val="16"/>
    </w:rPr>
  </w:style>
  <w:style w:type="character" w:customStyle="1" w:styleId="af6">
    <w:name w:val="Схема документа Знак"/>
    <w:basedOn w:val="a1"/>
    <w:link w:val="af5"/>
    <w:uiPriority w:val="99"/>
    <w:semiHidden/>
    <w:locked/>
    <w:rPr>
      <w:rFonts w:ascii="Tahoma" w:hAnsi="Tahoma" w:cs="Tahoma"/>
      <w:sz w:val="16"/>
      <w:szCs w:val="16"/>
    </w:rPr>
  </w:style>
  <w:style w:type="paragraph" w:styleId="af7">
    <w:name w:val="header"/>
    <w:basedOn w:val="a0"/>
    <w:link w:val="af8"/>
    <w:uiPriority w:val="99"/>
    <w:pPr>
      <w:tabs>
        <w:tab w:val="center" w:pos="4677"/>
        <w:tab w:val="right" w:pos="9355"/>
      </w:tabs>
      <w:spacing w:before="0" w:after="0" w:line="240" w:lineRule="auto"/>
      <w:jc w:val="center"/>
    </w:pPr>
    <w:rPr>
      <w:sz w:val="16"/>
      <w:szCs w:val="16"/>
    </w:rPr>
  </w:style>
  <w:style w:type="character" w:customStyle="1" w:styleId="af8">
    <w:name w:val="Верхний колонтитул Знак"/>
    <w:basedOn w:val="a1"/>
    <w:link w:val="af7"/>
    <w:uiPriority w:val="99"/>
    <w:locked/>
    <w:rPr>
      <w:rFonts w:ascii="Times New Roman" w:hAnsi="Times New Roman" w:cs="Times New Roman"/>
      <w:sz w:val="16"/>
      <w:szCs w:val="16"/>
      <w:lang w:val="ru-RU"/>
    </w:rPr>
  </w:style>
  <w:style w:type="paragraph" w:styleId="af9">
    <w:name w:val="footer"/>
    <w:basedOn w:val="a0"/>
    <w:link w:val="afa"/>
    <w:uiPriority w:val="99"/>
    <w:pPr>
      <w:tabs>
        <w:tab w:val="center" w:pos="4677"/>
        <w:tab w:val="right" w:pos="9355"/>
      </w:tabs>
      <w:spacing w:before="0" w:after="0" w:line="240" w:lineRule="auto"/>
      <w:jc w:val="center"/>
    </w:pPr>
    <w:rPr>
      <w:sz w:val="16"/>
      <w:szCs w:val="16"/>
    </w:rPr>
  </w:style>
  <w:style w:type="character" w:customStyle="1" w:styleId="afa">
    <w:name w:val="Нижний колонтитул Знак"/>
    <w:basedOn w:val="a1"/>
    <w:link w:val="af9"/>
    <w:uiPriority w:val="99"/>
    <w:locked/>
    <w:rPr>
      <w:rFonts w:ascii="Times New Roman" w:hAnsi="Times New Roman" w:cs="Times New Roman"/>
      <w:sz w:val="16"/>
      <w:szCs w:val="16"/>
      <w:lang w:val="ru-RU"/>
    </w:rPr>
  </w:style>
  <w:style w:type="character" w:styleId="afb">
    <w:name w:val="footnote reference"/>
    <w:basedOn w:val="a1"/>
    <w:uiPriority w:val="99"/>
    <w:rPr>
      <w:vertAlign w:val="superscript"/>
    </w:rPr>
  </w:style>
  <w:style w:type="paragraph" w:styleId="afc">
    <w:name w:val="footnote text"/>
    <w:basedOn w:val="a0"/>
    <w:link w:val="12"/>
    <w:uiPriority w:val="99"/>
    <w:pPr>
      <w:spacing w:line="216" w:lineRule="auto"/>
    </w:pPr>
    <w:rPr>
      <w:szCs w:val="20"/>
    </w:rPr>
  </w:style>
  <w:style w:type="character" w:customStyle="1" w:styleId="12">
    <w:name w:val="Текст сноски Знак1"/>
    <w:basedOn w:val="a1"/>
    <w:link w:val="afc"/>
    <w:uiPriority w:val="99"/>
    <w:rsid w:val="00C268D3"/>
    <w:rPr>
      <w:sz w:val="20"/>
      <w:szCs w:val="20"/>
    </w:rPr>
  </w:style>
  <w:style w:type="paragraph" w:customStyle="1" w:styleId="footnotetextunindented">
    <w:name w:val="footnote text unindented"/>
    <w:aliases w:val="Текст сноски Без отступа"/>
    <w:basedOn w:val="Normalunindented"/>
    <w:uiPriority w:val="99"/>
    <w:pPr>
      <w:spacing w:line="216" w:lineRule="auto"/>
    </w:pPr>
    <w:rPr>
      <w:szCs w:val="20"/>
    </w:rPr>
  </w:style>
  <w:style w:type="paragraph" w:customStyle="1" w:styleId="listfootnotetext">
    <w:name w:val="list footnote text"/>
    <w:aliases w:val="Текст сноски Абзац списка"/>
    <w:basedOn w:val="ac"/>
    <w:uiPriority w:val="99"/>
    <w:pPr>
      <w:spacing w:line="216" w:lineRule="auto"/>
    </w:pPr>
    <w:rPr>
      <w:szCs w:val="20"/>
    </w:rPr>
  </w:style>
  <w:style w:type="paragraph" w:styleId="afd">
    <w:name w:val="Body Text"/>
    <w:basedOn w:val="a0"/>
    <w:link w:val="afe"/>
    <w:uiPriority w:val="99"/>
    <w:rsid w:val="00594393"/>
    <w:pPr>
      <w:spacing w:before="0" w:line="240" w:lineRule="auto"/>
      <w:ind w:firstLine="0"/>
      <w:jc w:val="left"/>
    </w:pPr>
    <w:rPr>
      <w:sz w:val="24"/>
      <w:szCs w:val="24"/>
    </w:rPr>
  </w:style>
  <w:style w:type="character" w:customStyle="1" w:styleId="afe">
    <w:name w:val="Основной текст Знак"/>
    <w:basedOn w:val="a1"/>
    <w:link w:val="afd"/>
    <w:uiPriority w:val="99"/>
    <w:locked/>
    <w:rsid w:val="00594393"/>
    <w:rPr>
      <w:sz w:val="24"/>
      <w:szCs w:val="24"/>
    </w:rPr>
  </w:style>
  <w:style w:type="paragraph" w:customStyle="1" w:styleId="ConsPlusNormal">
    <w:name w:val="ConsPlusNormal"/>
    <w:rsid w:val="00680BE9"/>
    <w:pPr>
      <w:autoSpaceDE w:val="0"/>
      <w:autoSpaceDN w:val="0"/>
      <w:adjustRightInd w:val="0"/>
    </w:pPr>
    <w:rPr>
      <w:rFonts w:cs="Verdana"/>
      <w:sz w:val="24"/>
      <w:szCs w:val="24"/>
    </w:rPr>
  </w:style>
  <w:style w:type="character" w:styleId="aff">
    <w:name w:val="Hyperlink"/>
    <w:basedOn w:val="a1"/>
    <w:uiPriority w:val="99"/>
    <w:rsid w:val="00C6079D"/>
    <w:rPr>
      <w:color w:val="0563C1"/>
      <w:u w:val="single"/>
    </w:rPr>
  </w:style>
  <w:style w:type="character" w:styleId="aff0">
    <w:name w:val="FollowedHyperlink"/>
    <w:basedOn w:val="a1"/>
    <w:uiPriority w:val="99"/>
    <w:semiHidden/>
    <w:rsid w:val="00C6079D"/>
    <w:rPr>
      <w:color w:val="auto"/>
      <w:u w:val="single"/>
    </w:rPr>
  </w:style>
  <w:style w:type="character" w:customStyle="1" w:styleId="apple-converted-space">
    <w:name w:val="apple-converted-space"/>
    <w:basedOn w:val="a1"/>
    <w:uiPriority w:val="99"/>
    <w:rsid w:val="00A94B7B"/>
  </w:style>
  <w:style w:type="paragraph" w:customStyle="1" w:styleId="a">
    <w:name w:val="РАЗДЕЛ"/>
    <w:basedOn w:val="aff1"/>
    <w:next w:val="41"/>
    <w:rsid w:val="00FC6C23"/>
    <w:pPr>
      <w:numPr>
        <w:numId w:val="2"/>
      </w:numPr>
      <w:tabs>
        <w:tab w:val="left" w:pos="1260"/>
      </w:tabs>
      <w:spacing w:before="120" w:after="120"/>
      <w:ind w:firstLine="0"/>
      <w:jc w:val="center"/>
    </w:pPr>
    <w:rPr>
      <w:b/>
      <w:bCs/>
      <w:color w:val="000000"/>
      <w:sz w:val="24"/>
      <w:szCs w:val="24"/>
    </w:rPr>
  </w:style>
  <w:style w:type="paragraph" w:customStyle="1" w:styleId="13">
    <w:name w:val="Абзац списка1"/>
    <w:basedOn w:val="a0"/>
    <w:uiPriority w:val="99"/>
    <w:rsid w:val="00FC6C23"/>
    <w:pPr>
      <w:spacing w:before="0" w:after="0" w:line="240" w:lineRule="auto"/>
      <w:ind w:left="720" w:firstLine="0"/>
      <w:jc w:val="left"/>
    </w:pPr>
    <w:rPr>
      <w:sz w:val="24"/>
      <w:szCs w:val="24"/>
    </w:rPr>
  </w:style>
  <w:style w:type="paragraph" w:styleId="aff1">
    <w:name w:val="Note Heading"/>
    <w:basedOn w:val="a0"/>
    <w:next w:val="a0"/>
    <w:link w:val="aff2"/>
    <w:uiPriority w:val="99"/>
    <w:semiHidden/>
    <w:rsid w:val="00FC6C23"/>
    <w:pPr>
      <w:spacing w:before="0" w:after="0" w:line="240" w:lineRule="auto"/>
    </w:pPr>
  </w:style>
  <w:style w:type="character" w:customStyle="1" w:styleId="aff2">
    <w:name w:val="Заголовок записки Знак"/>
    <w:basedOn w:val="a1"/>
    <w:link w:val="aff1"/>
    <w:uiPriority w:val="99"/>
    <w:semiHidden/>
    <w:locked/>
    <w:rsid w:val="00FC6C23"/>
    <w:rPr>
      <w:sz w:val="22"/>
      <w:szCs w:val="22"/>
    </w:rPr>
  </w:style>
  <w:style w:type="paragraph" w:styleId="41">
    <w:name w:val="List Continue 4"/>
    <w:basedOn w:val="a0"/>
    <w:uiPriority w:val="99"/>
    <w:semiHidden/>
    <w:rsid w:val="00FC6C23"/>
    <w:pPr>
      <w:ind w:left="1132"/>
    </w:pPr>
  </w:style>
  <w:style w:type="paragraph" w:styleId="aff3">
    <w:name w:val="Body Text Indent"/>
    <w:basedOn w:val="a0"/>
    <w:link w:val="aff4"/>
    <w:rsid w:val="00FC6C23"/>
    <w:pPr>
      <w:spacing w:before="0" w:line="240" w:lineRule="auto"/>
      <w:ind w:left="283" w:firstLine="0"/>
      <w:jc w:val="left"/>
    </w:pPr>
    <w:rPr>
      <w:sz w:val="24"/>
      <w:szCs w:val="24"/>
    </w:rPr>
  </w:style>
  <w:style w:type="character" w:customStyle="1" w:styleId="aff4">
    <w:name w:val="Основной текст с отступом Знак"/>
    <w:basedOn w:val="a1"/>
    <w:link w:val="aff3"/>
    <w:locked/>
    <w:rsid w:val="00FC6C23"/>
    <w:rPr>
      <w:sz w:val="24"/>
      <w:szCs w:val="24"/>
    </w:rPr>
  </w:style>
  <w:style w:type="paragraph" w:styleId="aff5">
    <w:name w:val="Balloon Text"/>
    <w:basedOn w:val="a0"/>
    <w:link w:val="aff6"/>
    <w:uiPriority w:val="99"/>
    <w:semiHidden/>
    <w:rsid w:val="00510F07"/>
    <w:pPr>
      <w:spacing w:before="0" w:after="0" w:line="240" w:lineRule="auto"/>
    </w:pPr>
    <w:rPr>
      <w:rFonts w:ascii="Segoe UI" w:hAnsi="Segoe UI" w:cs="Segoe UI"/>
      <w:sz w:val="18"/>
      <w:szCs w:val="18"/>
    </w:rPr>
  </w:style>
  <w:style w:type="character" w:customStyle="1" w:styleId="aff6">
    <w:name w:val="Текст выноски Знак"/>
    <w:basedOn w:val="a1"/>
    <w:link w:val="aff5"/>
    <w:uiPriority w:val="99"/>
    <w:semiHidden/>
    <w:locked/>
    <w:rsid w:val="00510F07"/>
    <w:rPr>
      <w:rFonts w:ascii="Segoe UI" w:hAnsi="Segoe UI" w:cs="Segoe UI"/>
      <w:sz w:val="18"/>
      <w:szCs w:val="18"/>
    </w:rPr>
  </w:style>
  <w:style w:type="paragraph" w:customStyle="1" w:styleId="Normal1">
    <w:name w:val="Normal1"/>
    <w:uiPriority w:val="99"/>
    <w:rsid w:val="00CD2464"/>
    <w:pPr>
      <w:widowControl w:val="0"/>
      <w:snapToGrid w:val="0"/>
      <w:spacing w:line="259" w:lineRule="auto"/>
      <w:ind w:firstLine="500"/>
    </w:pPr>
    <w:rPr>
      <w:rFonts w:ascii="Arial" w:hAnsi="Arial"/>
      <w:szCs w:val="20"/>
    </w:rPr>
  </w:style>
  <w:style w:type="character" w:styleId="aff7">
    <w:name w:val="annotation reference"/>
    <w:basedOn w:val="a1"/>
    <w:uiPriority w:val="99"/>
    <w:semiHidden/>
    <w:unhideWhenUsed/>
    <w:rsid w:val="008D422A"/>
    <w:rPr>
      <w:sz w:val="16"/>
      <w:szCs w:val="16"/>
    </w:rPr>
  </w:style>
  <w:style w:type="paragraph" w:styleId="aff8">
    <w:name w:val="annotation text"/>
    <w:basedOn w:val="a0"/>
    <w:link w:val="aff9"/>
    <w:uiPriority w:val="99"/>
    <w:semiHidden/>
    <w:unhideWhenUsed/>
    <w:rsid w:val="008D422A"/>
    <w:pPr>
      <w:spacing w:line="240" w:lineRule="auto"/>
    </w:pPr>
    <w:rPr>
      <w:szCs w:val="20"/>
    </w:rPr>
  </w:style>
  <w:style w:type="character" w:customStyle="1" w:styleId="aff9">
    <w:name w:val="Текст примечания Знак"/>
    <w:basedOn w:val="a1"/>
    <w:link w:val="aff8"/>
    <w:uiPriority w:val="99"/>
    <w:semiHidden/>
    <w:rsid w:val="008D422A"/>
    <w:rPr>
      <w:sz w:val="20"/>
      <w:szCs w:val="20"/>
    </w:rPr>
  </w:style>
  <w:style w:type="paragraph" w:styleId="affa">
    <w:name w:val="annotation subject"/>
    <w:basedOn w:val="aff8"/>
    <w:next w:val="aff8"/>
    <w:link w:val="affb"/>
    <w:uiPriority w:val="99"/>
    <w:semiHidden/>
    <w:unhideWhenUsed/>
    <w:rsid w:val="008D422A"/>
    <w:rPr>
      <w:b/>
      <w:bCs/>
    </w:rPr>
  </w:style>
  <w:style w:type="character" w:customStyle="1" w:styleId="affb">
    <w:name w:val="Тема примечания Знак"/>
    <w:basedOn w:val="aff9"/>
    <w:link w:val="affa"/>
    <w:uiPriority w:val="99"/>
    <w:semiHidden/>
    <w:rsid w:val="008D422A"/>
    <w:rPr>
      <w:b/>
      <w:bCs/>
      <w:sz w:val="20"/>
      <w:szCs w:val="20"/>
    </w:rPr>
  </w:style>
  <w:style w:type="table" w:customStyle="1" w:styleId="14">
    <w:name w:val="Сетка таблицы1"/>
    <w:basedOn w:val="a2"/>
    <w:uiPriority w:val="39"/>
    <w:rsid w:val="00CD5E85"/>
    <w:rPr>
      <w:rFonts w:ascii="Calibri" w:eastAsia="Calibri" w:hAnsi="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c">
    <w:name w:val="Основной текст_"/>
    <w:link w:val="15"/>
    <w:rsid w:val="000B1FB4"/>
    <w:rPr>
      <w:sz w:val="26"/>
      <w:szCs w:val="26"/>
    </w:rPr>
  </w:style>
  <w:style w:type="paragraph" w:customStyle="1" w:styleId="15">
    <w:name w:val="Основной текст1"/>
    <w:basedOn w:val="a0"/>
    <w:link w:val="affc"/>
    <w:rsid w:val="000B1FB4"/>
    <w:pPr>
      <w:widowControl w:val="0"/>
      <w:spacing w:before="0" w:after="0" w:line="240" w:lineRule="auto"/>
      <w:ind w:firstLine="400"/>
      <w:jc w:val="left"/>
    </w:pPr>
    <w:rPr>
      <w:sz w:val="26"/>
      <w:szCs w:val="26"/>
    </w:rPr>
  </w:style>
  <w:style w:type="character" w:customStyle="1" w:styleId="body">
    <w:name w:val="body"/>
    <w:rsid w:val="00C42227"/>
    <w:rPr>
      <w:rFonts w:ascii="Verdana" w:eastAsia="Verdana" w:hAnsi="Verdana" w:cs="Verdana"/>
      <w:sz w:val="22"/>
      <w:szCs w:val="22"/>
    </w:rPr>
  </w:style>
  <w:style w:type="character" w:styleId="affd">
    <w:name w:val="Unresolved Mention"/>
    <w:basedOn w:val="a1"/>
    <w:uiPriority w:val="99"/>
    <w:semiHidden/>
    <w:unhideWhenUsed/>
    <w:rsid w:val="003B13AB"/>
    <w:rPr>
      <w:color w:val="605E5C"/>
      <w:shd w:val="clear" w:color="auto" w:fill="E1DFDD"/>
    </w:rPr>
  </w:style>
  <w:style w:type="paragraph" w:customStyle="1" w:styleId="NoParagraphStyle">
    <w:name w:val="[No Paragraph Style]"/>
    <w:uiPriority w:val="99"/>
    <w:rsid w:val="000568EB"/>
    <w:pPr>
      <w:autoSpaceDE w:val="0"/>
      <w:autoSpaceDN w:val="0"/>
      <w:adjustRightInd w:val="0"/>
      <w:spacing w:line="288" w:lineRule="auto"/>
      <w:textAlignment w:val="center"/>
    </w:pPr>
    <w:rPr>
      <w:rFonts w:ascii="Minion Pro" w:hAnsi="Minion Pro" w:cs="Minion Pro"/>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169932">
      <w:bodyDiv w:val="1"/>
      <w:marLeft w:val="0"/>
      <w:marRight w:val="0"/>
      <w:marTop w:val="0"/>
      <w:marBottom w:val="0"/>
      <w:divBdr>
        <w:top w:val="none" w:sz="0" w:space="0" w:color="auto"/>
        <w:left w:val="none" w:sz="0" w:space="0" w:color="auto"/>
        <w:bottom w:val="none" w:sz="0" w:space="0" w:color="auto"/>
        <w:right w:val="none" w:sz="0" w:space="0" w:color="auto"/>
      </w:divBdr>
    </w:div>
    <w:div w:id="429933644">
      <w:bodyDiv w:val="1"/>
      <w:marLeft w:val="0"/>
      <w:marRight w:val="0"/>
      <w:marTop w:val="0"/>
      <w:marBottom w:val="0"/>
      <w:divBdr>
        <w:top w:val="none" w:sz="0" w:space="0" w:color="auto"/>
        <w:left w:val="none" w:sz="0" w:space="0" w:color="auto"/>
        <w:bottom w:val="none" w:sz="0" w:space="0" w:color="auto"/>
        <w:right w:val="none" w:sz="0" w:space="0" w:color="auto"/>
      </w:divBdr>
    </w:div>
    <w:div w:id="457839520">
      <w:bodyDiv w:val="1"/>
      <w:marLeft w:val="0"/>
      <w:marRight w:val="0"/>
      <w:marTop w:val="0"/>
      <w:marBottom w:val="0"/>
      <w:divBdr>
        <w:top w:val="none" w:sz="0" w:space="0" w:color="auto"/>
        <w:left w:val="none" w:sz="0" w:space="0" w:color="auto"/>
        <w:bottom w:val="none" w:sz="0" w:space="0" w:color="auto"/>
        <w:right w:val="none" w:sz="0" w:space="0" w:color="auto"/>
      </w:divBdr>
    </w:div>
    <w:div w:id="648170478">
      <w:bodyDiv w:val="1"/>
      <w:marLeft w:val="0"/>
      <w:marRight w:val="0"/>
      <w:marTop w:val="0"/>
      <w:marBottom w:val="0"/>
      <w:divBdr>
        <w:top w:val="none" w:sz="0" w:space="0" w:color="auto"/>
        <w:left w:val="none" w:sz="0" w:space="0" w:color="auto"/>
        <w:bottom w:val="none" w:sz="0" w:space="0" w:color="auto"/>
        <w:right w:val="none" w:sz="0" w:space="0" w:color="auto"/>
      </w:divBdr>
    </w:div>
    <w:div w:id="1074357406">
      <w:marLeft w:val="0"/>
      <w:marRight w:val="0"/>
      <w:marTop w:val="0"/>
      <w:marBottom w:val="0"/>
      <w:divBdr>
        <w:top w:val="none" w:sz="0" w:space="0" w:color="auto"/>
        <w:left w:val="none" w:sz="0" w:space="0" w:color="auto"/>
        <w:bottom w:val="none" w:sz="0" w:space="0" w:color="auto"/>
        <w:right w:val="none" w:sz="0" w:space="0" w:color="auto"/>
      </w:divBdr>
    </w:div>
    <w:div w:id="1124809143">
      <w:bodyDiv w:val="1"/>
      <w:marLeft w:val="0"/>
      <w:marRight w:val="0"/>
      <w:marTop w:val="0"/>
      <w:marBottom w:val="0"/>
      <w:divBdr>
        <w:top w:val="none" w:sz="0" w:space="0" w:color="auto"/>
        <w:left w:val="none" w:sz="0" w:space="0" w:color="auto"/>
        <w:bottom w:val="none" w:sz="0" w:space="0" w:color="auto"/>
        <w:right w:val="none" w:sz="0" w:space="0" w:color="auto"/>
      </w:divBdr>
    </w:div>
    <w:div w:id="1233613113">
      <w:bodyDiv w:val="1"/>
      <w:marLeft w:val="0"/>
      <w:marRight w:val="0"/>
      <w:marTop w:val="0"/>
      <w:marBottom w:val="0"/>
      <w:divBdr>
        <w:top w:val="none" w:sz="0" w:space="0" w:color="auto"/>
        <w:left w:val="none" w:sz="0" w:space="0" w:color="auto"/>
        <w:bottom w:val="none" w:sz="0" w:space="0" w:color="auto"/>
        <w:right w:val="none" w:sz="0" w:space="0" w:color="auto"/>
      </w:divBdr>
    </w:div>
    <w:div w:id="1238517783">
      <w:bodyDiv w:val="1"/>
      <w:marLeft w:val="0"/>
      <w:marRight w:val="0"/>
      <w:marTop w:val="0"/>
      <w:marBottom w:val="0"/>
      <w:divBdr>
        <w:top w:val="none" w:sz="0" w:space="0" w:color="auto"/>
        <w:left w:val="none" w:sz="0" w:space="0" w:color="auto"/>
        <w:bottom w:val="none" w:sz="0" w:space="0" w:color="auto"/>
        <w:right w:val="none" w:sz="0" w:space="0" w:color="auto"/>
      </w:divBdr>
    </w:div>
    <w:div w:id="1334213286">
      <w:bodyDiv w:val="1"/>
      <w:marLeft w:val="0"/>
      <w:marRight w:val="0"/>
      <w:marTop w:val="0"/>
      <w:marBottom w:val="0"/>
      <w:divBdr>
        <w:top w:val="none" w:sz="0" w:space="0" w:color="auto"/>
        <w:left w:val="none" w:sz="0" w:space="0" w:color="auto"/>
        <w:bottom w:val="none" w:sz="0" w:space="0" w:color="auto"/>
        <w:right w:val="none" w:sz="0" w:space="0" w:color="auto"/>
      </w:divBdr>
    </w:div>
    <w:div w:id="1386179782">
      <w:bodyDiv w:val="1"/>
      <w:marLeft w:val="0"/>
      <w:marRight w:val="0"/>
      <w:marTop w:val="0"/>
      <w:marBottom w:val="0"/>
      <w:divBdr>
        <w:top w:val="none" w:sz="0" w:space="0" w:color="auto"/>
        <w:left w:val="none" w:sz="0" w:space="0" w:color="auto"/>
        <w:bottom w:val="none" w:sz="0" w:space="0" w:color="auto"/>
        <w:right w:val="none" w:sz="0" w:space="0" w:color="auto"/>
      </w:divBdr>
    </w:div>
    <w:div w:id="1537347612">
      <w:bodyDiv w:val="1"/>
      <w:marLeft w:val="0"/>
      <w:marRight w:val="0"/>
      <w:marTop w:val="0"/>
      <w:marBottom w:val="0"/>
      <w:divBdr>
        <w:top w:val="none" w:sz="0" w:space="0" w:color="auto"/>
        <w:left w:val="none" w:sz="0" w:space="0" w:color="auto"/>
        <w:bottom w:val="none" w:sz="0" w:space="0" w:color="auto"/>
        <w:right w:val="none" w:sz="0" w:space="0" w:color="auto"/>
      </w:divBdr>
    </w:div>
    <w:div w:id="1651638572">
      <w:bodyDiv w:val="1"/>
      <w:marLeft w:val="0"/>
      <w:marRight w:val="0"/>
      <w:marTop w:val="0"/>
      <w:marBottom w:val="0"/>
      <w:divBdr>
        <w:top w:val="none" w:sz="0" w:space="0" w:color="auto"/>
        <w:left w:val="none" w:sz="0" w:space="0" w:color="auto"/>
        <w:bottom w:val="none" w:sz="0" w:space="0" w:color="auto"/>
        <w:right w:val="none" w:sz="0" w:space="0" w:color="auto"/>
      </w:divBdr>
    </w:div>
    <w:div w:id="1713454309">
      <w:bodyDiv w:val="1"/>
      <w:marLeft w:val="0"/>
      <w:marRight w:val="0"/>
      <w:marTop w:val="0"/>
      <w:marBottom w:val="0"/>
      <w:divBdr>
        <w:top w:val="none" w:sz="0" w:space="0" w:color="auto"/>
        <w:left w:val="none" w:sz="0" w:space="0" w:color="auto"/>
        <w:bottom w:val="none" w:sz="0" w:space="0" w:color="auto"/>
        <w:right w:val="none" w:sz="0" w:space="0" w:color="auto"/>
      </w:divBdr>
    </w:div>
    <w:div w:id="1735543451">
      <w:bodyDiv w:val="1"/>
      <w:marLeft w:val="0"/>
      <w:marRight w:val="0"/>
      <w:marTop w:val="0"/>
      <w:marBottom w:val="0"/>
      <w:divBdr>
        <w:top w:val="none" w:sz="0" w:space="0" w:color="auto"/>
        <w:left w:val="none" w:sz="0" w:space="0" w:color="auto"/>
        <w:bottom w:val="none" w:sz="0" w:space="0" w:color="auto"/>
        <w:right w:val="none" w:sz="0" w:space="0" w:color="auto"/>
      </w:divBdr>
    </w:div>
    <w:div w:id="1995406952">
      <w:bodyDiv w:val="1"/>
      <w:marLeft w:val="0"/>
      <w:marRight w:val="0"/>
      <w:marTop w:val="0"/>
      <w:marBottom w:val="0"/>
      <w:divBdr>
        <w:top w:val="none" w:sz="0" w:space="0" w:color="auto"/>
        <w:left w:val="none" w:sz="0" w:space="0" w:color="auto"/>
        <w:bottom w:val="none" w:sz="0" w:space="0" w:color="auto"/>
        <w:right w:val="none" w:sz="0" w:space="0" w:color="auto"/>
      </w:divBdr>
    </w:div>
    <w:div w:id="209585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DA5CB56E5E26DB039503FF7666E4D089A22365EA4BAA272C3093CD4218C7BAED094839AD8BPEE1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kalashnikovconcern.ru" TargetMode="External"/><Relationship Id="rId4" Type="http://schemas.openxmlformats.org/officeDocument/2006/relationships/settings" Target="settings.xml"/><Relationship Id="rId9" Type="http://schemas.openxmlformats.org/officeDocument/2006/relationships/hyperlink" Target="https://login.consultant.ru/link/?req=doc&amp;base=LAW&amp;n=220831&amp;dst=1000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1D4FC-A557-4C4D-A008-CAE2A95DB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736</TotalTime>
  <Pages>44</Pages>
  <Words>15729</Words>
  <Characters>89658</Characters>
  <Application>Microsoft Office Word</Application>
  <DocSecurity>8</DocSecurity>
  <Lines>747</Lines>
  <Paragraphs>210</Paragraphs>
  <ScaleCrop>false</ScaleCrop>
  <HeadingPairs>
    <vt:vector size="2" baseType="variant">
      <vt:variant>
        <vt:lpstr>Название</vt:lpstr>
      </vt:variant>
      <vt:variant>
        <vt:i4>1</vt:i4>
      </vt:variant>
    </vt:vector>
  </HeadingPairs>
  <TitlesOfParts>
    <vt:vector size="1" baseType="lpstr">
      <vt:lpstr>АО «Концерн «Калашников» Типовая форма договора в ред. от 28.01.2016</vt:lpstr>
    </vt:vector>
  </TitlesOfParts>
  <Company>Inc.</Company>
  <LinksUpToDate>false</LinksUpToDate>
  <CharactersWithSpaces>105177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«Концерн «Калашников» Типовая форма договора в ред. от 28.01.2016</dc:title>
  <dc:subject/>
  <dc:creator>Мохова Надежда Н.</dc:creator>
  <cp:keywords/>
  <dc:description>Консультант Плюс - Конструктор Договоров</dc:description>
  <cp:lastModifiedBy>Поздеева Любовь Леонидовна</cp:lastModifiedBy>
  <cp:revision>63</cp:revision>
  <cp:lastPrinted>2025-08-27T12:20:00Z</cp:lastPrinted>
  <dcterms:created xsi:type="dcterms:W3CDTF">2025-04-03T05:44:00Z</dcterms:created>
  <dcterms:modified xsi:type="dcterms:W3CDTF">2025-12-03T12:08:00Z</dcterms:modified>
</cp:coreProperties>
</file>