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EF2" w:rsidRDefault="00931EF2" w:rsidP="00931EF2">
      <w:pPr>
        <w:tabs>
          <w:tab w:val="left" w:pos="5954"/>
        </w:tabs>
        <w:ind w:right="-2"/>
        <w:jc w:val="right"/>
        <w:rPr>
          <w:b/>
          <w:i/>
          <w:sz w:val="24"/>
          <w:szCs w:val="24"/>
          <w:lang w:eastAsia="en-US"/>
        </w:rPr>
      </w:pPr>
      <w:r>
        <w:rPr>
          <w:b/>
          <w:i/>
          <w:sz w:val="24"/>
          <w:szCs w:val="24"/>
        </w:rPr>
        <w:t>Приложение 2 к документации о закупке – Техническое задание</w:t>
      </w:r>
    </w:p>
    <w:p w:rsidR="00931EF2" w:rsidRDefault="00931EF2" w:rsidP="00477474">
      <w:pPr>
        <w:tabs>
          <w:tab w:val="left" w:pos="5954"/>
        </w:tabs>
        <w:ind w:right="-2"/>
        <w:jc w:val="center"/>
        <w:rPr>
          <w:b/>
          <w:szCs w:val="28"/>
        </w:rPr>
      </w:pPr>
    </w:p>
    <w:p w:rsidR="00477474" w:rsidRPr="00F9684B" w:rsidRDefault="00477474" w:rsidP="00477474">
      <w:pPr>
        <w:tabs>
          <w:tab w:val="left" w:pos="5954"/>
        </w:tabs>
        <w:ind w:right="-2"/>
        <w:jc w:val="center"/>
        <w:rPr>
          <w:b/>
          <w:sz w:val="24"/>
          <w:szCs w:val="24"/>
        </w:rPr>
      </w:pPr>
      <w:r w:rsidRPr="00F9684B">
        <w:rPr>
          <w:b/>
          <w:sz w:val="24"/>
          <w:szCs w:val="24"/>
        </w:rPr>
        <w:t>ТЕХНИЧЕСКОЕ ЗДАНИЕ</w:t>
      </w:r>
    </w:p>
    <w:p w:rsidR="00477474" w:rsidRPr="00F9684B" w:rsidRDefault="00477474" w:rsidP="00477474">
      <w:pPr>
        <w:tabs>
          <w:tab w:val="left" w:pos="5954"/>
        </w:tabs>
        <w:ind w:right="-2"/>
        <w:jc w:val="center"/>
        <w:rPr>
          <w:sz w:val="24"/>
          <w:szCs w:val="24"/>
        </w:rPr>
      </w:pPr>
      <w:r w:rsidRPr="00F9684B">
        <w:rPr>
          <w:i/>
          <w:sz w:val="24"/>
          <w:szCs w:val="24"/>
        </w:rPr>
        <w:t xml:space="preserve">на поставку </w:t>
      </w:r>
      <w:r w:rsidR="006800BF" w:rsidRPr="00F9684B">
        <w:rPr>
          <w:sz w:val="24"/>
          <w:szCs w:val="24"/>
        </w:rPr>
        <w:t>картриджей и тонеров</w:t>
      </w:r>
    </w:p>
    <w:p w:rsidR="006800BF" w:rsidRPr="00F9684B" w:rsidRDefault="006800BF" w:rsidP="00477474">
      <w:pPr>
        <w:tabs>
          <w:tab w:val="left" w:pos="5954"/>
        </w:tabs>
        <w:ind w:right="-2"/>
        <w:jc w:val="center"/>
        <w:rPr>
          <w:b/>
          <w:sz w:val="24"/>
          <w:szCs w:val="24"/>
        </w:rPr>
      </w:pPr>
    </w:p>
    <w:p w:rsidR="00477474" w:rsidRPr="00F9684B" w:rsidRDefault="00477474" w:rsidP="00477474">
      <w:pPr>
        <w:pStyle w:val="a3"/>
        <w:spacing w:after="0" w:line="240" w:lineRule="auto"/>
        <w:ind w:left="0" w:firstLine="709"/>
        <w:rPr>
          <w:rFonts w:ascii="Times New Roman" w:hAnsi="Times New Roman"/>
          <w:b/>
          <w:sz w:val="24"/>
          <w:szCs w:val="24"/>
        </w:rPr>
      </w:pPr>
      <w:r w:rsidRPr="00F9684B">
        <w:rPr>
          <w:rFonts w:ascii="Times New Roman" w:hAnsi="Times New Roman"/>
          <w:b/>
          <w:sz w:val="24"/>
          <w:szCs w:val="24"/>
        </w:rPr>
        <w:t>1. Общая часть:</w:t>
      </w:r>
    </w:p>
    <w:p w:rsidR="00477474" w:rsidRPr="00F9684B" w:rsidRDefault="00477474" w:rsidP="00477474">
      <w:pPr>
        <w:pStyle w:val="a3"/>
        <w:spacing w:after="0" w:line="240" w:lineRule="auto"/>
        <w:ind w:left="0" w:firstLine="709"/>
        <w:rPr>
          <w:rFonts w:ascii="Times New Roman" w:hAnsi="Times New Roman"/>
          <w:sz w:val="24"/>
          <w:szCs w:val="24"/>
        </w:rPr>
      </w:pPr>
      <w:r w:rsidRPr="00F9684B">
        <w:rPr>
          <w:rFonts w:ascii="Times New Roman" w:hAnsi="Times New Roman"/>
          <w:sz w:val="24"/>
          <w:szCs w:val="24"/>
        </w:rPr>
        <w:t>Заказчик: ПАО «Кировский завод «Маяк»</w:t>
      </w:r>
    </w:p>
    <w:p w:rsidR="00477474" w:rsidRPr="00F9684B" w:rsidRDefault="00477474" w:rsidP="00AF0BFA">
      <w:pPr>
        <w:pStyle w:val="a3"/>
        <w:spacing w:after="0" w:line="240" w:lineRule="auto"/>
        <w:ind w:left="0" w:firstLine="709"/>
        <w:rPr>
          <w:rFonts w:ascii="Times New Roman" w:hAnsi="Times New Roman"/>
          <w:sz w:val="24"/>
          <w:szCs w:val="24"/>
        </w:rPr>
      </w:pPr>
      <w:r w:rsidRPr="00F9684B">
        <w:rPr>
          <w:rFonts w:ascii="Times New Roman" w:hAnsi="Times New Roman"/>
          <w:sz w:val="24"/>
          <w:szCs w:val="24"/>
        </w:rPr>
        <w:t xml:space="preserve">Назначение предмета закупки: </w:t>
      </w:r>
      <w:r w:rsidR="00E04BE1" w:rsidRPr="00F9684B">
        <w:rPr>
          <w:rFonts w:ascii="Times New Roman" w:hAnsi="Times New Roman"/>
          <w:sz w:val="24"/>
          <w:szCs w:val="24"/>
        </w:rPr>
        <w:t xml:space="preserve">поставка </w:t>
      </w:r>
      <w:r w:rsidR="00CD5E9D" w:rsidRPr="00F9684B">
        <w:rPr>
          <w:rFonts w:ascii="Times New Roman" w:hAnsi="Times New Roman"/>
          <w:sz w:val="24"/>
          <w:szCs w:val="24"/>
        </w:rPr>
        <w:t>картриджей и тонеров</w:t>
      </w:r>
    </w:p>
    <w:p w:rsidR="00477474" w:rsidRPr="00F9684B" w:rsidRDefault="00477474" w:rsidP="00477474">
      <w:pPr>
        <w:pStyle w:val="a3"/>
        <w:spacing w:after="0" w:line="240" w:lineRule="auto"/>
        <w:ind w:left="0" w:firstLine="709"/>
        <w:rPr>
          <w:rFonts w:ascii="Times New Roman" w:hAnsi="Times New Roman"/>
          <w:b/>
          <w:sz w:val="24"/>
          <w:szCs w:val="24"/>
        </w:rPr>
      </w:pPr>
      <w:r w:rsidRPr="00F9684B">
        <w:rPr>
          <w:rFonts w:ascii="Times New Roman" w:hAnsi="Times New Roman"/>
          <w:b/>
          <w:sz w:val="24"/>
          <w:szCs w:val="24"/>
        </w:rPr>
        <w:t>2. Технические требования к товару</w:t>
      </w:r>
      <w:r w:rsidR="00224AAE" w:rsidRPr="00F9684B">
        <w:rPr>
          <w:rFonts w:ascii="Times New Roman" w:hAnsi="Times New Roman"/>
          <w:b/>
          <w:sz w:val="24"/>
          <w:szCs w:val="24"/>
        </w:rPr>
        <w:t>:</w:t>
      </w:r>
    </w:p>
    <w:p w:rsidR="00477474" w:rsidRPr="009979DD" w:rsidRDefault="00477474" w:rsidP="009979DD">
      <w:pPr>
        <w:ind w:firstLine="0"/>
        <w:rPr>
          <w:szCs w:val="28"/>
        </w:rPr>
      </w:pPr>
    </w:p>
    <w:tbl>
      <w:tblPr>
        <w:tblStyle w:val="1"/>
        <w:tblW w:w="5150" w:type="pct"/>
        <w:tblLook w:val="04A0" w:firstRow="1" w:lastRow="0" w:firstColumn="1" w:lastColumn="0" w:noHBand="0" w:noVBand="1"/>
      </w:tblPr>
      <w:tblGrid>
        <w:gridCol w:w="833"/>
        <w:gridCol w:w="2164"/>
        <w:gridCol w:w="4574"/>
        <w:gridCol w:w="1076"/>
        <w:gridCol w:w="978"/>
      </w:tblGrid>
      <w:tr w:rsidR="00AA70E7" w:rsidRPr="00931EF2" w:rsidTr="00931EF2">
        <w:trPr>
          <w:trHeight w:val="389"/>
        </w:trPr>
        <w:tc>
          <w:tcPr>
            <w:tcW w:w="433" w:type="pct"/>
            <w:vAlign w:val="center"/>
          </w:tcPr>
          <w:p w:rsidR="009979DD" w:rsidRPr="00931EF2" w:rsidRDefault="009979DD" w:rsidP="009979DD">
            <w:pPr>
              <w:suppressAutoHyphens w:val="0"/>
              <w:ind w:firstLine="0"/>
              <w:contextualSpacing w:val="0"/>
              <w:jc w:val="center"/>
              <w:rPr>
                <w:b/>
                <w:color w:val="000000"/>
                <w:sz w:val="24"/>
                <w:szCs w:val="24"/>
                <w:lang w:eastAsia="ru-RU"/>
              </w:rPr>
            </w:pPr>
            <w:r w:rsidRPr="00931EF2">
              <w:rPr>
                <w:b/>
                <w:color w:val="000000"/>
                <w:sz w:val="24"/>
                <w:szCs w:val="24"/>
                <w:lang w:eastAsia="ru-RU"/>
              </w:rPr>
              <w:t>№ п/п</w:t>
            </w:r>
          </w:p>
        </w:tc>
        <w:tc>
          <w:tcPr>
            <w:tcW w:w="1124" w:type="pct"/>
            <w:vAlign w:val="center"/>
          </w:tcPr>
          <w:p w:rsidR="009979DD" w:rsidRPr="00931EF2" w:rsidRDefault="009979DD" w:rsidP="009979DD">
            <w:pPr>
              <w:suppressAutoHyphens w:val="0"/>
              <w:ind w:firstLine="0"/>
              <w:contextualSpacing w:val="0"/>
              <w:jc w:val="center"/>
              <w:rPr>
                <w:b/>
                <w:color w:val="000000"/>
                <w:sz w:val="24"/>
                <w:szCs w:val="24"/>
                <w:lang w:eastAsia="ru-RU"/>
              </w:rPr>
            </w:pPr>
            <w:r w:rsidRPr="00931EF2">
              <w:rPr>
                <w:b/>
                <w:color w:val="000000"/>
                <w:sz w:val="24"/>
                <w:szCs w:val="24"/>
                <w:lang w:eastAsia="ru-RU"/>
              </w:rPr>
              <w:t>Наименование</w:t>
            </w:r>
          </w:p>
        </w:tc>
        <w:tc>
          <w:tcPr>
            <w:tcW w:w="2376" w:type="pct"/>
            <w:vAlign w:val="center"/>
          </w:tcPr>
          <w:p w:rsidR="009979DD" w:rsidRPr="00931EF2" w:rsidRDefault="009979DD" w:rsidP="009979DD">
            <w:pPr>
              <w:suppressAutoHyphens w:val="0"/>
              <w:ind w:firstLine="0"/>
              <w:contextualSpacing w:val="0"/>
              <w:jc w:val="center"/>
              <w:rPr>
                <w:b/>
                <w:color w:val="000000"/>
                <w:sz w:val="24"/>
                <w:szCs w:val="24"/>
                <w:lang w:eastAsia="ru-RU"/>
              </w:rPr>
            </w:pPr>
            <w:r w:rsidRPr="00931EF2">
              <w:rPr>
                <w:b/>
                <w:color w:val="000000"/>
                <w:sz w:val="24"/>
                <w:szCs w:val="24"/>
                <w:lang w:eastAsia="ru-RU"/>
              </w:rPr>
              <w:t>Требования к продукции</w:t>
            </w:r>
          </w:p>
        </w:tc>
        <w:tc>
          <w:tcPr>
            <w:tcW w:w="559" w:type="pct"/>
            <w:vAlign w:val="center"/>
          </w:tcPr>
          <w:p w:rsidR="009979DD" w:rsidRPr="00931EF2" w:rsidRDefault="009979DD" w:rsidP="00931EF2">
            <w:pPr>
              <w:suppressAutoHyphens w:val="0"/>
              <w:ind w:firstLine="0"/>
              <w:contextualSpacing w:val="0"/>
              <w:jc w:val="center"/>
              <w:rPr>
                <w:b/>
                <w:color w:val="000000"/>
                <w:sz w:val="24"/>
                <w:szCs w:val="24"/>
                <w:lang w:eastAsia="ru-RU"/>
              </w:rPr>
            </w:pPr>
            <w:r w:rsidRPr="00931EF2">
              <w:rPr>
                <w:b/>
                <w:color w:val="000000"/>
                <w:sz w:val="24"/>
                <w:szCs w:val="24"/>
                <w:lang w:eastAsia="ru-RU"/>
              </w:rPr>
              <w:t>Кол-во</w:t>
            </w:r>
          </w:p>
        </w:tc>
        <w:tc>
          <w:tcPr>
            <w:tcW w:w="508" w:type="pct"/>
            <w:vAlign w:val="center"/>
          </w:tcPr>
          <w:p w:rsidR="009979DD" w:rsidRPr="00931EF2" w:rsidRDefault="009979DD" w:rsidP="009979DD">
            <w:pPr>
              <w:suppressAutoHyphens w:val="0"/>
              <w:ind w:firstLine="0"/>
              <w:contextualSpacing w:val="0"/>
              <w:jc w:val="center"/>
              <w:rPr>
                <w:b/>
                <w:color w:val="000000"/>
                <w:sz w:val="24"/>
                <w:szCs w:val="24"/>
                <w:lang w:eastAsia="ru-RU"/>
              </w:rPr>
            </w:pPr>
            <w:r w:rsidRPr="00931EF2">
              <w:rPr>
                <w:b/>
                <w:color w:val="000000"/>
                <w:sz w:val="24"/>
                <w:szCs w:val="24"/>
                <w:lang w:eastAsia="ru-RU"/>
              </w:rPr>
              <w:t>Ед. изм.</w:t>
            </w:r>
          </w:p>
        </w:tc>
      </w:tr>
      <w:tr w:rsidR="00A30919" w:rsidRPr="00931EF2" w:rsidTr="00931EF2">
        <w:tc>
          <w:tcPr>
            <w:tcW w:w="433" w:type="pct"/>
            <w:vAlign w:val="center"/>
          </w:tcPr>
          <w:p w:rsidR="00A30919" w:rsidRPr="00931EF2" w:rsidRDefault="00A30919" w:rsidP="00A30919">
            <w:pPr>
              <w:tabs>
                <w:tab w:val="left" w:pos="150"/>
                <w:tab w:val="left" w:pos="360"/>
              </w:tabs>
              <w:ind w:left="-360" w:firstLine="0"/>
              <w:contextualSpacing w:val="0"/>
              <w:jc w:val="right"/>
              <w:rPr>
                <w:color w:val="000000"/>
                <w:sz w:val="24"/>
                <w:szCs w:val="24"/>
                <w:lang w:eastAsia="ru-RU"/>
              </w:rPr>
            </w:pPr>
            <w:r w:rsidRPr="00931EF2">
              <w:rPr>
                <w:color w:val="000000"/>
                <w:sz w:val="24"/>
                <w:szCs w:val="24"/>
                <w:lang w:eastAsia="ru-RU"/>
              </w:rPr>
              <w:t>1</w:t>
            </w:r>
          </w:p>
        </w:tc>
        <w:tc>
          <w:tcPr>
            <w:tcW w:w="1124" w:type="pct"/>
            <w:tcBorders>
              <w:left w:val="single" w:sz="4" w:space="0" w:color="000000"/>
              <w:bottom w:val="single" w:sz="4" w:space="0" w:color="000000"/>
            </w:tcBorders>
            <w:shd w:val="clear" w:color="auto" w:fill="auto"/>
            <w:vAlign w:val="center"/>
          </w:tcPr>
          <w:p w:rsidR="00A30919" w:rsidRPr="00931EF2" w:rsidRDefault="008A7841" w:rsidP="00A30919">
            <w:pPr>
              <w:spacing w:after="200" w:line="276" w:lineRule="auto"/>
              <w:ind w:firstLine="0"/>
              <w:jc w:val="center"/>
              <w:rPr>
                <w:rFonts w:eastAsia="SimSun"/>
                <w:kern w:val="1"/>
                <w:sz w:val="24"/>
                <w:szCs w:val="24"/>
                <w:lang w:eastAsia="ar-SA"/>
              </w:rPr>
            </w:pPr>
            <w:r w:rsidRPr="00931EF2">
              <w:rPr>
                <w:rFonts w:eastAsia="SimSun"/>
                <w:kern w:val="1"/>
                <w:sz w:val="24"/>
                <w:szCs w:val="24"/>
                <w:lang w:eastAsia="ar-SA"/>
              </w:rPr>
              <w:t>Тонер</w:t>
            </w:r>
            <w:r w:rsidR="00A30919" w:rsidRPr="00931EF2">
              <w:rPr>
                <w:rFonts w:eastAsia="SimSun"/>
                <w:kern w:val="1"/>
                <w:sz w:val="24"/>
                <w:szCs w:val="24"/>
                <w:lang w:eastAsia="ar-SA"/>
              </w:rPr>
              <w:t xml:space="preserve"> </w:t>
            </w:r>
          </w:p>
        </w:tc>
        <w:tc>
          <w:tcPr>
            <w:tcW w:w="2376" w:type="pct"/>
            <w:vAlign w:val="center"/>
          </w:tcPr>
          <w:p w:rsidR="00A30919" w:rsidRPr="00931EF2" w:rsidRDefault="00A30919" w:rsidP="00931EF2">
            <w:pPr>
              <w:ind w:firstLine="0"/>
              <w:jc w:val="center"/>
              <w:rPr>
                <w:sz w:val="24"/>
                <w:szCs w:val="24"/>
              </w:rPr>
            </w:pPr>
            <w:r w:rsidRPr="00931EF2">
              <w:rPr>
                <w:rFonts w:eastAsia="SimSun"/>
                <w:kern w:val="1"/>
                <w:sz w:val="24"/>
                <w:szCs w:val="24"/>
                <w:lang w:eastAsia="ar-SA"/>
              </w:rPr>
              <w:t>ТК 1120</w:t>
            </w:r>
            <w:r w:rsidR="008A7841" w:rsidRPr="00931EF2">
              <w:rPr>
                <w:rFonts w:eastAsia="SimSun"/>
                <w:kern w:val="1"/>
                <w:sz w:val="24"/>
                <w:szCs w:val="24"/>
                <w:lang w:eastAsia="ar-SA"/>
              </w:rPr>
              <w:t xml:space="preserve"> (</w:t>
            </w:r>
            <w:r w:rsidR="00CD5E9D" w:rsidRPr="00931EF2">
              <w:rPr>
                <w:rFonts w:eastAsia="SimSun"/>
                <w:kern w:val="1"/>
                <w:sz w:val="24"/>
                <w:szCs w:val="24"/>
                <w:lang w:eastAsia="ar-SA"/>
              </w:rPr>
              <w:t>оригинал</w:t>
            </w:r>
            <w:r w:rsidR="008A7841" w:rsidRPr="00931EF2">
              <w:rPr>
                <w:rFonts w:eastAsia="SimSun"/>
                <w:kern w:val="1"/>
                <w:sz w:val="24"/>
                <w:szCs w:val="24"/>
                <w:lang w:eastAsia="ar-SA"/>
              </w:rPr>
              <w:t>)</w:t>
            </w:r>
          </w:p>
        </w:tc>
        <w:tc>
          <w:tcPr>
            <w:tcW w:w="559" w:type="pct"/>
            <w:vAlign w:val="center"/>
          </w:tcPr>
          <w:p w:rsidR="00A30919" w:rsidRPr="00931EF2" w:rsidRDefault="00A30919" w:rsidP="00931EF2">
            <w:pPr>
              <w:ind w:firstLine="0"/>
              <w:jc w:val="center"/>
              <w:rPr>
                <w:sz w:val="24"/>
                <w:szCs w:val="24"/>
              </w:rPr>
            </w:pPr>
            <w:r w:rsidRPr="00931EF2">
              <w:rPr>
                <w:sz w:val="24"/>
                <w:szCs w:val="24"/>
              </w:rPr>
              <w:t>6</w:t>
            </w:r>
          </w:p>
        </w:tc>
        <w:tc>
          <w:tcPr>
            <w:tcW w:w="508" w:type="pct"/>
            <w:vAlign w:val="center"/>
          </w:tcPr>
          <w:p w:rsidR="00A30919" w:rsidRPr="00931EF2" w:rsidRDefault="008A7841"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bottom w:val="single" w:sz="4" w:space="0" w:color="auto"/>
            </w:tcBorders>
            <w:vAlign w:val="center"/>
          </w:tcPr>
          <w:p w:rsidR="00931EF2" w:rsidRPr="00931EF2" w:rsidRDefault="00931EF2" w:rsidP="00931EF2">
            <w:pPr>
              <w:tabs>
                <w:tab w:val="left" w:pos="150"/>
                <w:tab w:val="left" w:pos="344"/>
              </w:tabs>
              <w:ind w:left="-360" w:firstLine="0"/>
              <w:contextualSpacing w:val="0"/>
              <w:jc w:val="right"/>
              <w:rPr>
                <w:color w:val="000000"/>
                <w:sz w:val="24"/>
                <w:szCs w:val="24"/>
                <w:lang w:eastAsia="ru-RU"/>
              </w:rPr>
            </w:pPr>
            <w:r w:rsidRPr="00931EF2">
              <w:rPr>
                <w:color w:val="000000"/>
                <w:sz w:val="24"/>
                <w:szCs w:val="24"/>
                <w:lang w:eastAsia="ru-RU"/>
              </w:rPr>
              <w:t>2</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rFonts w:eastAsia="SimSun"/>
                <w:kern w:val="1"/>
                <w:sz w:val="24"/>
                <w:szCs w:val="24"/>
                <w:lang w:eastAsia="ar-SA"/>
              </w:rPr>
              <w:t xml:space="preserve">Тонер </w:t>
            </w:r>
          </w:p>
        </w:tc>
        <w:tc>
          <w:tcPr>
            <w:tcW w:w="2376" w:type="pct"/>
            <w:vAlign w:val="center"/>
          </w:tcPr>
          <w:p w:rsidR="00931EF2" w:rsidRPr="00931EF2" w:rsidRDefault="00931EF2" w:rsidP="00931EF2">
            <w:pPr>
              <w:ind w:firstLine="0"/>
              <w:jc w:val="center"/>
              <w:rPr>
                <w:sz w:val="24"/>
                <w:szCs w:val="24"/>
              </w:rPr>
            </w:pPr>
            <w:r w:rsidRPr="00931EF2">
              <w:rPr>
                <w:rFonts w:eastAsia="SimSun"/>
                <w:kern w:val="1"/>
                <w:sz w:val="24"/>
                <w:szCs w:val="24"/>
                <w:lang w:eastAsia="ar-SA"/>
              </w:rPr>
              <w:t>ТК 7105(оригинал)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8</w:t>
            </w:r>
          </w:p>
        </w:tc>
        <w:tc>
          <w:tcPr>
            <w:tcW w:w="508" w:type="pct"/>
            <w:tcBorders>
              <w:bottom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top w:val="single" w:sz="4" w:space="0" w:color="auto"/>
              <w:right w:val="single" w:sz="4" w:space="0" w:color="auto"/>
            </w:tcBorders>
            <w:vAlign w:val="center"/>
          </w:tcPr>
          <w:p w:rsidR="00931EF2" w:rsidRPr="00931EF2" w:rsidRDefault="00931EF2" w:rsidP="00931EF2">
            <w:pPr>
              <w:tabs>
                <w:tab w:val="left" w:pos="150"/>
                <w:tab w:val="left" w:pos="344"/>
              </w:tabs>
              <w:ind w:left="-263" w:firstLine="0"/>
              <w:contextualSpacing w:val="0"/>
              <w:jc w:val="right"/>
              <w:rPr>
                <w:color w:val="000000"/>
                <w:sz w:val="24"/>
                <w:szCs w:val="24"/>
                <w:lang w:eastAsia="ru-RU"/>
              </w:rPr>
            </w:pPr>
            <w:r w:rsidRPr="00931EF2">
              <w:rPr>
                <w:color w:val="000000"/>
                <w:sz w:val="24"/>
                <w:szCs w:val="24"/>
                <w:lang w:eastAsia="ru-RU"/>
              </w:rPr>
              <w:t>3</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rFonts w:eastAsia="SimSun"/>
                <w:kern w:val="1"/>
                <w:sz w:val="24"/>
                <w:szCs w:val="24"/>
                <w:lang w:eastAsia="ar-SA"/>
              </w:rPr>
              <w:t xml:space="preserve">Тонер </w:t>
            </w:r>
          </w:p>
        </w:tc>
        <w:tc>
          <w:tcPr>
            <w:tcW w:w="2376" w:type="pct"/>
            <w:vAlign w:val="center"/>
          </w:tcPr>
          <w:p w:rsidR="00931EF2" w:rsidRPr="00931EF2" w:rsidRDefault="00931EF2" w:rsidP="00931EF2">
            <w:pPr>
              <w:ind w:firstLine="0"/>
              <w:jc w:val="center"/>
              <w:rPr>
                <w:sz w:val="24"/>
                <w:szCs w:val="24"/>
              </w:rPr>
            </w:pPr>
            <w:proofErr w:type="spellStart"/>
            <w:r w:rsidRPr="00931EF2">
              <w:rPr>
                <w:rFonts w:eastAsia="SimSun"/>
                <w:kern w:val="1"/>
                <w:sz w:val="24"/>
                <w:szCs w:val="24"/>
                <w:lang w:eastAsia="ar-SA"/>
              </w:rPr>
              <w:t>Оki</w:t>
            </w:r>
            <w:proofErr w:type="spellEnd"/>
            <w:r w:rsidRPr="00931EF2">
              <w:rPr>
                <w:rFonts w:eastAsia="SimSun"/>
                <w:kern w:val="1"/>
                <w:sz w:val="24"/>
                <w:szCs w:val="24"/>
                <w:lang w:eastAsia="ar-SA"/>
              </w:rPr>
              <w:t xml:space="preserve"> 761 (оригинал)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24</w:t>
            </w:r>
          </w:p>
        </w:tc>
        <w:tc>
          <w:tcPr>
            <w:tcW w:w="508" w:type="pct"/>
            <w:tcBorders>
              <w:top w:val="single" w:sz="4" w:space="0" w:color="auto"/>
              <w:left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bottom w:val="single" w:sz="4" w:space="0" w:color="auto"/>
            </w:tcBorders>
            <w:vAlign w:val="center"/>
          </w:tcPr>
          <w:p w:rsidR="00931EF2" w:rsidRPr="00931EF2" w:rsidRDefault="00931EF2" w:rsidP="00931EF2">
            <w:pPr>
              <w:tabs>
                <w:tab w:val="left" w:pos="150"/>
                <w:tab w:val="left" w:pos="344"/>
              </w:tabs>
              <w:ind w:left="-405" w:firstLine="0"/>
              <w:contextualSpacing w:val="0"/>
              <w:jc w:val="right"/>
              <w:rPr>
                <w:color w:val="000000"/>
                <w:sz w:val="24"/>
                <w:szCs w:val="24"/>
                <w:lang w:eastAsia="ru-RU"/>
              </w:rPr>
            </w:pPr>
            <w:r w:rsidRPr="00931EF2">
              <w:rPr>
                <w:color w:val="000000"/>
                <w:sz w:val="24"/>
                <w:szCs w:val="24"/>
                <w:lang w:eastAsia="ru-RU"/>
              </w:rPr>
              <w:t>4</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rPr>
              <w:t>ТК-1178</w:t>
            </w:r>
          </w:p>
          <w:p w:rsidR="00931EF2" w:rsidRPr="00931EF2" w:rsidRDefault="00931EF2" w:rsidP="00931EF2">
            <w:pPr>
              <w:ind w:firstLine="0"/>
              <w:jc w:val="center"/>
              <w:rPr>
                <w:sz w:val="24"/>
                <w:szCs w:val="24"/>
              </w:rPr>
            </w:pPr>
            <w:r w:rsidRPr="00931EF2">
              <w:rPr>
                <w:sz w:val="24"/>
                <w:szCs w:val="24"/>
              </w:rPr>
              <w:t>для принтеров KYOCERA 1178 или эквивалент</w:t>
            </w:r>
          </w:p>
        </w:tc>
        <w:tc>
          <w:tcPr>
            <w:tcW w:w="559" w:type="pct"/>
            <w:vAlign w:val="center"/>
          </w:tcPr>
          <w:p w:rsidR="00931EF2" w:rsidRPr="00931EF2" w:rsidRDefault="00931EF2" w:rsidP="00931EF2">
            <w:pPr>
              <w:ind w:firstLine="0"/>
              <w:jc w:val="center"/>
              <w:rPr>
                <w:sz w:val="24"/>
                <w:szCs w:val="24"/>
              </w:rPr>
            </w:pPr>
            <w:r w:rsidRPr="00931EF2">
              <w:rPr>
                <w:sz w:val="24"/>
                <w:szCs w:val="24"/>
              </w:rPr>
              <w:t>2</w:t>
            </w:r>
          </w:p>
        </w:tc>
        <w:tc>
          <w:tcPr>
            <w:tcW w:w="508" w:type="pct"/>
            <w:tcBorders>
              <w:bottom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top w:val="single" w:sz="4" w:space="0" w:color="auto"/>
              <w:right w:val="single" w:sz="4" w:space="0" w:color="auto"/>
            </w:tcBorders>
            <w:vAlign w:val="center"/>
          </w:tcPr>
          <w:p w:rsidR="00931EF2" w:rsidRPr="00931EF2" w:rsidRDefault="00931EF2" w:rsidP="00931EF2">
            <w:pPr>
              <w:tabs>
                <w:tab w:val="left" w:pos="150"/>
                <w:tab w:val="left" w:pos="344"/>
              </w:tabs>
              <w:ind w:left="-405" w:firstLine="0"/>
              <w:contextualSpacing w:val="0"/>
              <w:jc w:val="right"/>
              <w:rPr>
                <w:color w:val="000000"/>
                <w:sz w:val="24"/>
                <w:szCs w:val="24"/>
                <w:lang w:eastAsia="ru-RU"/>
              </w:rPr>
            </w:pPr>
            <w:r w:rsidRPr="00931EF2">
              <w:rPr>
                <w:color w:val="000000"/>
                <w:sz w:val="24"/>
                <w:szCs w:val="24"/>
                <w:lang w:eastAsia="ru-RU"/>
              </w:rPr>
              <w:t>5</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rPr>
              <w:t>РС-211для принтеров PANTUM PC-211 или эквивалент</w:t>
            </w:r>
          </w:p>
        </w:tc>
        <w:tc>
          <w:tcPr>
            <w:tcW w:w="559" w:type="pct"/>
            <w:vAlign w:val="center"/>
          </w:tcPr>
          <w:p w:rsidR="00931EF2" w:rsidRPr="00931EF2" w:rsidRDefault="00931EF2" w:rsidP="00931EF2">
            <w:pPr>
              <w:ind w:firstLine="0"/>
              <w:jc w:val="center"/>
              <w:rPr>
                <w:sz w:val="24"/>
                <w:szCs w:val="24"/>
              </w:rPr>
            </w:pPr>
            <w:r w:rsidRPr="00931EF2">
              <w:rPr>
                <w:sz w:val="24"/>
                <w:szCs w:val="24"/>
              </w:rPr>
              <w:t>2</w:t>
            </w:r>
          </w:p>
        </w:tc>
        <w:tc>
          <w:tcPr>
            <w:tcW w:w="508" w:type="pct"/>
            <w:tcBorders>
              <w:top w:val="single" w:sz="4" w:space="0" w:color="auto"/>
              <w:left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bottom w:val="single" w:sz="4" w:space="0" w:color="auto"/>
            </w:tcBorders>
            <w:vAlign w:val="center"/>
          </w:tcPr>
          <w:p w:rsidR="00931EF2" w:rsidRPr="00931EF2" w:rsidRDefault="00931EF2" w:rsidP="00931EF2">
            <w:pPr>
              <w:tabs>
                <w:tab w:val="left" w:pos="150"/>
                <w:tab w:val="left" w:pos="344"/>
              </w:tabs>
              <w:ind w:left="-405" w:firstLine="0"/>
              <w:contextualSpacing w:val="0"/>
              <w:jc w:val="right"/>
              <w:rPr>
                <w:color w:val="000000"/>
                <w:sz w:val="24"/>
                <w:szCs w:val="24"/>
                <w:lang w:eastAsia="ru-RU"/>
              </w:rPr>
            </w:pPr>
            <w:r w:rsidRPr="00931EF2">
              <w:rPr>
                <w:color w:val="000000"/>
                <w:sz w:val="24"/>
                <w:szCs w:val="24"/>
                <w:lang w:eastAsia="ru-RU"/>
              </w:rPr>
              <w:t>6</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 xml:space="preserve">Картридж </w:t>
            </w:r>
          </w:p>
        </w:tc>
        <w:tc>
          <w:tcPr>
            <w:tcW w:w="2376" w:type="pct"/>
            <w:vAlign w:val="center"/>
          </w:tcPr>
          <w:p w:rsidR="00931EF2" w:rsidRPr="00931EF2" w:rsidRDefault="00931EF2" w:rsidP="00931EF2">
            <w:pPr>
              <w:ind w:firstLine="0"/>
              <w:jc w:val="center"/>
              <w:rPr>
                <w:sz w:val="24"/>
                <w:szCs w:val="24"/>
              </w:rPr>
            </w:pPr>
            <w:r w:rsidRPr="00931EF2">
              <w:rPr>
                <w:sz w:val="24"/>
                <w:szCs w:val="24"/>
              </w:rPr>
              <w:t xml:space="preserve">PFI-120C  для плоттера </w:t>
            </w:r>
            <w:proofErr w:type="spellStart"/>
            <w:r w:rsidRPr="00931EF2">
              <w:rPr>
                <w:sz w:val="24"/>
                <w:szCs w:val="24"/>
              </w:rPr>
              <w:t>Canon</w:t>
            </w:r>
            <w:proofErr w:type="spellEnd"/>
            <w:r w:rsidRPr="00931EF2">
              <w:rPr>
                <w:sz w:val="24"/>
                <w:szCs w:val="24"/>
              </w:rPr>
              <w:t xml:space="preserve"> картриджи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tcBorders>
              <w:bottom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bottom w:val="single" w:sz="4" w:space="0" w:color="auto"/>
            </w:tcBorders>
            <w:vAlign w:val="center"/>
          </w:tcPr>
          <w:p w:rsidR="00931EF2" w:rsidRPr="00931EF2" w:rsidRDefault="00931EF2" w:rsidP="00931EF2">
            <w:pPr>
              <w:tabs>
                <w:tab w:val="left" w:pos="150"/>
                <w:tab w:val="left" w:pos="344"/>
              </w:tabs>
              <w:ind w:left="-405" w:firstLine="0"/>
              <w:contextualSpacing w:val="0"/>
              <w:jc w:val="right"/>
              <w:rPr>
                <w:color w:val="000000"/>
                <w:sz w:val="24"/>
                <w:szCs w:val="24"/>
                <w:lang w:eastAsia="ru-RU"/>
              </w:rPr>
            </w:pPr>
            <w:r w:rsidRPr="00931EF2">
              <w:rPr>
                <w:color w:val="000000"/>
                <w:sz w:val="24"/>
                <w:szCs w:val="24"/>
                <w:lang w:eastAsia="ru-RU"/>
              </w:rPr>
              <w:t>7</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lang w:val="en-US"/>
              </w:rPr>
              <w:t>PFI</w:t>
            </w:r>
            <w:r w:rsidRPr="00931EF2">
              <w:rPr>
                <w:sz w:val="24"/>
                <w:szCs w:val="24"/>
              </w:rPr>
              <w:t>-120</w:t>
            </w:r>
            <w:r w:rsidRPr="00931EF2">
              <w:rPr>
                <w:sz w:val="24"/>
                <w:szCs w:val="24"/>
                <w:lang w:val="en-US"/>
              </w:rPr>
              <w:t>Y</w:t>
            </w:r>
            <w:r w:rsidRPr="00931EF2">
              <w:rPr>
                <w:sz w:val="24"/>
                <w:szCs w:val="24"/>
              </w:rPr>
              <w:t xml:space="preserve"> для плоттера </w:t>
            </w:r>
            <w:proofErr w:type="spellStart"/>
            <w:r w:rsidRPr="00931EF2">
              <w:rPr>
                <w:sz w:val="24"/>
                <w:szCs w:val="24"/>
              </w:rPr>
              <w:t>Canon</w:t>
            </w:r>
            <w:proofErr w:type="spellEnd"/>
            <w:r w:rsidRPr="00931EF2">
              <w:rPr>
                <w:sz w:val="24"/>
                <w:szCs w:val="24"/>
              </w:rPr>
              <w:t xml:space="preserve"> картриджи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tcBorders>
              <w:bottom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bottom w:val="single" w:sz="4" w:space="0" w:color="auto"/>
            </w:tcBorders>
            <w:vAlign w:val="center"/>
          </w:tcPr>
          <w:p w:rsidR="00931EF2" w:rsidRPr="00931EF2" w:rsidRDefault="00931EF2" w:rsidP="00931EF2">
            <w:pPr>
              <w:tabs>
                <w:tab w:val="left" w:pos="150"/>
                <w:tab w:val="left" w:pos="344"/>
              </w:tabs>
              <w:ind w:left="-405" w:firstLine="0"/>
              <w:contextualSpacing w:val="0"/>
              <w:jc w:val="right"/>
              <w:rPr>
                <w:color w:val="000000"/>
                <w:sz w:val="24"/>
                <w:szCs w:val="24"/>
                <w:lang w:eastAsia="ru-RU"/>
              </w:rPr>
            </w:pPr>
            <w:r w:rsidRPr="00931EF2">
              <w:rPr>
                <w:color w:val="000000"/>
                <w:sz w:val="24"/>
                <w:szCs w:val="24"/>
                <w:lang w:eastAsia="ru-RU"/>
              </w:rPr>
              <w:t>8</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lang w:val="en-US"/>
              </w:rPr>
              <w:t>PFI</w:t>
            </w:r>
            <w:r w:rsidRPr="00931EF2">
              <w:rPr>
                <w:sz w:val="24"/>
                <w:szCs w:val="24"/>
              </w:rPr>
              <w:t>-120</w:t>
            </w:r>
            <w:r w:rsidRPr="00931EF2">
              <w:rPr>
                <w:sz w:val="24"/>
                <w:szCs w:val="24"/>
                <w:lang w:val="en-US"/>
              </w:rPr>
              <w:t>M</w:t>
            </w:r>
            <w:r w:rsidRPr="00931EF2">
              <w:rPr>
                <w:sz w:val="24"/>
                <w:szCs w:val="24"/>
              </w:rPr>
              <w:t xml:space="preserve"> для плоттера </w:t>
            </w:r>
            <w:proofErr w:type="spellStart"/>
            <w:r w:rsidRPr="00931EF2">
              <w:rPr>
                <w:sz w:val="24"/>
                <w:szCs w:val="24"/>
              </w:rPr>
              <w:t>Canon</w:t>
            </w:r>
            <w:proofErr w:type="spellEnd"/>
            <w:r w:rsidRPr="00931EF2">
              <w:rPr>
                <w:sz w:val="24"/>
                <w:szCs w:val="24"/>
              </w:rPr>
              <w:t xml:space="preserve"> картриджи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tcBorders>
              <w:bottom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bottom w:val="single" w:sz="4" w:space="0" w:color="auto"/>
            </w:tcBorders>
            <w:vAlign w:val="center"/>
          </w:tcPr>
          <w:p w:rsidR="00931EF2" w:rsidRPr="00931EF2" w:rsidRDefault="00931EF2" w:rsidP="00931EF2">
            <w:pPr>
              <w:tabs>
                <w:tab w:val="left" w:pos="150"/>
                <w:tab w:val="left" w:pos="344"/>
              </w:tabs>
              <w:ind w:left="-405" w:firstLine="0"/>
              <w:contextualSpacing w:val="0"/>
              <w:jc w:val="right"/>
              <w:rPr>
                <w:color w:val="000000"/>
                <w:sz w:val="24"/>
                <w:szCs w:val="24"/>
                <w:lang w:eastAsia="ru-RU"/>
              </w:rPr>
            </w:pPr>
            <w:r w:rsidRPr="00931EF2">
              <w:rPr>
                <w:color w:val="000000"/>
                <w:sz w:val="24"/>
                <w:szCs w:val="24"/>
                <w:lang w:eastAsia="ru-RU"/>
              </w:rPr>
              <w:t>9</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lang w:val="en-US"/>
              </w:rPr>
              <w:t>PFI</w:t>
            </w:r>
            <w:r w:rsidRPr="00931EF2">
              <w:rPr>
                <w:sz w:val="24"/>
                <w:szCs w:val="24"/>
              </w:rPr>
              <w:t>-120</w:t>
            </w:r>
            <w:r w:rsidRPr="00931EF2">
              <w:rPr>
                <w:sz w:val="24"/>
                <w:szCs w:val="24"/>
                <w:lang w:val="en-US"/>
              </w:rPr>
              <w:t>MBK</w:t>
            </w:r>
            <w:r w:rsidRPr="00931EF2">
              <w:rPr>
                <w:sz w:val="24"/>
                <w:szCs w:val="24"/>
              </w:rPr>
              <w:t xml:space="preserve"> для плоттера </w:t>
            </w:r>
            <w:proofErr w:type="spellStart"/>
            <w:r w:rsidRPr="00931EF2">
              <w:rPr>
                <w:sz w:val="24"/>
                <w:szCs w:val="24"/>
              </w:rPr>
              <w:t>Canon</w:t>
            </w:r>
            <w:proofErr w:type="spellEnd"/>
            <w:r w:rsidRPr="00931EF2">
              <w:rPr>
                <w:sz w:val="24"/>
                <w:szCs w:val="24"/>
              </w:rPr>
              <w:t xml:space="preserve"> картриджи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tcBorders>
              <w:bottom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bottom w:val="single" w:sz="4" w:space="0" w:color="auto"/>
            </w:tcBorders>
            <w:vAlign w:val="center"/>
          </w:tcPr>
          <w:p w:rsidR="00931EF2" w:rsidRPr="00931EF2" w:rsidRDefault="00931EF2" w:rsidP="00931EF2">
            <w:pPr>
              <w:tabs>
                <w:tab w:val="left" w:pos="150"/>
                <w:tab w:val="left" w:pos="344"/>
              </w:tabs>
              <w:ind w:left="-405" w:firstLine="0"/>
              <w:contextualSpacing w:val="0"/>
              <w:jc w:val="right"/>
              <w:rPr>
                <w:color w:val="000000"/>
                <w:sz w:val="24"/>
                <w:szCs w:val="24"/>
                <w:lang w:eastAsia="ru-RU"/>
              </w:rPr>
            </w:pPr>
            <w:r w:rsidRPr="00931EF2">
              <w:rPr>
                <w:color w:val="000000"/>
                <w:sz w:val="24"/>
                <w:szCs w:val="24"/>
                <w:lang w:eastAsia="ru-RU"/>
              </w:rPr>
              <w:t>10</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rPr>
              <w:t xml:space="preserve">PFI-120BK  для плоттера </w:t>
            </w:r>
            <w:proofErr w:type="spellStart"/>
            <w:r w:rsidRPr="00931EF2">
              <w:rPr>
                <w:sz w:val="24"/>
                <w:szCs w:val="24"/>
              </w:rPr>
              <w:t>Canon</w:t>
            </w:r>
            <w:proofErr w:type="spellEnd"/>
            <w:r w:rsidRPr="00931EF2">
              <w:rPr>
                <w:sz w:val="24"/>
                <w:szCs w:val="24"/>
              </w:rPr>
              <w:t xml:space="preserve"> картриджи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tcBorders>
              <w:bottom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bottom w:val="single" w:sz="4" w:space="0" w:color="auto"/>
            </w:tcBorders>
            <w:vAlign w:val="center"/>
          </w:tcPr>
          <w:p w:rsidR="00931EF2" w:rsidRPr="00931EF2" w:rsidRDefault="00931EF2" w:rsidP="00931EF2">
            <w:pPr>
              <w:tabs>
                <w:tab w:val="left" w:pos="150"/>
                <w:tab w:val="left" w:pos="344"/>
              </w:tabs>
              <w:ind w:left="-405" w:firstLine="0"/>
              <w:contextualSpacing w:val="0"/>
              <w:jc w:val="right"/>
              <w:rPr>
                <w:color w:val="000000"/>
                <w:sz w:val="24"/>
                <w:szCs w:val="24"/>
                <w:lang w:eastAsia="ru-RU"/>
              </w:rPr>
            </w:pPr>
            <w:r w:rsidRPr="00931EF2">
              <w:rPr>
                <w:color w:val="000000"/>
                <w:sz w:val="24"/>
                <w:szCs w:val="24"/>
                <w:lang w:eastAsia="ru-RU"/>
              </w:rPr>
              <w:t>11</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rPr>
              <w:t xml:space="preserve">MC-31 для плоттера </w:t>
            </w:r>
            <w:proofErr w:type="spellStart"/>
            <w:r w:rsidRPr="00931EF2">
              <w:rPr>
                <w:sz w:val="24"/>
                <w:szCs w:val="24"/>
              </w:rPr>
              <w:t>Canon</w:t>
            </w:r>
            <w:proofErr w:type="spellEnd"/>
            <w:r w:rsidRPr="00931EF2">
              <w:rPr>
                <w:sz w:val="24"/>
                <w:szCs w:val="24"/>
              </w:rPr>
              <w:t xml:space="preserve"> картриджи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tcBorders>
              <w:bottom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top w:val="single" w:sz="4" w:space="0" w:color="auto"/>
              <w:right w:val="single" w:sz="4" w:space="0" w:color="auto"/>
            </w:tcBorders>
            <w:vAlign w:val="center"/>
          </w:tcPr>
          <w:p w:rsidR="00931EF2" w:rsidRPr="00931EF2" w:rsidRDefault="00931EF2" w:rsidP="00931EF2">
            <w:pPr>
              <w:tabs>
                <w:tab w:val="left" w:pos="150"/>
                <w:tab w:val="left" w:pos="344"/>
              </w:tabs>
              <w:ind w:left="-405" w:firstLine="0"/>
              <w:contextualSpacing w:val="0"/>
              <w:jc w:val="right"/>
              <w:rPr>
                <w:color w:val="000000"/>
                <w:sz w:val="24"/>
                <w:szCs w:val="24"/>
                <w:lang w:eastAsia="ru-RU"/>
              </w:rPr>
            </w:pPr>
            <w:r w:rsidRPr="00931EF2">
              <w:rPr>
                <w:color w:val="000000"/>
                <w:sz w:val="24"/>
                <w:szCs w:val="24"/>
                <w:lang w:eastAsia="ru-RU"/>
              </w:rPr>
              <w:t>12</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lang w:val="en-US"/>
              </w:rPr>
            </w:pPr>
            <w:r w:rsidRPr="00931EF2">
              <w:rPr>
                <w:sz w:val="24"/>
                <w:szCs w:val="24"/>
              </w:rPr>
              <w:t>Картридж</w:t>
            </w:r>
            <w:r w:rsidRPr="00931EF2">
              <w:rPr>
                <w:sz w:val="24"/>
                <w:szCs w:val="24"/>
                <w:lang w:val="en-US"/>
              </w:rPr>
              <w:t xml:space="preserve"> </w:t>
            </w:r>
          </w:p>
        </w:tc>
        <w:tc>
          <w:tcPr>
            <w:tcW w:w="2376" w:type="pct"/>
            <w:vAlign w:val="center"/>
          </w:tcPr>
          <w:p w:rsidR="00931EF2" w:rsidRPr="00931EF2" w:rsidRDefault="00931EF2" w:rsidP="00931EF2">
            <w:pPr>
              <w:ind w:firstLine="0"/>
              <w:jc w:val="center"/>
              <w:rPr>
                <w:sz w:val="24"/>
                <w:szCs w:val="24"/>
                <w:lang w:val="en-US"/>
              </w:rPr>
            </w:pPr>
            <w:r w:rsidRPr="00931EF2">
              <w:rPr>
                <w:sz w:val="24"/>
                <w:szCs w:val="24"/>
              </w:rPr>
              <w:t>для</w:t>
            </w:r>
            <w:r w:rsidRPr="00931EF2">
              <w:rPr>
                <w:sz w:val="24"/>
                <w:szCs w:val="24"/>
                <w:lang w:val="en-US"/>
              </w:rPr>
              <w:t xml:space="preserve"> </w:t>
            </w:r>
            <w:r w:rsidRPr="00931EF2">
              <w:rPr>
                <w:sz w:val="24"/>
                <w:szCs w:val="24"/>
              </w:rPr>
              <w:t>плоттера</w:t>
            </w:r>
            <w:r w:rsidRPr="00931EF2">
              <w:rPr>
                <w:sz w:val="24"/>
                <w:szCs w:val="24"/>
                <w:lang w:val="en-US"/>
              </w:rPr>
              <w:t xml:space="preserve"> Canon image PROGRAF TM-300 </w:t>
            </w:r>
            <w:r w:rsidRPr="00931EF2">
              <w:rPr>
                <w:rFonts w:eastAsia="SimSun"/>
                <w:kern w:val="1"/>
                <w:sz w:val="24"/>
                <w:szCs w:val="24"/>
                <w:lang w:val="en-US" w:eastAsia="ar-SA"/>
              </w:rPr>
              <w:t>(</w:t>
            </w:r>
            <w:r w:rsidRPr="00931EF2">
              <w:rPr>
                <w:rFonts w:eastAsia="SimSun"/>
                <w:kern w:val="1"/>
                <w:sz w:val="24"/>
                <w:szCs w:val="24"/>
                <w:lang w:eastAsia="ar-SA"/>
              </w:rPr>
              <w:t>оригинал</w:t>
            </w:r>
            <w:r w:rsidRPr="00931EF2">
              <w:rPr>
                <w:rFonts w:eastAsia="SimSun"/>
                <w:kern w:val="1"/>
                <w:sz w:val="24"/>
                <w:szCs w:val="24"/>
                <w:lang w:val="en-US" w:eastAsia="ar-SA"/>
              </w:rPr>
              <w:t>)</w:t>
            </w:r>
          </w:p>
        </w:tc>
        <w:tc>
          <w:tcPr>
            <w:tcW w:w="559" w:type="pct"/>
            <w:vAlign w:val="center"/>
          </w:tcPr>
          <w:p w:rsidR="00931EF2" w:rsidRPr="00931EF2" w:rsidRDefault="00931EF2" w:rsidP="00931EF2">
            <w:pPr>
              <w:ind w:firstLine="0"/>
              <w:jc w:val="center"/>
              <w:rPr>
                <w:sz w:val="24"/>
                <w:szCs w:val="24"/>
              </w:rPr>
            </w:pPr>
            <w:r w:rsidRPr="00931EF2">
              <w:rPr>
                <w:sz w:val="24"/>
                <w:szCs w:val="24"/>
              </w:rPr>
              <w:t>4</w:t>
            </w:r>
          </w:p>
        </w:tc>
        <w:tc>
          <w:tcPr>
            <w:tcW w:w="508" w:type="pct"/>
            <w:tcBorders>
              <w:top w:val="single" w:sz="4" w:space="0" w:color="auto"/>
              <w:left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top w:val="single" w:sz="4" w:space="0" w:color="auto"/>
              <w:right w:val="single" w:sz="4" w:space="0" w:color="auto"/>
            </w:tcBorders>
            <w:vAlign w:val="center"/>
          </w:tcPr>
          <w:p w:rsidR="00931EF2" w:rsidRPr="00931EF2" w:rsidRDefault="00931EF2" w:rsidP="00931EF2">
            <w:pPr>
              <w:tabs>
                <w:tab w:val="left" w:pos="150"/>
                <w:tab w:val="left" w:pos="344"/>
              </w:tabs>
              <w:ind w:left="-175" w:firstLine="0"/>
              <w:contextualSpacing w:val="0"/>
              <w:jc w:val="center"/>
              <w:rPr>
                <w:color w:val="000000"/>
                <w:sz w:val="24"/>
                <w:szCs w:val="24"/>
                <w:lang w:eastAsia="ru-RU"/>
              </w:rPr>
            </w:pPr>
            <w:r w:rsidRPr="00931EF2">
              <w:rPr>
                <w:color w:val="000000"/>
                <w:sz w:val="24"/>
                <w:szCs w:val="24"/>
                <w:lang w:eastAsia="ru-RU"/>
              </w:rPr>
              <w:t>13</w:t>
            </w:r>
          </w:p>
        </w:tc>
        <w:tc>
          <w:tcPr>
            <w:tcW w:w="1124" w:type="pct"/>
            <w:tcBorders>
              <w:left w:val="single" w:sz="4" w:space="0" w:color="000000"/>
            </w:tcBorders>
            <w:shd w:val="clear" w:color="auto" w:fill="auto"/>
            <w:vAlign w:val="center"/>
          </w:tcPr>
          <w:p w:rsidR="00931EF2" w:rsidRPr="00931EF2" w:rsidRDefault="00931EF2" w:rsidP="00931EF2">
            <w:pPr>
              <w:ind w:hanging="107"/>
              <w:jc w:val="center"/>
              <w:rPr>
                <w:sz w:val="24"/>
                <w:szCs w:val="24"/>
                <w:lang w:val="en-US"/>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lang w:val="en-US"/>
              </w:rPr>
              <w:t>Kyocera</w:t>
            </w:r>
            <w:r w:rsidRPr="00931EF2">
              <w:rPr>
                <w:sz w:val="24"/>
                <w:szCs w:val="24"/>
              </w:rPr>
              <w:t xml:space="preserve">  </w:t>
            </w:r>
            <w:r w:rsidRPr="00931EF2">
              <w:rPr>
                <w:sz w:val="24"/>
                <w:szCs w:val="24"/>
                <w:lang w:val="en-US"/>
              </w:rPr>
              <w:t>TK</w:t>
            </w:r>
            <w:r w:rsidRPr="00931EF2">
              <w:rPr>
                <w:sz w:val="24"/>
                <w:szCs w:val="24"/>
              </w:rPr>
              <w:t xml:space="preserve">-475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lang w:val="en-US"/>
              </w:rPr>
            </w:pPr>
            <w:r w:rsidRPr="00931EF2">
              <w:rPr>
                <w:sz w:val="24"/>
                <w:szCs w:val="24"/>
                <w:lang w:val="en-US"/>
              </w:rPr>
              <w:t>2</w:t>
            </w:r>
          </w:p>
        </w:tc>
        <w:tc>
          <w:tcPr>
            <w:tcW w:w="508" w:type="pct"/>
            <w:tcBorders>
              <w:top w:val="single" w:sz="4" w:space="0" w:color="auto"/>
              <w:left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top w:val="single" w:sz="4" w:space="0" w:color="auto"/>
              <w:right w:val="single" w:sz="4" w:space="0" w:color="auto"/>
            </w:tcBorders>
            <w:vAlign w:val="center"/>
          </w:tcPr>
          <w:p w:rsidR="00931EF2" w:rsidRPr="00931EF2" w:rsidRDefault="00931EF2" w:rsidP="00931EF2">
            <w:pPr>
              <w:tabs>
                <w:tab w:val="left" w:pos="150"/>
                <w:tab w:val="left" w:pos="344"/>
              </w:tabs>
              <w:ind w:left="-175" w:firstLine="0"/>
              <w:contextualSpacing w:val="0"/>
              <w:jc w:val="center"/>
              <w:rPr>
                <w:color w:val="000000"/>
                <w:sz w:val="24"/>
                <w:szCs w:val="24"/>
                <w:lang w:eastAsia="ru-RU"/>
              </w:rPr>
            </w:pPr>
            <w:r w:rsidRPr="00931EF2">
              <w:rPr>
                <w:color w:val="000000"/>
                <w:sz w:val="24"/>
                <w:szCs w:val="24"/>
                <w:lang w:eastAsia="ru-RU"/>
              </w:rPr>
              <w:t>14</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lang w:val="en-US"/>
              </w:rPr>
              <w:t>Kyocera</w:t>
            </w:r>
            <w:r w:rsidRPr="00931EF2">
              <w:rPr>
                <w:sz w:val="24"/>
                <w:szCs w:val="24"/>
              </w:rPr>
              <w:t xml:space="preserve">  </w:t>
            </w:r>
            <w:r w:rsidRPr="00931EF2">
              <w:rPr>
                <w:sz w:val="24"/>
                <w:szCs w:val="24"/>
                <w:lang w:val="en-US"/>
              </w:rPr>
              <w:t>TK</w:t>
            </w:r>
            <w:r w:rsidRPr="00931EF2">
              <w:rPr>
                <w:sz w:val="24"/>
                <w:szCs w:val="24"/>
              </w:rPr>
              <w:t xml:space="preserve">-1130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lang w:val="en-US"/>
              </w:rPr>
            </w:pPr>
            <w:r w:rsidRPr="00931EF2">
              <w:rPr>
                <w:sz w:val="24"/>
                <w:szCs w:val="24"/>
                <w:lang w:val="en-US"/>
              </w:rPr>
              <w:t>1</w:t>
            </w:r>
          </w:p>
        </w:tc>
        <w:tc>
          <w:tcPr>
            <w:tcW w:w="508" w:type="pct"/>
            <w:tcBorders>
              <w:top w:val="single" w:sz="4" w:space="0" w:color="auto"/>
              <w:left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top w:val="single" w:sz="4" w:space="0" w:color="auto"/>
              <w:right w:val="single" w:sz="4" w:space="0" w:color="auto"/>
            </w:tcBorders>
            <w:vAlign w:val="center"/>
          </w:tcPr>
          <w:p w:rsidR="00931EF2" w:rsidRPr="00931EF2" w:rsidRDefault="00931EF2" w:rsidP="00931EF2">
            <w:pPr>
              <w:tabs>
                <w:tab w:val="left" w:pos="150"/>
                <w:tab w:val="left" w:pos="344"/>
              </w:tabs>
              <w:ind w:left="-175" w:firstLine="0"/>
              <w:contextualSpacing w:val="0"/>
              <w:jc w:val="center"/>
              <w:rPr>
                <w:color w:val="000000"/>
                <w:sz w:val="24"/>
                <w:szCs w:val="24"/>
                <w:lang w:eastAsia="ru-RU"/>
              </w:rPr>
            </w:pPr>
            <w:r w:rsidRPr="00931EF2">
              <w:rPr>
                <w:color w:val="000000"/>
                <w:sz w:val="24"/>
                <w:szCs w:val="24"/>
                <w:lang w:eastAsia="ru-RU"/>
              </w:rPr>
              <w:t>15</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lang w:val="en-US"/>
              </w:rPr>
              <w:t>Kyocera</w:t>
            </w:r>
            <w:r w:rsidRPr="00931EF2">
              <w:rPr>
                <w:sz w:val="24"/>
                <w:szCs w:val="24"/>
              </w:rPr>
              <w:t xml:space="preserve">  </w:t>
            </w:r>
            <w:r w:rsidRPr="00931EF2">
              <w:rPr>
                <w:sz w:val="24"/>
                <w:szCs w:val="24"/>
                <w:lang w:val="en-US"/>
              </w:rPr>
              <w:t>TK</w:t>
            </w:r>
            <w:r w:rsidRPr="00931EF2">
              <w:rPr>
                <w:sz w:val="24"/>
                <w:szCs w:val="24"/>
              </w:rPr>
              <w:t xml:space="preserve">-6115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lang w:val="en-US"/>
              </w:rPr>
            </w:pPr>
            <w:r w:rsidRPr="00931EF2">
              <w:rPr>
                <w:sz w:val="24"/>
                <w:szCs w:val="24"/>
                <w:lang w:val="en-US"/>
              </w:rPr>
              <w:t>1</w:t>
            </w:r>
          </w:p>
        </w:tc>
        <w:tc>
          <w:tcPr>
            <w:tcW w:w="508" w:type="pct"/>
            <w:tcBorders>
              <w:top w:val="single" w:sz="4" w:space="0" w:color="auto"/>
              <w:left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top w:val="single" w:sz="4" w:space="0" w:color="auto"/>
              <w:right w:val="single" w:sz="4" w:space="0" w:color="auto"/>
            </w:tcBorders>
            <w:vAlign w:val="center"/>
          </w:tcPr>
          <w:p w:rsidR="00931EF2" w:rsidRPr="00931EF2" w:rsidRDefault="00931EF2" w:rsidP="00931EF2">
            <w:pPr>
              <w:tabs>
                <w:tab w:val="left" w:pos="344"/>
              </w:tabs>
              <w:ind w:left="-175" w:firstLine="0"/>
              <w:contextualSpacing w:val="0"/>
              <w:jc w:val="center"/>
              <w:rPr>
                <w:color w:val="000000"/>
                <w:sz w:val="24"/>
                <w:szCs w:val="24"/>
                <w:lang w:eastAsia="ru-RU"/>
              </w:rPr>
            </w:pPr>
            <w:r w:rsidRPr="00931EF2">
              <w:rPr>
                <w:color w:val="000000"/>
                <w:sz w:val="24"/>
                <w:szCs w:val="24"/>
                <w:lang w:eastAsia="ru-RU"/>
              </w:rPr>
              <w:t>16</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lang w:val="en-US"/>
              </w:rPr>
              <w:t>HP</w:t>
            </w:r>
            <w:r w:rsidRPr="00931EF2">
              <w:rPr>
                <w:sz w:val="24"/>
                <w:szCs w:val="24"/>
              </w:rPr>
              <w:t xml:space="preserve"> </w:t>
            </w:r>
            <w:r w:rsidRPr="00931EF2">
              <w:rPr>
                <w:sz w:val="24"/>
                <w:szCs w:val="24"/>
                <w:lang w:val="en-US"/>
              </w:rPr>
              <w:t>LaserJet</w:t>
            </w:r>
            <w:r w:rsidRPr="00931EF2">
              <w:rPr>
                <w:sz w:val="24"/>
                <w:szCs w:val="24"/>
              </w:rPr>
              <w:t xml:space="preserve"> 5100</w:t>
            </w:r>
            <w:proofErr w:type="spellStart"/>
            <w:r w:rsidRPr="00931EF2">
              <w:rPr>
                <w:sz w:val="24"/>
                <w:szCs w:val="24"/>
                <w:lang w:val="en-US"/>
              </w:rPr>
              <w:t>tn</w:t>
            </w:r>
            <w:proofErr w:type="spellEnd"/>
            <w:r w:rsidRPr="00931EF2">
              <w:rPr>
                <w:sz w:val="24"/>
                <w:szCs w:val="24"/>
              </w:rPr>
              <w:t xml:space="preserve"> </w:t>
            </w:r>
            <w:r w:rsidRPr="00931EF2">
              <w:rPr>
                <w:sz w:val="24"/>
                <w:szCs w:val="24"/>
                <w:lang w:val="en-US"/>
              </w:rPr>
              <w:t>C</w:t>
            </w:r>
            <w:r w:rsidRPr="00931EF2">
              <w:rPr>
                <w:sz w:val="24"/>
                <w:szCs w:val="24"/>
              </w:rPr>
              <w:t xml:space="preserve">4129Х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right="-97" w:firstLine="0"/>
              <w:jc w:val="center"/>
              <w:rPr>
                <w:sz w:val="24"/>
                <w:szCs w:val="24"/>
              </w:rPr>
            </w:pPr>
            <w:r w:rsidRPr="00931EF2">
              <w:rPr>
                <w:sz w:val="24"/>
                <w:szCs w:val="24"/>
              </w:rPr>
              <w:t>1</w:t>
            </w:r>
          </w:p>
        </w:tc>
        <w:tc>
          <w:tcPr>
            <w:tcW w:w="508" w:type="pct"/>
            <w:tcBorders>
              <w:top w:val="single" w:sz="4" w:space="0" w:color="auto"/>
              <w:left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17</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lang w:val="en-US"/>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lang w:val="en-US"/>
              </w:rPr>
              <w:t>Kyocera</w:t>
            </w:r>
            <w:r w:rsidRPr="00931EF2">
              <w:rPr>
                <w:sz w:val="24"/>
                <w:szCs w:val="24"/>
              </w:rPr>
              <w:t xml:space="preserve"> </w:t>
            </w:r>
            <w:proofErr w:type="spellStart"/>
            <w:r w:rsidRPr="00931EF2">
              <w:rPr>
                <w:sz w:val="24"/>
                <w:szCs w:val="24"/>
                <w:lang w:val="en-US"/>
              </w:rPr>
              <w:t>Taskalfa</w:t>
            </w:r>
            <w:proofErr w:type="spellEnd"/>
            <w:r w:rsidRPr="00931EF2">
              <w:rPr>
                <w:sz w:val="24"/>
                <w:szCs w:val="24"/>
              </w:rPr>
              <w:t xml:space="preserve"> 181  </w:t>
            </w:r>
            <w:proofErr w:type="spellStart"/>
            <w:r w:rsidRPr="00931EF2">
              <w:rPr>
                <w:sz w:val="24"/>
                <w:szCs w:val="24"/>
                <w:lang w:val="en-US"/>
              </w:rPr>
              <w:t>tk</w:t>
            </w:r>
            <w:proofErr w:type="spellEnd"/>
            <w:r w:rsidRPr="00931EF2">
              <w:rPr>
                <w:sz w:val="24"/>
                <w:szCs w:val="24"/>
              </w:rPr>
              <w:t xml:space="preserve">-435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right="-97" w:firstLine="0"/>
              <w:jc w:val="center"/>
              <w:rPr>
                <w:sz w:val="24"/>
                <w:szCs w:val="24"/>
                <w:lang w:val="en-US"/>
              </w:rPr>
            </w:pPr>
            <w:r w:rsidRPr="00931EF2">
              <w:rPr>
                <w:sz w:val="24"/>
                <w:szCs w:val="24"/>
                <w:lang w:val="en-US"/>
              </w:rPr>
              <w:t>2</w:t>
            </w:r>
          </w:p>
        </w:tc>
        <w:tc>
          <w:tcPr>
            <w:tcW w:w="508" w:type="pct"/>
            <w:tcBorders>
              <w:bottom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bottom w:val="single" w:sz="4" w:space="0" w:color="auto"/>
              <w:right w:val="single" w:sz="4" w:space="0" w:color="auto"/>
            </w:tcBorders>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18</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15"/>
              <w:jc w:val="center"/>
              <w:rPr>
                <w:sz w:val="24"/>
                <w:szCs w:val="24"/>
              </w:rPr>
            </w:pPr>
            <w:r w:rsidRPr="00931EF2">
              <w:rPr>
                <w:sz w:val="24"/>
                <w:szCs w:val="24"/>
                <w:lang w:val="en-US"/>
              </w:rPr>
              <w:t>Xerox</w:t>
            </w:r>
            <w:r w:rsidRPr="00931EF2">
              <w:rPr>
                <w:sz w:val="24"/>
                <w:szCs w:val="24"/>
              </w:rPr>
              <w:t xml:space="preserve"> 006</w:t>
            </w:r>
            <w:r w:rsidRPr="00931EF2">
              <w:rPr>
                <w:sz w:val="24"/>
                <w:szCs w:val="24"/>
                <w:lang w:val="en-US"/>
              </w:rPr>
              <w:t>R</w:t>
            </w:r>
            <w:r w:rsidRPr="00931EF2">
              <w:rPr>
                <w:sz w:val="24"/>
                <w:szCs w:val="24"/>
              </w:rPr>
              <w:t xml:space="preserve">01182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right="-97" w:firstLine="0"/>
              <w:jc w:val="center"/>
              <w:rPr>
                <w:sz w:val="24"/>
                <w:szCs w:val="24"/>
                <w:lang w:val="en-US"/>
              </w:rPr>
            </w:pPr>
            <w:r w:rsidRPr="00931EF2">
              <w:rPr>
                <w:sz w:val="24"/>
                <w:szCs w:val="24"/>
                <w:lang w:val="en-US"/>
              </w:rPr>
              <w:t>2</w:t>
            </w:r>
          </w:p>
        </w:tc>
        <w:tc>
          <w:tcPr>
            <w:tcW w:w="508" w:type="pct"/>
            <w:tcBorders>
              <w:top w:val="single" w:sz="4" w:space="0" w:color="auto"/>
              <w:left w:val="single" w:sz="4" w:space="0" w:color="auto"/>
              <w:bottom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tcBorders>
              <w:top w:val="single" w:sz="4" w:space="0" w:color="auto"/>
              <w:left w:val="single" w:sz="4" w:space="0" w:color="auto"/>
              <w:bottom w:val="single" w:sz="4" w:space="0" w:color="auto"/>
              <w:right w:val="single" w:sz="4" w:space="0" w:color="auto"/>
            </w:tcBorders>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19</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rPr>
              <w:t xml:space="preserve">TN-1050 для принтера </w:t>
            </w:r>
            <w:r w:rsidRPr="00931EF2">
              <w:rPr>
                <w:sz w:val="24"/>
                <w:szCs w:val="24"/>
                <w:lang w:val="en-US"/>
              </w:rPr>
              <w:t>Brother</w:t>
            </w:r>
            <w:r w:rsidRPr="00931EF2">
              <w:rPr>
                <w:sz w:val="24"/>
                <w:szCs w:val="24"/>
              </w:rPr>
              <w:t xml:space="preserve"> H</w:t>
            </w:r>
            <w:r w:rsidRPr="00931EF2">
              <w:rPr>
                <w:sz w:val="24"/>
                <w:szCs w:val="24"/>
                <w:lang w:val="en-US"/>
              </w:rPr>
              <w:t>L</w:t>
            </w:r>
            <w:r w:rsidRPr="00931EF2">
              <w:rPr>
                <w:sz w:val="24"/>
                <w:szCs w:val="24"/>
              </w:rPr>
              <w:t>-1210</w:t>
            </w:r>
            <w:r w:rsidRPr="00931EF2">
              <w:rPr>
                <w:sz w:val="24"/>
                <w:szCs w:val="24"/>
                <w:lang w:val="en-US"/>
              </w:rPr>
              <w:t>W</w:t>
            </w:r>
            <w:r w:rsidRPr="00931EF2">
              <w:rPr>
                <w:sz w:val="24"/>
                <w:szCs w:val="24"/>
              </w:rPr>
              <w:t xml:space="preserve"> или эквивалент</w:t>
            </w:r>
          </w:p>
        </w:tc>
        <w:tc>
          <w:tcPr>
            <w:tcW w:w="559" w:type="pct"/>
            <w:vAlign w:val="center"/>
          </w:tcPr>
          <w:p w:rsidR="00931EF2" w:rsidRPr="00931EF2" w:rsidRDefault="00931EF2" w:rsidP="00931EF2">
            <w:pPr>
              <w:ind w:right="-97" w:firstLine="0"/>
              <w:jc w:val="center"/>
              <w:rPr>
                <w:sz w:val="24"/>
                <w:szCs w:val="24"/>
              </w:rPr>
            </w:pPr>
            <w:r w:rsidRPr="00931EF2">
              <w:rPr>
                <w:sz w:val="24"/>
                <w:szCs w:val="24"/>
              </w:rPr>
              <w:t>2</w:t>
            </w:r>
          </w:p>
        </w:tc>
        <w:tc>
          <w:tcPr>
            <w:tcW w:w="508" w:type="pct"/>
            <w:tcBorders>
              <w:top w:val="single" w:sz="4" w:space="0" w:color="auto"/>
              <w:left w:val="single" w:sz="4" w:space="0" w:color="auto"/>
              <w:bottom w:val="single" w:sz="4" w:space="0" w:color="auto"/>
              <w:right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rPr>
          <w:trHeight w:val="217"/>
        </w:trPr>
        <w:tc>
          <w:tcPr>
            <w:tcW w:w="433" w:type="pct"/>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20.</w:t>
            </w:r>
          </w:p>
        </w:tc>
        <w:tc>
          <w:tcPr>
            <w:tcW w:w="1124" w:type="pct"/>
            <w:tcBorders>
              <w:left w:val="single" w:sz="4" w:space="0" w:color="000000"/>
            </w:tcBorders>
            <w:shd w:val="clear" w:color="auto" w:fill="auto"/>
            <w:vAlign w:val="center"/>
          </w:tcPr>
          <w:p w:rsidR="00931EF2" w:rsidRPr="00931EF2" w:rsidRDefault="00931EF2" w:rsidP="00931EF2">
            <w:pPr>
              <w:ind w:left="-93" w:right="-82"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left="-93" w:right="-82" w:firstLine="0"/>
              <w:jc w:val="center"/>
              <w:rPr>
                <w:sz w:val="24"/>
                <w:szCs w:val="24"/>
              </w:rPr>
            </w:pPr>
            <w:proofErr w:type="spellStart"/>
            <w:r w:rsidRPr="00931EF2">
              <w:rPr>
                <w:sz w:val="24"/>
                <w:szCs w:val="24"/>
              </w:rPr>
              <w:t>Xerox</w:t>
            </w:r>
            <w:proofErr w:type="spellEnd"/>
            <w:r w:rsidRPr="00931EF2">
              <w:rPr>
                <w:sz w:val="24"/>
                <w:szCs w:val="24"/>
              </w:rPr>
              <w:t xml:space="preserve"> - 006R01182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right="-97" w:firstLine="0"/>
              <w:jc w:val="center"/>
              <w:rPr>
                <w:sz w:val="24"/>
                <w:szCs w:val="24"/>
              </w:rPr>
            </w:pPr>
            <w:r w:rsidRPr="00931EF2">
              <w:rPr>
                <w:sz w:val="24"/>
                <w:szCs w:val="24"/>
              </w:rPr>
              <w:t>1</w:t>
            </w:r>
          </w:p>
        </w:tc>
        <w:tc>
          <w:tcPr>
            <w:tcW w:w="508" w:type="pct"/>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21</w:t>
            </w:r>
          </w:p>
        </w:tc>
        <w:tc>
          <w:tcPr>
            <w:tcW w:w="1124" w:type="pct"/>
            <w:tcBorders>
              <w:left w:val="single" w:sz="4" w:space="0" w:color="000000"/>
            </w:tcBorders>
            <w:shd w:val="clear" w:color="auto" w:fill="auto"/>
            <w:vAlign w:val="center"/>
          </w:tcPr>
          <w:p w:rsidR="00931EF2" w:rsidRPr="00931EF2" w:rsidRDefault="00931EF2" w:rsidP="00931EF2">
            <w:pPr>
              <w:ind w:right="-82"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left="-93" w:right="-82" w:firstLine="0"/>
              <w:jc w:val="center"/>
              <w:rPr>
                <w:sz w:val="24"/>
                <w:szCs w:val="24"/>
              </w:rPr>
            </w:pPr>
            <w:r w:rsidRPr="00931EF2">
              <w:rPr>
                <w:sz w:val="24"/>
                <w:szCs w:val="24"/>
              </w:rPr>
              <w:t xml:space="preserve">HP P1102 картридж 85А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right="-97" w:firstLine="0"/>
              <w:jc w:val="center"/>
              <w:rPr>
                <w:sz w:val="24"/>
                <w:szCs w:val="24"/>
              </w:rPr>
            </w:pPr>
            <w:r w:rsidRPr="00931EF2">
              <w:rPr>
                <w:sz w:val="24"/>
                <w:szCs w:val="24"/>
              </w:rPr>
              <w:t>2</w:t>
            </w:r>
          </w:p>
        </w:tc>
        <w:tc>
          <w:tcPr>
            <w:tcW w:w="508" w:type="pct"/>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22</w:t>
            </w:r>
          </w:p>
        </w:tc>
        <w:tc>
          <w:tcPr>
            <w:tcW w:w="1124" w:type="pct"/>
            <w:tcBorders>
              <w:left w:val="single" w:sz="4" w:space="0" w:color="000000"/>
            </w:tcBorders>
            <w:shd w:val="clear" w:color="auto" w:fill="auto"/>
            <w:vAlign w:val="center"/>
          </w:tcPr>
          <w:p w:rsidR="00931EF2" w:rsidRPr="00931EF2" w:rsidRDefault="00931EF2" w:rsidP="00931EF2">
            <w:pPr>
              <w:ind w:right="-82"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left="-93" w:right="-82" w:firstLine="0"/>
              <w:jc w:val="center"/>
              <w:rPr>
                <w:sz w:val="24"/>
                <w:szCs w:val="24"/>
              </w:rPr>
            </w:pPr>
            <w:r w:rsidRPr="00931EF2">
              <w:rPr>
                <w:sz w:val="24"/>
                <w:szCs w:val="24"/>
              </w:rPr>
              <w:t xml:space="preserve">HP 1320 картридж Q5949A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right="-97" w:firstLine="0"/>
              <w:jc w:val="center"/>
              <w:rPr>
                <w:sz w:val="24"/>
                <w:szCs w:val="24"/>
              </w:rPr>
            </w:pPr>
            <w:r w:rsidRPr="00931EF2">
              <w:rPr>
                <w:sz w:val="24"/>
                <w:szCs w:val="24"/>
              </w:rPr>
              <w:t>2</w:t>
            </w:r>
          </w:p>
        </w:tc>
        <w:tc>
          <w:tcPr>
            <w:tcW w:w="508" w:type="pct"/>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23</w:t>
            </w:r>
          </w:p>
        </w:tc>
        <w:tc>
          <w:tcPr>
            <w:tcW w:w="1124" w:type="pct"/>
            <w:tcBorders>
              <w:left w:val="single" w:sz="4" w:space="0" w:color="000000"/>
            </w:tcBorders>
            <w:shd w:val="clear" w:color="auto" w:fill="auto"/>
            <w:vAlign w:val="center"/>
          </w:tcPr>
          <w:p w:rsidR="00931EF2" w:rsidRPr="00931EF2" w:rsidRDefault="00931EF2" w:rsidP="00931EF2">
            <w:pPr>
              <w:ind w:right="-82"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left="-93" w:right="-82" w:firstLine="0"/>
              <w:jc w:val="center"/>
              <w:rPr>
                <w:sz w:val="24"/>
                <w:szCs w:val="24"/>
              </w:rPr>
            </w:pPr>
            <w:r w:rsidRPr="00931EF2">
              <w:rPr>
                <w:sz w:val="24"/>
                <w:szCs w:val="24"/>
              </w:rPr>
              <w:t xml:space="preserve">HP 3015 картридж CE255A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right="-97" w:firstLine="0"/>
              <w:jc w:val="center"/>
              <w:rPr>
                <w:sz w:val="24"/>
                <w:szCs w:val="24"/>
              </w:rPr>
            </w:pPr>
            <w:r w:rsidRPr="00931EF2">
              <w:rPr>
                <w:sz w:val="24"/>
                <w:szCs w:val="24"/>
              </w:rPr>
              <w:t>2</w:t>
            </w:r>
          </w:p>
        </w:tc>
        <w:tc>
          <w:tcPr>
            <w:tcW w:w="508" w:type="pct"/>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24</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left="-93" w:right="-82" w:firstLine="0"/>
              <w:jc w:val="center"/>
              <w:rPr>
                <w:sz w:val="24"/>
                <w:szCs w:val="24"/>
              </w:rPr>
            </w:pPr>
            <w:proofErr w:type="spellStart"/>
            <w:r w:rsidRPr="00931EF2">
              <w:rPr>
                <w:sz w:val="24"/>
                <w:szCs w:val="24"/>
              </w:rPr>
              <w:t>Kyosera</w:t>
            </w:r>
            <w:proofErr w:type="spellEnd"/>
            <w:r w:rsidRPr="00931EF2">
              <w:rPr>
                <w:sz w:val="24"/>
                <w:szCs w:val="24"/>
              </w:rPr>
              <w:t xml:space="preserve"> TK715 картридж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right="-97" w:firstLine="0"/>
              <w:jc w:val="center"/>
              <w:rPr>
                <w:sz w:val="24"/>
                <w:szCs w:val="24"/>
              </w:rPr>
            </w:pPr>
            <w:r w:rsidRPr="00931EF2">
              <w:rPr>
                <w:sz w:val="24"/>
                <w:szCs w:val="24"/>
              </w:rPr>
              <w:t>2</w:t>
            </w:r>
          </w:p>
        </w:tc>
        <w:tc>
          <w:tcPr>
            <w:tcW w:w="508" w:type="pct"/>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25</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left="-93" w:right="-82" w:firstLine="0"/>
              <w:jc w:val="center"/>
              <w:rPr>
                <w:sz w:val="24"/>
                <w:szCs w:val="24"/>
              </w:rPr>
            </w:pPr>
            <w:proofErr w:type="spellStart"/>
            <w:r w:rsidRPr="00931EF2">
              <w:rPr>
                <w:sz w:val="24"/>
                <w:szCs w:val="24"/>
              </w:rPr>
              <w:t>Kyosera</w:t>
            </w:r>
            <w:proofErr w:type="spellEnd"/>
            <w:r w:rsidRPr="00931EF2">
              <w:rPr>
                <w:sz w:val="24"/>
                <w:szCs w:val="24"/>
              </w:rPr>
              <w:t xml:space="preserve"> TK7125 картридж </w:t>
            </w:r>
            <w:r w:rsidRPr="00931EF2">
              <w:rPr>
                <w:rFonts w:eastAsia="SimSun"/>
                <w:kern w:val="1"/>
                <w:sz w:val="24"/>
                <w:szCs w:val="24"/>
                <w:lang w:eastAsia="ar-SA"/>
              </w:rPr>
              <w:t>(оригинал)</w:t>
            </w:r>
          </w:p>
          <w:p w:rsidR="00931EF2" w:rsidRPr="00931EF2" w:rsidRDefault="00931EF2" w:rsidP="00931EF2">
            <w:pPr>
              <w:ind w:left="-93" w:right="-82" w:firstLine="0"/>
              <w:jc w:val="center"/>
              <w:rPr>
                <w:sz w:val="24"/>
                <w:szCs w:val="24"/>
              </w:rPr>
            </w:pPr>
          </w:p>
        </w:tc>
        <w:tc>
          <w:tcPr>
            <w:tcW w:w="559" w:type="pct"/>
            <w:vAlign w:val="center"/>
          </w:tcPr>
          <w:p w:rsidR="00931EF2" w:rsidRPr="00931EF2" w:rsidRDefault="00931EF2" w:rsidP="00931EF2">
            <w:pPr>
              <w:ind w:right="-97" w:firstLine="0"/>
              <w:jc w:val="center"/>
              <w:rPr>
                <w:sz w:val="24"/>
                <w:szCs w:val="24"/>
              </w:rPr>
            </w:pPr>
            <w:r w:rsidRPr="00931EF2">
              <w:rPr>
                <w:sz w:val="24"/>
                <w:szCs w:val="24"/>
              </w:rPr>
              <w:t>2</w:t>
            </w:r>
          </w:p>
        </w:tc>
        <w:tc>
          <w:tcPr>
            <w:tcW w:w="508" w:type="pct"/>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26</w:t>
            </w:r>
          </w:p>
        </w:tc>
        <w:tc>
          <w:tcPr>
            <w:tcW w:w="1124" w:type="pct"/>
            <w:tcBorders>
              <w:left w:val="single" w:sz="4" w:space="0" w:color="000000"/>
            </w:tcBorders>
            <w:shd w:val="clear" w:color="auto" w:fill="auto"/>
            <w:vAlign w:val="center"/>
          </w:tcPr>
          <w:p w:rsidR="00931EF2" w:rsidRPr="00931EF2" w:rsidRDefault="00931EF2" w:rsidP="00931EF2">
            <w:pPr>
              <w:ind w:left="-93" w:right="-82" w:firstLine="0"/>
              <w:jc w:val="center"/>
              <w:rPr>
                <w:sz w:val="24"/>
                <w:szCs w:val="24"/>
                <w:lang w:val="en-US"/>
              </w:rPr>
            </w:pPr>
            <w:r w:rsidRPr="00931EF2">
              <w:rPr>
                <w:sz w:val="24"/>
                <w:szCs w:val="24"/>
              </w:rPr>
              <w:t xml:space="preserve">Картридж </w:t>
            </w:r>
          </w:p>
        </w:tc>
        <w:tc>
          <w:tcPr>
            <w:tcW w:w="2376" w:type="pct"/>
            <w:vAlign w:val="center"/>
          </w:tcPr>
          <w:p w:rsidR="00931EF2" w:rsidRPr="00931EF2" w:rsidRDefault="00931EF2" w:rsidP="00931EF2">
            <w:pPr>
              <w:ind w:left="-93" w:right="-82" w:firstLine="0"/>
              <w:jc w:val="center"/>
              <w:rPr>
                <w:sz w:val="24"/>
                <w:szCs w:val="24"/>
                <w:lang w:val="en-US"/>
              </w:rPr>
            </w:pPr>
            <w:r w:rsidRPr="00931EF2">
              <w:rPr>
                <w:sz w:val="24"/>
                <w:szCs w:val="24"/>
              </w:rPr>
              <w:t>для</w:t>
            </w:r>
            <w:r w:rsidRPr="00931EF2">
              <w:rPr>
                <w:sz w:val="24"/>
                <w:szCs w:val="24"/>
                <w:lang w:val="en-US"/>
              </w:rPr>
              <w:t xml:space="preserve"> Konica Minolta C554E TN512K </w:t>
            </w:r>
            <w:r w:rsidRPr="00931EF2">
              <w:rPr>
                <w:rFonts w:eastAsia="SimSun"/>
                <w:kern w:val="1"/>
                <w:sz w:val="24"/>
                <w:szCs w:val="24"/>
                <w:lang w:val="en-US" w:eastAsia="ar-SA"/>
              </w:rPr>
              <w:t>(</w:t>
            </w:r>
            <w:r w:rsidRPr="00931EF2">
              <w:rPr>
                <w:rFonts w:eastAsia="SimSun"/>
                <w:kern w:val="1"/>
                <w:sz w:val="24"/>
                <w:szCs w:val="24"/>
                <w:lang w:eastAsia="ar-SA"/>
              </w:rPr>
              <w:t>оригинал</w:t>
            </w:r>
            <w:r w:rsidRPr="00931EF2">
              <w:rPr>
                <w:rFonts w:eastAsia="SimSun"/>
                <w:kern w:val="1"/>
                <w:sz w:val="24"/>
                <w:szCs w:val="24"/>
                <w:lang w:val="en-US" w:eastAsia="ar-SA"/>
              </w:rPr>
              <w:t>)</w:t>
            </w:r>
          </w:p>
        </w:tc>
        <w:tc>
          <w:tcPr>
            <w:tcW w:w="559" w:type="pct"/>
            <w:vAlign w:val="center"/>
          </w:tcPr>
          <w:p w:rsidR="00931EF2" w:rsidRPr="00931EF2" w:rsidRDefault="00931EF2" w:rsidP="00931EF2">
            <w:pPr>
              <w:ind w:right="-97" w:firstLine="0"/>
              <w:jc w:val="center"/>
              <w:rPr>
                <w:sz w:val="24"/>
                <w:szCs w:val="24"/>
                <w:lang w:val="en-US"/>
              </w:rPr>
            </w:pPr>
            <w:r w:rsidRPr="00931EF2">
              <w:rPr>
                <w:sz w:val="24"/>
                <w:szCs w:val="24"/>
              </w:rPr>
              <w:t>2</w:t>
            </w:r>
          </w:p>
        </w:tc>
        <w:tc>
          <w:tcPr>
            <w:tcW w:w="508" w:type="pct"/>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27</w:t>
            </w:r>
          </w:p>
        </w:tc>
        <w:tc>
          <w:tcPr>
            <w:tcW w:w="1124" w:type="pct"/>
            <w:tcBorders>
              <w:left w:val="single" w:sz="4" w:space="0" w:color="000000"/>
            </w:tcBorders>
            <w:shd w:val="clear" w:color="auto" w:fill="auto"/>
            <w:vAlign w:val="center"/>
          </w:tcPr>
          <w:p w:rsidR="00931EF2" w:rsidRPr="00931EF2" w:rsidRDefault="00931EF2" w:rsidP="00931EF2">
            <w:pPr>
              <w:ind w:left="-93" w:right="-82" w:firstLine="0"/>
              <w:jc w:val="center"/>
              <w:rPr>
                <w:sz w:val="24"/>
                <w:szCs w:val="24"/>
              </w:rPr>
            </w:pPr>
            <w:r w:rsidRPr="00931EF2">
              <w:rPr>
                <w:sz w:val="24"/>
                <w:szCs w:val="24"/>
              </w:rPr>
              <w:t xml:space="preserve">Картридж </w:t>
            </w:r>
          </w:p>
        </w:tc>
        <w:tc>
          <w:tcPr>
            <w:tcW w:w="2376" w:type="pct"/>
            <w:vAlign w:val="center"/>
          </w:tcPr>
          <w:p w:rsidR="00931EF2" w:rsidRPr="00931EF2" w:rsidRDefault="00931EF2" w:rsidP="00931EF2">
            <w:pPr>
              <w:ind w:left="-93" w:right="-82" w:firstLine="0"/>
              <w:jc w:val="center"/>
              <w:rPr>
                <w:sz w:val="24"/>
                <w:szCs w:val="24"/>
              </w:rPr>
            </w:pPr>
            <w:r w:rsidRPr="00931EF2">
              <w:rPr>
                <w:sz w:val="24"/>
                <w:szCs w:val="24"/>
              </w:rPr>
              <w:t xml:space="preserve">для </w:t>
            </w:r>
            <w:r w:rsidRPr="00931EF2">
              <w:rPr>
                <w:sz w:val="24"/>
                <w:szCs w:val="24"/>
                <w:lang w:val="en-US"/>
              </w:rPr>
              <w:t>Konica</w:t>
            </w:r>
            <w:r w:rsidRPr="00931EF2">
              <w:rPr>
                <w:sz w:val="24"/>
                <w:szCs w:val="24"/>
              </w:rPr>
              <w:t xml:space="preserve"> </w:t>
            </w:r>
            <w:r w:rsidRPr="00931EF2">
              <w:rPr>
                <w:sz w:val="24"/>
                <w:szCs w:val="24"/>
                <w:lang w:val="en-US"/>
              </w:rPr>
              <w:t>Minolta</w:t>
            </w:r>
            <w:r w:rsidRPr="00931EF2">
              <w:rPr>
                <w:sz w:val="24"/>
                <w:szCs w:val="24"/>
              </w:rPr>
              <w:t xml:space="preserve"> </w:t>
            </w:r>
            <w:r w:rsidRPr="00931EF2">
              <w:rPr>
                <w:sz w:val="24"/>
                <w:szCs w:val="24"/>
                <w:lang w:val="en-US"/>
              </w:rPr>
              <w:t>C</w:t>
            </w:r>
            <w:r w:rsidRPr="00931EF2">
              <w:rPr>
                <w:sz w:val="24"/>
                <w:szCs w:val="24"/>
              </w:rPr>
              <w:t>554</w:t>
            </w:r>
            <w:r w:rsidRPr="00931EF2">
              <w:rPr>
                <w:sz w:val="24"/>
                <w:szCs w:val="24"/>
                <w:lang w:val="en-US"/>
              </w:rPr>
              <w:t>E</w:t>
            </w:r>
            <w:r w:rsidRPr="00931EF2">
              <w:rPr>
                <w:sz w:val="24"/>
                <w:szCs w:val="24"/>
              </w:rPr>
              <w:t xml:space="preserve"> </w:t>
            </w:r>
            <w:r w:rsidRPr="00931EF2">
              <w:rPr>
                <w:sz w:val="24"/>
                <w:szCs w:val="24"/>
                <w:lang w:val="en-US"/>
              </w:rPr>
              <w:t>TN</w:t>
            </w:r>
            <w:r w:rsidRPr="00931EF2">
              <w:rPr>
                <w:sz w:val="24"/>
                <w:szCs w:val="24"/>
              </w:rPr>
              <w:t xml:space="preserve">512С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right="-97" w:firstLine="0"/>
              <w:jc w:val="center"/>
              <w:rPr>
                <w:sz w:val="24"/>
                <w:szCs w:val="24"/>
              </w:rPr>
            </w:pPr>
            <w:r w:rsidRPr="00931EF2">
              <w:rPr>
                <w:sz w:val="24"/>
                <w:szCs w:val="24"/>
              </w:rPr>
              <w:t>2</w:t>
            </w:r>
          </w:p>
        </w:tc>
        <w:tc>
          <w:tcPr>
            <w:tcW w:w="508" w:type="pct"/>
            <w:tcBorders>
              <w:bottom w:val="single" w:sz="4" w:space="0" w:color="auto"/>
            </w:tcBorders>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28</w:t>
            </w:r>
          </w:p>
        </w:tc>
        <w:tc>
          <w:tcPr>
            <w:tcW w:w="1124" w:type="pct"/>
            <w:tcBorders>
              <w:left w:val="single" w:sz="4" w:space="0" w:color="000000"/>
            </w:tcBorders>
            <w:shd w:val="clear" w:color="auto" w:fill="auto"/>
            <w:vAlign w:val="center"/>
          </w:tcPr>
          <w:p w:rsidR="00931EF2" w:rsidRPr="00931EF2" w:rsidRDefault="00931EF2" w:rsidP="00931EF2">
            <w:pPr>
              <w:ind w:left="-93" w:right="-82" w:firstLine="0"/>
              <w:jc w:val="center"/>
              <w:rPr>
                <w:sz w:val="24"/>
                <w:szCs w:val="24"/>
                <w:lang w:val="en-US"/>
              </w:rPr>
            </w:pPr>
            <w:r w:rsidRPr="00931EF2">
              <w:rPr>
                <w:sz w:val="24"/>
                <w:szCs w:val="24"/>
              </w:rPr>
              <w:t>Картридж</w:t>
            </w:r>
            <w:r w:rsidRPr="00931EF2">
              <w:rPr>
                <w:sz w:val="24"/>
                <w:szCs w:val="24"/>
                <w:lang w:val="en-US"/>
              </w:rPr>
              <w:t xml:space="preserve"> </w:t>
            </w:r>
          </w:p>
        </w:tc>
        <w:tc>
          <w:tcPr>
            <w:tcW w:w="2376" w:type="pct"/>
            <w:vAlign w:val="center"/>
          </w:tcPr>
          <w:p w:rsidR="00931EF2" w:rsidRPr="00931EF2" w:rsidRDefault="00931EF2" w:rsidP="00931EF2">
            <w:pPr>
              <w:ind w:left="-93" w:right="-82" w:firstLine="0"/>
              <w:jc w:val="center"/>
              <w:rPr>
                <w:sz w:val="24"/>
                <w:szCs w:val="24"/>
                <w:lang w:val="en-US"/>
              </w:rPr>
            </w:pPr>
            <w:r w:rsidRPr="00931EF2">
              <w:rPr>
                <w:sz w:val="24"/>
                <w:szCs w:val="24"/>
              </w:rPr>
              <w:t>для</w:t>
            </w:r>
            <w:r w:rsidRPr="00931EF2">
              <w:rPr>
                <w:sz w:val="24"/>
                <w:szCs w:val="24"/>
                <w:lang w:val="en-US"/>
              </w:rPr>
              <w:t xml:space="preserve"> Konica Minolta C554E TN512Y </w:t>
            </w:r>
            <w:r w:rsidRPr="00931EF2">
              <w:rPr>
                <w:rFonts w:eastAsia="SimSun"/>
                <w:kern w:val="1"/>
                <w:sz w:val="24"/>
                <w:szCs w:val="24"/>
                <w:lang w:val="en-US" w:eastAsia="ar-SA"/>
              </w:rPr>
              <w:t>(</w:t>
            </w:r>
            <w:r w:rsidRPr="00931EF2">
              <w:rPr>
                <w:rFonts w:eastAsia="SimSun"/>
                <w:kern w:val="1"/>
                <w:sz w:val="24"/>
                <w:szCs w:val="24"/>
                <w:lang w:eastAsia="ar-SA"/>
              </w:rPr>
              <w:t>оригинал</w:t>
            </w:r>
            <w:r w:rsidRPr="00931EF2">
              <w:rPr>
                <w:rFonts w:eastAsia="SimSun"/>
                <w:kern w:val="1"/>
                <w:sz w:val="24"/>
                <w:szCs w:val="24"/>
                <w:lang w:val="en-US" w:eastAsia="ar-SA"/>
              </w:rPr>
              <w:t>)</w:t>
            </w:r>
          </w:p>
        </w:tc>
        <w:tc>
          <w:tcPr>
            <w:tcW w:w="559" w:type="pct"/>
            <w:vAlign w:val="center"/>
          </w:tcPr>
          <w:p w:rsidR="00931EF2" w:rsidRPr="00931EF2" w:rsidRDefault="00931EF2" w:rsidP="00931EF2">
            <w:pPr>
              <w:ind w:firstLine="0"/>
              <w:jc w:val="center"/>
              <w:rPr>
                <w:sz w:val="24"/>
                <w:szCs w:val="24"/>
              </w:rPr>
            </w:pPr>
            <w:r w:rsidRPr="00931EF2">
              <w:rPr>
                <w:sz w:val="24"/>
                <w:szCs w:val="24"/>
              </w:rPr>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center"/>
              <w:rPr>
                <w:color w:val="000000"/>
                <w:sz w:val="24"/>
                <w:szCs w:val="24"/>
                <w:lang w:eastAsia="ru-RU"/>
              </w:rPr>
            </w:pPr>
            <w:r w:rsidRPr="00931EF2">
              <w:rPr>
                <w:color w:val="000000"/>
                <w:sz w:val="24"/>
                <w:szCs w:val="24"/>
                <w:lang w:eastAsia="ru-RU"/>
              </w:rPr>
              <w:t>29</w:t>
            </w:r>
          </w:p>
        </w:tc>
        <w:tc>
          <w:tcPr>
            <w:tcW w:w="1124" w:type="pct"/>
            <w:tcBorders>
              <w:left w:val="single" w:sz="4" w:space="0" w:color="000000"/>
            </w:tcBorders>
            <w:shd w:val="clear" w:color="auto" w:fill="auto"/>
            <w:vAlign w:val="center"/>
          </w:tcPr>
          <w:p w:rsidR="00931EF2" w:rsidRPr="00931EF2" w:rsidRDefault="00931EF2" w:rsidP="00931EF2">
            <w:pPr>
              <w:ind w:left="-93" w:right="-82" w:firstLine="0"/>
              <w:jc w:val="center"/>
              <w:rPr>
                <w:sz w:val="24"/>
                <w:szCs w:val="24"/>
                <w:lang w:val="en-US"/>
              </w:rPr>
            </w:pPr>
            <w:r w:rsidRPr="00931EF2">
              <w:rPr>
                <w:sz w:val="24"/>
                <w:szCs w:val="24"/>
              </w:rPr>
              <w:t>Драм</w:t>
            </w:r>
            <w:r w:rsidRPr="00931EF2">
              <w:rPr>
                <w:sz w:val="24"/>
                <w:szCs w:val="24"/>
                <w:lang w:val="en-US"/>
              </w:rPr>
              <w:t xml:space="preserve"> </w:t>
            </w:r>
          </w:p>
        </w:tc>
        <w:tc>
          <w:tcPr>
            <w:tcW w:w="2376" w:type="pct"/>
            <w:vAlign w:val="center"/>
          </w:tcPr>
          <w:p w:rsidR="00931EF2" w:rsidRPr="00931EF2" w:rsidRDefault="00931EF2" w:rsidP="00931EF2">
            <w:pPr>
              <w:ind w:left="-93" w:right="-82" w:firstLine="0"/>
              <w:jc w:val="center"/>
              <w:rPr>
                <w:sz w:val="24"/>
                <w:szCs w:val="24"/>
                <w:lang w:val="en-US"/>
              </w:rPr>
            </w:pPr>
            <w:r w:rsidRPr="00931EF2">
              <w:rPr>
                <w:sz w:val="24"/>
                <w:szCs w:val="24"/>
              </w:rPr>
              <w:t>для</w:t>
            </w:r>
            <w:r w:rsidRPr="00931EF2">
              <w:rPr>
                <w:sz w:val="24"/>
                <w:szCs w:val="24"/>
                <w:lang w:val="en-US"/>
              </w:rPr>
              <w:t xml:space="preserve"> Konica Minolta C554E </w:t>
            </w:r>
            <w:r w:rsidRPr="00931EF2">
              <w:rPr>
                <w:sz w:val="24"/>
                <w:szCs w:val="24"/>
              </w:rPr>
              <w:t>драм</w:t>
            </w:r>
            <w:r w:rsidRPr="00931EF2">
              <w:rPr>
                <w:sz w:val="24"/>
                <w:szCs w:val="24"/>
                <w:lang w:val="en-US"/>
              </w:rPr>
              <w:t xml:space="preserve"> DR512IU214K </w:t>
            </w:r>
            <w:r w:rsidRPr="00931EF2">
              <w:rPr>
                <w:rFonts w:eastAsia="SimSun"/>
                <w:kern w:val="1"/>
                <w:sz w:val="24"/>
                <w:szCs w:val="24"/>
                <w:lang w:val="en-US" w:eastAsia="ar-SA"/>
              </w:rPr>
              <w:t>(</w:t>
            </w:r>
            <w:r w:rsidRPr="00931EF2">
              <w:rPr>
                <w:rFonts w:eastAsia="SimSun"/>
                <w:kern w:val="1"/>
                <w:sz w:val="24"/>
                <w:szCs w:val="24"/>
                <w:lang w:eastAsia="ar-SA"/>
              </w:rPr>
              <w:t>оригинал</w:t>
            </w:r>
            <w:r w:rsidRPr="00931EF2">
              <w:rPr>
                <w:rFonts w:eastAsia="SimSun"/>
                <w:kern w:val="1"/>
                <w:sz w:val="24"/>
                <w:szCs w:val="24"/>
                <w:lang w:val="en-US" w:eastAsia="ar-SA"/>
              </w:rPr>
              <w:t>)</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both"/>
              <w:rPr>
                <w:color w:val="000000"/>
                <w:sz w:val="24"/>
                <w:szCs w:val="24"/>
                <w:lang w:eastAsia="ru-RU"/>
              </w:rPr>
            </w:pPr>
            <w:r w:rsidRPr="00931EF2">
              <w:rPr>
                <w:color w:val="000000"/>
                <w:sz w:val="24"/>
                <w:szCs w:val="24"/>
                <w:lang w:eastAsia="ru-RU"/>
              </w:rPr>
              <w:t>30</w:t>
            </w:r>
          </w:p>
        </w:tc>
        <w:tc>
          <w:tcPr>
            <w:tcW w:w="1124" w:type="pct"/>
            <w:tcBorders>
              <w:left w:val="single" w:sz="4" w:space="0" w:color="000000"/>
            </w:tcBorders>
            <w:shd w:val="clear" w:color="auto" w:fill="auto"/>
            <w:vAlign w:val="center"/>
          </w:tcPr>
          <w:p w:rsidR="00931EF2" w:rsidRPr="00931EF2" w:rsidRDefault="00931EF2" w:rsidP="00931EF2">
            <w:pPr>
              <w:ind w:left="-93" w:right="-82" w:firstLine="0"/>
              <w:jc w:val="center"/>
              <w:rPr>
                <w:sz w:val="24"/>
                <w:szCs w:val="24"/>
                <w:lang w:val="en-US"/>
              </w:rPr>
            </w:pPr>
            <w:r w:rsidRPr="00931EF2">
              <w:rPr>
                <w:sz w:val="24"/>
                <w:szCs w:val="24"/>
              </w:rPr>
              <w:t>Картридж</w:t>
            </w:r>
          </w:p>
        </w:tc>
        <w:tc>
          <w:tcPr>
            <w:tcW w:w="2376" w:type="pct"/>
            <w:vAlign w:val="center"/>
          </w:tcPr>
          <w:p w:rsidR="00931EF2" w:rsidRPr="00931EF2" w:rsidRDefault="00931EF2" w:rsidP="00931EF2">
            <w:pPr>
              <w:ind w:right="-82" w:firstLine="0"/>
              <w:jc w:val="center"/>
              <w:rPr>
                <w:sz w:val="24"/>
                <w:szCs w:val="24"/>
                <w:lang w:val="en-US"/>
              </w:rPr>
            </w:pPr>
            <w:r w:rsidRPr="00931EF2">
              <w:rPr>
                <w:sz w:val="24"/>
                <w:szCs w:val="24"/>
              </w:rPr>
              <w:t>для</w:t>
            </w:r>
            <w:r w:rsidRPr="00931EF2">
              <w:rPr>
                <w:sz w:val="24"/>
                <w:szCs w:val="24"/>
                <w:lang w:val="en-US"/>
              </w:rPr>
              <w:t xml:space="preserve"> Konica Minolta C554E TN512</w:t>
            </w:r>
            <w:r w:rsidRPr="00931EF2">
              <w:rPr>
                <w:sz w:val="24"/>
                <w:szCs w:val="24"/>
              </w:rPr>
              <w:t>М</w:t>
            </w:r>
            <w:r w:rsidRPr="00931EF2">
              <w:rPr>
                <w:sz w:val="24"/>
                <w:szCs w:val="24"/>
                <w:lang w:val="en-US"/>
              </w:rPr>
              <w:t xml:space="preserve"> </w:t>
            </w:r>
            <w:r w:rsidRPr="00931EF2">
              <w:rPr>
                <w:rFonts w:eastAsia="SimSun"/>
                <w:kern w:val="1"/>
                <w:sz w:val="24"/>
                <w:szCs w:val="24"/>
                <w:lang w:val="en-US" w:eastAsia="ar-SA"/>
              </w:rPr>
              <w:t>(</w:t>
            </w:r>
            <w:r w:rsidRPr="00931EF2">
              <w:rPr>
                <w:rFonts w:eastAsia="SimSun"/>
                <w:kern w:val="1"/>
                <w:sz w:val="24"/>
                <w:szCs w:val="24"/>
                <w:lang w:eastAsia="ar-SA"/>
              </w:rPr>
              <w:t>оригинал</w:t>
            </w:r>
            <w:r w:rsidRPr="00931EF2">
              <w:rPr>
                <w:rFonts w:eastAsia="SimSun"/>
                <w:kern w:val="1"/>
                <w:sz w:val="24"/>
                <w:szCs w:val="24"/>
                <w:lang w:val="en-US" w:eastAsia="ar-SA"/>
              </w:rPr>
              <w:t>)</w:t>
            </w:r>
          </w:p>
        </w:tc>
        <w:tc>
          <w:tcPr>
            <w:tcW w:w="559" w:type="pct"/>
            <w:vAlign w:val="center"/>
          </w:tcPr>
          <w:p w:rsidR="00931EF2" w:rsidRPr="00931EF2" w:rsidRDefault="00931EF2" w:rsidP="00931EF2">
            <w:pPr>
              <w:ind w:firstLine="0"/>
              <w:jc w:val="center"/>
              <w:rPr>
                <w:sz w:val="24"/>
                <w:szCs w:val="24"/>
              </w:rPr>
            </w:pPr>
            <w:r w:rsidRPr="00931EF2">
              <w:rPr>
                <w:sz w:val="24"/>
                <w:szCs w:val="24"/>
              </w:rPr>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both"/>
              <w:rPr>
                <w:color w:val="000000"/>
                <w:sz w:val="24"/>
                <w:szCs w:val="24"/>
                <w:lang w:eastAsia="ru-RU"/>
              </w:rPr>
            </w:pPr>
            <w:r w:rsidRPr="00931EF2">
              <w:rPr>
                <w:color w:val="000000"/>
                <w:sz w:val="24"/>
                <w:szCs w:val="24"/>
                <w:lang w:eastAsia="ru-RU"/>
              </w:rPr>
              <w:t>31</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lang w:val="en-US"/>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lang w:val="en-US"/>
              </w:rPr>
            </w:pPr>
            <w:r w:rsidRPr="00931EF2">
              <w:rPr>
                <w:sz w:val="24"/>
                <w:szCs w:val="24"/>
              </w:rPr>
              <w:t>для</w:t>
            </w:r>
            <w:r w:rsidRPr="00931EF2">
              <w:rPr>
                <w:sz w:val="24"/>
                <w:szCs w:val="24"/>
                <w:lang w:val="en-US"/>
              </w:rPr>
              <w:t xml:space="preserve"> Konica Minolta C227E: </w:t>
            </w:r>
            <w:r w:rsidRPr="00931EF2">
              <w:rPr>
                <w:sz w:val="24"/>
                <w:szCs w:val="24"/>
              </w:rPr>
              <w:t>картридж</w:t>
            </w:r>
            <w:r w:rsidRPr="00931EF2">
              <w:rPr>
                <w:sz w:val="24"/>
                <w:szCs w:val="24"/>
                <w:lang w:val="en-US"/>
              </w:rPr>
              <w:t xml:space="preserve"> TN221K </w:t>
            </w:r>
            <w:r w:rsidRPr="00931EF2">
              <w:rPr>
                <w:rFonts w:eastAsia="SimSun"/>
                <w:kern w:val="1"/>
                <w:sz w:val="24"/>
                <w:szCs w:val="24"/>
                <w:lang w:val="en-US" w:eastAsia="ar-SA"/>
              </w:rPr>
              <w:t>(</w:t>
            </w:r>
            <w:r w:rsidRPr="00931EF2">
              <w:rPr>
                <w:rFonts w:eastAsia="SimSun"/>
                <w:kern w:val="1"/>
                <w:sz w:val="24"/>
                <w:szCs w:val="24"/>
                <w:lang w:eastAsia="ar-SA"/>
              </w:rPr>
              <w:t>оригинал</w:t>
            </w:r>
            <w:r w:rsidRPr="00931EF2">
              <w:rPr>
                <w:rFonts w:eastAsia="SimSun"/>
                <w:kern w:val="1"/>
                <w:sz w:val="24"/>
                <w:szCs w:val="24"/>
                <w:lang w:val="en-US" w:eastAsia="ar-SA"/>
              </w:rPr>
              <w:t>)</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both"/>
              <w:rPr>
                <w:color w:val="000000"/>
                <w:sz w:val="24"/>
                <w:szCs w:val="24"/>
                <w:lang w:eastAsia="ru-RU"/>
              </w:rPr>
            </w:pPr>
            <w:r w:rsidRPr="00931EF2">
              <w:rPr>
                <w:color w:val="000000"/>
                <w:sz w:val="24"/>
                <w:szCs w:val="24"/>
                <w:lang w:eastAsia="ru-RU"/>
              </w:rPr>
              <w:t>32</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rPr>
              <w:t xml:space="preserve">Для </w:t>
            </w:r>
            <w:r w:rsidRPr="00931EF2">
              <w:rPr>
                <w:sz w:val="24"/>
                <w:szCs w:val="24"/>
                <w:lang w:val="en-US"/>
              </w:rPr>
              <w:t>Konica</w:t>
            </w:r>
            <w:r w:rsidRPr="00931EF2">
              <w:rPr>
                <w:sz w:val="24"/>
                <w:szCs w:val="24"/>
              </w:rPr>
              <w:t xml:space="preserve"> </w:t>
            </w:r>
            <w:r w:rsidRPr="00931EF2">
              <w:rPr>
                <w:sz w:val="24"/>
                <w:szCs w:val="24"/>
                <w:lang w:val="en-US"/>
              </w:rPr>
              <w:t>Minolta</w:t>
            </w:r>
            <w:r w:rsidRPr="00931EF2">
              <w:rPr>
                <w:sz w:val="24"/>
                <w:szCs w:val="24"/>
              </w:rPr>
              <w:t xml:space="preserve"> </w:t>
            </w:r>
            <w:r w:rsidRPr="00931EF2">
              <w:rPr>
                <w:sz w:val="24"/>
                <w:szCs w:val="24"/>
                <w:lang w:val="en-US"/>
              </w:rPr>
              <w:t>C</w:t>
            </w:r>
            <w:r w:rsidRPr="00931EF2">
              <w:rPr>
                <w:sz w:val="24"/>
                <w:szCs w:val="24"/>
              </w:rPr>
              <w:t>227</w:t>
            </w:r>
            <w:r w:rsidRPr="00931EF2">
              <w:rPr>
                <w:sz w:val="24"/>
                <w:szCs w:val="24"/>
                <w:lang w:val="en-US"/>
              </w:rPr>
              <w:t>E</w:t>
            </w:r>
            <w:r w:rsidRPr="00931EF2">
              <w:rPr>
                <w:sz w:val="24"/>
                <w:szCs w:val="24"/>
              </w:rPr>
              <w:t xml:space="preserve">: </w:t>
            </w:r>
            <w:r w:rsidRPr="00931EF2">
              <w:rPr>
                <w:sz w:val="24"/>
                <w:szCs w:val="24"/>
                <w:lang w:val="en-US"/>
              </w:rPr>
              <w:t>TN</w:t>
            </w:r>
            <w:r w:rsidRPr="00931EF2">
              <w:rPr>
                <w:sz w:val="24"/>
                <w:szCs w:val="24"/>
              </w:rPr>
              <w:t xml:space="preserve">221С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both"/>
              <w:rPr>
                <w:color w:val="000000"/>
                <w:sz w:val="24"/>
                <w:szCs w:val="24"/>
                <w:lang w:eastAsia="ru-RU"/>
              </w:rPr>
            </w:pPr>
            <w:r w:rsidRPr="00931EF2">
              <w:rPr>
                <w:color w:val="000000"/>
                <w:sz w:val="24"/>
                <w:szCs w:val="24"/>
                <w:lang w:eastAsia="ru-RU"/>
              </w:rPr>
              <w:t>33</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rPr>
            </w:pPr>
            <w:r w:rsidRPr="00931EF2">
              <w:rPr>
                <w:sz w:val="24"/>
                <w:szCs w:val="24"/>
              </w:rPr>
              <w:t xml:space="preserve">Для </w:t>
            </w:r>
            <w:r w:rsidRPr="00931EF2">
              <w:rPr>
                <w:sz w:val="24"/>
                <w:szCs w:val="24"/>
                <w:lang w:val="en-US"/>
              </w:rPr>
              <w:t>Konica</w:t>
            </w:r>
            <w:r w:rsidRPr="00931EF2">
              <w:rPr>
                <w:sz w:val="24"/>
                <w:szCs w:val="24"/>
              </w:rPr>
              <w:t xml:space="preserve"> </w:t>
            </w:r>
            <w:r w:rsidRPr="00931EF2">
              <w:rPr>
                <w:sz w:val="24"/>
                <w:szCs w:val="24"/>
                <w:lang w:val="en-US"/>
              </w:rPr>
              <w:t>Minolta</w:t>
            </w:r>
            <w:r w:rsidRPr="00931EF2">
              <w:rPr>
                <w:sz w:val="24"/>
                <w:szCs w:val="24"/>
              </w:rPr>
              <w:t xml:space="preserve"> </w:t>
            </w:r>
            <w:r w:rsidRPr="00931EF2">
              <w:rPr>
                <w:sz w:val="24"/>
                <w:szCs w:val="24"/>
                <w:lang w:val="en-US"/>
              </w:rPr>
              <w:t>C</w:t>
            </w:r>
            <w:r w:rsidRPr="00931EF2">
              <w:rPr>
                <w:sz w:val="24"/>
                <w:szCs w:val="24"/>
              </w:rPr>
              <w:t>227</w:t>
            </w:r>
            <w:r w:rsidRPr="00931EF2">
              <w:rPr>
                <w:sz w:val="24"/>
                <w:szCs w:val="24"/>
                <w:lang w:val="en-US"/>
              </w:rPr>
              <w:t>E</w:t>
            </w:r>
            <w:r w:rsidRPr="00931EF2">
              <w:rPr>
                <w:sz w:val="24"/>
                <w:szCs w:val="24"/>
              </w:rPr>
              <w:t xml:space="preserve">: </w:t>
            </w:r>
            <w:r w:rsidRPr="00931EF2">
              <w:rPr>
                <w:sz w:val="24"/>
                <w:szCs w:val="24"/>
                <w:lang w:val="en-US"/>
              </w:rPr>
              <w:t>TN</w:t>
            </w:r>
            <w:r w:rsidRPr="00931EF2">
              <w:rPr>
                <w:sz w:val="24"/>
                <w:szCs w:val="24"/>
              </w:rPr>
              <w:t xml:space="preserve">221М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both"/>
              <w:rPr>
                <w:color w:val="000000"/>
                <w:sz w:val="24"/>
                <w:szCs w:val="24"/>
                <w:lang w:eastAsia="ru-RU"/>
              </w:rPr>
            </w:pPr>
            <w:r w:rsidRPr="00931EF2">
              <w:rPr>
                <w:color w:val="000000"/>
                <w:sz w:val="24"/>
                <w:szCs w:val="24"/>
                <w:lang w:eastAsia="ru-RU"/>
              </w:rPr>
              <w:t>34</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ind w:firstLine="0"/>
              <w:jc w:val="center"/>
              <w:rPr>
                <w:sz w:val="24"/>
                <w:szCs w:val="24"/>
                <w:lang w:val="en-US"/>
              </w:rPr>
            </w:pPr>
            <w:r w:rsidRPr="00931EF2">
              <w:rPr>
                <w:sz w:val="24"/>
                <w:szCs w:val="24"/>
              </w:rPr>
              <w:t>Для</w:t>
            </w:r>
            <w:r w:rsidRPr="00931EF2">
              <w:rPr>
                <w:sz w:val="24"/>
                <w:szCs w:val="24"/>
                <w:lang w:val="en-US"/>
              </w:rPr>
              <w:t xml:space="preserve"> Konica Minolta C227E: TN221Y </w:t>
            </w:r>
            <w:r w:rsidRPr="00931EF2">
              <w:rPr>
                <w:rFonts w:eastAsia="SimSun"/>
                <w:kern w:val="1"/>
                <w:sz w:val="24"/>
                <w:szCs w:val="24"/>
                <w:lang w:val="en-US" w:eastAsia="ar-SA"/>
              </w:rPr>
              <w:t>(</w:t>
            </w:r>
            <w:r w:rsidRPr="00931EF2">
              <w:rPr>
                <w:rFonts w:eastAsia="SimSun"/>
                <w:kern w:val="1"/>
                <w:sz w:val="24"/>
                <w:szCs w:val="24"/>
                <w:lang w:eastAsia="ar-SA"/>
              </w:rPr>
              <w:t>оригинал</w:t>
            </w:r>
            <w:r w:rsidRPr="00931EF2">
              <w:rPr>
                <w:rFonts w:eastAsia="SimSun"/>
                <w:kern w:val="1"/>
                <w:sz w:val="24"/>
                <w:szCs w:val="24"/>
                <w:lang w:val="en-US" w:eastAsia="ar-SA"/>
              </w:rPr>
              <w:t>)</w:t>
            </w:r>
          </w:p>
        </w:tc>
        <w:tc>
          <w:tcPr>
            <w:tcW w:w="559" w:type="pct"/>
            <w:vAlign w:val="center"/>
          </w:tcPr>
          <w:p w:rsidR="00931EF2" w:rsidRPr="00931EF2" w:rsidRDefault="00931EF2" w:rsidP="00931EF2">
            <w:pPr>
              <w:ind w:firstLine="0"/>
              <w:jc w:val="center"/>
              <w:rPr>
                <w:sz w:val="24"/>
                <w:szCs w:val="24"/>
              </w:rPr>
            </w:pPr>
            <w:r w:rsidRPr="00931EF2">
              <w:rPr>
                <w:sz w:val="24"/>
                <w:szCs w:val="24"/>
              </w:rPr>
              <w:t>2</w:t>
            </w:r>
          </w:p>
        </w:tc>
        <w:tc>
          <w:tcPr>
            <w:tcW w:w="508" w:type="pct"/>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both"/>
              <w:rPr>
                <w:color w:val="000000"/>
                <w:sz w:val="24"/>
                <w:szCs w:val="24"/>
                <w:lang w:eastAsia="ru-RU"/>
              </w:rPr>
            </w:pPr>
            <w:r w:rsidRPr="00931EF2">
              <w:rPr>
                <w:color w:val="000000"/>
                <w:sz w:val="24"/>
                <w:szCs w:val="24"/>
                <w:lang w:eastAsia="ru-RU"/>
              </w:rPr>
              <w:t>35</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Драм</w:t>
            </w:r>
            <w:r w:rsidRPr="00931EF2">
              <w:rPr>
                <w:sz w:val="24"/>
                <w:szCs w:val="24"/>
                <w:lang w:val="en-US"/>
              </w:rPr>
              <w:t xml:space="preserve"> </w:t>
            </w:r>
          </w:p>
        </w:tc>
        <w:tc>
          <w:tcPr>
            <w:tcW w:w="2376" w:type="pct"/>
            <w:vAlign w:val="center"/>
          </w:tcPr>
          <w:p w:rsidR="00931EF2" w:rsidRPr="00931EF2" w:rsidRDefault="00931EF2" w:rsidP="00931EF2">
            <w:pPr>
              <w:jc w:val="center"/>
              <w:rPr>
                <w:sz w:val="24"/>
                <w:szCs w:val="24"/>
              </w:rPr>
            </w:pPr>
            <w:r w:rsidRPr="00931EF2">
              <w:rPr>
                <w:sz w:val="24"/>
                <w:szCs w:val="24"/>
              </w:rPr>
              <w:t xml:space="preserve">Для </w:t>
            </w:r>
            <w:r w:rsidRPr="00931EF2">
              <w:rPr>
                <w:sz w:val="24"/>
                <w:szCs w:val="24"/>
                <w:lang w:val="en-US"/>
              </w:rPr>
              <w:t>Konica</w:t>
            </w:r>
            <w:r w:rsidRPr="00931EF2">
              <w:rPr>
                <w:sz w:val="24"/>
                <w:szCs w:val="24"/>
              </w:rPr>
              <w:t xml:space="preserve"> </w:t>
            </w:r>
            <w:r w:rsidRPr="00931EF2">
              <w:rPr>
                <w:sz w:val="24"/>
                <w:szCs w:val="24"/>
                <w:lang w:val="en-US"/>
              </w:rPr>
              <w:t>Minolta</w:t>
            </w:r>
            <w:r w:rsidRPr="00931EF2">
              <w:rPr>
                <w:sz w:val="24"/>
                <w:szCs w:val="24"/>
              </w:rPr>
              <w:t xml:space="preserve"> </w:t>
            </w:r>
            <w:r w:rsidRPr="00931EF2">
              <w:rPr>
                <w:sz w:val="24"/>
                <w:szCs w:val="24"/>
                <w:lang w:val="en-US"/>
              </w:rPr>
              <w:t>C</w:t>
            </w:r>
            <w:r w:rsidRPr="00931EF2">
              <w:rPr>
                <w:sz w:val="24"/>
                <w:szCs w:val="24"/>
              </w:rPr>
              <w:t>227</w:t>
            </w:r>
            <w:r w:rsidRPr="00931EF2">
              <w:rPr>
                <w:sz w:val="24"/>
                <w:szCs w:val="24"/>
                <w:lang w:val="en-US"/>
              </w:rPr>
              <w:t>E</w:t>
            </w:r>
            <w:r w:rsidRPr="00931EF2">
              <w:rPr>
                <w:sz w:val="24"/>
                <w:szCs w:val="24"/>
              </w:rPr>
              <w:t xml:space="preserve"> драм </w:t>
            </w:r>
            <w:r w:rsidRPr="00931EF2">
              <w:rPr>
                <w:sz w:val="24"/>
                <w:szCs w:val="24"/>
                <w:lang w:val="en-US"/>
              </w:rPr>
              <w:t>IU</w:t>
            </w:r>
            <w:r w:rsidRPr="00931EF2">
              <w:rPr>
                <w:sz w:val="24"/>
                <w:szCs w:val="24"/>
              </w:rPr>
              <w:t xml:space="preserve">214М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both"/>
              <w:rPr>
                <w:color w:val="000000"/>
                <w:sz w:val="24"/>
                <w:szCs w:val="24"/>
                <w:lang w:eastAsia="ru-RU"/>
              </w:rPr>
            </w:pPr>
            <w:r w:rsidRPr="00931EF2">
              <w:rPr>
                <w:color w:val="000000"/>
                <w:sz w:val="24"/>
                <w:szCs w:val="24"/>
                <w:lang w:eastAsia="ru-RU"/>
              </w:rPr>
              <w:t>36</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Картридж</w:t>
            </w:r>
          </w:p>
        </w:tc>
        <w:tc>
          <w:tcPr>
            <w:tcW w:w="2376" w:type="pct"/>
            <w:vAlign w:val="center"/>
          </w:tcPr>
          <w:p w:rsidR="00931EF2" w:rsidRPr="00931EF2" w:rsidRDefault="00931EF2" w:rsidP="00931EF2">
            <w:pPr>
              <w:jc w:val="center"/>
              <w:rPr>
                <w:sz w:val="24"/>
                <w:szCs w:val="24"/>
                <w:lang w:val="en-US"/>
              </w:rPr>
            </w:pPr>
            <w:r w:rsidRPr="00931EF2">
              <w:rPr>
                <w:sz w:val="24"/>
                <w:szCs w:val="24"/>
              </w:rPr>
              <w:t>Для</w:t>
            </w:r>
            <w:r w:rsidRPr="00931EF2">
              <w:rPr>
                <w:sz w:val="24"/>
                <w:szCs w:val="24"/>
                <w:lang w:val="en-US"/>
              </w:rPr>
              <w:t xml:space="preserve"> Konica Minolta C227E IU214 Y </w:t>
            </w:r>
            <w:r w:rsidRPr="00931EF2">
              <w:rPr>
                <w:rFonts w:eastAsia="SimSun"/>
                <w:kern w:val="1"/>
                <w:sz w:val="24"/>
                <w:szCs w:val="24"/>
                <w:lang w:val="en-US" w:eastAsia="ar-SA"/>
              </w:rPr>
              <w:t>(</w:t>
            </w:r>
            <w:r w:rsidRPr="00931EF2">
              <w:rPr>
                <w:rFonts w:eastAsia="SimSun"/>
                <w:kern w:val="1"/>
                <w:sz w:val="24"/>
                <w:szCs w:val="24"/>
                <w:lang w:eastAsia="ar-SA"/>
              </w:rPr>
              <w:t>оригинал</w:t>
            </w:r>
            <w:r w:rsidRPr="00931EF2">
              <w:rPr>
                <w:rFonts w:eastAsia="SimSun"/>
                <w:kern w:val="1"/>
                <w:sz w:val="24"/>
                <w:szCs w:val="24"/>
                <w:lang w:val="en-US" w:eastAsia="ar-SA"/>
              </w:rPr>
              <w:t>)</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r w:rsidR="00931EF2" w:rsidRPr="00931EF2" w:rsidTr="00931EF2">
        <w:tc>
          <w:tcPr>
            <w:tcW w:w="433" w:type="pct"/>
            <w:vAlign w:val="center"/>
          </w:tcPr>
          <w:p w:rsidR="00931EF2" w:rsidRPr="00931EF2" w:rsidRDefault="00931EF2" w:rsidP="00931EF2">
            <w:pPr>
              <w:tabs>
                <w:tab w:val="left" w:pos="344"/>
              </w:tabs>
              <w:ind w:firstLine="0"/>
              <w:contextualSpacing w:val="0"/>
              <w:jc w:val="both"/>
              <w:rPr>
                <w:color w:val="000000"/>
                <w:sz w:val="24"/>
                <w:szCs w:val="24"/>
                <w:lang w:eastAsia="ru-RU"/>
              </w:rPr>
            </w:pPr>
            <w:r w:rsidRPr="00931EF2">
              <w:rPr>
                <w:color w:val="000000"/>
                <w:sz w:val="24"/>
                <w:szCs w:val="24"/>
                <w:lang w:eastAsia="ru-RU"/>
              </w:rPr>
              <w:t>37</w:t>
            </w:r>
          </w:p>
        </w:tc>
        <w:tc>
          <w:tcPr>
            <w:tcW w:w="1124" w:type="pct"/>
            <w:tcBorders>
              <w:left w:val="single" w:sz="4" w:space="0" w:color="000000"/>
            </w:tcBorders>
            <w:shd w:val="clear" w:color="auto" w:fill="auto"/>
            <w:vAlign w:val="center"/>
          </w:tcPr>
          <w:p w:rsidR="00931EF2" w:rsidRPr="00931EF2" w:rsidRDefault="00931EF2" w:rsidP="00931EF2">
            <w:pPr>
              <w:ind w:firstLine="0"/>
              <w:jc w:val="center"/>
              <w:rPr>
                <w:sz w:val="24"/>
                <w:szCs w:val="24"/>
              </w:rPr>
            </w:pPr>
            <w:r w:rsidRPr="00931EF2">
              <w:rPr>
                <w:sz w:val="24"/>
                <w:szCs w:val="24"/>
              </w:rPr>
              <w:t xml:space="preserve">Картридж </w:t>
            </w:r>
          </w:p>
        </w:tc>
        <w:tc>
          <w:tcPr>
            <w:tcW w:w="2376" w:type="pct"/>
            <w:vAlign w:val="center"/>
          </w:tcPr>
          <w:p w:rsidR="00931EF2" w:rsidRPr="00931EF2" w:rsidRDefault="00931EF2" w:rsidP="00931EF2">
            <w:pPr>
              <w:jc w:val="center"/>
              <w:rPr>
                <w:sz w:val="24"/>
                <w:szCs w:val="24"/>
              </w:rPr>
            </w:pPr>
            <w:r w:rsidRPr="00931EF2">
              <w:rPr>
                <w:sz w:val="24"/>
                <w:szCs w:val="24"/>
              </w:rPr>
              <w:t xml:space="preserve">Для плоттера HP </w:t>
            </w:r>
            <w:proofErr w:type="spellStart"/>
            <w:r w:rsidRPr="00931EF2">
              <w:rPr>
                <w:sz w:val="24"/>
                <w:szCs w:val="24"/>
              </w:rPr>
              <w:t>designJet</w:t>
            </w:r>
            <w:proofErr w:type="spellEnd"/>
            <w:r w:rsidRPr="00931EF2">
              <w:rPr>
                <w:sz w:val="24"/>
                <w:szCs w:val="24"/>
              </w:rPr>
              <w:t xml:space="preserve"> картридж HP11Y </w:t>
            </w:r>
            <w:r w:rsidRPr="00931EF2">
              <w:rPr>
                <w:rFonts w:eastAsia="SimSun"/>
                <w:kern w:val="1"/>
                <w:sz w:val="24"/>
                <w:szCs w:val="24"/>
                <w:lang w:eastAsia="ar-SA"/>
              </w:rPr>
              <w:t>(оригинал)</w:t>
            </w:r>
          </w:p>
        </w:tc>
        <w:tc>
          <w:tcPr>
            <w:tcW w:w="559" w:type="pct"/>
            <w:vAlign w:val="center"/>
          </w:tcPr>
          <w:p w:rsidR="00931EF2" w:rsidRPr="00931EF2" w:rsidRDefault="00931EF2" w:rsidP="00931EF2">
            <w:pPr>
              <w:ind w:firstLine="0"/>
              <w:jc w:val="center"/>
              <w:rPr>
                <w:sz w:val="24"/>
                <w:szCs w:val="24"/>
              </w:rPr>
            </w:pPr>
            <w:r w:rsidRPr="00931EF2">
              <w:rPr>
                <w:sz w:val="24"/>
                <w:szCs w:val="24"/>
              </w:rPr>
              <w:t>1</w:t>
            </w:r>
          </w:p>
        </w:tc>
        <w:tc>
          <w:tcPr>
            <w:tcW w:w="508" w:type="pct"/>
            <w:vAlign w:val="center"/>
          </w:tcPr>
          <w:p w:rsidR="00931EF2" w:rsidRPr="00931EF2" w:rsidRDefault="00931EF2" w:rsidP="00931EF2">
            <w:pPr>
              <w:suppressAutoHyphens w:val="0"/>
              <w:ind w:firstLine="0"/>
              <w:contextualSpacing w:val="0"/>
              <w:jc w:val="center"/>
              <w:rPr>
                <w:color w:val="000000"/>
                <w:sz w:val="24"/>
                <w:szCs w:val="24"/>
                <w:lang w:eastAsia="ru-RU"/>
              </w:rPr>
            </w:pPr>
            <w:proofErr w:type="spellStart"/>
            <w:r w:rsidRPr="00931EF2">
              <w:rPr>
                <w:color w:val="000000"/>
                <w:sz w:val="24"/>
                <w:szCs w:val="24"/>
                <w:lang w:eastAsia="ru-RU"/>
              </w:rPr>
              <w:t>шт</w:t>
            </w:r>
            <w:proofErr w:type="spellEnd"/>
          </w:p>
        </w:tc>
      </w:tr>
    </w:tbl>
    <w:p w:rsidR="00CD5E9D" w:rsidRDefault="00CD5E9D" w:rsidP="00AF0BFA">
      <w:pPr>
        <w:ind w:firstLine="709"/>
        <w:jc w:val="both"/>
        <w:rPr>
          <w:b/>
        </w:rPr>
      </w:pPr>
    </w:p>
    <w:p w:rsidR="00224AAE" w:rsidRPr="00F9684B" w:rsidRDefault="00224AAE" w:rsidP="00AF0BFA">
      <w:pPr>
        <w:ind w:firstLine="709"/>
        <w:jc w:val="both"/>
        <w:rPr>
          <w:b/>
          <w:sz w:val="24"/>
          <w:szCs w:val="24"/>
        </w:rPr>
      </w:pPr>
      <w:r w:rsidRPr="00F9684B">
        <w:rPr>
          <w:b/>
          <w:sz w:val="24"/>
          <w:szCs w:val="24"/>
        </w:rPr>
        <w:t>3. Общие требования:</w:t>
      </w:r>
    </w:p>
    <w:p w:rsidR="00224AAE" w:rsidRPr="00F9684B" w:rsidRDefault="00224AAE" w:rsidP="00224AAE">
      <w:pPr>
        <w:jc w:val="both"/>
        <w:rPr>
          <w:sz w:val="24"/>
          <w:szCs w:val="24"/>
        </w:rPr>
      </w:pPr>
      <w:r w:rsidRPr="00F9684B">
        <w:rPr>
          <w:sz w:val="24"/>
          <w:szCs w:val="24"/>
        </w:rPr>
        <w:t xml:space="preserve">3.1.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не являться выставочным образцом, принадлежать Поставщику на праве собственности, не быть заложенным или арестованным, не являться предметом спора третьих лиц. </w:t>
      </w:r>
    </w:p>
    <w:p w:rsidR="00224AAE" w:rsidRPr="00F9684B" w:rsidRDefault="00224AAE" w:rsidP="00224AAE">
      <w:pPr>
        <w:jc w:val="both"/>
        <w:rPr>
          <w:sz w:val="24"/>
          <w:szCs w:val="24"/>
        </w:rPr>
      </w:pPr>
      <w:r w:rsidRPr="00F9684B">
        <w:rPr>
          <w:sz w:val="24"/>
          <w:szCs w:val="24"/>
        </w:rPr>
        <w:t xml:space="preserve">3.2. Поставляемые товары не должны иметь признаков </w:t>
      </w:r>
      <w:proofErr w:type="spellStart"/>
      <w:r w:rsidRPr="00F9684B">
        <w:rPr>
          <w:sz w:val="24"/>
          <w:szCs w:val="24"/>
        </w:rPr>
        <w:t>контрафактности</w:t>
      </w:r>
      <w:proofErr w:type="spellEnd"/>
      <w:r w:rsidRPr="00F9684B">
        <w:rPr>
          <w:sz w:val="24"/>
          <w:szCs w:val="24"/>
        </w:rPr>
        <w:t xml:space="preserve">, а именно: несанкционированного использования или нанесения торговых марок производителя продукции на территории РФ. Заказчик оставляет за собой право провести экспертизу товара на предмет его оригинальности, </w:t>
      </w:r>
      <w:proofErr w:type="spellStart"/>
      <w:r w:rsidRPr="00F9684B">
        <w:rPr>
          <w:sz w:val="24"/>
          <w:szCs w:val="24"/>
        </w:rPr>
        <w:t>контрафактности</w:t>
      </w:r>
      <w:proofErr w:type="spellEnd"/>
      <w:r w:rsidRPr="00F9684B">
        <w:rPr>
          <w:sz w:val="24"/>
          <w:szCs w:val="24"/>
        </w:rPr>
        <w:t>, в независимой экспертной организации или в авторизированном сервисном центре производителя оборудования. Расходы, потраченные на проведение экспертизы, будут отнесены на счет Поставщика в случае получения заключения экспертной организации не в пользу Поставщика.</w:t>
      </w:r>
    </w:p>
    <w:p w:rsidR="00224AAE" w:rsidRPr="00F9684B" w:rsidRDefault="00224AAE" w:rsidP="00224AAE">
      <w:pPr>
        <w:jc w:val="both"/>
        <w:rPr>
          <w:sz w:val="24"/>
          <w:szCs w:val="24"/>
        </w:rPr>
      </w:pPr>
      <w:r w:rsidRPr="00F9684B">
        <w:rPr>
          <w:sz w:val="24"/>
          <w:szCs w:val="24"/>
        </w:rPr>
        <w:t>3.3. Каждая единица поставляемого товара должна соответствовать размерам, качеству, комплектности, техническим характеристикам, техническим условиям изготовителя.</w:t>
      </w:r>
    </w:p>
    <w:p w:rsidR="00224AAE" w:rsidRPr="00F9684B" w:rsidRDefault="00224AAE" w:rsidP="00224AAE">
      <w:pPr>
        <w:jc w:val="both"/>
        <w:rPr>
          <w:sz w:val="24"/>
          <w:szCs w:val="24"/>
        </w:rPr>
      </w:pPr>
      <w:r w:rsidRPr="00F9684B">
        <w:rPr>
          <w:sz w:val="24"/>
          <w:szCs w:val="24"/>
        </w:rPr>
        <w:t xml:space="preserve">3.4. Упаковка и маркировка товара Упаковка и маркировка товара должны соответствовать требованиям, предъявляемым Техническим регламентом Таможенного союза "О безопасности упаковки" (ТР ТС 005/2011). Упаковка оборудования должна обеспечить его сохранность при транспортировке и хранении. Маркировка товара должна содержать: наименование изделия, наименование фирмы-изготовителя, юридический адрес изготовителя, дату выпуска. </w:t>
      </w:r>
    </w:p>
    <w:p w:rsidR="00224AAE" w:rsidRPr="00F9684B" w:rsidRDefault="00224AAE" w:rsidP="00224AAE">
      <w:pPr>
        <w:jc w:val="both"/>
        <w:rPr>
          <w:sz w:val="24"/>
          <w:szCs w:val="24"/>
        </w:rPr>
      </w:pPr>
      <w:r w:rsidRPr="00F9684B">
        <w:rPr>
          <w:sz w:val="24"/>
          <w:szCs w:val="24"/>
        </w:rPr>
        <w:lastRenderedPageBreak/>
        <w:t>3.5. Упаковка не должна содержать вскрытий, за исключением случаев проверки и фасовки товара на партии.</w:t>
      </w:r>
    </w:p>
    <w:p w:rsidR="00224AAE" w:rsidRPr="00F9684B" w:rsidRDefault="00224AAE" w:rsidP="00224AAE">
      <w:pPr>
        <w:jc w:val="both"/>
        <w:rPr>
          <w:sz w:val="24"/>
          <w:szCs w:val="24"/>
        </w:rPr>
      </w:pPr>
      <w:r w:rsidRPr="00F9684B">
        <w:rPr>
          <w:sz w:val="24"/>
          <w:szCs w:val="24"/>
        </w:rPr>
        <w:t>3.6. Гарантийный срок на поставляемую продукцию - согласно ГОСТ (ТУ и т.д.), но не менее 12 месяцев с момента поставки продукции на склад Грузополучателя. Поставщик гарантирует качество и надежность поставляемого им Товара в течение гарантийного срока.</w:t>
      </w:r>
    </w:p>
    <w:p w:rsidR="00224AAE" w:rsidRPr="00F9684B" w:rsidRDefault="00224AAE" w:rsidP="00224AAE">
      <w:pPr>
        <w:jc w:val="both"/>
        <w:rPr>
          <w:sz w:val="24"/>
          <w:szCs w:val="24"/>
        </w:rPr>
      </w:pPr>
      <w:r w:rsidRPr="00F9684B">
        <w:rPr>
          <w:sz w:val="24"/>
          <w:szCs w:val="24"/>
        </w:rPr>
        <w:t>3.7. Поставщик должен гарантировать безопасность продукции для жизни, здоровья, имущества Заказчика и окружающей среды при обычных условиях его использования, хранения, транспортировки и утилизации.</w:t>
      </w:r>
    </w:p>
    <w:p w:rsidR="00224AAE" w:rsidRPr="00F9684B" w:rsidRDefault="00224AAE" w:rsidP="00AF0BFA">
      <w:pPr>
        <w:jc w:val="both"/>
        <w:rPr>
          <w:sz w:val="24"/>
          <w:szCs w:val="24"/>
        </w:rPr>
      </w:pPr>
      <w:r w:rsidRPr="00F9684B">
        <w:rPr>
          <w:sz w:val="24"/>
          <w:szCs w:val="24"/>
        </w:rPr>
        <w:t>3.8. Поставляемый товар должен быть экологически безопасен, сертифицирован и по безопасности должен соответствовать требованиям государственных стандартов, техническим условиям и действующему законодательству РФ</w:t>
      </w:r>
      <w:r w:rsidR="00B9296A" w:rsidRPr="00F9684B">
        <w:rPr>
          <w:sz w:val="24"/>
          <w:szCs w:val="24"/>
        </w:rPr>
        <w:t>.</w:t>
      </w:r>
    </w:p>
    <w:p w:rsidR="00224AAE" w:rsidRPr="00F9684B" w:rsidRDefault="00224AAE" w:rsidP="00224AAE">
      <w:pPr>
        <w:jc w:val="both"/>
        <w:rPr>
          <w:sz w:val="24"/>
          <w:szCs w:val="24"/>
        </w:rPr>
      </w:pPr>
      <w:r w:rsidRPr="00F9684B">
        <w:rPr>
          <w:sz w:val="24"/>
          <w:szCs w:val="24"/>
        </w:rPr>
        <w:t>4. Место поставки товара (выполнения работ, оказания услуг):</w:t>
      </w:r>
    </w:p>
    <w:p w:rsidR="00224AAE" w:rsidRPr="00F9684B" w:rsidRDefault="00224AAE" w:rsidP="00AF0BFA">
      <w:pPr>
        <w:jc w:val="both"/>
        <w:rPr>
          <w:sz w:val="24"/>
          <w:szCs w:val="24"/>
        </w:rPr>
      </w:pPr>
      <w:r w:rsidRPr="00F9684B">
        <w:rPr>
          <w:sz w:val="24"/>
          <w:szCs w:val="24"/>
        </w:rPr>
        <w:t>Кировская область, г. Киров, ул. Молодой Гвардии, д. 67.</w:t>
      </w:r>
    </w:p>
    <w:p w:rsidR="00224AAE" w:rsidRPr="00F9684B" w:rsidRDefault="00224AAE" w:rsidP="00224AAE">
      <w:pPr>
        <w:jc w:val="both"/>
        <w:rPr>
          <w:sz w:val="24"/>
          <w:szCs w:val="24"/>
        </w:rPr>
      </w:pPr>
      <w:r w:rsidRPr="00F9684B">
        <w:rPr>
          <w:sz w:val="24"/>
          <w:szCs w:val="24"/>
        </w:rPr>
        <w:t>5. Условия поставки товара (выполнения работ, оказания услуг):</w:t>
      </w:r>
    </w:p>
    <w:p w:rsidR="00224AAE" w:rsidRPr="00F9684B" w:rsidRDefault="00224AAE" w:rsidP="00AF0BFA">
      <w:pPr>
        <w:jc w:val="both"/>
        <w:rPr>
          <w:sz w:val="24"/>
          <w:szCs w:val="24"/>
        </w:rPr>
      </w:pPr>
      <w:r w:rsidRPr="00F9684B">
        <w:rPr>
          <w:sz w:val="24"/>
          <w:szCs w:val="24"/>
        </w:rPr>
        <w:t>Доставка до склада Заказчика выполняется силами и за счет Поставщика. Стоимость доставки входит в стоимость Товара.</w:t>
      </w:r>
    </w:p>
    <w:p w:rsidR="00224AAE" w:rsidRPr="00F9684B" w:rsidRDefault="00224AAE" w:rsidP="00224AAE">
      <w:pPr>
        <w:jc w:val="both"/>
        <w:rPr>
          <w:sz w:val="24"/>
          <w:szCs w:val="24"/>
        </w:rPr>
      </w:pPr>
      <w:r w:rsidRPr="00F9684B">
        <w:rPr>
          <w:sz w:val="24"/>
          <w:szCs w:val="24"/>
        </w:rPr>
        <w:t>6. Сроки поставки товара, выполнения работ, оказания услуг:</w:t>
      </w:r>
    </w:p>
    <w:p w:rsidR="00224AAE" w:rsidRPr="00F9684B" w:rsidRDefault="00224AAE" w:rsidP="00AF0BFA">
      <w:pPr>
        <w:jc w:val="both"/>
        <w:rPr>
          <w:sz w:val="24"/>
          <w:szCs w:val="24"/>
        </w:rPr>
      </w:pPr>
      <w:r w:rsidRPr="00F9684B">
        <w:rPr>
          <w:sz w:val="24"/>
          <w:szCs w:val="24"/>
        </w:rPr>
        <w:t xml:space="preserve">Поставка Товара осуществляется </w:t>
      </w:r>
      <w:r w:rsidR="00292387" w:rsidRPr="00F9684B">
        <w:rPr>
          <w:sz w:val="24"/>
          <w:szCs w:val="24"/>
        </w:rPr>
        <w:t>в</w:t>
      </w:r>
      <w:r w:rsidR="00064736" w:rsidRPr="00F9684B">
        <w:rPr>
          <w:sz w:val="24"/>
          <w:szCs w:val="24"/>
        </w:rPr>
        <w:t xml:space="preserve"> течение </w:t>
      </w:r>
      <w:r w:rsidR="00AF0BFA" w:rsidRPr="00F9684B">
        <w:rPr>
          <w:sz w:val="24"/>
          <w:szCs w:val="24"/>
        </w:rPr>
        <w:t>10 рабочих дней</w:t>
      </w:r>
      <w:r w:rsidR="0020673B" w:rsidRPr="00F9684B">
        <w:rPr>
          <w:sz w:val="24"/>
          <w:szCs w:val="24"/>
        </w:rPr>
        <w:t xml:space="preserve"> с момента </w:t>
      </w:r>
      <w:r w:rsidR="008C6E8D" w:rsidRPr="00F9684B">
        <w:rPr>
          <w:sz w:val="24"/>
          <w:szCs w:val="24"/>
        </w:rPr>
        <w:t>подписания договора сторонами</w:t>
      </w:r>
      <w:r w:rsidR="0020673B" w:rsidRPr="00F9684B">
        <w:rPr>
          <w:sz w:val="24"/>
          <w:szCs w:val="24"/>
        </w:rPr>
        <w:t>.</w:t>
      </w:r>
    </w:p>
    <w:p w:rsidR="00224AAE" w:rsidRPr="00F9684B" w:rsidRDefault="00224AAE" w:rsidP="00224AAE">
      <w:pPr>
        <w:jc w:val="both"/>
        <w:rPr>
          <w:sz w:val="24"/>
          <w:szCs w:val="24"/>
        </w:rPr>
      </w:pPr>
      <w:r w:rsidRPr="00F9684B">
        <w:rPr>
          <w:sz w:val="24"/>
          <w:szCs w:val="24"/>
        </w:rPr>
        <w:t>7. Условия оплаты:</w:t>
      </w:r>
    </w:p>
    <w:p w:rsidR="00224AAE" w:rsidRPr="00F9684B" w:rsidRDefault="008C6E8D" w:rsidP="00AF0BFA">
      <w:pPr>
        <w:jc w:val="both"/>
        <w:rPr>
          <w:sz w:val="24"/>
          <w:szCs w:val="24"/>
        </w:rPr>
      </w:pPr>
      <w:r w:rsidRPr="00F9684B">
        <w:rPr>
          <w:sz w:val="24"/>
          <w:szCs w:val="24"/>
        </w:rPr>
        <w:t>Р</w:t>
      </w:r>
      <w:r w:rsidR="00224AAE" w:rsidRPr="00F9684B">
        <w:rPr>
          <w:sz w:val="24"/>
          <w:szCs w:val="24"/>
        </w:rPr>
        <w:t>асчет производится в течение 15 (Пятнадцати) рабочих дней с даты поставки Товара в полном объеме и подписания Покупателем товарной накладной по форме ТОРГ-12.</w:t>
      </w:r>
    </w:p>
    <w:p w:rsidR="00224AAE" w:rsidRPr="00F9684B" w:rsidRDefault="00224AAE" w:rsidP="00224AAE">
      <w:pPr>
        <w:jc w:val="both"/>
        <w:rPr>
          <w:sz w:val="24"/>
          <w:szCs w:val="24"/>
        </w:rPr>
      </w:pPr>
      <w:r w:rsidRPr="00F9684B">
        <w:rPr>
          <w:sz w:val="24"/>
          <w:szCs w:val="24"/>
        </w:rPr>
        <w:t>8. Дополнительные требования:</w:t>
      </w:r>
    </w:p>
    <w:p w:rsidR="00224AAE" w:rsidRPr="00F9684B" w:rsidRDefault="00224AAE" w:rsidP="00224AAE">
      <w:pPr>
        <w:jc w:val="both"/>
        <w:rPr>
          <w:sz w:val="24"/>
          <w:szCs w:val="24"/>
        </w:rPr>
      </w:pPr>
      <w:r w:rsidRPr="00F9684B">
        <w:rPr>
          <w:sz w:val="24"/>
          <w:szCs w:val="24"/>
        </w:rPr>
        <w:t>8.1. Поставщик обязан передать документы с каждой единицей товара: копии сертификатов соответствия; технический паспорт на русском языке; руководство пользователя на русском языке; гарантий талон с указанием заводского (серийного) номера и гарантийного периода</w:t>
      </w:r>
      <w:r w:rsidR="00DD6FF0" w:rsidRPr="00F9684B">
        <w:rPr>
          <w:sz w:val="24"/>
          <w:szCs w:val="24"/>
        </w:rPr>
        <w:t xml:space="preserve"> (при наличии)</w:t>
      </w:r>
      <w:r w:rsidRPr="00F9684B">
        <w:rPr>
          <w:sz w:val="24"/>
          <w:szCs w:val="24"/>
        </w:rPr>
        <w:t>.</w:t>
      </w:r>
    </w:p>
    <w:p w:rsidR="00224AAE" w:rsidRPr="00F9684B" w:rsidRDefault="00224AAE" w:rsidP="00224AAE">
      <w:pPr>
        <w:jc w:val="both"/>
        <w:rPr>
          <w:sz w:val="24"/>
          <w:szCs w:val="24"/>
        </w:rPr>
      </w:pPr>
      <w:r w:rsidRPr="00F9684B">
        <w:rPr>
          <w:sz w:val="24"/>
          <w:szCs w:val="24"/>
        </w:rPr>
        <w:t>8.2. В случае выявления дефектов, в том числе и скрытых, при проведении входного контроля, Поставщик обязан за свой счет заменить поставленную пр</w:t>
      </w:r>
      <w:bookmarkStart w:id="0" w:name="_GoBack"/>
      <w:bookmarkEnd w:id="0"/>
      <w:r w:rsidRPr="00F9684B">
        <w:rPr>
          <w:sz w:val="24"/>
          <w:szCs w:val="24"/>
        </w:rPr>
        <w:t>одукцию.</w:t>
      </w:r>
    </w:p>
    <w:sectPr w:rsidR="00224AAE" w:rsidRPr="00F9684B" w:rsidSect="00931EF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685"/>
    <w:multiLevelType w:val="hybridMultilevel"/>
    <w:tmpl w:val="57B2BFD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A154BD"/>
    <w:multiLevelType w:val="hybridMultilevel"/>
    <w:tmpl w:val="B7E8EEE4"/>
    <w:lvl w:ilvl="0" w:tplc="681EC53A">
      <w:start w:val="1"/>
      <w:numFmt w:val="bullet"/>
      <w:lvlText w:val=""/>
      <w:lvlJc w:val="left"/>
      <w:pPr>
        <w:ind w:left="1778" w:hanging="360"/>
      </w:pPr>
      <w:rPr>
        <w:rFonts w:ascii="Symbol" w:eastAsia="Andale Sans UI" w:hAnsi="Symbol" w:cs="Times New Roman"/>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74"/>
    <w:rsid w:val="00016194"/>
    <w:rsid w:val="00024641"/>
    <w:rsid w:val="000344C9"/>
    <w:rsid w:val="00064736"/>
    <w:rsid w:val="00084033"/>
    <w:rsid w:val="00085398"/>
    <w:rsid w:val="000958E9"/>
    <w:rsid w:val="000B1EB0"/>
    <w:rsid w:val="00105E0F"/>
    <w:rsid w:val="00115600"/>
    <w:rsid w:val="001214E3"/>
    <w:rsid w:val="00135DF2"/>
    <w:rsid w:val="00137FA6"/>
    <w:rsid w:val="0015693B"/>
    <w:rsid w:val="0015704D"/>
    <w:rsid w:val="0017480D"/>
    <w:rsid w:val="0018787D"/>
    <w:rsid w:val="001924ED"/>
    <w:rsid w:val="001B6B1D"/>
    <w:rsid w:val="001C3DF6"/>
    <w:rsid w:val="001C4123"/>
    <w:rsid w:val="001E4482"/>
    <w:rsid w:val="001E7D76"/>
    <w:rsid w:val="001F177E"/>
    <w:rsid w:val="0020673B"/>
    <w:rsid w:val="0020731A"/>
    <w:rsid w:val="00224AAE"/>
    <w:rsid w:val="0023611F"/>
    <w:rsid w:val="00245D83"/>
    <w:rsid w:val="00267E29"/>
    <w:rsid w:val="002767AA"/>
    <w:rsid w:val="00292387"/>
    <w:rsid w:val="00292DE2"/>
    <w:rsid w:val="0029353F"/>
    <w:rsid w:val="00296243"/>
    <w:rsid w:val="002A07A0"/>
    <w:rsid w:val="002B0482"/>
    <w:rsid w:val="002B5FB5"/>
    <w:rsid w:val="002C2465"/>
    <w:rsid w:val="002E2CDB"/>
    <w:rsid w:val="003229D0"/>
    <w:rsid w:val="0035788D"/>
    <w:rsid w:val="00370F79"/>
    <w:rsid w:val="00374FF4"/>
    <w:rsid w:val="003C2888"/>
    <w:rsid w:val="003E0D2D"/>
    <w:rsid w:val="003E4A14"/>
    <w:rsid w:val="003F1A4E"/>
    <w:rsid w:val="0040154C"/>
    <w:rsid w:val="00423097"/>
    <w:rsid w:val="004338A9"/>
    <w:rsid w:val="00445E63"/>
    <w:rsid w:val="00450664"/>
    <w:rsid w:val="00477474"/>
    <w:rsid w:val="00490EF3"/>
    <w:rsid w:val="00491FB5"/>
    <w:rsid w:val="004A6945"/>
    <w:rsid w:val="004B4ECC"/>
    <w:rsid w:val="004D346C"/>
    <w:rsid w:val="0051469C"/>
    <w:rsid w:val="00522FDC"/>
    <w:rsid w:val="00524C48"/>
    <w:rsid w:val="00547924"/>
    <w:rsid w:val="00563C92"/>
    <w:rsid w:val="005709BE"/>
    <w:rsid w:val="00576200"/>
    <w:rsid w:val="005B6294"/>
    <w:rsid w:val="005C156E"/>
    <w:rsid w:val="005C3AD0"/>
    <w:rsid w:val="005F2913"/>
    <w:rsid w:val="005F2ADD"/>
    <w:rsid w:val="006037FB"/>
    <w:rsid w:val="006549E5"/>
    <w:rsid w:val="006775A6"/>
    <w:rsid w:val="006800BF"/>
    <w:rsid w:val="006B0B27"/>
    <w:rsid w:val="006B6344"/>
    <w:rsid w:val="006D01EB"/>
    <w:rsid w:val="006F6CA9"/>
    <w:rsid w:val="00703C5A"/>
    <w:rsid w:val="00724A56"/>
    <w:rsid w:val="0074453B"/>
    <w:rsid w:val="007626B5"/>
    <w:rsid w:val="00765F8E"/>
    <w:rsid w:val="007667C3"/>
    <w:rsid w:val="007A2B43"/>
    <w:rsid w:val="007C4268"/>
    <w:rsid w:val="007C5C38"/>
    <w:rsid w:val="007E59C6"/>
    <w:rsid w:val="008429E7"/>
    <w:rsid w:val="00853696"/>
    <w:rsid w:val="008A7841"/>
    <w:rsid w:val="008A7D45"/>
    <w:rsid w:val="008B6F41"/>
    <w:rsid w:val="008B71A0"/>
    <w:rsid w:val="008C6E8D"/>
    <w:rsid w:val="008D37EB"/>
    <w:rsid w:val="008F7E91"/>
    <w:rsid w:val="009026D8"/>
    <w:rsid w:val="009079A0"/>
    <w:rsid w:val="00921758"/>
    <w:rsid w:val="00922905"/>
    <w:rsid w:val="00931EF2"/>
    <w:rsid w:val="00972A42"/>
    <w:rsid w:val="00985ED2"/>
    <w:rsid w:val="009979DD"/>
    <w:rsid w:val="009D4A2F"/>
    <w:rsid w:val="00A30919"/>
    <w:rsid w:val="00A310E1"/>
    <w:rsid w:val="00A33A58"/>
    <w:rsid w:val="00A67014"/>
    <w:rsid w:val="00A67739"/>
    <w:rsid w:val="00A8311A"/>
    <w:rsid w:val="00A919E5"/>
    <w:rsid w:val="00A94941"/>
    <w:rsid w:val="00AA70E7"/>
    <w:rsid w:val="00AB086A"/>
    <w:rsid w:val="00AC204E"/>
    <w:rsid w:val="00AD0C03"/>
    <w:rsid w:val="00AE4DB7"/>
    <w:rsid w:val="00AE69CE"/>
    <w:rsid w:val="00AF0BFA"/>
    <w:rsid w:val="00AF392C"/>
    <w:rsid w:val="00B019F6"/>
    <w:rsid w:val="00B03EA9"/>
    <w:rsid w:val="00B20F49"/>
    <w:rsid w:val="00B609DD"/>
    <w:rsid w:val="00B65BE8"/>
    <w:rsid w:val="00B823CF"/>
    <w:rsid w:val="00B9296A"/>
    <w:rsid w:val="00BD4FDF"/>
    <w:rsid w:val="00BE5DD6"/>
    <w:rsid w:val="00BE64C3"/>
    <w:rsid w:val="00BF496A"/>
    <w:rsid w:val="00BF650F"/>
    <w:rsid w:val="00C278F5"/>
    <w:rsid w:val="00C30856"/>
    <w:rsid w:val="00C75D97"/>
    <w:rsid w:val="00C90977"/>
    <w:rsid w:val="00C94985"/>
    <w:rsid w:val="00CA5AA2"/>
    <w:rsid w:val="00CB4D0B"/>
    <w:rsid w:val="00CD5E9D"/>
    <w:rsid w:val="00CE30E9"/>
    <w:rsid w:val="00CE3FE6"/>
    <w:rsid w:val="00D03CBE"/>
    <w:rsid w:val="00D245C9"/>
    <w:rsid w:val="00D31F98"/>
    <w:rsid w:val="00D75FAF"/>
    <w:rsid w:val="00D93DFE"/>
    <w:rsid w:val="00DA67E5"/>
    <w:rsid w:val="00DB5C7B"/>
    <w:rsid w:val="00DD6FF0"/>
    <w:rsid w:val="00DD7E14"/>
    <w:rsid w:val="00DE6C2E"/>
    <w:rsid w:val="00DF5887"/>
    <w:rsid w:val="00E04BE1"/>
    <w:rsid w:val="00E25593"/>
    <w:rsid w:val="00EA1750"/>
    <w:rsid w:val="00EC72D9"/>
    <w:rsid w:val="00F05FF2"/>
    <w:rsid w:val="00F24B19"/>
    <w:rsid w:val="00F3267C"/>
    <w:rsid w:val="00F53AF4"/>
    <w:rsid w:val="00F84F4B"/>
    <w:rsid w:val="00F91DB1"/>
    <w:rsid w:val="00F9612F"/>
    <w:rsid w:val="00F9684B"/>
    <w:rsid w:val="00FA208D"/>
    <w:rsid w:val="00FB5D7C"/>
    <w:rsid w:val="00FB6994"/>
    <w:rsid w:val="00FD1EAB"/>
    <w:rsid w:val="00FF4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3241"/>
  <w15:chartTrackingRefBased/>
  <w15:docId w15:val="{CA6E284D-AC50-4382-B683-D1621B98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474"/>
    <w:pPr>
      <w:suppressAutoHyphens/>
      <w:spacing w:after="0" w:line="240" w:lineRule="auto"/>
      <w:ind w:firstLine="720"/>
      <w:contextualSpacing/>
    </w:pPr>
    <w:rPr>
      <w:rFonts w:ascii="Times New Roman" w:eastAsia="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7474"/>
    <w:pPr>
      <w:suppressAutoHyphens w:val="0"/>
      <w:spacing w:after="200" w:line="276" w:lineRule="auto"/>
      <w:ind w:left="720"/>
    </w:pPr>
    <w:rPr>
      <w:rFonts w:ascii="Verdana" w:eastAsia="Calibri" w:hAnsi="Verdana"/>
      <w:sz w:val="22"/>
      <w:szCs w:val="22"/>
      <w:lang w:eastAsia="en-US"/>
    </w:rPr>
  </w:style>
  <w:style w:type="table" w:customStyle="1" w:styleId="1">
    <w:name w:val="Сетка таблицы1"/>
    <w:basedOn w:val="a1"/>
    <w:next w:val="a4"/>
    <w:uiPriority w:val="39"/>
    <w:rsid w:val="0099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99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07490">
      <w:bodyDiv w:val="1"/>
      <w:marLeft w:val="0"/>
      <w:marRight w:val="0"/>
      <w:marTop w:val="0"/>
      <w:marBottom w:val="0"/>
      <w:divBdr>
        <w:top w:val="none" w:sz="0" w:space="0" w:color="auto"/>
        <w:left w:val="none" w:sz="0" w:space="0" w:color="auto"/>
        <w:bottom w:val="none" w:sz="0" w:space="0" w:color="auto"/>
        <w:right w:val="none" w:sz="0" w:space="0" w:color="auto"/>
      </w:divBdr>
    </w:div>
    <w:div w:id="261033407">
      <w:bodyDiv w:val="1"/>
      <w:marLeft w:val="0"/>
      <w:marRight w:val="0"/>
      <w:marTop w:val="0"/>
      <w:marBottom w:val="0"/>
      <w:divBdr>
        <w:top w:val="none" w:sz="0" w:space="0" w:color="auto"/>
        <w:left w:val="none" w:sz="0" w:space="0" w:color="auto"/>
        <w:bottom w:val="none" w:sz="0" w:space="0" w:color="auto"/>
        <w:right w:val="none" w:sz="0" w:space="0" w:color="auto"/>
      </w:divBdr>
    </w:div>
    <w:div w:id="1063219971">
      <w:bodyDiv w:val="1"/>
      <w:marLeft w:val="0"/>
      <w:marRight w:val="0"/>
      <w:marTop w:val="0"/>
      <w:marBottom w:val="0"/>
      <w:divBdr>
        <w:top w:val="none" w:sz="0" w:space="0" w:color="auto"/>
        <w:left w:val="none" w:sz="0" w:space="0" w:color="auto"/>
        <w:bottom w:val="none" w:sz="0" w:space="0" w:color="auto"/>
        <w:right w:val="none" w:sz="0" w:space="0" w:color="auto"/>
      </w:divBdr>
      <w:divsChild>
        <w:div w:id="838691307">
          <w:marLeft w:val="0"/>
          <w:marRight w:val="0"/>
          <w:marTop w:val="0"/>
          <w:marBottom w:val="0"/>
          <w:divBdr>
            <w:top w:val="none" w:sz="0" w:space="0" w:color="auto"/>
            <w:left w:val="none" w:sz="0" w:space="0" w:color="auto"/>
            <w:bottom w:val="none" w:sz="0" w:space="0" w:color="auto"/>
            <w:right w:val="none" w:sz="0" w:space="0" w:color="auto"/>
          </w:divBdr>
        </w:div>
      </w:divsChild>
    </w:div>
    <w:div w:id="1159348527">
      <w:bodyDiv w:val="1"/>
      <w:marLeft w:val="0"/>
      <w:marRight w:val="0"/>
      <w:marTop w:val="0"/>
      <w:marBottom w:val="0"/>
      <w:divBdr>
        <w:top w:val="none" w:sz="0" w:space="0" w:color="auto"/>
        <w:left w:val="none" w:sz="0" w:space="0" w:color="auto"/>
        <w:bottom w:val="none" w:sz="0" w:space="0" w:color="auto"/>
        <w:right w:val="none" w:sz="0" w:space="0" w:color="auto"/>
      </w:divBdr>
      <w:divsChild>
        <w:div w:id="1725567133">
          <w:marLeft w:val="0"/>
          <w:marRight w:val="0"/>
          <w:marTop w:val="0"/>
          <w:marBottom w:val="0"/>
          <w:divBdr>
            <w:top w:val="none" w:sz="0" w:space="0" w:color="auto"/>
            <w:left w:val="none" w:sz="0" w:space="0" w:color="auto"/>
            <w:bottom w:val="single" w:sz="6" w:space="6" w:color="EAECF0"/>
            <w:right w:val="none" w:sz="0" w:space="0" w:color="auto"/>
          </w:divBdr>
          <w:divsChild>
            <w:div w:id="742222038">
              <w:marLeft w:val="0"/>
              <w:marRight w:val="498"/>
              <w:marTop w:val="0"/>
              <w:marBottom w:val="0"/>
              <w:divBdr>
                <w:top w:val="none" w:sz="0" w:space="0" w:color="auto"/>
                <w:left w:val="none" w:sz="0" w:space="0" w:color="auto"/>
                <w:bottom w:val="none" w:sz="0" w:space="0" w:color="auto"/>
                <w:right w:val="none" w:sz="0" w:space="0" w:color="auto"/>
              </w:divBdr>
            </w:div>
            <w:div w:id="2078166714">
              <w:marLeft w:val="0"/>
              <w:marRight w:val="0"/>
              <w:marTop w:val="0"/>
              <w:marBottom w:val="0"/>
              <w:divBdr>
                <w:top w:val="none" w:sz="0" w:space="0" w:color="auto"/>
                <w:left w:val="none" w:sz="0" w:space="0" w:color="auto"/>
                <w:bottom w:val="none" w:sz="0" w:space="0" w:color="auto"/>
                <w:right w:val="none" w:sz="0" w:space="0" w:color="auto"/>
              </w:divBdr>
            </w:div>
          </w:divsChild>
        </w:div>
        <w:div w:id="1659652871">
          <w:marLeft w:val="0"/>
          <w:marRight w:val="0"/>
          <w:marTop w:val="0"/>
          <w:marBottom w:val="0"/>
          <w:divBdr>
            <w:top w:val="none" w:sz="0" w:space="0" w:color="auto"/>
            <w:left w:val="none" w:sz="0" w:space="0" w:color="auto"/>
            <w:bottom w:val="single" w:sz="6" w:space="6" w:color="EAECF0"/>
            <w:right w:val="none" w:sz="0" w:space="0" w:color="auto"/>
          </w:divBdr>
          <w:divsChild>
            <w:div w:id="1597127459">
              <w:marLeft w:val="0"/>
              <w:marRight w:val="498"/>
              <w:marTop w:val="0"/>
              <w:marBottom w:val="0"/>
              <w:divBdr>
                <w:top w:val="none" w:sz="0" w:space="0" w:color="auto"/>
                <w:left w:val="none" w:sz="0" w:space="0" w:color="auto"/>
                <w:bottom w:val="none" w:sz="0" w:space="0" w:color="auto"/>
                <w:right w:val="none" w:sz="0" w:space="0" w:color="auto"/>
              </w:divBdr>
            </w:div>
            <w:div w:id="1307662581">
              <w:marLeft w:val="0"/>
              <w:marRight w:val="0"/>
              <w:marTop w:val="0"/>
              <w:marBottom w:val="0"/>
              <w:divBdr>
                <w:top w:val="none" w:sz="0" w:space="0" w:color="auto"/>
                <w:left w:val="none" w:sz="0" w:space="0" w:color="auto"/>
                <w:bottom w:val="none" w:sz="0" w:space="0" w:color="auto"/>
                <w:right w:val="none" w:sz="0" w:space="0" w:color="auto"/>
              </w:divBdr>
            </w:div>
          </w:divsChild>
        </w:div>
        <w:div w:id="556598274">
          <w:marLeft w:val="0"/>
          <w:marRight w:val="0"/>
          <w:marTop w:val="0"/>
          <w:marBottom w:val="0"/>
          <w:divBdr>
            <w:top w:val="none" w:sz="0" w:space="0" w:color="auto"/>
            <w:left w:val="none" w:sz="0" w:space="0" w:color="auto"/>
            <w:bottom w:val="single" w:sz="6" w:space="6" w:color="EAECF0"/>
            <w:right w:val="none" w:sz="0" w:space="0" w:color="auto"/>
          </w:divBdr>
          <w:divsChild>
            <w:div w:id="1654481879">
              <w:marLeft w:val="0"/>
              <w:marRight w:val="498"/>
              <w:marTop w:val="0"/>
              <w:marBottom w:val="0"/>
              <w:divBdr>
                <w:top w:val="none" w:sz="0" w:space="0" w:color="auto"/>
                <w:left w:val="none" w:sz="0" w:space="0" w:color="auto"/>
                <w:bottom w:val="none" w:sz="0" w:space="0" w:color="auto"/>
                <w:right w:val="none" w:sz="0" w:space="0" w:color="auto"/>
              </w:divBdr>
            </w:div>
            <w:div w:id="1156265755">
              <w:marLeft w:val="0"/>
              <w:marRight w:val="0"/>
              <w:marTop w:val="0"/>
              <w:marBottom w:val="0"/>
              <w:divBdr>
                <w:top w:val="none" w:sz="0" w:space="0" w:color="auto"/>
                <w:left w:val="none" w:sz="0" w:space="0" w:color="auto"/>
                <w:bottom w:val="none" w:sz="0" w:space="0" w:color="auto"/>
                <w:right w:val="none" w:sz="0" w:space="0" w:color="auto"/>
              </w:divBdr>
            </w:div>
          </w:divsChild>
        </w:div>
        <w:div w:id="1276450423">
          <w:marLeft w:val="0"/>
          <w:marRight w:val="0"/>
          <w:marTop w:val="0"/>
          <w:marBottom w:val="0"/>
          <w:divBdr>
            <w:top w:val="none" w:sz="0" w:space="0" w:color="auto"/>
            <w:left w:val="none" w:sz="0" w:space="0" w:color="auto"/>
            <w:bottom w:val="single" w:sz="6" w:space="6" w:color="EAECF0"/>
            <w:right w:val="none" w:sz="0" w:space="0" w:color="auto"/>
          </w:divBdr>
          <w:divsChild>
            <w:div w:id="1127897014">
              <w:marLeft w:val="0"/>
              <w:marRight w:val="498"/>
              <w:marTop w:val="0"/>
              <w:marBottom w:val="0"/>
              <w:divBdr>
                <w:top w:val="none" w:sz="0" w:space="0" w:color="auto"/>
                <w:left w:val="none" w:sz="0" w:space="0" w:color="auto"/>
                <w:bottom w:val="none" w:sz="0" w:space="0" w:color="auto"/>
                <w:right w:val="none" w:sz="0" w:space="0" w:color="auto"/>
              </w:divBdr>
            </w:div>
            <w:div w:id="339430591">
              <w:marLeft w:val="0"/>
              <w:marRight w:val="0"/>
              <w:marTop w:val="0"/>
              <w:marBottom w:val="0"/>
              <w:divBdr>
                <w:top w:val="none" w:sz="0" w:space="0" w:color="auto"/>
                <w:left w:val="none" w:sz="0" w:space="0" w:color="auto"/>
                <w:bottom w:val="none" w:sz="0" w:space="0" w:color="auto"/>
                <w:right w:val="none" w:sz="0" w:space="0" w:color="auto"/>
              </w:divBdr>
            </w:div>
          </w:divsChild>
        </w:div>
        <w:div w:id="2049721297">
          <w:marLeft w:val="0"/>
          <w:marRight w:val="0"/>
          <w:marTop w:val="0"/>
          <w:marBottom w:val="0"/>
          <w:divBdr>
            <w:top w:val="none" w:sz="0" w:space="0" w:color="auto"/>
            <w:left w:val="none" w:sz="0" w:space="0" w:color="auto"/>
            <w:bottom w:val="single" w:sz="6" w:space="6" w:color="EAECF0"/>
            <w:right w:val="none" w:sz="0" w:space="0" w:color="auto"/>
          </w:divBdr>
          <w:divsChild>
            <w:div w:id="1609892960">
              <w:marLeft w:val="0"/>
              <w:marRight w:val="498"/>
              <w:marTop w:val="0"/>
              <w:marBottom w:val="0"/>
              <w:divBdr>
                <w:top w:val="none" w:sz="0" w:space="0" w:color="auto"/>
                <w:left w:val="none" w:sz="0" w:space="0" w:color="auto"/>
                <w:bottom w:val="none" w:sz="0" w:space="0" w:color="auto"/>
                <w:right w:val="none" w:sz="0" w:space="0" w:color="auto"/>
              </w:divBdr>
            </w:div>
            <w:div w:id="1562982283">
              <w:marLeft w:val="0"/>
              <w:marRight w:val="0"/>
              <w:marTop w:val="0"/>
              <w:marBottom w:val="0"/>
              <w:divBdr>
                <w:top w:val="none" w:sz="0" w:space="0" w:color="auto"/>
                <w:left w:val="none" w:sz="0" w:space="0" w:color="auto"/>
                <w:bottom w:val="none" w:sz="0" w:space="0" w:color="auto"/>
                <w:right w:val="none" w:sz="0" w:space="0" w:color="auto"/>
              </w:divBdr>
            </w:div>
          </w:divsChild>
        </w:div>
        <w:div w:id="1137064838">
          <w:marLeft w:val="0"/>
          <w:marRight w:val="0"/>
          <w:marTop w:val="0"/>
          <w:marBottom w:val="0"/>
          <w:divBdr>
            <w:top w:val="none" w:sz="0" w:space="0" w:color="auto"/>
            <w:left w:val="none" w:sz="0" w:space="0" w:color="auto"/>
            <w:bottom w:val="single" w:sz="6" w:space="6" w:color="EAECF0"/>
            <w:right w:val="none" w:sz="0" w:space="0" w:color="auto"/>
          </w:divBdr>
          <w:divsChild>
            <w:div w:id="1177115572">
              <w:marLeft w:val="0"/>
              <w:marRight w:val="498"/>
              <w:marTop w:val="0"/>
              <w:marBottom w:val="0"/>
              <w:divBdr>
                <w:top w:val="none" w:sz="0" w:space="0" w:color="auto"/>
                <w:left w:val="none" w:sz="0" w:space="0" w:color="auto"/>
                <w:bottom w:val="none" w:sz="0" w:space="0" w:color="auto"/>
                <w:right w:val="none" w:sz="0" w:space="0" w:color="auto"/>
              </w:divBdr>
            </w:div>
            <w:div w:id="416245726">
              <w:marLeft w:val="0"/>
              <w:marRight w:val="0"/>
              <w:marTop w:val="0"/>
              <w:marBottom w:val="0"/>
              <w:divBdr>
                <w:top w:val="none" w:sz="0" w:space="0" w:color="auto"/>
                <w:left w:val="none" w:sz="0" w:space="0" w:color="auto"/>
                <w:bottom w:val="none" w:sz="0" w:space="0" w:color="auto"/>
                <w:right w:val="none" w:sz="0" w:space="0" w:color="auto"/>
              </w:divBdr>
            </w:div>
          </w:divsChild>
        </w:div>
        <w:div w:id="230970842">
          <w:marLeft w:val="0"/>
          <w:marRight w:val="0"/>
          <w:marTop w:val="0"/>
          <w:marBottom w:val="0"/>
          <w:divBdr>
            <w:top w:val="none" w:sz="0" w:space="0" w:color="auto"/>
            <w:left w:val="none" w:sz="0" w:space="0" w:color="auto"/>
            <w:bottom w:val="single" w:sz="6" w:space="6" w:color="EAECF0"/>
            <w:right w:val="none" w:sz="0" w:space="0" w:color="auto"/>
          </w:divBdr>
          <w:divsChild>
            <w:div w:id="498429256">
              <w:marLeft w:val="0"/>
              <w:marRight w:val="498"/>
              <w:marTop w:val="0"/>
              <w:marBottom w:val="0"/>
              <w:divBdr>
                <w:top w:val="none" w:sz="0" w:space="0" w:color="auto"/>
                <w:left w:val="none" w:sz="0" w:space="0" w:color="auto"/>
                <w:bottom w:val="none" w:sz="0" w:space="0" w:color="auto"/>
                <w:right w:val="none" w:sz="0" w:space="0" w:color="auto"/>
              </w:divBdr>
            </w:div>
            <w:div w:id="103501386">
              <w:marLeft w:val="0"/>
              <w:marRight w:val="0"/>
              <w:marTop w:val="0"/>
              <w:marBottom w:val="0"/>
              <w:divBdr>
                <w:top w:val="none" w:sz="0" w:space="0" w:color="auto"/>
                <w:left w:val="none" w:sz="0" w:space="0" w:color="auto"/>
                <w:bottom w:val="none" w:sz="0" w:space="0" w:color="auto"/>
                <w:right w:val="none" w:sz="0" w:space="0" w:color="auto"/>
              </w:divBdr>
            </w:div>
          </w:divsChild>
        </w:div>
        <w:div w:id="178280170">
          <w:marLeft w:val="0"/>
          <w:marRight w:val="0"/>
          <w:marTop w:val="0"/>
          <w:marBottom w:val="0"/>
          <w:divBdr>
            <w:top w:val="none" w:sz="0" w:space="0" w:color="auto"/>
            <w:left w:val="none" w:sz="0" w:space="0" w:color="auto"/>
            <w:bottom w:val="single" w:sz="6" w:space="6" w:color="EAECF0"/>
            <w:right w:val="none" w:sz="0" w:space="0" w:color="auto"/>
          </w:divBdr>
          <w:divsChild>
            <w:div w:id="832338151">
              <w:marLeft w:val="0"/>
              <w:marRight w:val="498"/>
              <w:marTop w:val="0"/>
              <w:marBottom w:val="0"/>
              <w:divBdr>
                <w:top w:val="none" w:sz="0" w:space="0" w:color="auto"/>
                <w:left w:val="none" w:sz="0" w:space="0" w:color="auto"/>
                <w:bottom w:val="none" w:sz="0" w:space="0" w:color="auto"/>
                <w:right w:val="none" w:sz="0" w:space="0" w:color="auto"/>
              </w:divBdr>
            </w:div>
            <w:div w:id="1522275843">
              <w:marLeft w:val="0"/>
              <w:marRight w:val="0"/>
              <w:marTop w:val="0"/>
              <w:marBottom w:val="0"/>
              <w:divBdr>
                <w:top w:val="none" w:sz="0" w:space="0" w:color="auto"/>
                <w:left w:val="none" w:sz="0" w:space="0" w:color="auto"/>
                <w:bottom w:val="none" w:sz="0" w:space="0" w:color="auto"/>
                <w:right w:val="none" w:sz="0" w:space="0" w:color="auto"/>
              </w:divBdr>
            </w:div>
          </w:divsChild>
        </w:div>
        <w:div w:id="333607110">
          <w:marLeft w:val="0"/>
          <w:marRight w:val="0"/>
          <w:marTop w:val="0"/>
          <w:marBottom w:val="0"/>
          <w:divBdr>
            <w:top w:val="none" w:sz="0" w:space="0" w:color="auto"/>
            <w:left w:val="none" w:sz="0" w:space="0" w:color="auto"/>
            <w:bottom w:val="single" w:sz="6" w:space="6" w:color="EAECF0"/>
            <w:right w:val="none" w:sz="0" w:space="0" w:color="auto"/>
          </w:divBdr>
          <w:divsChild>
            <w:div w:id="1776824510">
              <w:marLeft w:val="0"/>
              <w:marRight w:val="498"/>
              <w:marTop w:val="0"/>
              <w:marBottom w:val="0"/>
              <w:divBdr>
                <w:top w:val="none" w:sz="0" w:space="0" w:color="auto"/>
                <w:left w:val="none" w:sz="0" w:space="0" w:color="auto"/>
                <w:bottom w:val="none" w:sz="0" w:space="0" w:color="auto"/>
                <w:right w:val="none" w:sz="0" w:space="0" w:color="auto"/>
              </w:divBdr>
            </w:div>
            <w:div w:id="2089451469">
              <w:marLeft w:val="0"/>
              <w:marRight w:val="0"/>
              <w:marTop w:val="0"/>
              <w:marBottom w:val="0"/>
              <w:divBdr>
                <w:top w:val="none" w:sz="0" w:space="0" w:color="auto"/>
                <w:left w:val="none" w:sz="0" w:space="0" w:color="auto"/>
                <w:bottom w:val="none" w:sz="0" w:space="0" w:color="auto"/>
                <w:right w:val="none" w:sz="0" w:space="0" w:color="auto"/>
              </w:divBdr>
            </w:div>
          </w:divsChild>
        </w:div>
        <w:div w:id="297803343">
          <w:marLeft w:val="0"/>
          <w:marRight w:val="0"/>
          <w:marTop w:val="0"/>
          <w:marBottom w:val="0"/>
          <w:divBdr>
            <w:top w:val="none" w:sz="0" w:space="0" w:color="auto"/>
            <w:left w:val="none" w:sz="0" w:space="0" w:color="auto"/>
            <w:bottom w:val="single" w:sz="6" w:space="6" w:color="EAECF0"/>
            <w:right w:val="none" w:sz="0" w:space="0" w:color="auto"/>
          </w:divBdr>
          <w:divsChild>
            <w:div w:id="192691141">
              <w:marLeft w:val="0"/>
              <w:marRight w:val="498"/>
              <w:marTop w:val="0"/>
              <w:marBottom w:val="0"/>
              <w:divBdr>
                <w:top w:val="none" w:sz="0" w:space="0" w:color="auto"/>
                <w:left w:val="none" w:sz="0" w:space="0" w:color="auto"/>
                <w:bottom w:val="none" w:sz="0" w:space="0" w:color="auto"/>
                <w:right w:val="none" w:sz="0" w:space="0" w:color="auto"/>
              </w:divBdr>
            </w:div>
            <w:div w:id="48577430">
              <w:marLeft w:val="0"/>
              <w:marRight w:val="0"/>
              <w:marTop w:val="0"/>
              <w:marBottom w:val="0"/>
              <w:divBdr>
                <w:top w:val="none" w:sz="0" w:space="0" w:color="auto"/>
                <w:left w:val="none" w:sz="0" w:space="0" w:color="auto"/>
                <w:bottom w:val="none" w:sz="0" w:space="0" w:color="auto"/>
                <w:right w:val="none" w:sz="0" w:space="0" w:color="auto"/>
              </w:divBdr>
            </w:div>
          </w:divsChild>
        </w:div>
        <w:div w:id="162359850">
          <w:marLeft w:val="0"/>
          <w:marRight w:val="0"/>
          <w:marTop w:val="0"/>
          <w:marBottom w:val="0"/>
          <w:divBdr>
            <w:top w:val="none" w:sz="0" w:space="0" w:color="auto"/>
            <w:left w:val="none" w:sz="0" w:space="0" w:color="auto"/>
            <w:bottom w:val="single" w:sz="6" w:space="6" w:color="EAECF0"/>
            <w:right w:val="none" w:sz="0" w:space="0" w:color="auto"/>
          </w:divBdr>
          <w:divsChild>
            <w:div w:id="986275499">
              <w:marLeft w:val="0"/>
              <w:marRight w:val="498"/>
              <w:marTop w:val="0"/>
              <w:marBottom w:val="0"/>
              <w:divBdr>
                <w:top w:val="none" w:sz="0" w:space="0" w:color="auto"/>
                <w:left w:val="none" w:sz="0" w:space="0" w:color="auto"/>
                <w:bottom w:val="none" w:sz="0" w:space="0" w:color="auto"/>
                <w:right w:val="none" w:sz="0" w:space="0" w:color="auto"/>
              </w:divBdr>
            </w:div>
            <w:div w:id="1489589414">
              <w:marLeft w:val="0"/>
              <w:marRight w:val="0"/>
              <w:marTop w:val="0"/>
              <w:marBottom w:val="0"/>
              <w:divBdr>
                <w:top w:val="none" w:sz="0" w:space="0" w:color="auto"/>
                <w:left w:val="none" w:sz="0" w:space="0" w:color="auto"/>
                <w:bottom w:val="none" w:sz="0" w:space="0" w:color="auto"/>
                <w:right w:val="none" w:sz="0" w:space="0" w:color="auto"/>
              </w:divBdr>
            </w:div>
          </w:divsChild>
        </w:div>
        <w:div w:id="448471800">
          <w:marLeft w:val="0"/>
          <w:marRight w:val="0"/>
          <w:marTop w:val="0"/>
          <w:marBottom w:val="0"/>
          <w:divBdr>
            <w:top w:val="none" w:sz="0" w:space="0" w:color="auto"/>
            <w:left w:val="none" w:sz="0" w:space="0" w:color="auto"/>
            <w:bottom w:val="single" w:sz="6" w:space="6" w:color="EAECF0"/>
            <w:right w:val="none" w:sz="0" w:space="0" w:color="auto"/>
          </w:divBdr>
          <w:divsChild>
            <w:div w:id="2050182173">
              <w:marLeft w:val="0"/>
              <w:marRight w:val="498"/>
              <w:marTop w:val="0"/>
              <w:marBottom w:val="0"/>
              <w:divBdr>
                <w:top w:val="none" w:sz="0" w:space="0" w:color="auto"/>
                <w:left w:val="none" w:sz="0" w:space="0" w:color="auto"/>
                <w:bottom w:val="none" w:sz="0" w:space="0" w:color="auto"/>
                <w:right w:val="none" w:sz="0" w:space="0" w:color="auto"/>
              </w:divBdr>
            </w:div>
            <w:div w:id="210534086">
              <w:marLeft w:val="0"/>
              <w:marRight w:val="0"/>
              <w:marTop w:val="0"/>
              <w:marBottom w:val="0"/>
              <w:divBdr>
                <w:top w:val="none" w:sz="0" w:space="0" w:color="auto"/>
                <w:left w:val="none" w:sz="0" w:space="0" w:color="auto"/>
                <w:bottom w:val="none" w:sz="0" w:space="0" w:color="auto"/>
                <w:right w:val="none" w:sz="0" w:space="0" w:color="auto"/>
              </w:divBdr>
            </w:div>
          </w:divsChild>
        </w:div>
        <w:div w:id="205221108">
          <w:marLeft w:val="0"/>
          <w:marRight w:val="0"/>
          <w:marTop w:val="0"/>
          <w:marBottom w:val="0"/>
          <w:divBdr>
            <w:top w:val="none" w:sz="0" w:space="0" w:color="auto"/>
            <w:left w:val="none" w:sz="0" w:space="0" w:color="auto"/>
            <w:bottom w:val="single" w:sz="6" w:space="6" w:color="EAECF0"/>
            <w:right w:val="none" w:sz="0" w:space="0" w:color="auto"/>
          </w:divBdr>
          <w:divsChild>
            <w:div w:id="291205934">
              <w:marLeft w:val="0"/>
              <w:marRight w:val="498"/>
              <w:marTop w:val="0"/>
              <w:marBottom w:val="0"/>
              <w:divBdr>
                <w:top w:val="none" w:sz="0" w:space="0" w:color="auto"/>
                <w:left w:val="none" w:sz="0" w:space="0" w:color="auto"/>
                <w:bottom w:val="none" w:sz="0" w:space="0" w:color="auto"/>
                <w:right w:val="none" w:sz="0" w:space="0" w:color="auto"/>
              </w:divBdr>
            </w:div>
            <w:div w:id="1436948302">
              <w:marLeft w:val="0"/>
              <w:marRight w:val="0"/>
              <w:marTop w:val="0"/>
              <w:marBottom w:val="0"/>
              <w:divBdr>
                <w:top w:val="none" w:sz="0" w:space="0" w:color="auto"/>
                <w:left w:val="none" w:sz="0" w:space="0" w:color="auto"/>
                <w:bottom w:val="none" w:sz="0" w:space="0" w:color="auto"/>
                <w:right w:val="none" w:sz="0" w:space="0" w:color="auto"/>
              </w:divBdr>
            </w:div>
          </w:divsChild>
        </w:div>
        <w:div w:id="1318999800">
          <w:marLeft w:val="0"/>
          <w:marRight w:val="0"/>
          <w:marTop w:val="0"/>
          <w:marBottom w:val="0"/>
          <w:divBdr>
            <w:top w:val="none" w:sz="0" w:space="0" w:color="auto"/>
            <w:left w:val="none" w:sz="0" w:space="0" w:color="auto"/>
            <w:bottom w:val="single" w:sz="6" w:space="6" w:color="EAECF0"/>
            <w:right w:val="none" w:sz="0" w:space="0" w:color="auto"/>
          </w:divBdr>
          <w:divsChild>
            <w:div w:id="1824349785">
              <w:marLeft w:val="0"/>
              <w:marRight w:val="498"/>
              <w:marTop w:val="0"/>
              <w:marBottom w:val="0"/>
              <w:divBdr>
                <w:top w:val="none" w:sz="0" w:space="0" w:color="auto"/>
                <w:left w:val="none" w:sz="0" w:space="0" w:color="auto"/>
                <w:bottom w:val="none" w:sz="0" w:space="0" w:color="auto"/>
                <w:right w:val="none" w:sz="0" w:space="0" w:color="auto"/>
              </w:divBdr>
            </w:div>
            <w:div w:id="800079174">
              <w:marLeft w:val="0"/>
              <w:marRight w:val="0"/>
              <w:marTop w:val="0"/>
              <w:marBottom w:val="0"/>
              <w:divBdr>
                <w:top w:val="none" w:sz="0" w:space="0" w:color="auto"/>
                <w:left w:val="none" w:sz="0" w:space="0" w:color="auto"/>
                <w:bottom w:val="none" w:sz="0" w:space="0" w:color="auto"/>
                <w:right w:val="none" w:sz="0" w:space="0" w:color="auto"/>
              </w:divBdr>
            </w:div>
          </w:divsChild>
        </w:div>
        <w:div w:id="1567837631">
          <w:marLeft w:val="0"/>
          <w:marRight w:val="0"/>
          <w:marTop w:val="0"/>
          <w:marBottom w:val="0"/>
          <w:divBdr>
            <w:top w:val="none" w:sz="0" w:space="0" w:color="auto"/>
            <w:left w:val="none" w:sz="0" w:space="0" w:color="auto"/>
            <w:bottom w:val="single" w:sz="6" w:space="6" w:color="EAECF0"/>
            <w:right w:val="none" w:sz="0" w:space="0" w:color="auto"/>
          </w:divBdr>
          <w:divsChild>
            <w:div w:id="244346255">
              <w:marLeft w:val="0"/>
              <w:marRight w:val="498"/>
              <w:marTop w:val="0"/>
              <w:marBottom w:val="0"/>
              <w:divBdr>
                <w:top w:val="none" w:sz="0" w:space="0" w:color="auto"/>
                <w:left w:val="none" w:sz="0" w:space="0" w:color="auto"/>
                <w:bottom w:val="none" w:sz="0" w:space="0" w:color="auto"/>
                <w:right w:val="none" w:sz="0" w:space="0" w:color="auto"/>
              </w:divBdr>
            </w:div>
            <w:div w:id="712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9295">
      <w:bodyDiv w:val="1"/>
      <w:marLeft w:val="0"/>
      <w:marRight w:val="0"/>
      <w:marTop w:val="0"/>
      <w:marBottom w:val="0"/>
      <w:divBdr>
        <w:top w:val="none" w:sz="0" w:space="0" w:color="auto"/>
        <w:left w:val="none" w:sz="0" w:space="0" w:color="auto"/>
        <w:bottom w:val="none" w:sz="0" w:space="0" w:color="auto"/>
        <w:right w:val="none" w:sz="0" w:space="0" w:color="auto"/>
      </w:divBdr>
      <w:divsChild>
        <w:div w:id="919683173">
          <w:marLeft w:val="0"/>
          <w:marRight w:val="0"/>
          <w:marTop w:val="0"/>
          <w:marBottom w:val="0"/>
          <w:divBdr>
            <w:top w:val="none" w:sz="0" w:space="0" w:color="auto"/>
            <w:left w:val="none" w:sz="0" w:space="0" w:color="auto"/>
            <w:bottom w:val="single" w:sz="6" w:space="6" w:color="EAECF0"/>
            <w:right w:val="none" w:sz="0" w:space="0" w:color="auto"/>
          </w:divBdr>
          <w:divsChild>
            <w:div w:id="2007516570">
              <w:marLeft w:val="0"/>
              <w:marRight w:val="498"/>
              <w:marTop w:val="0"/>
              <w:marBottom w:val="0"/>
              <w:divBdr>
                <w:top w:val="none" w:sz="0" w:space="0" w:color="auto"/>
                <w:left w:val="none" w:sz="0" w:space="0" w:color="auto"/>
                <w:bottom w:val="none" w:sz="0" w:space="0" w:color="auto"/>
                <w:right w:val="none" w:sz="0" w:space="0" w:color="auto"/>
              </w:divBdr>
            </w:div>
            <w:div w:id="1195577226">
              <w:marLeft w:val="0"/>
              <w:marRight w:val="0"/>
              <w:marTop w:val="0"/>
              <w:marBottom w:val="0"/>
              <w:divBdr>
                <w:top w:val="none" w:sz="0" w:space="0" w:color="auto"/>
                <w:left w:val="none" w:sz="0" w:space="0" w:color="auto"/>
                <w:bottom w:val="none" w:sz="0" w:space="0" w:color="auto"/>
                <w:right w:val="none" w:sz="0" w:space="0" w:color="auto"/>
              </w:divBdr>
            </w:div>
          </w:divsChild>
        </w:div>
        <w:div w:id="874082389">
          <w:marLeft w:val="0"/>
          <w:marRight w:val="0"/>
          <w:marTop w:val="0"/>
          <w:marBottom w:val="0"/>
          <w:divBdr>
            <w:top w:val="none" w:sz="0" w:space="0" w:color="auto"/>
            <w:left w:val="none" w:sz="0" w:space="0" w:color="auto"/>
            <w:bottom w:val="single" w:sz="6" w:space="6" w:color="EAECF0"/>
            <w:right w:val="none" w:sz="0" w:space="0" w:color="auto"/>
          </w:divBdr>
          <w:divsChild>
            <w:div w:id="269162470">
              <w:marLeft w:val="0"/>
              <w:marRight w:val="498"/>
              <w:marTop w:val="0"/>
              <w:marBottom w:val="0"/>
              <w:divBdr>
                <w:top w:val="none" w:sz="0" w:space="0" w:color="auto"/>
                <w:left w:val="none" w:sz="0" w:space="0" w:color="auto"/>
                <w:bottom w:val="none" w:sz="0" w:space="0" w:color="auto"/>
                <w:right w:val="none" w:sz="0" w:space="0" w:color="auto"/>
              </w:divBdr>
            </w:div>
            <w:div w:id="1527715489">
              <w:marLeft w:val="0"/>
              <w:marRight w:val="0"/>
              <w:marTop w:val="0"/>
              <w:marBottom w:val="0"/>
              <w:divBdr>
                <w:top w:val="none" w:sz="0" w:space="0" w:color="auto"/>
                <w:left w:val="none" w:sz="0" w:space="0" w:color="auto"/>
                <w:bottom w:val="none" w:sz="0" w:space="0" w:color="auto"/>
                <w:right w:val="none" w:sz="0" w:space="0" w:color="auto"/>
              </w:divBdr>
            </w:div>
          </w:divsChild>
        </w:div>
        <w:div w:id="976492021">
          <w:marLeft w:val="0"/>
          <w:marRight w:val="0"/>
          <w:marTop w:val="0"/>
          <w:marBottom w:val="0"/>
          <w:divBdr>
            <w:top w:val="none" w:sz="0" w:space="0" w:color="auto"/>
            <w:left w:val="none" w:sz="0" w:space="0" w:color="auto"/>
            <w:bottom w:val="single" w:sz="6" w:space="6" w:color="EAECF0"/>
            <w:right w:val="none" w:sz="0" w:space="0" w:color="auto"/>
          </w:divBdr>
          <w:divsChild>
            <w:div w:id="561520649">
              <w:marLeft w:val="0"/>
              <w:marRight w:val="498"/>
              <w:marTop w:val="0"/>
              <w:marBottom w:val="0"/>
              <w:divBdr>
                <w:top w:val="none" w:sz="0" w:space="0" w:color="auto"/>
                <w:left w:val="none" w:sz="0" w:space="0" w:color="auto"/>
                <w:bottom w:val="none" w:sz="0" w:space="0" w:color="auto"/>
                <w:right w:val="none" w:sz="0" w:space="0" w:color="auto"/>
              </w:divBdr>
            </w:div>
            <w:div w:id="500701354">
              <w:marLeft w:val="0"/>
              <w:marRight w:val="0"/>
              <w:marTop w:val="0"/>
              <w:marBottom w:val="0"/>
              <w:divBdr>
                <w:top w:val="none" w:sz="0" w:space="0" w:color="auto"/>
                <w:left w:val="none" w:sz="0" w:space="0" w:color="auto"/>
                <w:bottom w:val="none" w:sz="0" w:space="0" w:color="auto"/>
                <w:right w:val="none" w:sz="0" w:space="0" w:color="auto"/>
              </w:divBdr>
            </w:div>
          </w:divsChild>
        </w:div>
        <w:div w:id="805127024">
          <w:marLeft w:val="0"/>
          <w:marRight w:val="0"/>
          <w:marTop w:val="0"/>
          <w:marBottom w:val="0"/>
          <w:divBdr>
            <w:top w:val="none" w:sz="0" w:space="0" w:color="auto"/>
            <w:left w:val="none" w:sz="0" w:space="0" w:color="auto"/>
            <w:bottom w:val="single" w:sz="6" w:space="6" w:color="EAECF0"/>
            <w:right w:val="none" w:sz="0" w:space="0" w:color="auto"/>
          </w:divBdr>
          <w:divsChild>
            <w:div w:id="1803572440">
              <w:marLeft w:val="0"/>
              <w:marRight w:val="498"/>
              <w:marTop w:val="0"/>
              <w:marBottom w:val="0"/>
              <w:divBdr>
                <w:top w:val="none" w:sz="0" w:space="0" w:color="auto"/>
                <w:left w:val="none" w:sz="0" w:space="0" w:color="auto"/>
                <w:bottom w:val="none" w:sz="0" w:space="0" w:color="auto"/>
                <w:right w:val="none" w:sz="0" w:space="0" w:color="auto"/>
              </w:divBdr>
            </w:div>
            <w:div w:id="3410349">
              <w:marLeft w:val="0"/>
              <w:marRight w:val="0"/>
              <w:marTop w:val="0"/>
              <w:marBottom w:val="0"/>
              <w:divBdr>
                <w:top w:val="none" w:sz="0" w:space="0" w:color="auto"/>
                <w:left w:val="none" w:sz="0" w:space="0" w:color="auto"/>
                <w:bottom w:val="none" w:sz="0" w:space="0" w:color="auto"/>
                <w:right w:val="none" w:sz="0" w:space="0" w:color="auto"/>
              </w:divBdr>
            </w:div>
          </w:divsChild>
        </w:div>
        <w:div w:id="1719353523">
          <w:marLeft w:val="0"/>
          <w:marRight w:val="0"/>
          <w:marTop w:val="0"/>
          <w:marBottom w:val="0"/>
          <w:divBdr>
            <w:top w:val="none" w:sz="0" w:space="0" w:color="auto"/>
            <w:left w:val="none" w:sz="0" w:space="0" w:color="auto"/>
            <w:bottom w:val="single" w:sz="6" w:space="6" w:color="EAECF0"/>
            <w:right w:val="none" w:sz="0" w:space="0" w:color="auto"/>
          </w:divBdr>
          <w:divsChild>
            <w:div w:id="698629291">
              <w:marLeft w:val="0"/>
              <w:marRight w:val="498"/>
              <w:marTop w:val="0"/>
              <w:marBottom w:val="0"/>
              <w:divBdr>
                <w:top w:val="none" w:sz="0" w:space="0" w:color="auto"/>
                <w:left w:val="none" w:sz="0" w:space="0" w:color="auto"/>
                <w:bottom w:val="none" w:sz="0" w:space="0" w:color="auto"/>
                <w:right w:val="none" w:sz="0" w:space="0" w:color="auto"/>
              </w:divBdr>
            </w:div>
            <w:div w:id="46534533">
              <w:marLeft w:val="0"/>
              <w:marRight w:val="0"/>
              <w:marTop w:val="0"/>
              <w:marBottom w:val="0"/>
              <w:divBdr>
                <w:top w:val="none" w:sz="0" w:space="0" w:color="auto"/>
                <w:left w:val="none" w:sz="0" w:space="0" w:color="auto"/>
                <w:bottom w:val="none" w:sz="0" w:space="0" w:color="auto"/>
                <w:right w:val="none" w:sz="0" w:space="0" w:color="auto"/>
              </w:divBdr>
            </w:div>
          </w:divsChild>
        </w:div>
        <w:div w:id="271279372">
          <w:marLeft w:val="0"/>
          <w:marRight w:val="0"/>
          <w:marTop w:val="0"/>
          <w:marBottom w:val="0"/>
          <w:divBdr>
            <w:top w:val="none" w:sz="0" w:space="0" w:color="auto"/>
            <w:left w:val="none" w:sz="0" w:space="0" w:color="auto"/>
            <w:bottom w:val="single" w:sz="6" w:space="6" w:color="EAECF0"/>
            <w:right w:val="none" w:sz="0" w:space="0" w:color="auto"/>
          </w:divBdr>
          <w:divsChild>
            <w:div w:id="1005664735">
              <w:marLeft w:val="0"/>
              <w:marRight w:val="498"/>
              <w:marTop w:val="0"/>
              <w:marBottom w:val="0"/>
              <w:divBdr>
                <w:top w:val="none" w:sz="0" w:space="0" w:color="auto"/>
                <w:left w:val="none" w:sz="0" w:space="0" w:color="auto"/>
                <w:bottom w:val="none" w:sz="0" w:space="0" w:color="auto"/>
                <w:right w:val="none" w:sz="0" w:space="0" w:color="auto"/>
              </w:divBdr>
            </w:div>
            <w:div w:id="899829282">
              <w:marLeft w:val="0"/>
              <w:marRight w:val="0"/>
              <w:marTop w:val="0"/>
              <w:marBottom w:val="0"/>
              <w:divBdr>
                <w:top w:val="none" w:sz="0" w:space="0" w:color="auto"/>
                <w:left w:val="none" w:sz="0" w:space="0" w:color="auto"/>
                <w:bottom w:val="none" w:sz="0" w:space="0" w:color="auto"/>
                <w:right w:val="none" w:sz="0" w:space="0" w:color="auto"/>
              </w:divBdr>
            </w:div>
          </w:divsChild>
        </w:div>
        <w:div w:id="110127755">
          <w:marLeft w:val="0"/>
          <w:marRight w:val="0"/>
          <w:marTop w:val="0"/>
          <w:marBottom w:val="0"/>
          <w:divBdr>
            <w:top w:val="none" w:sz="0" w:space="0" w:color="auto"/>
            <w:left w:val="none" w:sz="0" w:space="0" w:color="auto"/>
            <w:bottom w:val="single" w:sz="6" w:space="6" w:color="EAECF0"/>
            <w:right w:val="none" w:sz="0" w:space="0" w:color="auto"/>
          </w:divBdr>
          <w:divsChild>
            <w:div w:id="369109460">
              <w:marLeft w:val="0"/>
              <w:marRight w:val="498"/>
              <w:marTop w:val="0"/>
              <w:marBottom w:val="0"/>
              <w:divBdr>
                <w:top w:val="none" w:sz="0" w:space="0" w:color="auto"/>
                <w:left w:val="none" w:sz="0" w:space="0" w:color="auto"/>
                <w:bottom w:val="none" w:sz="0" w:space="0" w:color="auto"/>
                <w:right w:val="none" w:sz="0" w:space="0" w:color="auto"/>
              </w:divBdr>
            </w:div>
            <w:div w:id="947738093">
              <w:marLeft w:val="0"/>
              <w:marRight w:val="0"/>
              <w:marTop w:val="0"/>
              <w:marBottom w:val="0"/>
              <w:divBdr>
                <w:top w:val="none" w:sz="0" w:space="0" w:color="auto"/>
                <w:left w:val="none" w:sz="0" w:space="0" w:color="auto"/>
                <w:bottom w:val="none" w:sz="0" w:space="0" w:color="auto"/>
                <w:right w:val="none" w:sz="0" w:space="0" w:color="auto"/>
              </w:divBdr>
            </w:div>
          </w:divsChild>
        </w:div>
        <w:div w:id="1705012259">
          <w:marLeft w:val="0"/>
          <w:marRight w:val="0"/>
          <w:marTop w:val="0"/>
          <w:marBottom w:val="0"/>
          <w:divBdr>
            <w:top w:val="none" w:sz="0" w:space="0" w:color="auto"/>
            <w:left w:val="none" w:sz="0" w:space="0" w:color="auto"/>
            <w:bottom w:val="single" w:sz="6" w:space="6" w:color="EAECF0"/>
            <w:right w:val="none" w:sz="0" w:space="0" w:color="auto"/>
          </w:divBdr>
          <w:divsChild>
            <w:div w:id="2104833421">
              <w:marLeft w:val="0"/>
              <w:marRight w:val="498"/>
              <w:marTop w:val="0"/>
              <w:marBottom w:val="0"/>
              <w:divBdr>
                <w:top w:val="none" w:sz="0" w:space="0" w:color="auto"/>
                <w:left w:val="none" w:sz="0" w:space="0" w:color="auto"/>
                <w:bottom w:val="none" w:sz="0" w:space="0" w:color="auto"/>
                <w:right w:val="none" w:sz="0" w:space="0" w:color="auto"/>
              </w:divBdr>
            </w:div>
            <w:div w:id="168957099">
              <w:marLeft w:val="0"/>
              <w:marRight w:val="0"/>
              <w:marTop w:val="0"/>
              <w:marBottom w:val="0"/>
              <w:divBdr>
                <w:top w:val="none" w:sz="0" w:space="0" w:color="auto"/>
                <w:left w:val="none" w:sz="0" w:space="0" w:color="auto"/>
                <w:bottom w:val="none" w:sz="0" w:space="0" w:color="auto"/>
                <w:right w:val="none" w:sz="0" w:space="0" w:color="auto"/>
              </w:divBdr>
            </w:div>
          </w:divsChild>
        </w:div>
        <w:div w:id="1525555676">
          <w:marLeft w:val="0"/>
          <w:marRight w:val="0"/>
          <w:marTop w:val="0"/>
          <w:marBottom w:val="0"/>
          <w:divBdr>
            <w:top w:val="none" w:sz="0" w:space="0" w:color="auto"/>
            <w:left w:val="none" w:sz="0" w:space="0" w:color="auto"/>
            <w:bottom w:val="single" w:sz="6" w:space="6" w:color="EAECF0"/>
            <w:right w:val="none" w:sz="0" w:space="0" w:color="auto"/>
          </w:divBdr>
          <w:divsChild>
            <w:div w:id="631789513">
              <w:marLeft w:val="0"/>
              <w:marRight w:val="498"/>
              <w:marTop w:val="0"/>
              <w:marBottom w:val="0"/>
              <w:divBdr>
                <w:top w:val="none" w:sz="0" w:space="0" w:color="auto"/>
                <w:left w:val="none" w:sz="0" w:space="0" w:color="auto"/>
                <w:bottom w:val="none" w:sz="0" w:space="0" w:color="auto"/>
                <w:right w:val="none" w:sz="0" w:space="0" w:color="auto"/>
              </w:divBdr>
            </w:div>
            <w:div w:id="1512716134">
              <w:marLeft w:val="0"/>
              <w:marRight w:val="0"/>
              <w:marTop w:val="0"/>
              <w:marBottom w:val="0"/>
              <w:divBdr>
                <w:top w:val="none" w:sz="0" w:space="0" w:color="auto"/>
                <w:left w:val="none" w:sz="0" w:space="0" w:color="auto"/>
                <w:bottom w:val="none" w:sz="0" w:space="0" w:color="auto"/>
                <w:right w:val="none" w:sz="0" w:space="0" w:color="auto"/>
              </w:divBdr>
            </w:div>
          </w:divsChild>
        </w:div>
        <w:div w:id="1992633416">
          <w:marLeft w:val="0"/>
          <w:marRight w:val="0"/>
          <w:marTop w:val="0"/>
          <w:marBottom w:val="0"/>
          <w:divBdr>
            <w:top w:val="none" w:sz="0" w:space="0" w:color="auto"/>
            <w:left w:val="none" w:sz="0" w:space="0" w:color="auto"/>
            <w:bottom w:val="single" w:sz="6" w:space="6" w:color="EAECF0"/>
            <w:right w:val="none" w:sz="0" w:space="0" w:color="auto"/>
          </w:divBdr>
          <w:divsChild>
            <w:div w:id="217517391">
              <w:marLeft w:val="0"/>
              <w:marRight w:val="498"/>
              <w:marTop w:val="0"/>
              <w:marBottom w:val="0"/>
              <w:divBdr>
                <w:top w:val="none" w:sz="0" w:space="0" w:color="auto"/>
                <w:left w:val="none" w:sz="0" w:space="0" w:color="auto"/>
                <w:bottom w:val="none" w:sz="0" w:space="0" w:color="auto"/>
                <w:right w:val="none" w:sz="0" w:space="0" w:color="auto"/>
              </w:divBdr>
            </w:div>
            <w:div w:id="505290260">
              <w:marLeft w:val="0"/>
              <w:marRight w:val="0"/>
              <w:marTop w:val="0"/>
              <w:marBottom w:val="0"/>
              <w:divBdr>
                <w:top w:val="none" w:sz="0" w:space="0" w:color="auto"/>
                <w:left w:val="none" w:sz="0" w:space="0" w:color="auto"/>
                <w:bottom w:val="none" w:sz="0" w:space="0" w:color="auto"/>
                <w:right w:val="none" w:sz="0" w:space="0" w:color="auto"/>
              </w:divBdr>
            </w:div>
          </w:divsChild>
        </w:div>
        <w:div w:id="978536427">
          <w:marLeft w:val="0"/>
          <w:marRight w:val="0"/>
          <w:marTop w:val="0"/>
          <w:marBottom w:val="0"/>
          <w:divBdr>
            <w:top w:val="none" w:sz="0" w:space="0" w:color="auto"/>
            <w:left w:val="none" w:sz="0" w:space="0" w:color="auto"/>
            <w:bottom w:val="single" w:sz="6" w:space="6" w:color="EAECF0"/>
            <w:right w:val="none" w:sz="0" w:space="0" w:color="auto"/>
          </w:divBdr>
          <w:divsChild>
            <w:div w:id="1801923925">
              <w:marLeft w:val="0"/>
              <w:marRight w:val="498"/>
              <w:marTop w:val="0"/>
              <w:marBottom w:val="0"/>
              <w:divBdr>
                <w:top w:val="none" w:sz="0" w:space="0" w:color="auto"/>
                <w:left w:val="none" w:sz="0" w:space="0" w:color="auto"/>
                <w:bottom w:val="none" w:sz="0" w:space="0" w:color="auto"/>
                <w:right w:val="none" w:sz="0" w:space="0" w:color="auto"/>
              </w:divBdr>
            </w:div>
            <w:div w:id="635454597">
              <w:marLeft w:val="0"/>
              <w:marRight w:val="0"/>
              <w:marTop w:val="0"/>
              <w:marBottom w:val="0"/>
              <w:divBdr>
                <w:top w:val="none" w:sz="0" w:space="0" w:color="auto"/>
                <w:left w:val="none" w:sz="0" w:space="0" w:color="auto"/>
                <w:bottom w:val="none" w:sz="0" w:space="0" w:color="auto"/>
                <w:right w:val="none" w:sz="0" w:space="0" w:color="auto"/>
              </w:divBdr>
            </w:div>
          </w:divsChild>
        </w:div>
        <w:div w:id="1534151082">
          <w:marLeft w:val="0"/>
          <w:marRight w:val="0"/>
          <w:marTop w:val="0"/>
          <w:marBottom w:val="0"/>
          <w:divBdr>
            <w:top w:val="none" w:sz="0" w:space="0" w:color="auto"/>
            <w:left w:val="none" w:sz="0" w:space="0" w:color="auto"/>
            <w:bottom w:val="single" w:sz="6" w:space="6" w:color="EAECF0"/>
            <w:right w:val="none" w:sz="0" w:space="0" w:color="auto"/>
          </w:divBdr>
          <w:divsChild>
            <w:div w:id="809829355">
              <w:marLeft w:val="0"/>
              <w:marRight w:val="498"/>
              <w:marTop w:val="0"/>
              <w:marBottom w:val="0"/>
              <w:divBdr>
                <w:top w:val="none" w:sz="0" w:space="0" w:color="auto"/>
                <w:left w:val="none" w:sz="0" w:space="0" w:color="auto"/>
                <w:bottom w:val="none" w:sz="0" w:space="0" w:color="auto"/>
                <w:right w:val="none" w:sz="0" w:space="0" w:color="auto"/>
              </w:divBdr>
            </w:div>
            <w:div w:id="1231185990">
              <w:marLeft w:val="0"/>
              <w:marRight w:val="0"/>
              <w:marTop w:val="0"/>
              <w:marBottom w:val="0"/>
              <w:divBdr>
                <w:top w:val="none" w:sz="0" w:space="0" w:color="auto"/>
                <w:left w:val="none" w:sz="0" w:space="0" w:color="auto"/>
                <w:bottom w:val="none" w:sz="0" w:space="0" w:color="auto"/>
                <w:right w:val="none" w:sz="0" w:space="0" w:color="auto"/>
              </w:divBdr>
            </w:div>
          </w:divsChild>
        </w:div>
        <w:div w:id="1365517026">
          <w:marLeft w:val="0"/>
          <w:marRight w:val="0"/>
          <w:marTop w:val="0"/>
          <w:marBottom w:val="0"/>
          <w:divBdr>
            <w:top w:val="none" w:sz="0" w:space="0" w:color="auto"/>
            <w:left w:val="none" w:sz="0" w:space="0" w:color="auto"/>
            <w:bottom w:val="single" w:sz="6" w:space="6" w:color="EAECF0"/>
            <w:right w:val="none" w:sz="0" w:space="0" w:color="auto"/>
          </w:divBdr>
          <w:divsChild>
            <w:div w:id="730268460">
              <w:marLeft w:val="0"/>
              <w:marRight w:val="498"/>
              <w:marTop w:val="0"/>
              <w:marBottom w:val="0"/>
              <w:divBdr>
                <w:top w:val="none" w:sz="0" w:space="0" w:color="auto"/>
                <w:left w:val="none" w:sz="0" w:space="0" w:color="auto"/>
                <w:bottom w:val="none" w:sz="0" w:space="0" w:color="auto"/>
                <w:right w:val="none" w:sz="0" w:space="0" w:color="auto"/>
              </w:divBdr>
            </w:div>
            <w:div w:id="672413335">
              <w:marLeft w:val="0"/>
              <w:marRight w:val="0"/>
              <w:marTop w:val="0"/>
              <w:marBottom w:val="0"/>
              <w:divBdr>
                <w:top w:val="none" w:sz="0" w:space="0" w:color="auto"/>
                <w:left w:val="none" w:sz="0" w:space="0" w:color="auto"/>
                <w:bottom w:val="none" w:sz="0" w:space="0" w:color="auto"/>
                <w:right w:val="none" w:sz="0" w:space="0" w:color="auto"/>
              </w:divBdr>
            </w:div>
          </w:divsChild>
        </w:div>
        <w:div w:id="2037735199">
          <w:marLeft w:val="0"/>
          <w:marRight w:val="0"/>
          <w:marTop w:val="0"/>
          <w:marBottom w:val="0"/>
          <w:divBdr>
            <w:top w:val="none" w:sz="0" w:space="0" w:color="auto"/>
            <w:left w:val="none" w:sz="0" w:space="0" w:color="auto"/>
            <w:bottom w:val="single" w:sz="6" w:space="6" w:color="EAECF0"/>
            <w:right w:val="none" w:sz="0" w:space="0" w:color="auto"/>
          </w:divBdr>
          <w:divsChild>
            <w:div w:id="935094933">
              <w:marLeft w:val="0"/>
              <w:marRight w:val="498"/>
              <w:marTop w:val="0"/>
              <w:marBottom w:val="0"/>
              <w:divBdr>
                <w:top w:val="none" w:sz="0" w:space="0" w:color="auto"/>
                <w:left w:val="none" w:sz="0" w:space="0" w:color="auto"/>
                <w:bottom w:val="none" w:sz="0" w:space="0" w:color="auto"/>
                <w:right w:val="none" w:sz="0" w:space="0" w:color="auto"/>
              </w:divBdr>
            </w:div>
            <w:div w:id="194587397">
              <w:marLeft w:val="0"/>
              <w:marRight w:val="0"/>
              <w:marTop w:val="0"/>
              <w:marBottom w:val="0"/>
              <w:divBdr>
                <w:top w:val="none" w:sz="0" w:space="0" w:color="auto"/>
                <w:left w:val="none" w:sz="0" w:space="0" w:color="auto"/>
                <w:bottom w:val="none" w:sz="0" w:space="0" w:color="auto"/>
                <w:right w:val="none" w:sz="0" w:space="0" w:color="auto"/>
              </w:divBdr>
            </w:div>
          </w:divsChild>
        </w:div>
        <w:div w:id="1809785567">
          <w:marLeft w:val="0"/>
          <w:marRight w:val="0"/>
          <w:marTop w:val="0"/>
          <w:marBottom w:val="0"/>
          <w:divBdr>
            <w:top w:val="none" w:sz="0" w:space="0" w:color="auto"/>
            <w:left w:val="none" w:sz="0" w:space="0" w:color="auto"/>
            <w:bottom w:val="single" w:sz="6" w:space="6" w:color="EAECF0"/>
            <w:right w:val="none" w:sz="0" w:space="0" w:color="auto"/>
          </w:divBdr>
          <w:divsChild>
            <w:div w:id="1317564247">
              <w:marLeft w:val="0"/>
              <w:marRight w:val="498"/>
              <w:marTop w:val="0"/>
              <w:marBottom w:val="0"/>
              <w:divBdr>
                <w:top w:val="none" w:sz="0" w:space="0" w:color="auto"/>
                <w:left w:val="none" w:sz="0" w:space="0" w:color="auto"/>
                <w:bottom w:val="none" w:sz="0" w:space="0" w:color="auto"/>
                <w:right w:val="none" w:sz="0" w:space="0" w:color="auto"/>
              </w:divBdr>
            </w:div>
            <w:div w:id="1849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4207">
      <w:bodyDiv w:val="1"/>
      <w:marLeft w:val="0"/>
      <w:marRight w:val="0"/>
      <w:marTop w:val="0"/>
      <w:marBottom w:val="0"/>
      <w:divBdr>
        <w:top w:val="none" w:sz="0" w:space="0" w:color="auto"/>
        <w:left w:val="none" w:sz="0" w:space="0" w:color="auto"/>
        <w:bottom w:val="none" w:sz="0" w:space="0" w:color="auto"/>
        <w:right w:val="none" w:sz="0" w:space="0" w:color="auto"/>
      </w:divBdr>
      <w:divsChild>
        <w:div w:id="1997762849">
          <w:marLeft w:val="0"/>
          <w:marRight w:val="0"/>
          <w:marTop w:val="0"/>
          <w:marBottom w:val="0"/>
          <w:divBdr>
            <w:top w:val="none" w:sz="0" w:space="0" w:color="auto"/>
            <w:left w:val="none" w:sz="0" w:space="0" w:color="auto"/>
            <w:bottom w:val="none" w:sz="0" w:space="0" w:color="auto"/>
            <w:right w:val="none" w:sz="0" w:space="0" w:color="auto"/>
          </w:divBdr>
          <w:divsChild>
            <w:div w:id="227150692">
              <w:marLeft w:val="0"/>
              <w:marRight w:val="0"/>
              <w:marTop w:val="0"/>
              <w:marBottom w:val="0"/>
              <w:divBdr>
                <w:top w:val="none" w:sz="0" w:space="0" w:color="auto"/>
                <w:left w:val="none" w:sz="0" w:space="0" w:color="auto"/>
                <w:bottom w:val="none" w:sz="0" w:space="0" w:color="auto"/>
                <w:right w:val="none" w:sz="0" w:space="0" w:color="auto"/>
              </w:divBdr>
            </w:div>
          </w:divsChild>
        </w:div>
        <w:div w:id="1910193607">
          <w:marLeft w:val="0"/>
          <w:marRight w:val="0"/>
          <w:marTop w:val="0"/>
          <w:marBottom w:val="0"/>
          <w:divBdr>
            <w:top w:val="none" w:sz="0" w:space="0" w:color="auto"/>
            <w:left w:val="none" w:sz="0" w:space="0" w:color="auto"/>
            <w:bottom w:val="none" w:sz="0" w:space="0" w:color="auto"/>
            <w:right w:val="none" w:sz="0" w:space="0" w:color="auto"/>
          </w:divBdr>
          <w:divsChild>
            <w:div w:id="927229658">
              <w:marLeft w:val="0"/>
              <w:marRight w:val="0"/>
              <w:marTop w:val="0"/>
              <w:marBottom w:val="0"/>
              <w:divBdr>
                <w:top w:val="none" w:sz="0" w:space="0" w:color="auto"/>
                <w:left w:val="none" w:sz="0" w:space="0" w:color="auto"/>
                <w:bottom w:val="none" w:sz="0" w:space="0" w:color="auto"/>
                <w:right w:val="none" w:sz="0" w:space="0" w:color="auto"/>
              </w:divBdr>
            </w:div>
          </w:divsChild>
        </w:div>
        <w:div w:id="1236475089">
          <w:marLeft w:val="0"/>
          <w:marRight w:val="0"/>
          <w:marTop w:val="0"/>
          <w:marBottom w:val="0"/>
          <w:divBdr>
            <w:top w:val="none" w:sz="0" w:space="0" w:color="auto"/>
            <w:left w:val="none" w:sz="0" w:space="0" w:color="auto"/>
            <w:bottom w:val="none" w:sz="0" w:space="0" w:color="auto"/>
            <w:right w:val="none" w:sz="0" w:space="0" w:color="auto"/>
          </w:divBdr>
          <w:divsChild>
            <w:div w:id="456220817">
              <w:marLeft w:val="0"/>
              <w:marRight w:val="0"/>
              <w:marTop w:val="0"/>
              <w:marBottom w:val="0"/>
              <w:divBdr>
                <w:top w:val="none" w:sz="0" w:space="0" w:color="auto"/>
                <w:left w:val="none" w:sz="0" w:space="0" w:color="auto"/>
                <w:bottom w:val="none" w:sz="0" w:space="0" w:color="auto"/>
                <w:right w:val="none" w:sz="0" w:space="0" w:color="auto"/>
              </w:divBdr>
            </w:div>
          </w:divsChild>
        </w:div>
        <w:div w:id="1595019208">
          <w:marLeft w:val="0"/>
          <w:marRight w:val="0"/>
          <w:marTop w:val="0"/>
          <w:marBottom w:val="0"/>
          <w:divBdr>
            <w:top w:val="none" w:sz="0" w:space="0" w:color="auto"/>
            <w:left w:val="none" w:sz="0" w:space="0" w:color="auto"/>
            <w:bottom w:val="none" w:sz="0" w:space="0" w:color="auto"/>
            <w:right w:val="none" w:sz="0" w:space="0" w:color="auto"/>
          </w:divBdr>
          <w:divsChild>
            <w:div w:id="239484955">
              <w:marLeft w:val="0"/>
              <w:marRight w:val="0"/>
              <w:marTop w:val="0"/>
              <w:marBottom w:val="0"/>
              <w:divBdr>
                <w:top w:val="none" w:sz="0" w:space="0" w:color="auto"/>
                <w:left w:val="none" w:sz="0" w:space="0" w:color="auto"/>
                <w:bottom w:val="none" w:sz="0" w:space="0" w:color="auto"/>
                <w:right w:val="none" w:sz="0" w:space="0" w:color="auto"/>
              </w:divBdr>
            </w:div>
          </w:divsChild>
        </w:div>
        <w:div w:id="237057731">
          <w:marLeft w:val="0"/>
          <w:marRight w:val="0"/>
          <w:marTop w:val="0"/>
          <w:marBottom w:val="0"/>
          <w:divBdr>
            <w:top w:val="none" w:sz="0" w:space="0" w:color="auto"/>
            <w:left w:val="none" w:sz="0" w:space="0" w:color="auto"/>
            <w:bottom w:val="none" w:sz="0" w:space="0" w:color="auto"/>
            <w:right w:val="none" w:sz="0" w:space="0" w:color="auto"/>
          </w:divBdr>
          <w:divsChild>
            <w:div w:id="51079763">
              <w:marLeft w:val="0"/>
              <w:marRight w:val="0"/>
              <w:marTop w:val="0"/>
              <w:marBottom w:val="0"/>
              <w:divBdr>
                <w:top w:val="none" w:sz="0" w:space="0" w:color="auto"/>
                <w:left w:val="none" w:sz="0" w:space="0" w:color="auto"/>
                <w:bottom w:val="none" w:sz="0" w:space="0" w:color="auto"/>
                <w:right w:val="none" w:sz="0" w:space="0" w:color="auto"/>
              </w:divBdr>
            </w:div>
          </w:divsChild>
        </w:div>
        <w:div w:id="530992278">
          <w:marLeft w:val="0"/>
          <w:marRight w:val="0"/>
          <w:marTop w:val="0"/>
          <w:marBottom w:val="0"/>
          <w:divBdr>
            <w:top w:val="none" w:sz="0" w:space="0" w:color="auto"/>
            <w:left w:val="none" w:sz="0" w:space="0" w:color="auto"/>
            <w:bottom w:val="none" w:sz="0" w:space="0" w:color="auto"/>
            <w:right w:val="none" w:sz="0" w:space="0" w:color="auto"/>
          </w:divBdr>
          <w:divsChild>
            <w:div w:id="1752703296">
              <w:marLeft w:val="0"/>
              <w:marRight w:val="0"/>
              <w:marTop w:val="0"/>
              <w:marBottom w:val="0"/>
              <w:divBdr>
                <w:top w:val="none" w:sz="0" w:space="0" w:color="auto"/>
                <w:left w:val="none" w:sz="0" w:space="0" w:color="auto"/>
                <w:bottom w:val="none" w:sz="0" w:space="0" w:color="auto"/>
                <w:right w:val="none" w:sz="0" w:space="0" w:color="auto"/>
              </w:divBdr>
            </w:div>
          </w:divsChild>
        </w:div>
        <w:div w:id="1203254214">
          <w:marLeft w:val="0"/>
          <w:marRight w:val="0"/>
          <w:marTop w:val="0"/>
          <w:marBottom w:val="0"/>
          <w:divBdr>
            <w:top w:val="none" w:sz="0" w:space="0" w:color="auto"/>
            <w:left w:val="none" w:sz="0" w:space="0" w:color="auto"/>
            <w:bottom w:val="none" w:sz="0" w:space="0" w:color="auto"/>
            <w:right w:val="none" w:sz="0" w:space="0" w:color="auto"/>
          </w:divBdr>
          <w:divsChild>
            <w:div w:id="612908151">
              <w:marLeft w:val="0"/>
              <w:marRight w:val="0"/>
              <w:marTop w:val="0"/>
              <w:marBottom w:val="0"/>
              <w:divBdr>
                <w:top w:val="none" w:sz="0" w:space="0" w:color="auto"/>
                <w:left w:val="none" w:sz="0" w:space="0" w:color="auto"/>
                <w:bottom w:val="none" w:sz="0" w:space="0" w:color="auto"/>
                <w:right w:val="none" w:sz="0" w:space="0" w:color="auto"/>
              </w:divBdr>
            </w:div>
          </w:divsChild>
        </w:div>
        <w:div w:id="2088653190">
          <w:marLeft w:val="0"/>
          <w:marRight w:val="0"/>
          <w:marTop w:val="0"/>
          <w:marBottom w:val="0"/>
          <w:divBdr>
            <w:top w:val="none" w:sz="0" w:space="0" w:color="auto"/>
            <w:left w:val="none" w:sz="0" w:space="0" w:color="auto"/>
            <w:bottom w:val="none" w:sz="0" w:space="0" w:color="auto"/>
            <w:right w:val="none" w:sz="0" w:space="0" w:color="auto"/>
          </w:divBdr>
          <w:divsChild>
            <w:div w:id="1549297784">
              <w:marLeft w:val="0"/>
              <w:marRight w:val="0"/>
              <w:marTop w:val="0"/>
              <w:marBottom w:val="0"/>
              <w:divBdr>
                <w:top w:val="none" w:sz="0" w:space="0" w:color="auto"/>
                <w:left w:val="none" w:sz="0" w:space="0" w:color="auto"/>
                <w:bottom w:val="none" w:sz="0" w:space="0" w:color="auto"/>
                <w:right w:val="none" w:sz="0" w:space="0" w:color="auto"/>
              </w:divBdr>
            </w:div>
          </w:divsChild>
        </w:div>
        <w:div w:id="1832090253">
          <w:marLeft w:val="0"/>
          <w:marRight w:val="0"/>
          <w:marTop w:val="0"/>
          <w:marBottom w:val="0"/>
          <w:divBdr>
            <w:top w:val="none" w:sz="0" w:space="0" w:color="auto"/>
            <w:left w:val="none" w:sz="0" w:space="0" w:color="auto"/>
            <w:bottom w:val="none" w:sz="0" w:space="0" w:color="auto"/>
            <w:right w:val="none" w:sz="0" w:space="0" w:color="auto"/>
          </w:divBdr>
          <w:divsChild>
            <w:div w:id="248347739">
              <w:marLeft w:val="0"/>
              <w:marRight w:val="0"/>
              <w:marTop w:val="0"/>
              <w:marBottom w:val="0"/>
              <w:divBdr>
                <w:top w:val="none" w:sz="0" w:space="0" w:color="auto"/>
                <w:left w:val="none" w:sz="0" w:space="0" w:color="auto"/>
                <w:bottom w:val="none" w:sz="0" w:space="0" w:color="auto"/>
                <w:right w:val="none" w:sz="0" w:space="0" w:color="auto"/>
              </w:divBdr>
            </w:div>
          </w:divsChild>
        </w:div>
        <w:div w:id="1782649566">
          <w:marLeft w:val="0"/>
          <w:marRight w:val="0"/>
          <w:marTop w:val="0"/>
          <w:marBottom w:val="0"/>
          <w:divBdr>
            <w:top w:val="none" w:sz="0" w:space="0" w:color="auto"/>
            <w:left w:val="none" w:sz="0" w:space="0" w:color="auto"/>
            <w:bottom w:val="none" w:sz="0" w:space="0" w:color="auto"/>
            <w:right w:val="none" w:sz="0" w:space="0" w:color="auto"/>
          </w:divBdr>
          <w:divsChild>
            <w:div w:id="541132046">
              <w:marLeft w:val="0"/>
              <w:marRight w:val="0"/>
              <w:marTop w:val="0"/>
              <w:marBottom w:val="0"/>
              <w:divBdr>
                <w:top w:val="none" w:sz="0" w:space="0" w:color="auto"/>
                <w:left w:val="none" w:sz="0" w:space="0" w:color="auto"/>
                <w:bottom w:val="none" w:sz="0" w:space="0" w:color="auto"/>
                <w:right w:val="none" w:sz="0" w:space="0" w:color="auto"/>
              </w:divBdr>
            </w:div>
          </w:divsChild>
        </w:div>
        <w:div w:id="1041632652">
          <w:marLeft w:val="0"/>
          <w:marRight w:val="0"/>
          <w:marTop w:val="0"/>
          <w:marBottom w:val="0"/>
          <w:divBdr>
            <w:top w:val="none" w:sz="0" w:space="0" w:color="auto"/>
            <w:left w:val="none" w:sz="0" w:space="0" w:color="auto"/>
            <w:bottom w:val="none" w:sz="0" w:space="0" w:color="auto"/>
            <w:right w:val="none" w:sz="0" w:space="0" w:color="auto"/>
          </w:divBdr>
          <w:divsChild>
            <w:div w:id="1457332515">
              <w:marLeft w:val="0"/>
              <w:marRight w:val="0"/>
              <w:marTop w:val="0"/>
              <w:marBottom w:val="0"/>
              <w:divBdr>
                <w:top w:val="none" w:sz="0" w:space="0" w:color="auto"/>
                <w:left w:val="none" w:sz="0" w:space="0" w:color="auto"/>
                <w:bottom w:val="none" w:sz="0" w:space="0" w:color="auto"/>
                <w:right w:val="none" w:sz="0" w:space="0" w:color="auto"/>
              </w:divBdr>
            </w:div>
          </w:divsChild>
        </w:div>
        <w:div w:id="1872526827">
          <w:marLeft w:val="0"/>
          <w:marRight w:val="0"/>
          <w:marTop w:val="0"/>
          <w:marBottom w:val="0"/>
          <w:divBdr>
            <w:top w:val="none" w:sz="0" w:space="0" w:color="auto"/>
            <w:left w:val="none" w:sz="0" w:space="0" w:color="auto"/>
            <w:bottom w:val="none" w:sz="0" w:space="0" w:color="auto"/>
            <w:right w:val="none" w:sz="0" w:space="0" w:color="auto"/>
          </w:divBdr>
          <w:divsChild>
            <w:div w:id="1075396952">
              <w:marLeft w:val="0"/>
              <w:marRight w:val="0"/>
              <w:marTop w:val="0"/>
              <w:marBottom w:val="0"/>
              <w:divBdr>
                <w:top w:val="none" w:sz="0" w:space="0" w:color="auto"/>
                <w:left w:val="none" w:sz="0" w:space="0" w:color="auto"/>
                <w:bottom w:val="none" w:sz="0" w:space="0" w:color="auto"/>
                <w:right w:val="none" w:sz="0" w:space="0" w:color="auto"/>
              </w:divBdr>
            </w:div>
          </w:divsChild>
        </w:div>
        <w:div w:id="1765109623">
          <w:marLeft w:val="0"/>
          <w:marRight w:val="0"/>
          <w:marTop w:val="0"/>
          <w:marBottom w:val="0"/>
          <w:divBdr>
            <w:top w:val="none" w:sz="0" w:space="0" w:color="auto"/>
            <w:left w:val="none" w:sz="0" w:space="0" w:color="auto"/>
            <w:bottom w:val="none" w:sz="0" w:space="0" w:color="auto"/>
            <w:right w:val="none" w:sz="0" w:space="0" w:color="auto"/>
          </w:divBdr>
          <w:divsChild>
            <w:div w:id="1000474053">
              <w:marLeft w:val="0"/>
              <w:marRight w:val="0"/>
              <w:marTop w:val="0"/>
              <w:marBottom w:val="0"/>
              <w:divBdr>
                <w:top w:val="none" w:sz="0" w:space="0" w:color="auto"/>
                <w:left w:val="none" w:sz="0" w:space="0" w:color="auto"/>
                <w:bottom w:val="none" w:sz="0" w:space="0" w:color="auto"/>
                <w:right w:val="none" w:sz="0" w:space="0" w:color="auto"/>
              </w:divBdr>
            </w:div>
          </w:divsChild>
        </w:div>
        <w:div w:id="455105222">
          <w:marLeft w:val="0"/>
          <w:marRight w:val="0"/>
          <w:marTop w:val="0"/>
          <w:marBottom w:val="0"/>
          <w:divBdr>
            <w:top w:val="none" w:sz="0" w:space="0" w:color="auto"/>
            <w:left w:val="none" w:sz="0" w:space="0" w:color="auto"/>
            <w:bottom w:val="none" w:sz="0" w:space="0" w:color="auto"/>
            <w:right w:val="none" w:sz="0" w:space="0" w:color="auto"/>
          </w:divBdr>
          <w:divsChild>
            <w:div w:id="1617254604">
              <w:marLeft w:val="0"/>
              <w:marRight w:val="0"/>
              <w:marTop w:val="0"/>
              <w:marBottom w:val="0"/>
              <w:divBdr>
                <w:top w:val="none" w:sz="0" w:space="0" w:color="auto"/>
                <w:left w:val="none" w:sz="0" w:space="0" w:color="auto"/>
                <w:bottom w:val="none" w:sz="0" w:space="0" w:color="auto"/>
                <w:right w:val="none" w:sz="0" w:space="0" w:color="auto"/>
              </w:divBdr>
            </w:div>
          </w:divsChild>
        </w:div>
        <w:div w:id="993293744">
          <w:marLeft w:val="0"/>
          <w:marRight w:val="0"/>
          <w:marTop w:val="0"/>
          <w:marBottom w:val="0"/>
          <w:divBdr>
            <w:top w:val="none" w:sz="0" w:space="0" w:color="auto"/>
            <w:left w:val="none" w:sz="0" w:space="0" w:color="auto"/>
            <w:bottom w:val="none" w:sz="0" w:space="0" w:color="auto"/>
            <w:right w:val="none" w:sz="0" w:space="0" w:color="auto"/>
          </w:divBdr>
          <w:divsChild>
            <w:div w:id="2126657932">
              <w:marLeft w:val="0"/>
              <w:marRight w:val="0"/>
              <w:marTop w:val="0"/>
              <w:marBottom w:val="0"/>
              <w:divBdr>
                <w:top w:val="none" w:sz="0" w:space="0" w:color="auto"/>
                <w:left w:val="none" w:sz="0" w:space="0" w:color="auto"/>
                <w:bottom w:val="none" w:sz="0" w:space="0" w:color="auto"/>
                <w:right w:val="none" w:sz="0" w:space="0" w:color="auto"/>
              </w:divBdr>
            </w:div>
          </w:divsChild>
        </w:div>
        <w:div w:id="1408383305">
          <w:marLeft w:val="0"/>
          <w:marRight w:val="0"/>
          <w:marTop w:val="0"/>
          <w:marBottom w:val="0"/>
          <w:divBdr>
            <w:top w:val="none" w:sz="0" w:space="0" w:color="auto"/>
            <w:left w:val="none" w:sz="0" w:space="0" w:color="auto"/>
            <w:bottom w:val="none" w:sz="0" w:space="0" w:color="auto"/>
            <w:right w:val="none" w:sz="0" w:space="0" w:color="auto"/>
          </w:divBdr>
          <w:divsChild>
            <w:div w:id="490416747">
              <w:marLeft w:val="0"/>
              <w:marRight w:val="0"/>
              <w:marTop w:val="0"/>
              <w:marBottom w:val="0"/>
              <w:divBdr>
                <w:top w:val="none" w:sz="0" w:space="0" w:color="auto"/>
                <w:left w:val="none" w:sz="0" w:space="0" w:color="auto"/>
                <w:bottom w:val="none" w:sz="0" w:space="0" w:color="auto"/>
                <w:right w:val="none" w:sz="0" w:space="0" w:color="auto"/>
              </w:divBdr>
            </w:div>
          </w:divsChild>
        </w:div>
        <w:div w:id="588082833">
          <w:marLeft w:val="0"/>
          <w:marRight w:val="0"/>
          <w:marTop w:val="0"/>
          <w:marBottom w:val="0"/>
          <w:divBdr>
            <w:top w:val="none" w:sz="0" w:space="0" w:color="auto"/>
            <w:left w:val="none" w:sz="0" w:space="0" w:color="auto"/>
            <w:bottom w:val="none" w:sz="0" w:space="0" w:color="auto"/>
            <w:right w:val="none" w:sz="0" w:space="0" w:color="auto"/>
          </w:divBdr>
          <w:divsChild>
            <w:div w:id="896278017">
              <w:marLeft w:val="0"/>
              <w:marRight w:val="0"/>
              <w:marTop w:val="0"/>
              <w:marBottom w:val="0"/>
              <w:divBdr>
                <w:top w:val="none" w:sz="0" w:space="0" w:color="auto"/>
                <w:left w:val="none" w:sz="0" w:space="0" w:color="auto"/>
                <w:bottom w:val="none" w:sz="0" w:space="0" w:color="auto"/>
                <w:right w:val="none" w:sz="0" w:space="0" w:color="auto"/>
              </w:divBdr>
            </w:div>
          </w:divsChild>
        </w:div>
        <w:div w:id="2143880758">
          <w:marLeft w:val="0"/>
          <w:marRight w:val="0"/>
          <w:marTop w:val="0"/>
          <w:marBottom w:val="0"/>
          <w:divBdr>
            <w:top w:val="none" w:sz="0" w:space="0" w:color="auto"/>
            <w:left w:val="none" w:sz="0" w:space="0" w:color="auto"/>
            <w:bottom w:val="none" w:sz="0" w:space="0" w:color="auto"/>
            <w:right w:val="none" w:sz="0" w:space="0" w:color="auto"/>
          </w:divBdr>
          <w:divsChild>
            <w:div w:id="1620721391">
              <w:marLeft w:val="0"/>
              <w:marRight w:val="0"/>
              <w:marTop w:val="0"/>
              <w:marBottom w:val="0"/>
              <w:divBdr>
                <w:top w:val="none" w:sz="0" w:space="0" w:color="auto"/>
                <w:left w:val="none" w:sz="0" w:space="0" w:color="auto"/>
                <w:bottom w:val="none" w:sz="0" w:space="0" w:color="auto"/>
                <w:right w:val="none" w:sz="0" w:space="0" w:color="auto"/>
              </w:divBdr>
            </w:div>
          </w:divsChild>
        </w:div>
        <w:div w:id="854197068">
          <w:marLeft w:val="0"/>
          <w:marRight w:val="0"/>
          <w:marTop w:val="0"/>
          <w:marBottom w:val="0"/>
          <w:divBdr>
            <w:top w:val="none" w:sz="0" w:space="0" w:color="auto"/>
            <w:left w:val="none" w:sz="0" w:space="0" w:color="auto"/>
            <w:bottom w:val="none" w:sz="0" w:space="0" w:color="auto"/>
            <w:right w:val="none" w:sz="0" w:space="0" w:color="auto"/>
          </w:divBdr>
          <w:divsChild>
            <w:div w:id="1375695387">
              <w:marLeft w:val="0"/>
              <w:marRight w:val="0"/>
              <w:marTop w:val="0"/>
              <w:marBottom w:val="0"/>
              <w:divBdr>
                <w:top w:val="none" w:sz="0" w:space="0" w:color="auto"/>
                <w:left w:val="none" w:sz="0" w:space="0" w:color="auto"/>
                <w:bottom w:val="none" w:sz="0" w:space="0" w:color="auto"/>
                <w:right w:val="none" w:sz="0" w:space="0" w:color="auto"/>
              </w:divBdr>
            </w:div>
          </w:divsChild>
        </w:div>
        <w:div w:id="455217127">
          <w:marLeft w:val="0"/>
          <w:marRight w:val="0"/>
          <w:marTop w:val="0"/>
          <w:marBottom w:val="0"/>
          <w:divBdr>
            <w:top w:val="none" w:sz="0" w:space="0" w:color="auto"/>
            <w:left w:val="none" w:sz="0" w:space="0" w:color="auto"/>
            <w:bottom w:val="none" w:sz="0" w:space="0" w:color="auto"/>
            <w:right w:val="none" w:sz="0" w:space="0" w:color="auto"/>
          </w:divBdr>
          <w:divsChild>
            <w:div w:id="267281262">
              <w:marLeft w:val="0"/>
              <w:marRight w:val="0"/>
              <w:marTop w:val="0"/>
              <w:marBottom w:val="0"/>
              <w:divBdr>
                <w:top w:val="none" w:sz="0" w:space="0" w:color="auto"/>
                <w:left w:val="none" w:sz="0" w:space="0" w:color="auto"/>
                <w:bottom w:val="none" w:sz="0" w:space="0" w:color="auto"/>
                <w:right w:val="none" w:sz="0" w:space="0" w:color="auto"/>
              </w:divBdr>
            </w:div>
          </w:divsChild>
        </w:div>
        <w:div w:id="1337461124">
          <w:marLeft w:val="0"/>
          <w:marRight w:val="0"/>
          <w:marTop w:val="0"/>
          <w:marBottom w:val="0"/>
          <w:divBdr>
            <w:top w:val="none" w:sz="0" w:space="0" w:color="auto"/>
            <w:left w:val="none" w:sz="0" w:space="0" w:color="auto"/>
            <w:bottom w:val="none" w:sz="0" w:space="0" w:color="auto"/>
            <w:right w:val="none" w:sz="0" w:space="0" w:color="auto"/>
          </w:divBdr>
          <w:divsChild>
            <w:div w:id="343358997">
              <w:marLeft w:val="0"/>
              <w:marRight w:val="0"/>
              <w:marTop w:val="0"/>
              <w:marBottom w:val="0"/>
              <w:divBdr>
                <w:top w:val="none" w:sz="0" w:space="0" w:color="auto"/>
                <w:left w:val="none" w:sz="0" w:space="0" w:color="auto"/>
                <w:bottom w:val="none" w:sz="0" w:space="0" w:color="auto"/>
                <w:right w:val="none" w:sz="0" w:space="0" w:color="auto"/>
              </w:divBdr>
            </w:div>
          </w:divsChild>
        </w:div>
        <w:div w:id="1705204575">
          <w:marLeft w:val="0"/>
          <w:marRight w:val="0"/>
          <w:marTop w:val="0"/>
          <w:marBottom w:val="0"/>
          <w:divBdr>
            <w:top w:val="none" w:sz="0" w:space="0" w:color="auto"/>
            <w:left w:val="none" w:sz="0" w:space="0" w:color="auto"/>
            <w:bottom w:val="none" w:sz="0" w:space="0" w:color="auto"/>
            <w:right w:val="none" w:sz="0" w:space="0" w:color="auto"/>
          </w:divBdr>
          <w:divsChild>
            <w:div w:id="241373488">
              <w:marLeft w:val="0"/>
              <w:marRight w:val="0"/>
              <w:marTop w:val="0"/>
              <w:marBottom w:val="0"/>
              <w:divBdr>
                <w:top w:val="none" w:sz="0" w:space="0" w:color="auto"/>
                <w:left w:val="none" w:sz="0" w:space="0" w:color="auto"/>
                <w:bottom w:val="none" w:sz="0" w:space="0" w:color="auto"/>
                <w:right w:val="none" w:sz="0" w:space="0" w:color="auto"/>
              </w:divBdr>
            </w:div>
          </w:divsChild>
        </w:div>
        <w:div w:id="551813229">
          <w:marLeft w:val="0"/>
          <w:marRight w:val="0"/>
          <w:marTop w:val="0"/>
          <w:marBottom w:val="0"/>
          <w:divBdr>
            <w:top w:val="none" w:sz="0" w:space="0" w:color="auto"/>
            <w:left w:val="none" w:sz="0" w:space="0" w:color="auto"/>
            <w:bottom w:val="none" w:sz="0" w:space="0" w:color="auto"/>
            <w:right w:val="none" w:sz="0" w:space="0" w:color="auto"/>
          </w:divBdr>
          <w:divsChild>
            <w:div w:id="2098167644">
              <w:marLeft w:val="0"/>
              <w:marRight w:val="0"/>
              <w:marTop w:val="0"/>
              <w:marBottom w:val="0"/>
              <w:divBdr>
                <w:top w:val="none" w:sz="0" w:space="0" w:color="auto"/>
                <w:left w:val="none" w:sz="0" w:space="0" w:color="auto"/>
                <w:bottom w:val="none" w:sz="0" w:space="0" w:color="auto"/>
                <w:right w:val="none" w:sz="0" w:space="0" w:color="auto"/>
              </w:divBdr>
            </w:div>
          </w:divsChild>
        </w:div>
        <w:div w:id="453182070">
          <w:marLeft w:val="0"/>
          <w:marRight w:val="0"/>
          <w:marTop w:val="0"/>
          <w:marBottom w:val="0"/>
          <w:divBdr>
            <w:top w:val="none" w:sz="0" w:space="0" w:color="auto"/>
            <w:left w:val="none" w:sz="0" w:space="0" w:color="auto"/>
            <w:bottom w:val="none" w:sz="0" w:space="0" w:color="auto"/>
            <w:right w:val="none" w:sz="0" w:space="0" w:color="auto"/>
          </w:divBdr>
          <w:divsChild>
            <w:div w:id="1804494629">
              <w:marLeft w:val="0"/>
              <w:marRight w:val="0"/>
              <w:marTop w:val="0"/>
              <w:marBottom w:val="0"/>
              <w:divBdr>
                <w:top w:val="none" w:sz="0" w:space="0" w:color="auto"/>
                <w:left w:val="none" w:sz="0" w:space="0" w:color="auto"/>
                <w:bottom w:val="none" w:sz="0" w:space="0" w:color="auto"/>
                <w:right w:val="none" w:sz="0" w:space="0" w:color="auto"/>
              </w:divBdr>
            </w:div>
          </w:divsChild>
        </w:div>
        <w:div w:id="1493371176">
          <w:marLeft w:val="0"/>
          <w:marRight w:val="0"/>
          <w:marTop w:val="0"/>
          <w:marBottom w:val="0"/>
          <w:divBdr>
            <w:top w:val="none" w:sz="0" w:space="0" w:color="auto"/>
            <w:left w:val="none" w:sz="0" w:space="0" w:color="auto"/>
            <w:bottom w:val="none" w:sz="0" w:space="0" w:color="auto"/>
            <w:right w:val="none" w:sz="0" w:space="0" w:color="auto"/>
          </w:divBdr>
          <w:divsChild>
            <w:div w:id="2009287998">
              <w:marLeft w:val="0"/>
              <w:marRight w:val="0"/>
              <w:marTop w:val="0"/>
              <w:marBottom w:val="0"/>
              <w:divBdr>
                <w:top w:val="none" w:sz="0" w:space="0" w:color="auto"/>
                <w:left w:val="none" w:sz="0" w:space="0" w:color="auto"/>
                <w:bottom w:val="none" w:sz="0" w:space="0" w:color="auto"/>
                <w:right w:val="none" w:sz="0" w:space="0" w:color="auto"/>
              </w:divBdr>
            </w:div>
          </w:divsChild>
        </w:div>
        <w:div w:id="244144555">
          <w:marLeft w:val="0"/>
          <w:marRight w:val="0"/>
          <w:marTop w:val="0"/>
          <w:marBottom w:val="0"/>
          <w:divBdr>
            <w:top w:val="none" w:sz="0" w:space="0" w:color="auto"/>
            <w:left w:val="none" w:sz="0" w:space="0" w:color="auto"/>
            <w:bottom w:val="none" w:sz="0" w:space="0" w:color="auto"/>
            <w:right w:val="none" w:sz="0" w:space="0" w:color="auto"/>
          </w:divBdr>
          <w:divsChild>
            <w:div w:id="1406492836">
              <w:marLeft w:val="0"/>
              <w:marRight w:val="0"/>
              <w:marTop w:val="0"/>
              <w:marBottom w:val="0"/>
              <w:divBdr>
                <w:top w:val="none" w:sz="0" w:space="0" w:color="auto"/>
                <w:left w:val="none" w:sz="0" w:space="0" w:color="auto"/>
                <w:bottom w:val="none" w:sz="0" w:space="0" w:color="auto"/>
                <w:right w:val="none" w:sz="0" w:space="0" w:color="auto"/>
              </w:divBdr>
            </w:div>
          </w:divsChild>
        </w:div>
        <w:div w:id="426967592">
          <w:marLeft w:val="0"/>
          <w:marRight w:val="0"/>
          <w:marTop w:val="0"/>
          <w:marBottom w:val="0"/>
          <w:divBdr>
            <w:top w:val="none" w:sz="0" w:space="0" w:color="auto"/>
            <w:left w:val="none" w:sz="0" w:space="0" w:color="auto"/>
            <w:bottom w:val="none" w:sz="0" w:space="0" w:color="auto"/>
            <w:right w:val="none" w:sz="0" w:space="0" w:color="auto"/>
          </w:divBdr>
          <w:divsChild>
            <w:div w:id="464396341">
              <w:marLeft w:val="0"/>
              <w:marRight w:val="0"/>
              <w:marTop w:val="0"/>
              <w:marBottom w:val="0"/>
              <w:divBdr>
                <w:top w:val="none" w:sz="0" w:space="0" w:color="auto"/>
                <w:left w:val="none" w:sz="0" w:space="0" w:color="auto"/>
                <w:bottom w:val="none" w:sz="0" w:space="0" w:color="auto"/>
                <w:right w:val="none" w:sz="0" w:space="0" w:color="auto"/>
              </w:divBdr>
            </w:div>
          </w:divsChild>
        </w:div>
        <w:div w:id="1227759022">
          <w:marLeft w:val="0"/>
          <w:marRight w:val="0"/>
          <w:marTop w:val="0"/>
          <w:marBottom w:val="0"/>
          <w:divBdr>
            <w:top w:val="none" w:sz="0" w:space="0" w:color="auto"/>
            <w:left w:val="none" w:sz="0" w:space="0" w:color="auto"/>
            <w:bottom w:val="none" w:sz="0" w:space="0" w:color="auto"/>
            <w:right w:val="none" w:sz="0" w:space="0" w:color="auto"/>
          </w:divBdr>
          <w:divsChild>
            <w:div w:id="1394280000">
              <w:marLeft w:val="0"/>
              <w:marRight w:val="0"/>
              <w:marTop w:val="0"/>
              <w:marBottom w:val="0"/>
              <w:divBdr>
                <w:top w:val="none" w:sz="0" w:space="0" w:color="auto"/>
                <w:left w:val="none" w:sz="0" w:space="0" w:color="auto"/>
                <w:bottom w:val="none" w:sz="0" w:space="0" w:color="auto"/>
                <w:right w:val="none" w:sz="0" w:space="0" w:color="auto"/>
              </w:divBdr>
            </w:div>
          </w:divsChild>
        </w:div>
        <w:div w:id="363407107">
          <w:marLeft w:val="0"/>
          <w:marRight w:val="0"/>
          <w:marTop w:val="0"/>
          <w:marBottom w:val="0"/>
          <w:divBdr>
            <w:top w:val="none" w:sz="0" w:space="0" w:color="auto"/>
            <w:left w:val="none" w:sz="0" w:space="0" w:color="auto"/>
            <w:bottom w:val="none" w:sz="0" w:space="0" w:color="auto"/>
            <w:right w:val="none" w:sz="0" w:space="0" w:color="auto"/>
          </w:divBdr>
          <w:divsChild>
            <w:div w:id="7875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42028-AE88-4F03-A5D7-D223888A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875</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Наталья Борисовна</dc:creator>
  <cp:keywords/>
  <dc:description/>
  <cp:lastModifiedBy>Колышницына Татьяна Александровна</cp:lastModifiedBy>
  <cp:revision>12</cp:revision>
  <dcterms:created xsi:type="dcterms:W3CDTF">2025-09-18T12:50:00Z</dcterms:created>
  <dcterms:modified xsi:type="dcterms:W3CDTF">2025-11-12T08:02:00Z</dcterms:modified>
</cp:coreProperties>
</file>