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0B1FB4" w:rsidRDefault="006D1971" w:rsidP="007C23B0">
      <w:pPr>
        <w:widowControl w:val="0"/>
        <w:autoSpaceDE w:val="0"/>
        <w:autoSpaceDN w:val="0"/>
        <w:adjustRightInd w:val="0"/>
        <w:spacing w:line="240" w:lineRule="auto"/>
        <w:jc w:val="center"/>
        <w:rPr>
          <w:rFonts w:cs="Verdana"/>
          <w:szCs w:val="20"/>
        </w:rPr>
      </w:pPr>
      <w:bookmarkStart w:id="0" w:name="_title_1"/>
      <w:bookmarkStart w:id="1" w:name="_ref_21031203"/>
      <w:r w:rsidRPr="000B1FB4">
        <w:rPr>
          <w:rFonts w:cs="Verdana"/>
          <w:szCs w:val="20"/>
        </w:rPr>
        <w:t xml:space="preserve">ДОГОВОР ПОДРЯДА </w:t>
      </w:r>
      <w:permStart w:id="815271450" w:edGrp="everyone"/>
      <w:r w:rsidRPr="000B1FB4">
        <w:rPr>
          <w:rFonts w:cs="Verdana"/>
          <w:szCs w:val="20"/>
        </w:rPr>
        <w:t>№</w:t>
      </w:r>
      <w:r w:rsidR="00E82089" w:rsidRPr="000B1FB4">
        <w:rPr>
          <w:rFonts w:cs="Verdana"/>
          <w:szCs w:val="20"/>
        </w:rPr>
        <w:t>______________________________</w:t>
      </w:r>
      <w:bookmarkEnd w:id="0"/>
      <w:bookmarkEnd w:id="1"/>
      <w:permEnd w:id="815271450"/>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574"/>
        <w:gridCol w:w="5498"/>
      </w:tblGrid>
      <w:tr w:rsidR="006D1971" w:rsidRPr="000B1FB4">
        <w:tc>
          <w:tcPr>
            <w:tcW w:w="1970" w:type="pct"/>
            <w:tcBorders>
              <w:top w:val="nil"/>
              <w:left w:val="nil"/>
              <w:bottom w:val="nil"/>
              <w:right w:val="nil"/>
            </w:tcBorders>
          </w:tcPr>
          <w:p w:rsidR="006D1971" w:rsidRPr="000B1FB4" w:rsidRDefault="006D1971" w:rsidP="007C23B0">
            <w:pPr>
              <w:pStyle w:val="Normalunindented"/>
              <w:keepNext/>
              <w:spacing w:line="240" w:lineRule="auto"/>
              <w:rPr>
                <w:rFonts w:cs="Verdana"/>
                <w:szCs w:val="20"/>
              </w:rPr>
            </w:pPr>
            <w:permStart w:id="497376089" w:edGrp="everyone" w:colFirst="0" w:colLast="0"/>
            <w:permStart w:id="1800536523" w:edGrp="everyone" w:colFirst="1" w:colLast="1"/>
            <w:permStart w:id="1044346068" w:edGrp="everyone" w:colFirst="2" w:colLast="2"/>
            <w:r w:rsidRPr="000B1FB4">
              <w:rPr>
                <w:rFonts w:cs="Verdana"/>
                <w:szCs w:val="20"/>
              </w:rPr>
              <w:t xml:space="preserve">г. </w:t>
            </w:r>
            <w:r w:rsidRPr="000B1FB4">
              <w:rPr>
                <w:rFonts w:cs="Verdana"/>
                <w:szCs w:val="20"/>
                <w:u w:val="single"/>
              </w:rPr>
              <w:t>Ижевск</w:t>
            </w:r>
          </w:p>
        </w:tc>
        <w:tc>
          <w:tcPr>
            <w:tcW w:w="3030" w:type="pct"/>
            <w:tcBorders>
              <w:top w:val="nil"/>
              <w:left w:val="nil"/>
              <w:bottom w:val="nil"/>
              <w:right w:val="nil"/>
            </w:tcBorders>
          </w:tcPr>
          <w:p w:rsidR="006D1971" w:rsidRPr="000B1FB4" w:rsidRDefault="006D1971" w:rsidP="007C23B0">
            <w:pPr>
              <w:pStyle w:val="Normalunindented"/>
              <w:keepNext/>
              <w:spacing w:line="240" w:lineRule="auto"/>
              <w:rPr>
                <w:rFonts w:cs="Verdana"/>
                <w:szCs w:val="20"/>
              </w:rPr>
            </w:pPr>
            <w:permStart w:id="901869196" w:edGrp="everyone"/>
            <w:r w:rsidRPr="000B1FB4">
              <w:rPr>
                <w:rFonts w:cs="Verdana"/>
                <w:szCs w:val="20"/>
              </w:rPr>
              <w:t>"</w:t>
            </w:r>
            <w:r w:rsidRPr="000B1FB4">
              <w:rPr>
                <w:rFonts w:cs="Verdana"/>
                <w:szCs w:val="20"/>
                <w:u w:val="single"/>
              </w:rPr>
              <w:t>       </w:t>
            </w:r>
            <w:r w:rsidRPr="000B1FB4">
              <w:rPr>
                <w:rFonts w:cs="Verdana"/>
                <w:szCs w:val="20"/>
              </w:rPr>
              <w:t xml:space="preserve">" </w:t>
            </w:r>
            <w:r w:rsidRPr="000B1FB4">
              <w:rPr>
                <w:rFonts w:cs="Verdana"/>
                <w:szCs w:val="20"/>
                <w:u w:val="single"/>
              </w:rPr>
              <w:t>                            </w:t>
            </w:r>
            <w:r w:rsidRPr="000B1FB4">
              <w:rPr>
                <w:rFonts w:cs="Verdana"/>
                <w:szCs w:val="20"/>
              </w:rPr>
              <w:t>г.</w:t>
            </w:r>
            <w:permEnd w:id="901869196"/>
          </w:p>
        </w:tc>
      </w:tr>
    </w:tbl>
    <w:p w:rsidR="006D1971" w:rsidRPr="000B1FB4" w:rsidRDefault="006D1971" w:rsidP="007C23B0">
      <w:pPr>
        <w:widowControl w:val="0"/>
        <w:autoSpaceDE w:val="0"/>
        <w:autoSpaceDN w:val="0"/>
        <w:adjustRightInd w:val="0"/>
        <w:spacing w:after="200" w:line="240" w:lineRule="auto"/>
        <w:ind w:firstLine="567"/>
        <w:rPr>
          <w:rFonts w:cs="Verdana"/>
          <w:szCs w:val="20"/>
        </w:rPr>
      </w:pPr>
      <w:bookmarkStart w:id="2" w:name="_ref_21031204"/>
      <w:permEnd w:id="497376089"/>
      <w:permEnd w:id="1800536523"/>
      <w:permEnd w:id="1044346068"/>
      <w:r w:rsidRPr="000B1FB4">
        <w:rPr>
          <w:rFonts w:cs="Verdana"/>
          <w:b/>
          <w:szCs w:val="20"/>
        </w:rPr>
        <w:t>Акционерное общество «Концерн «Калашников» (АО «Концерн «Калашников»),</w:t>
      </w:r>
      <w:r w:rsidRPr="000B1FB4">
        <w:rPr>
          <w:rFonts w:cs="Verdana"/>
          <w:szCs w:val="20"/>
        </w:rPr>
        <w:t xml:space="preserve"> </w:t>
      </w:r>
      <w:r w:rsidR="00191F41" w:rsidRPr="000B1FB4">
        <w:rPr>
          <w:rFonts w:cs="Verdana"/>
          <w:szCs w:val="20"/>
        </w:rPr>
        <w:t>именуемое</w:t>
      </w:r>
      <w:r w:rsidRPr="000B1FB4">
        <w:rPr>
          <w:rFonts w:cs="Verdana"/>
          <w:szCs w:val="20"/>
        </w:rPr>
        <w:t xml:space="preserve"> в дальнейшем «Заказчик», </w:t>
      </w:r>
      <w:permStart w:id="608056220" w:edGrp="everyone"/>
      <w:r w:rsidRPr="000B1FB4">
        <w:rPr>
          <w:rFonts w:cs="Verdana"/>
          <w:szCs w:val="20"/>
        </w:rPr>
        <w:t>в лице</w:t>
      </w:r>
      <w:r w:rsidR="0020079B">
        <w:rPr>
          <w:rFonts w:cs="Verdana"/>
          <w:szCs w:val="20"/>
        </w:rPr>
        <w:t xml:space="preserve"> Бородина Игоря Олеговича</w:t>
      </w:r>
      <w:r w:rsidRPr="000B1FB4">
        <w:rPr>
          <w:rFonts w:cs="Verdana"/>
          <w:szCs w:val="20"/>
        </w:rPr>
        <w:t>, действую</w:t>
      </w:r>
      <w:r w:rsidR="004E4F3A" w:rsidRPr="000B1FB4">
        <w:rPr>
          <w:rFonts w:cs="Verdana"/>
          <w:szCs w:val="20"/>
        </w:rPr>
        <w:t>щ</w:t>
      </w:r>
      <w:r w:rsidR="0020079B">
        <w:rPr>
          <w:rFonts w:cs="Verdana"/>
          <w:szCs w:val="20"/>
        </w:rPr>
        <w:t xml:space="preserve">его </w:t>
      </w:r>
      <w:r w:rsidRPr="000B1FB4">
        <w:rPr>
          <w:rFonts w:cs="Verdana"/>
          <w:szCs w:val="20"/>
        </w:rPr>
        <w:t>на основании</w:t>
      </w:r>
      <w:r w:rsidR="0020079B">
        <w:rPr>
          <w:rFonts w:cs="Verdana"/>
          <w:szCs w:val="20"/>
        </w:rPr>
        <w:t xml:space="preserve"> Доверенности №163 от 30.06.2025г.</w:t>
      </w:r>
      <w:r w:rsidRPr="000B1FB4">
        <w:rPr>
          <w:rFonts w:cs="Verdana"/>
          <w:szCs w:val="20"/>
        </w:rPr>
        <w:t xml:space="preserve">, </w:t>
      </w:r>
      <w:permEnd w:id="608056220"/>
      <w:r w:rsidR="00191F41" w:rsidRPr="000B1FB4">
        <w:rPr>
          <w:rFonts w:cs="Verdana"/>
          <w:szCs w:val="20"/>
        </w:rPr>
        <w:br/>
      </w:r>
      <w:r w:rsidRPr="000B1FB4">
        <w:rPr>
          <w:rFonts w:cs="Verdana"/>
          <w:szCs w:val="20"/>
        </w:rPr>
        <w:t xml:space="preserve">с одной стороны, и </w:t>
      </w:r>
    </w:p>
    <w:p w:rsidR="006D1971" w:rsidRPr="000B1FB4" w:rsidRDefault="006D1971" w:rsidP="007C23B0">
      <w:pPr>
        <w:widowControl w:val="0"/>
        <w:autoSpaceDE w:val="0"/>
        <w:autoSpaceDN w:val="0"/>
        <w:adjustRightInd w:val="0"/>
        <w:spacing w:after="200" w:line="240" w:lineRule="auto"/>
        <w:ind w:firstLine="567"/>
        <w:rPr>
          <w:rFonts w:cs="Verdana"/>
          <w:szCs w:val="20"/>
        </w:rPr>
      </w:pPr>
      <w:permStart w:id="102378108" w:edGrp="everyone"/>
      <w:r w:rsidRPr="000B1FB4">
        <w:rPr>
          <w:rFonts w:cs="Verdana"/>
          <w:szCs w:val="20"/>
        </w:rPr>
        <w:t xml:space="preserve">__________________________________________________, именуем____ в дальнейшем «Подрядчик», в лице ________________, </w:t>
      </w:r>
      <w:proofErr w:type="spellStart"/>
      <w:r w:rsidRPr="000B1FB4">
        <w:rPr>
          <w:rFonts w:cs="Verdana"/>
          <w:szCs w:val="20"/>
        </w:rPr>
        <w:t>действующ</w:t>
      </w:r>
      <w:proofErr w:type="spellEnd"/>
      <w:r w:rsidRPr="000B1FB4">
        <w:rPr>
          <w:rFonts w:cs="Verdana"/>
          <w:szCs w:val="20"/>
        </w:rPr>
        <w:t>___  на основании __________, с другой стороны, заключили Договор (далее - Договор) о нижеследующем:</w:t>
      </w:r>
    </w:p>
    <w:p w:rsidR="007C4618" w:rsidRPr="000B1FB4" w:rsidRDefault="006D1971" w:rsidP="007C23B0">
      <w:pPr>
        <w:pStyle w:val="1"/>
        <w:spacing w:line="240" w:lineRule="auto"/>
        <w:ind w:firstLine="567"/>
        <w:jc w:val="both"/>
        <w:rPr>
          <w:rFonts w:cs="Verdana"/>
          <w:b w:val="0"/>
          <w:bCs w:val="0"/>
          <w:sz w:val="20"/>
          <w:szCs w:val="20"/>
        </w:rPr>
      </w:pPr>
      <w:bookmarkStart w:id="3" w:name="_ПРЕДМЕТ_ДОГОВОРА__СРОКИ"/>
      <w:bookmarkEnd w:id="3"/>
      <w:permEnd w:id="102378108"/>
      <w:r w:rsidRPr="000B1FB4">
        <w:rPr>
          <w:rFonts w:cs="Verdana"/>
          <w:b w:val="0"/>
          <w:bCs w:val="0"/>
          <w:sz w:val="20"/>
          <w:szCs w:val="20"/>
        </w:rPr>
        <w:t>ПРЕДМЕТ ДОГОВОРА</w:t>
      </w:r>
      <w:bookmarkEnd w:id="2"/>
      <w:r w:rsidR="007C4618" w:rsidRPr="000B1FB4">
        <w:rPr>
          <w:rFonts w:cs="Verdana"/>
          <w:b w:val="0"/>
          <w:bCs w:val="0"/>
          <w:sz w:val="20"/>
          <w:szCs w:val="20"/>
        </w:rPr>
        <w:t>. СРОКИ ВЫПОЛНЕНИЯ РАБОТ</w:t>
      </w:r>
    </w:p>
    <w:p w:rsidR="00AA76EC" w:rsidRPr="000B1FB4" w:rsidRDefault="00AA76EC" w:rsidP="007C23B0">
      <w:pPr>
        <w:widowControl w:val="0"/>
        <w:numPr>
          <w:ilvl w:val="1"/>
          <w:numId w:val="1"/>
        </w:numPr>
        <w:autoSpaceDE w:val="0"/>
        <w:autoSpaceDN w:val="0"/>
        <w:adjustRightInd w:val="0"/>
        <w:spacing w:before="0" w:after="200" w:line="240" w:lineRule="auto"/>
        <w:ind w:firstLine="851"/>
        <w:rPr>
          <w:rFonts w:cs="Verdana"/>
          <w:color w:val="000000" w:themeColor="text1"/>
          <w:szCs w:val="20"/>
        </w:rPr>
      </w:pPr>
      <w:bookmarkStart w:id="4" w:name="_ref_21059174"/>
      <w:permStart w:id="792543910" w:edGrp="everyone"/>
      <w:r w:rsidRPr="0020079B">
        <w:rPr>
          <w:rFonts w:cs="Verdana"/>
          <w:color w:val="000000" w:themeColor="text1"/>
          <w:szCs w:val="20"/>
        </w:rPr>
        <w:t>Подрядчик обязуется по заданию Заказчика выполнить</w:t>
      </w:r>
      <w:r w:rsidR="0020079B" w:rsidRPr="0020079B">
        <w:rPr>
          <w:szCs w:val="20"/>
        </w:rPr>
        <w:t xml:space="preserve"> работ</w:t>
      </w:r>
      <w:r w:rsidR="0020079B">
        <w:rPr>
          <w:szCs w:val="20"/>
        </w:rPr>
        <w:t>ы</w:t>
      </w:r>
      <w:r w:rsidR="0020079B" w:rsidRPr="0020079B">
        <w:rPr>
          <w:szCs w:val="20"/>
        </w:rPr>
        <w:t xml:space="preserve"> по оклейке </w:t>
      </w:r>
      <w:r w:rsidR="0020079B" w:rsidRPr="006613FC">
        <w:rPr>
          <w:szCs w:val="20"/>
        </w:rPr>
        <w:t>стеклопакетов тонировочной пленкой</w:t>
      </w:r>
      <w:r w:rsidR="0020079B" w:rsidRPr="006613FC">
        <w:rPr>
          <w:rStyle w:val="body"/>
          <w:sz w:val="20"/>
          <w:szCs w:val="20"/>
        </w:rPr>
        <w:t xml:space="preserve"> </w:t>
      </w:r>
      <w:r w:rsidR="0020079B" w:rsidRPr="006613FC">
        <w:rPr>
          <w:szCs w:val="20"/>
        </w:rPr>
        <w:t xml:space="preserve">оконных конструкций: производственного корпуса инв. № 010052 (МСК-15) расположенного по адресу г. Ижевск, пр. им. Дерябина, 2/192; инв. № </w:t>
      </w:r>
      <w:r w:rsidR="008B1679" w:rsidRPr="006613FC">
        <w:rPr>
          <w:szCs w:val="20"/>
          <w:shd w:val="clear" w:color="auto" w:fill="FFFFFF"/>
        </w:rPr>
        <w:t>110000000209 </w:t>
      </w:r>
      <w:r w:rsidR="008B1679" w:rsidRPr="006613FC">
        <w:rPr>
          <w:szCs w:val="20"/>
        </w:rPr>
        <w:t xml:space="preserve"> </w:t>
      </w:r>
      <w:r w:rsidR="0020079B" w:rsidRPr="006613FC">
        <w:rPr>
          <w:szCs w:val="20"/>
        </w:rPr>
        <w:t>(КТЦ) расположенного по адресу г. Ижевск, пр. им. Дерябина, 2/</w:t>
      </w:r>
      <w:r w:rsidR="008B1679" w:rsidRPr="006613FC">
        <w:rPr>
          <w:szCs w:val="20"/>
        </w:rPr>
        <w:t>0</w:t>
      </w:r>
      <w:r w:rsidR="0020079B" w:rsidRPr="006613FC">
        <w:rPr>
          <w:szCs w:val="20"/>
        </w:rPr>
        <w:t xml:space="preserve">2; инв. № </w:t>
      </w:r>
      <w:r w:rsidR="008B1679" w:rsidRPr="006613FC">
        <w:rPr>
          <w:szCs w:val="20"/>
          <w:shd w:val="clear" w:color="auto" w:fill="FFFFFF"/>
        </w:rPr>
        <w:t>110000000183 </w:t>
      </w:r>
      <w:r w:rsidR="008B1679" w:rsidRPr="006613FC">
        <w:rPr>
          <w:szCs w:val="20"/>
        </w:rPr>
        <w:t xml:space="preserve"> </w:t>
      </w:r>
      <w:r w:rsidR="0020079B" w:rsidRPr="006613FC">
        <w:rPr>
          <w:szCs w:val="20"/>
        </w:rPr>
        <w:t>(ЛЦ) расположенного по адресу г. Ижевск, пр. им. Дерябина, 2/</w:t>
      </w:r>
      <w:r w:rsidR="008B1679" w:rsidRPr="006613FC">
        <w:rPr>
          <w:szCs w:val="20"/>
        </w:rPr>
        <w:t>0</w:t>
      </w:r>
      <w:r w:rsidR="0020079B" w:rsidRPr="006613FC">
        <w:rPr>
          <w:szCs w:val="20"/>
        </w:rPr>
        <w:t xml:space="preserve">2; инв. № 010025 (МСК-12) расположенного по адресу г. Ижевск, пр. им. Дерябина, 2/133; инв. № </w:t>
      </w:r>
      <w:r w:rsidR="008B1679" w:rsidRPr="006613FC">
        <w:rPr>
          <w:szCs w:val="20"/>
          <w:shd w:val="clear" w:color="auto" w:fill="FFFFFF"/>
        </w:rPr>
        <w:t>110000000195 </w:t>
      </w:r>
      <w:r w:rsidR="008B1679" w:rsidRPr="006613FC">
        <w:rPr>
          <w:szCs w:val="20"/>
        </w:rPr>
        <w:t xml:space="preserve"> </w:t>
      </w:r>
      <w:r w:rsidR="0020079B" w:rsidRPr="006613FC">
        <w:rPr>
          <w:szCs w:val="20"/>
        </w:rPr>
        <w:t>(Кузня) расположенного по адресу г. Ижевск, пр. им. Дерябина, 2/</w:t>
      </w:r>
      <w:r w:rsidR="008B1679" w:rsidRPr="006613FC">
        <w:rPr>
          <w:szCs w:val="20"/>
        </w:rPr>
        <w:t>0</w:t>
      </w:r>
      <w:r w:rsidR="0020079B" w:rsidRPr="006613FC">
        <w:rPr>
          <w:szCs w:val="20"/>
        </w:rPr>
        <w:t xml:space="preserve">2, </w:t>
      </w:r>
      <w:r w:rsidR="0020079B" w:rsidRPr="006613FC">
        <w:rPr>
          <w:rStyle w:val="body"/>
          <w:sz w:val="20"/>
          <w:szCs w:val="20"/>
        </w:rPr>
        <w:t>в соответствии с</w:t>
      </w:r>
      <w:r w:rsidR="00886DD8" w:rsidRPr="006613FC">
        <w:rPr>
          <w:rFonts w:cs="Verdana"/>
          <w:szCs w:val="20"/>
        </w:rPr>
        <w:t xml:space="preserve"> Техническим заданием (Приложение №1 к Договору) (далее по тексту Договора -Работы) и сдать результат Заказчику, а Заказчик обязуется принять результат работ и оплатить его.</w:t>
      </w:r>
    </w:p>
    <w:bookmarkEnd w:id="4"/>
    <w:permEnd w:id="792543910"/>
    <w:p w:rsidR="00C83530" w:rsidRPr="000B1FB4" w:rsidRDefault="00C83530"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Результатом работы является</w:t>
      </w:r>
      <w:permStart w:id="1359152626" w:edGrp="everyone"/>
      <w:r w:rsidRPr="000B1FB4">
        <w:rPr>
          <w:rFonts w:cs="Verdana"/>
          <w:szCs w:val="20"/>
        </w:rPr>
        <w:t xml:space="preserve"> </w:t>
      </w:r>
      <w:r w:rsidR="008B32B5" w:rsidRPr="0020079B">
        <w:rPr>
          <w:szCs w:val="20"/>
        </w:rPr>
        <w:t>оклейк</w:t>
      </w:r>
      <w:r w:rsidR="0075199E">
        <w:rPr>
          <w:szCs w:val="20"/>
        </w:rPr>
        <w:t>а</w:t>
      </w:r>
      <w:r w:rsidR="008B32B5" w:rsidRPr="0020079B">
        <w:rPr>
          <w:szCs w:val="20"/>
        </w:rPr>
        <w:t xml:space="preserve"> стеклопакетов тонировочной пленкой</w:t>
      </w:r>
      <w:r w:rsidR="008B32B5" w:rsidRPr="0020079B">
        <w:rPr>
          <w:rStyle w:val="body"/>
          <w:sz w:val="20"/>
          <w:szCs w:val="20"/>
        </w:rPr>
        <w:t xml:space="preserve"> </w:t>
      </w:r>
      <w:r w:rsidR="008B32B5" w:rsidRPr="0020079B">
        <w:rPr>
          <w:szCs w:val="20"/>
        </w:rPr>
        <w:t>оконных конструкций</w:t>
      </w:r>
      <w:r w:rsidR="008B32B5">
        <w:rPr>
          <w:szCs w:val="20"/>
        </w:rPr>
        <w:t>.</w:t>
      </w:r>
      <w:r w:rsidR="008B32B5">
        <w:rPr>
          <w:rFonts w:cs="Verdana"/>
          <w:szCs w:val="20"/>
        </w:rPr>
        <w:t> </w:t>
      </w:r>
      <w:permEnd w:id="1359152626"/>
    </w:p>
    <w:p w:rsidR="00D17F3D" w:rsidRPr="008B1679" w:rsidRDefault="00D17F3D" w:rsidP="00D17F3D">
      <w:pPr>
        <w:widowControl w:val="0"/>
        <w:numPr>
          <w:ilvl w:val="1"/>
          <w:numId w:val="1"/>
        </w:numPr>
        <w:autoSpaceDE w:val="0"/>
        <w:autoSpaceDN w:val="0"/>
        <w:adjustRightInd w:val="0"/>
        <w:spacing w:before="0" w:after="200" w:line="23" w:lineRule="atLeast"/>
        <w:ind w:firstLine="567"/>
        <w:rPr>
          <w:rFonts w:cs="Verdana"/>
          <w:szCs w:val="20"/>
        </w:rPr>
      </w:pPr>
      <w:bookmarkStart w:id="5" w:name="_ref_21059175"/>
      <w:permStart w:id="1427060317" w:edGrp="everyone"/>
      <w:r w:rsidRPr="007258A5">
        <w:rPr>
          <w:rFonts w:cs="Verdana"/>
        </w:rPr>
        <w:t xml:space="preserve">Работа выполняется на территории </w:t>
      </w:r>
      <w:r w:rsidRPr="00144B27">
        <w:rPr>
          <w:rFonts w:cs="Verdana"/>
          <w:iCs/>
        </w:rPr>
        <w:t xml:space="preserve">Заказчика </w:t>
      </w:r>
      <w:r w:rsidRPr="007258A5">
        <w:rPr>
          <w:rFonts w:cs="Verdana"/>
        </w:rPr>
        <w:t>по адресу:</w:t>
      </w:r>
      <w:r w:rsidRPr="00144B27">
        <w:rPr>
          <w:bCs/>
        </w:rPr>
        <w:t xml:space="preserve"> </w:t>
      </w:r>
      <w:r w:rsidRPr="00D066D8">
        <w:rPr>
          <w:bCs/>
        </w:rPr>
        <w:t xml:space="preserve">УР, г. Ижевск, </w:t>
      </w:r>
      <w:r w:rsidR="008B1679" w:rsidRPr="008B1679">
        <w:rPr>
          <w:szCs w:val="20"/>
          <w:shd w:val="clear" w:color="auto" w:fill="FFFFFF"/>
        </w:rPr>
        <w:t>пр. им. Дерябина, 2/02</w:t>
      </w:r>
      <w:bookmarkEnd w:id="5"/>
      <w:r w:rsidR="008B1679">
        <w:rPr>
          <w:szCs w:val="20"/>
          <w:shd w:val="clear" w:color="auto" w:fill="FFFFFF"/>
        </w:rPr>
        <w:t>.</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обязуется выполнить работу, предусмотренную Договором, в следующие сроки:</w:t>
      </w:r>
      <w:permEnd w:id="1427060317"/>
    </w:p>
    <w:p w:rsidR="006D1971" w:rsidRPr="000B1FB4" w:rsidRDefault="006D1971" w:rsidP="007C23B0">
      <w:pPr>
        <w:widowControl w:val="0"/>
        <w:autoSpaceDE w:val="0"/>
        <w:autoSpaceDN w:val="0"/>
        <w:adjustRightInd w:val="0"/>
        <w:spacing w:before="0" w:after="200" w:line="240" w:lineRule="auto"/>
        <w:ind w:left="567" w:firstLine="0"/>
        <w:rPr>
          <w:rFonts w:cs="Verdana"/>
          <w:szCs w:val="20"/>
        </w:rPr>
      </w:pPr>
      <w:permStart w:id="2064475158" w:edGrp="everyone"/>
      <w:r w:rsidRPr="000B1FB4">
        <w:rPr>
          <w:rFonts w:cs="Verdana"/>
          <w:szCs w:val="20"/>
        </w:rPr>
        <w:t xml:space="preserve">- начальный срок </w:t>
      </w:r>
      <w:r w:rsidR="00F33B35">
        <w:rPr>
          <w:rFonts w:cs="Verdana"/>
          <w:szCs w:val="20"/>
        </w:rPr>
        <w:t>–</w:t>
      </w:r>
      <w:r w:rsidRPr="000B1FB4">
        <w:rPr>
          <w:rFonts w:cs="Verdana"/>
          <w:szCs w:val="20"/>
        </w:rPr>
        <w:t xml:space="preserve"> </w:t>
      </w:r>
      <w:r w:rsidR="00F33B35">
        <w:rPr>
          <w:rFonts w:cs="Verdana"/>
          <w:szCs w:val="20"/>
        </w:rPr>
        <w:t>в течение 3-х рабочих дней с момента</w:t>
      </w:r>
      <w:r w:rsidR="00584AE2">
        <w:rPr>
          <w:rFonts w:cs="Verdana"/>
          <w:szCs w:val="20"/>
        </w:rPr>
        <w:t xml:space="preserve"> подписания </w:t>
      </w:r>
      <w:r w:rsidR="00F33B35">
        <w:rPr>
          <w:rFonts w:cs="Verdana"/>
          <w:szCs w:val="20"/>
        </w:rPr>
        <w:t>договора</w:t>
      </w:r>
      <w:r w:rsidRPr="000B1FB4">
        <w:rPr>
          <w:rFonts w:cs="Verdana"/>
          <w:szCs w:val="20"/>
        </w:rPr>
        <w:t>;</w:t>
      </w:r>
    </w:p>
    <w:p w:rsidR="006D1971" w:rsidRPr="000B1FB4" w:rsidRDefault="006D1971" w:rsidP="007C23B0">
      <w:pPr>
        <w:widowControl w:val="0"/>
        <w:autoSpaceDE w:val="0"/>
        <w:autoSpaceDN w:val="0"/>
        <w:adjustRightInd w:val="0"/>
        <w:spacing w:before="0" w:after="200" w:line="240" w:lineRule="auto"/>
        <w:ind w:left="567" w:firstLine="0"/>
        <w:rPr>
          <w:rFonts w:cs="Verdana"/>
          <w:szCs w:val="20"/>
        </w:rPr>
      </w:pPr>
      <w:r w:rsidRPr="000B1FB4">
        <w:rPr>
          <w:rFonts w:cs="Verdana"/>
          <w:szCs w:val="20"/>
        </w:rPr>
        <w:t xml:space="preserve">- конечный срок </w:t>
      </w:r>
      <w:r w:rsidR="00F33B35">
        <w:rPr>
          <w:rFonts w:cs="Verdana"/>
          <w:szCs w:val="20"/>
        </w:rPr>
        <w:t>–</w:t>
      </w:r>
      <w:r w:rsidRPr="000B1FB4">
        <w:rPr>
          <w:rFonts w:cs="Verdana"/>
          <w:szCs w:val="20"/>
        </w:rPr>
        <w:t xml:space="preserve"> </w:t>
      </w:r>
      <w:r w:rsidR="00F33B35">
        <w:rPr>
          <w:rFonts w:cs="Verdana"/>
          <w:szCs w:val="20"/>
        </w:rPr>
        <w:t>в течение 60 (шестидесяти) календарных дней с момента начала выполнения работ</w:t>
      </w:r>
      <w:r w:rsidRPr="000B1FB4">
        <w:rPr>
          <w:rFonts w:cs="Verdana"/>
          <w:szCs w:val="20"/>
        </w:rPr>
        <w:t>.</w:t>
      </w:r>
    </w:p>
    <w:permEnd w:id="2064475158"/>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ПРАВА И ОБЯЗАННОСТИ СТОРОН</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обязуется:</w:t>
      </w:r>
    </w:p>
    <w:p w:rsidR="006D1971" w:rsidRPr="000B1FB4" w:rsidRDefault="006D1971" w:rsidP="007C23B0">
      <w:pPr>
        <w:pStyle w:val="3"/>
        <w:spacing w:line="240" w:lineRule="auto"/>
        <w:ind w:firstLine="567"/>
        <w:rPr>
          <w:rFonts w:cs="Verdana"/>
          <w:szCs w:val="20"/>
        </w:rPr>
      </w:pPr>
      <w:r w:rsidRPr="000B1FB4">
        <w:rPr>
          <w:rFonts w:cs="Verdana"/>
          <w:szCs w:val="20"/>
        </w:rPr>
        <w:t>Оплатить работы</w:t>
      </w:r>
      <w:r w:rsidR="00527564" w:rsidRPr="000B1FB4">
        <w:rPr>
          <w:rFonts w:cs="Verdana"/>
          <w:szCs w:val="20"/>
        </w:rPr>
        <w:t xml:space="preserve"> </w:t>
      </w:r>
      <w:r w:rsidRPr="000B1FB4">
        <w:rPr>
          <w:rFonts w:cs="Verdana"/>
          <w:szCs w:val="20"/>
        </w:rPr>
        <w:t>Подрядчика в соответствии с условиями Договора;</w:t>
      </w:r>
    </w:p>
    <w:p w:rsidR="006D1971" w:rsidRPr="000B1FB4" w:rsidRDefault="006D1971" w:rsidP="007C23B0">
      <w:pPr>
        <w:pStyle w:val="3"/>
        <w:spacing w:line="240" w:lineRule="auto"/>
        <w:ind w:firstLine="567"/>
        <w:rPr>
          <w:rFonts w:cs="Verdana"/>
          <w:szCs w:val="20"/>
        </w:rPr>
      </w:pPr>
      <w:r w:rsidRPr="000B1FB4">
        <w:rPr>
          <w:rFonts w:cs="Verdana"/>
          <w:szCs w:val="20"/>
        </w:rPr>
        <w:t>Предоставить Подрядчику</w:t>
      </w:r>
      <w:r w:rsidR="003C599A" w:rsidRPr="000B1FB4">
        <w:rPr>
          <w:rFonts w:cs="Verdana"/>
          <w:szCs w:val="20"/>
        </w:rPr>
        <w:t xml:space="preserve"> </w:t>
      </w:r>
      <w:r w:rsidRPr="000B1FB4">
        <w:rPr>
          <w:rFonts w:cs="Verdana"/>
          <w:szCs w:val="20"/>
        </w:rPr>
        <w:t xml:space="preserve">при необходимости допуск </w:t>
      </w:r>
      <w:r w:rsidR="00CF06CC" w:rsidRPr="000B1FB4">
        <w:rPr>
          <w:rFonts w:cs="Verdana"/>
          <w:szCs w:val="20"/>
        </w:rPr>
        <w:br/>
      </w:r>
      <w:r w:rsidRPr="000B1FB4">
        <w:rPr>
          <w:rFonts w:cs="Verdana"/>
          <w:szCs w:val="20"/>
        </w:rPr>
        <w:t>к информации, документации, месту</w:t>
      </w:r>
      <w:r w:rsidR="00527564" w:rsidRPr="000B1FB4">
        <w:rPr>
          <w:rFonts w:cs="Verdana"/>
          <w:szCs w:val="20"/>
        </w:rPr>
        <w:t xml:space="preserve"> </w:t>
      </w:r>
      <w:r w:rsidRPr="000B1FB4">
        <w:rPr>
          <w:rFonts w:cs="Verdana"/>
          <w:szCs w:val="20"/>
        </w:rPr>
        <w:t>выполнения работ;</w:t>
      </w:r>
    </w:p>
    <w:p w:rsidR="00E831BB" w:rsidRPr="000B1FB4" w:rsidRDefault="006D1971" w:rsidP="007C23B0">
      <w:pPr>
        <w:pStyle w:val="3"/>
        <w:spacing w:line="240" w:lineRule="auto"/>
        <w:ind w:firstLine="567"/>
        <w:rPr>
          <w:rFonts w:cs="Verdana"/>
          <w:szCs w:val="20"/>
        </w:rPr>
      </w:pPr>
      <w:r w:rsidRPr="000B1FB4">
        <w:rPr>
          <w:rFonts w:cs="Verdana"/>
          <w:szCs w:val="20"/>
        </w:rPr>
        <w:t>Выполнять рекомендации Подрядчика для успешного выполнения работ.</w:t>
      </w:r>
      <w:r w:rsidR="00527564" w:rsidRPr="000B1FB4">
        <w:rPr>
          <w:rFonts w:cs="Verdana"/>
          <w:szCs w:val="20"/>
        </w:rPr>
        <w:t xml:space="preserve"> </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permStart w:id="1926855614" w:edGrp="everyone"/>
      <w:permEnd w:id="1926855614"/>
      <w:r w:rsidRPr="000B1FB4">
        <w:rPr>
          <w:rFonts w:cs="Verdana"/>
          <w:szCs w:val="20"/>
        </w:rPr>
        <w:t>Заказчик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t xml:space="preserve">Проверять ход и качество </w:t>
      </w:r>
      <w:r w:rsidR="008E121D" w:rsidRPr="000B1FB4">
        <w:rPr>
          <w:rFonts w:cs="Verdana"/>
          <w:szCs w:val="20"/>
        </w:rPr>
        <w:t>работы,</w:t>
      </w:r>
      <w:r w:rsidRPr="000B1FB4">
        <w:rPr>
          <w:rFonts w:cs="Verdana"/>
          <w:szCs w:val="20"/>
        </w:rPr>
        <w:t xml:space="preserve"> не вмешиваясь в деятельность Подрядчика;</w:t>
      </w:r>
    </w:p>
    <w:p w:rsidR="00E831BB" w:rsidRPr="000B1FB4" w:rsidRDefault="00E831BB" w:rsidP="007C23B0">
      <w:pPr>
        <w:pStyle w:val="3"/>
        <w:spacing w:line="240" w:lineRule="auto"/>
        <w:rPr>
          <w:rFonts w:cs="Verdana"/>
          <w:szCs w:val="20"/>
        </w:rPr>
      </w:pPr>
      <w:r w:rsidRPr="000B1FB4">
        <w:rPr>
          <w:rFonts w:cs="Verdana"/>
          <w:szCs w:val="20"/>
        </w:rPr>
        <w:t>Требовать от Подрядчика своевременного устранения выявленных недостатков работы.</w:t>
      </w:r>
    </w:p>
    <w:p w:rsidR="00365C28" w:rsidRPr="000B1FB4" w:rsidRDefault="00E831BB" w:rsidP="007C23B0">
      <w:pPr>
        <w:pStyle w:val="3"/>
        <w:spacing w:line="240" w:lineRule="auto"/>
        <w:rPr>
          <w:rFonts w:cs="Verdana"/>
          <w:szCs w:val="20"/>
        </w:rPr>
      </w:pPr>
      <w:r w:rsidRPr="000B1FB4">
        <w:rPr>
          <w:rFonts w:cs="Verdana"/>
          <w:szCs w:val="20"/>
        </w:rPr>
        <w:t>Требовать от Подрядчика надлежащее исполнение обязательств, предусмотренных Договором.</w:t>
      </w:r>
    </w:p>
    <w:p w:rsidR="00E831BB" w:rsidRPr="000B1FB4" w:rsidRDefault="00E831BB" w:rsidP="007C23B0">
      <w:pPr>
        <w:pStyle w:val="3"/>
        <w:spacing w:line="240" w:lineRule="auto"/>
        <w:rPr>
          <w:rFonts w:cs="Verdana"/>
          <w:szCs w:val="20"/>
        </w:rPr>
      </w:pPr>
      <w:r w:rsidRPr="000B1FB4">
        <w:rPr>
          <w:rFonts w:cs="Verdana"/>
          <w:szCs w:val="20"/>
        </w:rPr>
        <w:lastRenderedPageBreak/>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A55150" w:rsidRPr="000B1FB4" w:rsidRDefault="00A65BB2" w:rsidP="007C23B0">
      <w:pPr>
        <w:pStyle w:val="3"/>
        <w:spacing w:line="240" w:lineRule="auto"/>
        <w:rPr>
          <w:rFonts w:cs="Verdana"/>
          <w:szCs w:val="20"/>
        </w:rPr>
      </w:pPr>
      <w:permStart w:id="1650407099" w:edGrp="everyone"/>
      <w:r w:rsidRPr="000B1FB4">
        <w:rPr>
          <w:rFonts w:cs="Verdana"/>
          <w:szCs w:val="20"/>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p>
    <w:permEnd w:id="1650407099"/>
    <w:p w:rsidR="006D1971" w:rsidRPr="000B1FB4" w:rsidRDefault="00AA76EC"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а равно привлекаемый к работам в соответствие с п. 2.4.1 Договора Субподрядчик, обязан</w:t>
      </w:r>
      <w:r w:rsidR="006D1971" w:rsidRPr="000B1FB4">
        <w:rPr>
          <w:rFonts w:cs="Verdana"/>
          <w:szCs w:val="20"/>
        </w:rPr>
        <w:t>:</w:t>
      </w:r>
    </w:p>
    <w:p w:rsidR="006D1971" w:rsidRPr="000B1FB4" w:rsidRDefault="006D1971" w:rsidP="007C23B0">
      <w:pPr>
        <w:pStyle w:val="3"/>
        <w:spacing w:line="240" w:lineRule="auto"/>
        <w:ind w:firstLine="567"/>
        <w:rPr>
          <w:rFonts w:cs="Verdana"/>
          <w:szCs w:val="20"/>
        </w:rPr>
      </w:pPr>
      <w:r w:rsidRPr="000B1FB4">
        <w:rPr>
          <w:rFonts w:cs="Verdana"/>
          <w:szCs w:val="20"/>
        </w:rPr>
        <w:t>Выполнить работы с надлежащим качеством;</w:t>
      </w:r>
    </w:p>
    <w:p w:rsidR="006D1971" w:rsidRPr="000B1FB4" w:rsidRDefault="006D1971" w:rsidP="007C23B0">
      <w:pPr>
        <w:pStyle w:val="3"/>
        <w:spacing w:line="240" w:lineRule="auto"/>
        <w:ind w:firstLine="567"/>
        <w:rPr>
          <w:rFonts w:cs="Verdana"/>
          <w:szCs w:val="20"/>
        </w:rPr>
      </w:pPr>
      <w:r w:rsidRPr="000B1FB4">
        <w:rPr>
          <w:rFonts w:cs="Verdana"/>
          <w:szCs w:val="20"/>
        </w:rPr>
        <w:t>Отчитываться перед Заказчиком об объеме выполненных работ в рамках Договора.</w:t>
      </w:r>
    </w:p>
    <w:p w:rsidR="006D1971" w:rsidRPr="000B1FB4" w:rsidRDefault="006D1971" w:rsidP="007C23B0">
      <w:pPr>
        <w:pStyle w:val="3"/>
        <w:spacing w:line="240" w:lineRule="auto"/>
        <w:ind w:firstLine="567"/>
        <w:rPr>
          <w:rFonts w:cs="Verdana"/>
          <w:szCs w:val="20"/>
        </w:rPr>
      </w:pPr>
      <w:r w:rsidRPr="000B1FB4">
        <w:rPr>
          <w:rFonts w:cs="Verdana"/>
          <w:szCs w:val="20"/>
        </w:rPr>
        <w:t>Соблюдать конфиденциальность относительно информации, полученной в ходе выполнения работ.</w:t>
      </w:r>
    </w:p>
    <w:p w:rsidR="00515E1F" w:rsidRPr="000B1FB4" w:rsidRDefault="006D1971" w:rsidP="007C23B0">
      <w:pPr>
        <w:pStyle w:val="3"/>
        <w:spacing w:line="240" w:lineRule="auto"/>
        <w:ind w:firstLine="567"/>
        <w:rPr>
          <w:rFonts w:cs="Verdana"/>
          <w:szCs w:val="20"/>
        </w:rPr>
      </w:pPr>
      <w:r w:rsidRPr="000B1FB4">
        <w:rPr>
          <w:rFonts w:cs="Verdana"/>
          <w:szCs w:val="20"/>
        </w:rPr>
        <w:t>Выполнить работы в сроки, установленные в</w:t>
      </w:r>
      <w:r w:rsidR="008E121D" w:rsidRPr="000B1FB4">
        <w:rPr>
          <w:rFonts w:cs="Verdana"/>
          <w:szCs w:val="20"/>
        </w:rPr>
        <w:t xml:space="preserve"> </w:t>
      </w:r>
      <w:hyperlink r:id="rId8" w:history="1">
        <w:r w:rsidRPr="000B1FB4">
          <w:rPr>
            <w:rFonts w:cs="Verdana"/>
            <w:szCs w:val="20"/>
          </w:rPr>
          <w:t xml:space="preserve">п. </w:t>
        </w:r>
      </w:hyperlink>
      <w:hyperlink w:anchor="_ПРЕДМЕТ_ДОГОВОРА._СРОКИ" w:history="1">
        <w:r w:rsidRPr="000B1FB4">
          <w:rPr>
            <w:rStyle w:val="aff"/>
            <w:rFonts w:cs="Verdana"/>
            <w:color w:val="auto"/>
            <w:szCs w:val="20"/>
          </w:rPr>
          <w:t>1.3</w:t>
        </w:r>
      </w:hyperlink>
      <w:r w:rsidR="00C50E29" w:rsidRPr="000B1FB4">
        <w:rPr>
          <w:rFonts w:cs="Verdana"/>
          <w:szCs w:val="20"/>
        </w:rPr>
        <w:t xml:space="preserve"> Договора. </w:t>
      </w:r>
    </w:p>
    <w:p w:rsidR="0066076B" w:rsidRPr="000B1FB4" w:rsidRDefault="00CD5E85" w:rsidP="007C23B0">
      <w:pPr>
        <w:pStyle w:val="3"/>
        <w:spacing w:before="0" w:after="0" w:line="240" w:lineRule="auto"/>
        <w:ind w:firstLine="567"/>
        <w:rPr>
          <w:rFonts w:cs="Verdana"/>
          <w:szCs w:val="20"/>
        </w:rPr>
      </w:pPr>
      <w:permStart w:id="1706700711" w:edGrp="everyone"/>
      <w:r w:rsidRPr="000B1FB4">
        <w:rPr>
          <w:rFonts w:cs="Verdana"/>
          <w:szCs w:val="20"/>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sidR="00800B2E">
        <w:rPr>
          <w:rFonts w:cs="Verdana"/>
          <w:szCs w:val="20"/>
        </w:rPr>
        <w:t>2</w:t>
      </w:r>
      <w:r w:rsidRPr="000B1FB4">
        <w:rPr>
          <w:rFonts w:cs="Verdana"/>
          <w:szCs w:val="20"/>
        </w:rPr>
        <w:t xml:space="preserve">),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w:t>
      </w:r>
      <w:r w:rsidR="00800B2E">
        <w:rPr>
          <w:rFonts w:cs="Verdana"/>
          <w:szCs w:val="20"/>
        </w:rPr>
        <w:t>2</w:t>
      </w:r>
      <w:r w:rsidRPr="000B1FB4">
        <w:rPr>
          <w:rFonts w:cs="Verdana"/>
          <w:szCs w:val="20"/>
        </w:rPr>
        <w:t>.1)</w:t>
      </w:r>
      <w:r w:rsidR="0066076B" w:rsidRPr="000B1FB4">
        <w:rPr>
          <w:rFonts w:cs="Verdana"/>
          <w:szCs w:val="20"/>
        </w:rPr>
        <w:t>.</w:t>
      </w:r>
    </w:p>
    <w:p w:rsidR="0054598C" w:rsidRPr="000B1FB4" w:rsidRDefault="00334A7D" w:rsidP="007C23B0">
      <w:pPr>
        <w:pStyle w:val="3"/>
        <w:spacing w:line="240" w:lineRule="auto"/>
        <w:rPr>
          <w:szCs w:val="20"/>
        </w:rPr>
      </w:pPr>
      <w:r w:rsidRPr="000B1FB4">
        <w:rPr>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r w:rsidR="0054598C" w:rsidRPr="000B1FB4">
        <w:rPr>
          <w:szCs w:val="20"/>
        </w:rPr>
        <w:t xml:space="preserve"> </w:t>
      </w:r>
    </w:p>
    <w:p w:rsidR="006E7766" w:rsidRPr="000B1FB4" w:rsidRDefault="006E7766" w:rsidP="007C23B0">
      <w:pPr>
        <w:pStyle w:val="3"/>
        <w:spacing w:line="240" w:lineRule="auto"/>
        <w:rPr>
          <w:szCs w:val="20"/>
        </w:rPr>
      </w:pPr>
      <w:r w:rsidRPr="000B1FB4">
        <w:rPr>
          <w:szCs w:val="20"/>
        </w:rPr>
        <w:t>Соблюдать следующие требования в области пожарной безопасности:</w:t>
      </w:r>
    </w:p>
    <w:p w:rsidR="00BF4BD6" w:rsidRPr="000B1FB4" w:rsidRDefault="00BF4BD6" w:rsidP="007C23B0">
      <w:pPr>
        <w:spacing w:line="240" w:lineRule="auto"/>
        <w:ind w:firstLine="567"/>
        <w:rPr>
          <w:szCs w:val="20"/>
        </w:rPr>
      </w:pPr>
      <w:r w:rsidRPr="000B1FB4">
        <w:rPr>
          <w:szCs w:val="20"/>
        </w:rPr>
        <w:t>При эксплуатации систем противопожарной защиты запрещается:</w:t>
      </w:r>
    </w:p>
    <w:p w:rsidR="00334A7D" w:rsidRPr="000B1FB4" w:rsidRDefault="00334A7D" w:rsidP="007C23B0">
      <w:pPr>
        <w:spacing w:line="240" w:lineRule="auto"/>
        <w:rPr>
          <w:szCs w:val="20"/>
        </w:rPr>
      </w:pPr>
      <w:r w:rsidRPr="000B1FB4">
        <w:rPr>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0B1FB4" w:rsidRDefault="00334A7D" w:rsidP="007C23B0">
      <w:pPr>
        <w:spacing w:line="240" w:lineRule="auto"/>
        <w:rPr>
          <w:szCs w:val="20"/>
        </w:rPr>
      </w:pPr>
      <w:r w:rsidRPr="000B1FB4">
        <w:rPr>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004D46EB" w:rsidRPr="000B1FB4">
        <w:rPr>
          <w:szCs w:val="20"/>
        </w:rPr>
        <w:t>), систем</w:t>
      </w:r>
      <w:r w:rsidRPr="000B1FB4">
        <w:rPr>
          <w:szCs w:val="20"/>
        </w:rPr>
        <w:t xml:space="preserve">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C83530" w:rsidRPr="000B1FB4" w:rsidRDefault="00334A7D" w:rsidP="007C23B0">
      <w:pPr>
        <w:spacing w:line="240" w:lineRule="auto"/>
        <w:rPr>
          <w:szCs w:val="20"/>
        </w:rPr>
      </w:pPr>
      <w:r w:rsidRPr="000B1FB4">
        <w:rPr>
          <w:szCs w:val="20"/>
        </w:rPr>
        <w:t>-курение, в том числе электронных сигарет в помещениях, оборудованных автоматической пожарной сигнализацией с дымовыми пожарными извеща</w:t>
      </w:r>
      <w:r w:rsidR="00C83530" w:rsidRPr="000B1FB4">
        <w:rPr>
          <w:szCs w:val="20"/>
        </w:rPr>
        <w:t>телями или извещателями пламени.</w:t>
      </w:r>
    </w:p>
    <w:p w:rsidR="00C83530" w:rsidRPr="000B1FB4" w:rsidRDefault="00334A7D" w:rsidP="007C23B0">
      <w:pPr>
        <w:pStyle w:val="3"/>
        <w:spacing w:line="240" w:lineRule="auto"/>
        <w:rPr>
          <w:rFonts w:cs="Verdana"/>
          <w:szCs w:val="20"/>
        </w:rPr>
      </w:pPr>
      <w:r w:rsidRPr="000B1FB4">
        <w:rPr>
          <w:szCs w:val="20"/>
        </w:rPr>
        <w:t xml:space="preserve">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w:t>
      </w:r>
      <w:r w:rsidRPr="000B1FB4">
        <w:rPr>
          <w:szCs w:val="20"/>
        </w:rPr>
        <w:lastRenderedPageBreak/>
        <w:t>работ в этом случае допускается только после принятия мер, предупреждающих нештатные срабатывания систем противопожарной защиты.</w:t>
      </w:r>
    </w:p>
    <w:p w:rsidR="000B3A32" w:rsidRPr="000B1FB4" w:rsidRDefault="000B3A32" w:rsidP="007C23B0">
      <w:pPr>
        <w:pStyle w:val="3"/>
        <w:spacing w:before="0" w:after="0" w:line="240" w:lineRule="auto"/>
        <w:ind w:firstLine="567"/>
        <w:rPr>
          <w:rFonts w:cs="Verdana"/>
          <w:szCs w:val="20"/>
        </w:rPr>
      </w:pPr>
      <w:r w:rsidRPr="000B1FB4">
        <w:rPr>
          <w:szCs w:val="20"/>
        </w:rPr>
        <w:t xml:space="preserve"> При въезде на территорию АО «Концерн «Калашников» Подрядчик</w:t>
      </w:r>
      <w:r w:rsidR="00AA76EC" w:rsidRPr="000B1FB4">
        <w:rPr>
          <w:szCs w:val="20"/>
        </w:rPr>
        <w:t xml:space="preserve"> обязан</w:t>
      </w:r>
      <w:r w:rsidRPr="000B1FB4">
        <w:rPr>
          <w:szCs w:val="20"/>
        </w:rPr>
        <w:t xml:space="preserve"> предоставит</w:t>
      </w:r>
      <w:r w:rsidR="00AA76EC" w:rsidRPr="000B1FB4">
        <w:rPr>
          <w:szCs w:val="20"/>
        </w:rPr>
        <w:t>ь</w:t>
      </w:r>
      <w:r w:rsidRPr="000B1FB4">
        <w:rPr>
          <w:szCs w:val="20"/>
        </w:rPr>
        <w:t xml:space="preserve"> документы, оформленные в соответствии с действующим законодательством Российской Федерации:</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действующее водительское удостоверение соответствующей категории у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действующее свидетельство о регистрации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действующий полис ОСАГО на транспортное средство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заключение по результатам прохождения предрейсового медицинского осмотра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заключение по результатам прохождения периодического медицинского осмотра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C83530" w:rsidRPr="000B1FB4" w:rsidRDefault="000B3A32" w:rsidP="007C23B0">
      <w:pPr>
        <w:pStyle w:val="ac"/>
        <w:widowControl w:val="0"/>
        <w:tabs>
          <w:tab w:val="left" w:pos="709"/>
        </w:tabs>
        <w:autoSpaceDE w:val="0"/>
        <w:autoSpaceDN w:val="0"/>
        <w:adjustRightInd w:val="0"/>
        <w:spacing w:after="200" w:line="240" w:lineRule="auto"/>
        <w:ind w:firstLine="567"/>
        <w:jc w:val="both"/>
        <w:outlineLvl w:val="0"/>
        <w:rPr>
          <w:szCs w:val="20"/>
        </w:rPr>
      </w:pPr>
      <w:r w:rsidRPr="000B1FB4">
        <w:rPr>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AA76EC" w:rsidRPr="000B1FB4" w:rsidRDefault="00C83530" w:rsidP="007C23B0">
      <w:pPr>
        <w:pStyle w:val="3"/>
        <w:spacing w:line="240" w:lineRule="auto"/>
        <w:rPr>
          <w:szCs w:val="20"/>
        </w:rPr>
      </w:pPr>
      <w:r w:rsidRPr="000B1FB4">
        <w:rPr>
          <w:szCs w:val="20"/>
        </w:rPr>
        <w:t xml:space="preserve">Не допускать </w:t>
      </w:r>
      <w:r w:rsidRPr="000B1FB4">
        <w:rPr>
          <w:szCs w:val="20"/>
          <w:shd w:val="clear" w:color="auto" w:fill="FFFFFF"/>
        </w:rPr>
        <w:t>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AA76EC" w:rsidRPr="000B1FB4" w:rsidRDefault="00AA76EC" w:rsidP="007C23B0">
      <w:pPr>
        <w:pStyle w:val="3"/>
        <w:spacing w:line="240" w:lineRule="auto"/>
        <w:rPr>
          <w:color w:val="000000" w:themeColor="text1"/>
          <w:szCs w:val="20"/>
        </w:rPr>
      </w:pPr>
      <w:r w:rsidRPr="000B1FB4">
        <w:rPr>
          <w:color w:val="000000" w:themeColor="text1"/>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AA76EC" w:rsidRPr="000B1FB4" w:rsidRDefault="00AA76EC" w:rsidP="007C23B0">
      <w:pPr>
        <w:pStyle w:val="3"/>
        <w:spacing w:line="240" w:lineRule="auto"/>
        <w:rPr>
          <w:color w:val="000000" w:themeColor="text1"/>
          <w:szCs w:val="20"/>
        </w:rPr>
      </w:pPr>
      <w:r w:rsidRPr="000B1FB4">
        <w:rPr>
          <w:color w:val="000000" w:themeColor="text1"/>
          <w:szCs w:val="20"/>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9" w:history="1">
        <w:r w:rsidRPr="000B1FB4">
          <w:rPr>
            <w:rStyle w:val="aff"/>
            <w:color w:val="000000" w:themeColor="text1"/>
            <w:szCs w:val="20"/>
          </w:rPr>
          <w:t>регламентом</w:t>
        </w:r>
      </w:hyperlink>
      <w:r w:rsidRPr="000B1FB4">
        <w:rPr>
          <w:color w:val="000000" w:themeColor="text1"/>
          <w:szCs w:val="20"/>
        </w:rPr>
        <w:t xml:space="preserve"> Евразийского экономического союза «О требованиях к средствам обеспечения пожарной безопасности и пожаротушения» (ТР ЕАЭС 043/2017).</w:t>
      </w:r>
    </w:p>
    <w:p w:rsidR="00C83530" w:rsidRPr="000B1FB4" w:rsidRDefault="00AA76EC" w:rsidP="007C23B0">
      <w:pPr>
        <w:pStyle w:val="3"/>
        <w:spacing w:line="240" w:lineRule="auto"/>
        <w:rPr>
          <w:color w:val="000000" w:themeColor="text1"/>
          <w:szCs w:val="20"/>
        </w:rPr>
      </w:pPr>
      <w:r w:rsidRPr="000B1FB4">
        <w:rPr>
          <w:color w:val="000000" w:themeColor="text1"/>
          <w:szCs w:val="20"/>
        </w:rPr>
        <w:t>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C83530" w:rsidRPr="000B1FB4">
        <w:rPr>
          <w:color w:val="000000" w:themeColor="text1"/>
          <w:szCs w:val="20"/>
        </w:rPr>
        <w:t xml:space="preserve"> </w:t>
      </w:r>
    </w:p>
    <w:p w:rsidR="00C83530" w:rsidRPr="000B1FB4" w:rsidRDefault="00C83530" w:rsidP="007C23B0">
      <w:pPr>
        <w:pStyle w:val="3"/>
        <w:spacing w:line="240" w:lineRule="auto"/>
        <w:rPr>
          <w:szCs w:val="20"/>
          <w:shd w:val="clear" w:color="auto" w:fill="FFFFFF"/>
        </w:rPr>
      </w:pPr>
      <w:r w:rsidRPr="000B1FB4">
        <w:rPr>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C83530" w:rsidRPr="000B1FB4" w:rsidRDefault="00C83530" w:rsidP="007C23B0">
      <w:pPr>
        <w:pStyle w:val="3"/>
        <w:spacing w:line="240" w:lineRule="auto"/>
        <w:rPr>
          <w:szCs w:val="20"/>
          <w:shd w:val="clear" w:color="auto" w:fill="FFFFFF"/>
        </w:rPr>
      </w:pPr>
      <w:r w:rsidRPr="000B1FB4">
        <w:rPr>
          <w:szCs w:val="20"/>
          <w:shd w:val="clear" w:color="auto" w:fill="FFFFFF"/>
        </w:rPr>
        <w:t>Знакомиться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p>
    <w:p w:rsidR="00C83530" w:rsidRPr="000B1FB4" w:rsidRDefault="00C83530" w:rsidP="007C23B0">
      <w:pPr>
        <w:pStyle w:val="3"/>
        <w:spacing w:line="240" w:lineRule="auto"/>
        <w:rPr>
          <w:szCs w:val="20"/>
        </w:rPr>
      </w:pPr>
      <w:r w:rsidRPr="000B1FB4">
        <w:rPr>
          <w:szCs w:val="20"/>
        </w:rPr>
        <w:t xml:space="preserve">Соблюдать Требования Заказчика по охране труда, промышленной, пожарной безопасности, экологической безопасности </w:t>
      </w:r>
      <w:r w:rsidR="00A55150" w:rsidRPr="000B1FB4">
        <w:rPr>
          <w:szCs w:val="20"/>
        </w:rPr>
        <w:t>(Приложение №3, Приложение 3.1, Приложение 3.2, Приложение №4</w:t>
      </w:r>
      <w:r w:rsidRPr="000B1FB4">
        <w:rPr>
          <w:szCs w:val="20"/>
        </w:rPr>
        <w:t>), являющихся неотъемлемой частью Договора.</w:t>
      </w:r>
    </w:p>
    <w:p w:rsidR="00585ED4" w:rsidRPr="000B1FB4" w:rsidRDefault="00585ED4" w:rsidP="007C23B0">
      <w:pPr>
        <w:pStyle w:val="3"/>
        <w:spacing w:line="240" w:lineRule="auto"/>
        <w:rPr>
          <w:szCs w:val="20"/>
        </w:rPr>
      </w:pPr>
      <w:r w:rsidRPr="000B1FB4">
        <w:rPr>
          <w:szCs w:val="20"/>
        </w:rPr>
        <w:lastRenderedPageBreak/>
        <w:t>Соблюдать внутренние правила и инструкции Заказчика, включая правила эвакуации.</w:t>
      </w:r>
    </w:p>
    <w:permEnd w:id="1706700711"/>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t>Привлечь к исполнению своих обязательств по Договору субподрядчиков.</w:t>
      </w:r>
      <w:bookmarkStart w:id="6" w:name="_ref_21830083"/>
      <w:r w:rsidRPr="000B1FB4">
        <w:rPr>
          <w:rFonts w:cs="Verdana"/>
          <w:szCs w:val="20"/>
        </w:rPr>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bookmarkEnd w:id="6"/>
      <w:r w:rsidR="00390DBE" w:rsidRPr="000B1FB4">
        <w:rPr>
          <w:rFonts w:cs="Verdana"/>
          <w:szCs w:val="20"/>
        </w:rPr>
        <w:t xml:space="preserve">Подрядчик не имеет права привлекать </w:t>
      </w:r>
      <w:r w:rsidR="0099519D" w:rsidRPr="000B1FB4">
        <w:rPr>
          <w:rFonts w:cs="Verdana"/>
          <w:szCs w:val="20"/>
        </w:rPr>
        <w:t>С</w:t>
      </w:r>
      <w:r w:rsidR="00390DBE" w:rsidRPr="000B1FB4">
        <w:rPr>
          <w:rFonts w:cs="Verdana"/>
          <w:szCs w:val="20"/>
        </w:rPr>
        <w:t>убподрядчика к выполнению работ</w:t>
      </w:r>
      <w:r w:rsidR="0099519D" w:rsidRPr="000B1FB4">
        <w:rPr>
          <w:rFonts w:cs="Verdana"/>
          <w:szCs w:val="20"/>
        </w:rPr>
        <w:t xml:space="preserve">,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 </w:t>
      </w:r>
    </w:p>
    <w:p w:rsidR="006D1971" w:rsidRPr="000B1FB4" w:rsidRDefault="006D1971" w:rsidP="007C23B0">
      <w:pPr>
        <w:pStyle w:val="3"/>
        <w:numPr>
          <w:ilvl w:val="0"/>
          <w:numId w:val="0"/>
        </w:numPr>
        <w:spacing w:line="240" w:lineRule="auto"/>
        <w:rPr>
          <w:rFonts w:cs="Verdana"/>
          <w:szCs w:val="20"/>
        </w:rPr>
      </w:pPr>
      <w:bookmarkStart w:id="7" w:name="_ref_30392737"/>
      <w:r w:rsidRPr="000B1FB4">
        <w:rPr>
          <w:rFonts w:cs="Verdana"/>
          <w:szCs w:val="20"/>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0B1FB4" w:rsidRDefault="006D1971" w:rsidP="007C23B0">
      <w:pPr>
        <w:pStyle w:val="3"/>
        <w:numPr>
          <w:ilvl w:val="0"/>
          <w:numId w:val="0"/>
        </w:numPr>
        <w:spacing w:line="240" w:lineRule="auto"/>
        <w:rPr>
          <w:rFonts w:cs="Verdana"/>
          <w:szCs w:val="20"/>
        </w:rPr>
      </w:pPr>
      <w:bookmarkStart w:id="8" w:name="_ref_30392738"/>
      <w:r w:rsidRPr="000B1FB4">
        <w:rPr>
          <w:rFonts w:cs="Verdana"/>
          <w:szCs w:val="20"/>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8"/>
      <w:permStart w:id="1926785153" w:edGrp="everyone"/>
    </w:p>
    <w:permEnd w:id="1926785153"/>
    <w:p w:rsidR="00515E1F" w:rsidRPr="000B1FB4" w:rsidRDefault="00515E1F" w:rsidP="007C23B0">
      <w:pPr>
        <w:pStyle w:val="3"/>
        <w:spacing w:line="240" w:lineRule="auto"/>
        <w:rPr>
          <w:rFonts w:cs="Verdana"/>
          <w:szCs w:val="20"/>
        </w:rPr>
      </w:pPr>
      <w:r w:rsidRPr="000B1FB4">
        <w:rPr>
          <w:rFonts w:cs="Verdana"/>
          <w:szCs w:val="20"/>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0B1FB4">
        <w:rPr>
          <w:rFonts w:cs="Verdana"/>
          <w:szCs w:val="20"/>
        </w:rPr>
        <w:t>выполненной</w:t>
      </w:r>
      <w:r w:rsidRPr="000B1FB4">
        <w:rPr>
          <w:rFonts w:cs="Verdana"/>
          <w:szCs w:val="20"/>
        </w:rPr>
        <w:t xml:space="preserve"> и принятой Заказчиком</w:t>
      </w:r>
      <w:r w:rsidR="00500662" w:rsidRPr="000B1FB4">
        <w:rPr>
          <w:rFonts w:cs="Verdana"/>
          <w:szCs w:val="20"/>
        </w:rPr>
        <w:t xml:space="preserve"> работы</w:t>
      </w:r>
      <w:r w:rsidRPr="000B1FB4">
        <w:rPr>
          <w:rFonts w:cs="Verdana"/>
          <w:szCs w:val="20"/>
        </w:rPr>
        <w:t>.</w:t>
      </w:r>
    </w:p>
    <w:p w:rsidR="00C50E29" w:rsidRPr="000B1FB4" w:rsidRDefault="00C50E29" w:rsidP="007C23B0">
      <w:pPr>
        <w:pStyle w:val="3"/>
        <w:spacing w:line="240" w:lineRule="auto"/>
        <w:rPr>
          <w:rFonts w:cs="Verdana"/>
          <w:szCs w:val="20"/>
        </w:rPr>
      </w:pPr>
      <w:permStart w:id="47256179" w:edGrp="everyone"/>
      <w:r w:rsidRPr="000B1FB4">
        <w:rPr>
          <w:rFonts w:cs="Verdana"/>
          <w:szCs w:val="20"/>
        </w:rPr>
        <w:t>Требовать ко</w:t>
      </w:r>
      <w:r w:rsidR="00ED4F50" w:rsidRPr="000B1FB4">
        <w:rPr>
          <w:rFonts w:cs="Verdana"/>
          <w:szCs w:val="20"/>
        </w:rPr>
        <w:t>мпенсации произведенных затрат з</w:t>
      </w:r>
      <w:r w:rsidRPr="000B1FB4">
        <w:rPr>
          <w:rFonts w:cs="Verdana"/>
          <w:szCs w:val="20"/>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работ в размере, превышающем цену договора;</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дополнительных работ, не согласованных с Заказчиком;</w:t>
      </w:r>
    </w:p>
    <w:p w:rsidR="007C4934" w:rsidRPr="0030590E" w:rsidRDefault="00C50E29" w:rsidP="007C23B0">
      <w:pPr>
        <w:pStyle w:val="3"/>
        <w:numPr>
          <w:ilvl w:val="0"/>
          <w:numId w:val="0"/>
        </w:numPr>
        <w:spacing w:line="240" w:lineRule="auto"/>
        <w:rPr>
          <w:rFonts w:cs="Verdana"/>
          <w:szCs w:val="20"/>
        </w:rPr>
      </w:pPr>
      <w:r w:rsidRPr="000B1FB4">
        <w:rPr>
          <w:rFonts w:cs="Verdana"/>
          <w:szCs w:val="20"/>
        </w:rPr>
        <w:t>- оплаты работ, выполненных с недостатками, которые не были устранены или неустранимы.</w:t>
      </w:r>
    </w:p>
    <w:p w:rsidR="006D1971" w:rsidRPr="000B1FB4" w:rsidRDefault="006D1971" w:rsidP="007C23B0">
      <w:pPr>
        <w:pStyle w:val="1"/>
        <w:spacing w:line="240" w:lineRule="auto"/>
        <w:ind w:firstLine="567"/>
        <w:jc w:val="both"/>
        <w:rPr>
          <w:rFonts w:cs="Verdana"/>
          <w:b w:val="0"/>
          <w:bCs w:val="0"/>
          <w:sz w:val="20"/>
          <w:szCs w:val="20"/>
        </w:rPr>
      </w:pPr>
      <w:bookmarkStart w:id="9" w:name="_ЦЕНА_РАБОТЫ_И"/>
      <w:bookmarkStart w:id="10" w:name="_ref_21399096"/>
      <w:bookmarkStart w:id="11" w:name="_ref_21267930"/>
      <w:bookmarkEnd w:id="9"/>
      <w:permEnd w:id="47256179"/>
      <w:r w:rsidRPr="000B1FB4">
        <w:rPr>
          <w:rFonts w:cs="Verdana"/>
          <w:b w:val="0"/>
          <w:bCs w:val="0"/>
          <w:sz w:val="20"/>
          <w:szCs w:val="20"/>
        </w:rPr>
        <w:t>ЦЕНА РАБОТЫ И ПОРЯДОК ОПЛАТЫ</w:t>
      </w:r>
      <w:bookmarkEnd w:id="10"/>
      <w:permStart w:id="1603810416" w:edGrp="everyone"/>
    </w:p>
    <w:p w:rsidR="00FA5F3A"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2" w:name="_ref_21399097"/>
      <w:r w:rsidRPr="000B1FB4">
        <w:rPr>
          <w:rFonts w:cs="Verdana"/>
          <w:szCs w:val="20"/>
        </w:rPr>
        <w:t>Цена работы составляет ______ (_________) рублей ___ коп.,</w:t>
      </w:r>
      <w:bookmarkEnd w:id="12"/>
      <w:r w:rsidR="00CD2464" w:rsidRPr="000B1FB4">
        <w:rPr>
          <w:rFonts w:cs="Verdana"/>
          <w:szCs w:val="20"/>
        </w:rPr>
        <w:t xml:space="preserve"> </w:t>
      </w:r>
      <w:r w:rsidR="00CD2464" w:rsidRPr="000B1FB4">
        <w:rPr>
          <w:rFonts w:cs="Arial Narrow"/>
          <w:snapToGrid w:val="0"/>
          <w:szCs w:val="20"/>
        </w:rPr>
        <w:t>в т.ч. НДС</w:t>
      </w:r>
      <w:r w:rsidR="00BF4BD6" w:rsidRPr="000B1FB4">
        <w:rPr>
          <w:rFonts w:cs="Arial Narrow"/>
          <w:snapToGrid w:val="0"/>
          <w:szCs w:val="20"/>
        </w:rPr>
        <w:t xml:space="preserve"> </w:t>
      </w:r>
      <w:r w:rsidR="00CD2464" w:rsidRPr="000B1FB4">
        <w:rPr>
          <w:rFonts w:cs="Arial Narrow"/>
          <w:snapToGrid w:val="0"/>
          <w:szCs w:val="20"/>
        </w:rPr>
        <w:t>– (_______________) руб. ______________ коп</w:t>
      </w:r>
      <w:r w:rsidR="00FC082C" w:rsidRPr="000B1FB4">
        <w:rPr>
          <w:rFonts w:cs="Arial Narrow"/>
          <w:snapToGrid w:val="0"/>
          <w:szCs w:val="20"/>
        </w:rPr>
        <w:t>.</w:t>
      </w:r>
      <w:r w:rsidR="00E51EF0">
        <w:rPr>
          <w:rFonts w:cs="Arial Narrow"/>
          <w:snapToGrid w:val="0"/>
          <w:szCs w:val="20"/>
        </w:rPr>
        <w:t xml:space="preserve"> согласно Расчета стоимости Приложен</w:t>
      </w:r>
      <w:r w:rsidR="00995C06">
        <w:rPr>
          <w:rFonts w:cs="Arial Narrow"/>
          <w:snapToGrid w:val="0"/>
          <w:szCs w:val="20"/>
        </w:rPr>
        <w:t>ие</w:t>
      </w:r>
      <w:r w:rsidR="00E51EF0">
        <w:rPr>
          <w:rFonts w:cs="Arial Narrow"/>
          <w:snapToGrid w:val="0"/>
          <w:szCs w:val="20"/>
        </w:rPr>
        <w:t xml:space="preserve"> №</w:t>
      </w:r>
      <w:r w:rsidR="00995C06">
        <w:rPr>
          <w:rFonts w:cs="Arial Narrow"/>
          <w:snapToGrid w:val="0"/>
          <w:szCs w:val="20"/>
        </w:rPr>
        <w:t>5</w:t>
      </w:r>
      <w:r w:rsidR="00E51EF0">
        <w:rPr>
          <w:rFonts w:cs="Arial Narrow"/>
          <w:snapToGrid w:val="0"/>
          <w:szCs w:val="20"/>
        </w:rPr>
        <w:t xml:space="preserve"> к Договору.</w:t>
      </w:r>
    </w:p>
    <w:p w:rsidR="001D170F" w:rsidRPr="000B1FB4" w:rsidRDefault="001D170F" w:rsidP="007C23B0">
      <w:pPr>
        <w:widowControl w:val="0"/>
        <w:autoSpaceDE w:val="0"/>
        <w:autoSpaceDN w:val="0"/>
        <w:adjustRightInd w:val="0"/>
        <w:spacing w:before="0" w:after="200" w:line="240" w:lineRule="auto"/>
        <w:ind w:firstLine="709"/>
        <w:rPr>
          <w:rFonts w:cs="Verdana"/>
          <w:szCs w:val="20"/>
        </w:rPr>
      </w:pPr>
      <w:r w:rsidRPr="000B1FB4">
        <w:rPr>
          <w:rFonts w:cs="Verdana"/>
          <w:szCs w:val="20"/>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Подрядчика на режим налогообложения, не предусматривающий уплату НДС в бюджет, освобождения Подрядчика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выполнению работ не облагается НДС по основаниям, предусмотренным Налоговым кодексом Российской Федерации. В вышеуказанных случаях цена работы подлежит уменьшению на сумму НДС.</w:t>
      </w:r>
    </w:p>
    <w:p w:rsidR="001D170F" w:rsidRPr="000B1FB4" w:rsidRDefault="001D170F" w:rsidP="007C23B0">
      <w:pPr>
        <w:widowControl w:val="0"/>
        <w:autoSpaceDE w:val="0"/>
        <w:autoSpaceDN w:val="0"/>
        <w:adjustRightInd w:val="0"/>
        <w:spacing w:before="0" w:after="200" w:line="240" w:lineRule="auto"/>
        <w:ind w:firstLine="709"/>
        <w:rPr>
          <w:rFonts w:cs="Verdana"/>
          <w:szCs w:val="20"/>
        </w:rPr>
      </w:pPr>
      <w:r w:rsidRPr="000B1FB4">
        <w:rPr>
          <w:rFonts w:cs="Verdana"/>
          <w:szCs w:val="20"/>
        </w:rPr>
        <w:t>В случае уменьшения ставки НДС пропорционально уменьшается цена работы.</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Цена является окончательной</w:t>
      </w:r>
      <w:r w:rsidR="00F151BD" w:rsidRPr="000B1FB4">
        <w:rPr>
          <w:rFonts w:cs="Verdana"/>
          <w:szCs w:val="20"/>
        </w:rPr>
        <w:t xml:space="preserve"> </w:t>
      </w:r>
      <w:r w:rsidRPr="000B1FB4">
        <w:rPr>
          <w:rFonts w:cs="Verdana"/>
          <w:szCs w:val="20"/>
        </w:rPr>
        <w:t>и не подлежит изменению в течение срока действия Договора</w:t>
      </w:r>
      <w:r w:rsidR="00F151BD" w:rsidRPr="000B1FB4">
        <w:rPr>
          <w:rFonts w:cs="Verdana"/>
          <w:szCs w:val="20"/>
        </w:rPr>
        <w:t>.</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3" w:name="_ref_21399099"/>
      <w:permEnd w:id="1603810416"/>
      <w:r w:rsidRPr="000B1FB4">
        <w:rPr>
          <w:rFonts w:cs="Verdana"/>
          <w:szCs w:val="20"/>
        </w:rPr>
        <w:t>В цену работы, указанную в Договоре, включаются компенсация издержек Подрядчика и причитающееся ему вознаграждение.</w:t>
      </w:r>
      <w:bookmarkEnd w:id="13"/>
    </w:p>
    <w:p w:rsidR="008C666A" w:rsidRPr="00365A21" w:rsidRDefault="001D217A" w:rsidP="007C23B0">
      <w:pPr>
        <w:widowControl w:val="0"/>
        <w:numPr>
          <w:ilvl w:val="1"/>
          <w:numId w:val="1"/>
        </w:numPr>
        <w:autoSpaceDE w:val="0"/>
        <w:autoSpaceDN w:val="0"/>
        <w:adjustRightInd w:val="0"/>
        <w:spacing w:before="0" w:after="200" w:line="240" w:lineRule="auto"/>
        <w:ind w:firstLine="567"/>
        <w:rPr>
          <w:rFonts w:cs="Verdana"/>
          <w:color w:val="FF0000"/>
          <w:szCs w:val="20"/>
        </w:rPr>
      </w:pPr>
      <w:permStart w:id="244516660" w:edGrp="everyone"/>
      <w:r w:rsidRPr="00365A21">
        <w:rPr>
          <w:color w:val="FF0000"/>
        </w:rPr>
        <w:t>Оплата выполненных работ по Договору производится ежемесячно (промежуточный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w:t>
      </w:r>
    </w:p>
    <w:p w:rsidR="001D217A" w:rsidRPr="00365A21" w:rsidRDefault="001D217A" w:rsidP="007C23B0">
      <w:pPr>
        <w:widowControl w:val="0"/>
        <w:numPr>
          <w:ilvl w:val="1"/>
          <w:numId w:val="1"/>
        </w:numPr>
        <w:autoSpaceDE w:val="0"/>
        <w:autoSpaceDN w:val="0"/>
        <w:adjustRightInd w:val="0"/>
        <w:spacing w:before="0" w:after="200" w:line="240" w:lineRule="auto"/>
        <w:ind w:firstLine="567"/>
        <w:rPr>
          <w:rFonts w:cs="Verdana"/>
          <w:color w:val="FF0000"/>
          <w:szCs w:val="20"/>
        </w:rPr>
      </w:pPr>
      <w:r w:rsidRPr="00365A21">
        <w:rPr>
          <w:color w:val="FF0000"/>
        </w:rPr>
        <w:lastRenderedPageBreak/>
        <w:t>Заказчик производит авансирование Подрядчику части стоимости работ в соответствии с Графиком платежей (Приложение № 6), при условии предоставления Подрядчиком безотзывной банковской гарантии, не позднее 5 рабочих дней до момента, осуществления Заказчиком авансового платежа (Приложение №8).</w:t>
      </w:r>
    </w:p>
    <w:p w:rsidR="008C666A" w:rsidRPr="00365A21" w:rsidRDefault="008C666A" w:rsidP="008C666A">
      <w:pPr>
        <w:rPr>
          <w:color w:val="FF0000"/>
        </w:rPr>
      </w:pPr>
      <w:r w:rsidRPr="00365A21">
        <w:rPr>
          <w:color w:val="FF0000"/>
        </w:rPr>
        <w:t xml:space="preserve">Банк, предоставляющий гарантию, и условия банковской гарантии должны быть предварительно согласованы с Заказчиком. Указанная гарантия должна быть безотзывной и оплачиваться по первому письменному требованию Заказчика. Гарантия должна быть выдана на сумму авансового платежа. </w:t>
      </w:r>
      <w:r w:rsidR="00A57E8A" w:rsidRPr="00365A21">
        <w:rPr>
          <w:color w:val="FF0000"/>
        </w:rPr>
        <w:t>Срок действия банковской гарантии должен превышать срок выполнения работ по Договору не менее чем на 2 (два) месяц</w:t>
      </w:r>
      <w:r w:rsidRPr="00365A21">
        <w:rPr>
          <w:color w:val="FF0000"/>
        </w:rPr>
        <w:t>. Гарантия должна обеспечивать обязательства Подрядчика, в случае</w:t>
      </w:r>
      <w:r w:rsidR="002F7F6B" w:rsidRPr="00365A21">
        <w:rPr>
          <w:color w:val="FF0000"/>
        </w:rPr>
        <w:t xml:space="preserve"> неисполнения и/или </w:t>
      </w:r>
      <w:r w:rsidRPr="00365A21">
        <w:rPr>
          <w:color w:val="FF0000"/>
        </w:rPr>
        <w:t xml:space="preserve">ненадлежащего использования Подрядчиком </w:t>
      </w:r>
      <w:r w:rsidR="002F7F6B" w:rsidRPr="00365A21">
        <w:rPr>
          <w:color w:val="FF0000"/>
        </w:rPr>
        <w:t>своих обязательств по Договору.</w:t>
      </w:r>
      <w:r w:rsidRPr="00365A21">
        <w:rPr>
          <w:color w:val="FF0000"/>
        </w:rPr>
        <w:t xml:space="preserve"> Затраты по получению и применению обеспечительных мер несет Подрядчик</w:t>
      </w:r>
      <w:r w:rsidR="001D217A" w:rsidRPr="00365A21">
        <w:rPr>
          <w:color w:val="FF0000"/>
        </w:rPr>
        <w:t>.</w:t>
      </w:r>
    </w:p>
    <w:p w:rsidR="001D217A" w:rsidRPr="00365A21" w:rsidRDefault="001D217A" w:rsidP="008C666A">
      <w:pPr>
        <w:rPr>
          <w:color w:val="FF0000"/>
        </w:rPr>
      </w:pPr>
      <w:r w:rsidRPr="00365A21">
        <w:rPr>
          <w:color w:val="FF0000"/>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то Подрядчик обязуется в течение 5 (пяти) рабочих дней предоставить Заказчику новое надлежащее обеспечение исполнения Договора на тех же условиях и в том же размере. Заказчик вправе предъявить требование по безотзывной банковской гарантии в случае ненадлежащего исполнения Подрядчиком Договора.</w:t>
      </w:r>
    </w:p>
    <w:p w:rsidR="001D217A" w:rsidRPr="00365A21" w:rsidRDefault="001D217A" w:rsidP="008C666A">
      <w:pPr>
        <w:rPr>
          <w:rFonts w:ascii="Calibri" w:hAnsi="Calibri"/>
          <w:color w:val="FF0000"/>
        </w:rPr>
      </w:pPr>
      <w:r w:rsidRPr="00365A21">
        <w:rPr>
          <w:color w:val="FF0000"/>
        </w:rPr>
        <w:t>В случае просрочки Подрядчиком исполнения обязательства по предоставлению нового надлежащего обеспечения исполнения Договора Подрядчик обязан в течение 5 (пяти) рабочих дней после получения от Заказчика соответствующего уведомления уплатить Заказчику неустойку в размере 0,1% от суммы Договора, указанной в п. 4.1 Договора, за каждый день просрочки исполнения вышеуказанного обязательства, начиная со дня, следующего за днем истечения установленного Договором срока исполнения обязательств по предоставлению нового надлежащего обеспечения исполнения Договора</w:t>
      </w:r>
      <w:r w:rsidR="00365A21" w:rsidRPr="00365A21">
        <w:rPr>
          <w:color w:val="FF0000"/>
        </w:rPr>
        <w:t>.</w:t>
      </w:r>
    </w:p>
    <w:p w:rsidR="00365A21" w:rsidRPr="00365A21" w:rsidRDefault="00365A21" w:rsidP="007C23B0">
      <w:pPr>
        <w:widowControl w:val="0"/>
        <w:numPr>
          <w:ilvl w:val="1"/>
          <w:numId w:val="1"/>
        </w:numPr>
        <w:autoSpaceDE w:val="0"/>
        <w:autoSpaceDN w:val="0"/>
        <w:adjustRightInd w:val="0"/>
        <w:spacing w:before="0" w:after="200" w:line="240" w:lineRule="auto"/>
        <w:ind w:firstLine="567"/>
        <w:rPr>
          <w:rFonts w:cs="Verdana"/>
          <w:color w:val="FF0000"/>
          <w:szCs w:val="20"/>
        </w:rPr>
      </w:pPr>
      <w:r w:rsidRPr="00365A21">
        <w:rPr>
          <w:color w:val="FF0000"/>
        </w:rPr>
        <w:t>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иных расходов, связанных с выполнением Работ. Конкретные расходы в рамках авансового платежа указываются в расчете на 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договора на размещение заказов и другие документы, подтверждающие расходование авансовых средств.</w:t>
      </w:r>
    </w:p>
    <w:p w:rsidR="00365A21" w:rsidRPr="00365A21" w:rsidRDefault="00365A21" w:rsidP="007C23B0">
      <w:pPr>
        <w:widowControl w:val="0"/>
        <w:numPr>
          <w:ilvl w:val="1"/>
          <w:numId w:val="1"/>
        </w:numPr>
        <w:autoSpaceDE w:val="0"/>
        <w:autoSpaceDN w:val="0"/>
        <w:adjustRightInd w:val="0"/>
        <w:spacing w:before="0" w:after="200" w:line="240" w:lineRule="auto"/>
        <w:ind w:firstLine="567"/>
        <w:rPr>
          <w:rFonts w:cs="Verdana"/>
          <w:color w:val="FF0000"/>
          <w:szCs w:val="20"/>
        </w:rPr>
      </w:pPr>
      <w:r w:rsidRPr="00365A21">
        <w:rPr>
          <w:color w:val="FF0000"/>
        </w:rPr>
        <w:t>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удерживаемого аванса, 2% гарантийного удержания от стоимости выполненных работ и оборудования, а также иных удержаний, которые произведены Заказчиком в соответствии с условиями Договора.</w:t>
      </w:r>
    </w:p>
    <w:p w:rsidR="00365A21" w:rsidRPr="00365A21" w:rsidRDefault="00365A21" w:rsidP="007C23B0">
      <w:pPr>
        <w:widowControl w:val="0"/>
        <w:numPr>
          <w:ilvl w:val="1"/>
          <w:numId w:val="1"/>
        </w:numPr>
        <w:autoSpaceDE w:val="0"/>
        <w:autoSpaceDN w:val="0"/>
        <w:adjustRightInd w:val="0"/>
        <w:spacing w:before="0" w:after="200" w:line="240" w:lineRule="auto"/>
        <w:ind w:firstLine="567"/>
        <w:rPr>
          <w:rFonts w:cs="Verdana"/>
          <w:color w:val="FF0000"/>
          <w:szCs w:val="20"/>
        </w:rPr>
      </w:pPr>
      <w:r w:rsidRPr="00365A21">
        <w:rPr>
          <w:color w:val="FF0000"/>
        </w:rPr>
        <w:t>Промежуточные платежи в рамках Договора производятся Заказчиком ежемесячно на основании подписанных Актов о приемке выполненных работ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rsidR="00365A21" w:rsidRDefault="00365A21" w:rsidP="007C23B0">
      <w:pPr>
        <w:widowControl w:val="0"/>
        <w:numPr>
          <w:ilvl w:val="1"/>
          <w:numId w:val="1"/>
        </w:numPr>
        <w:autoSpaceDE w:val="0"/>
        <w:autoSpaceDN w:val="0"/>
        <w:adjustRightInd w:val="0"/>
        <w:spacing w:before="0" w:after="200" w:line="240" w:lineRule="auto"/>
        <w:ind w:firstLine="567"/>
        <w:rPr>
          <w:rFonts w:cs="Verdana"/>
          <w:szCs w:val="20"/>
        </w:rPr>
      </w:pPr>
      <w:r w:rsidRPr="00365A21">
        <w:rPr>
          <w:color w:val="FF0000"/>
        </w:rPr>
        <w:t xml:space="preserve">Окончательный расчет за выполненные Работы, за вычетом гарантийного </w:t>
      </w:r>
      <w:r w:rsidRPr="00365A21">
        <w:rPr>
          <w:color w:val="FF0000"/>
        </w:rPr>
        <w:lastRenderedPageBreak/>
        <w:t>удержания, ранее оплаченного аванса, производится Заказчиком в течение 30 (тридцати) рабочих дней от даты подписания Сторонами Акта приёмки законченного ремонтом Объекта, подписания актов, но не ранее сроков, указанных в п. 1.4 Договора.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Оплата работ, предусмотренных </w:t>
      </w:r>
      <w:hyperlink w:anchor="_ПРЕДМЕТ_ДОГОВОРА._СРОКИ" w:history="1">
        <w:r w:rsidRPr="000B1FB4">
          <w:rPr>
            <w:rStyle w:val="aff"/>
            <w:rFonts w:cs="Verdana"/>
            <w:color w:val="auto"/>
            <w:szCs w:val="20"/>
          </w:rPr>
          <w:t>п. 1.1</w:t>
        </w:r>
      </w:hyperlink>
      <w:r w:rsidRPr="000B1FB4">
        <w:rPr>
          <w:rFonts w:cs="Verdana"/>
          <w:szCs w:val="20"/>
        </w:rPr>
        <w:t xml:space="preserve"> Договора, производится Заказчиком путем перечисления денежных средств на расчетный счет Подрядчика.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rsidR="00604ECB" w:rsidRPr="000B1FB4" w:rsidRDefault="00F46955" w:rsidP="007C23B0">
      <w:pPr>
        <w:widowControl w:val="0"/>
        <w:numPr>
          <w:ilvl w:val="1"/>
          <w:numId w:val="1"/>
        </w:numPr>
        <w:autoSpaceDE w:val="0"/>
        <w:autoSpaceDN w:val="0"/>
        <w:adjustRightInd w:val="0"/>
        <w:spacing w:before="0" w:after="200" w:line="240" w:lineRule="auto"/>
        <w:rPr>
          <w:rFonts w:cs="Verdana"/>
          <w:szCs w:val="20"/>
        </w:rPr>
      </w:pPr>
      <w:bookmarkStart w:id="14" w:name="_ref_21602946"/>
      <w:r w:rsidRPr="000B1FB4">
        <w:rPr>
          <w:rFonts w:cs="Verdana"/>
          <w:szCs w:val="20"/>
        </w:rPr>
        <w:t xml:space="preserve">Подрядчик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hyperlink r:id="rId10" w:history="1">
        <w:r w:rsidR="007E390A" w:rsidRPr="007E390A">
          <w:rPr>
            <w:rStyle w:val="aff"/>
            <w:rFonts w:cs="Segoe UI"/>
            <w:color w:val="000000" w:themeColor="text1"/>
            <w:szCs w:val="20"/>
            <w:shd w:val="clear" w:color="auto" w:fill="FFFFFF"/>
          </w:rPr>
          <w:t>s.n.shishkin@kalashnikovconcern.ru</w:t>
        </w:r>
      </w:hyperlink>
      <w:r w:rsidR="007E390A" w:rsidRPr="007E390A">
        <w:rPr>
          <w:rFonts w:cs="Verdana"/>
          <w:color w:val="000000" w:themeColor="text1"/>
          <w:szCs w:val="20"/>
        </w:rPr>
        <w:t xml:space="preserve"> </w:t>
      </w:r>
      <w:r w:rsidRPr="000B1FB4">
        <w:rPr>
          <w:rFonts w:cs="Verdana"/>
          <w:szCs w:val="20"/>
        </w:rPr>
        <w:t xml:space="preserve">(адрес исполнителя по договору) не позднее 5 (пяти) календарных дней со дня получения сумм оплаты (частичной предоплаты). Оригинал счета-фактуры по авансу подлежит направлению заказным письмом с уведомлением на почтовый адрес Заказчика. </w:t>
      </w:r>
    </w:p>
    <w:p w:rsidR="00604ECB" w:rsidRPr="000B1FB4" w:rsidRDefault="00604ECB" w:rsidP="007C23B0">
      <w:pPr>
        <w:widowControl w:val="0"/>
        <w:autoSpaceDE w:val="0"/>
        <w:autoSpaceDN w:val="0"/>
        <w:adjustRightInd w:val="0"/>
        <w:spacing w:before="0" w:after="200" w:line="240" w:lineRule="auto"/>
        <w:ind w:firstLine="567"/>
        <w:rPr>
          <w:rFonts w:cs="Verdana"/>
          <w:szCs w:val="20"/>
        </w:rPr>
      </w:pPr>
      <w:r w:rsidRPr="000B1FB4">
        <w:rPr>
          <w:rFonts w:cs="Verdana"/>
          <w:szCs w:val="20"/>
        </w:rPr>
        <w:t xml:space="preserve">Порядок и сроки оформления счетов-фактур производится в порядке, предусмотренном для авансовых платежей. </w:t>
      </w:r>
    </w:p>
    <w:p w:rsidR="00604ECB" w:rsidRPr="000B1FB4" w:rsidRDefault="00604ECB" w:rsidP="007C23B0">
      <w:pPr>
        <w:widowControl w:val="0"/>
        <w:numPr>
          <w:ilvl w:val="1"/>
          <w:numId w:val="1"/>
        </w:numPr>
        <w:autoSpaceDE w:val="0"/>
        <w:autoSpaceDN w:val="0"/>
        <w:adjustRightInd w:val="0"/>
        <w:spacing w:before="0" w:after="200" w:line="240" w:lineRule="auto"/>
        <w:rPr>
          <w:rFonts w:cs="Verdana"/>
          <w:szCs w:val="20"/>
        </w:rPr>
      </w:pPr>
      <w:r w:rsidRPr="000B1FB4">
        <w:rPr>
          <w:szCs w:val="20"/>
        </w:rPr>
        <w:t>Предоставление Заказчиком Подрядчику денежных средств до исполнения Подрядчиком обязательств по договору, регулируется статьей 823 Гражданского кодекса Российско</w:t>
      </w:r>
      <w:r w:rsidR="004D46EB" w:rsidRPr="000B1FB4">
        <w:rPr>
          <w:szCs w:val="20"/>
        </w:rPr>
        <w:t xml:space="preserve">й Федерации. При своевременном </w:t>
      </w:r>
      <w:r w:rsidRPr="000B1FB4">
        <w:rPr>
          <w:szCs w:val="20"/>
        </w:rPr>
        <w:t>и надлежащем исполнении обязательств по выполнению работ,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выполнению работ.</w:t>
      </w:r>
    </w:p>
    <w:permEnd w:id="244516660"/>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УСЛОВИЯ ВЫПОЛНЕНИЯ РАБОТЫ</w:t>
      </w:r>
      <w:bookmarkEnd w:id="14"/>
      <w:r w:rsidRPr="000B1FB4">
        <w:rPr>
          <w:rFonts w:cs="Verdana"/>
          <w:b w:val="0"/>
          <w:bCs w:val="0"/>
          <w:sz w:val="20"/>
          <w:szCs w:val="20"/>
        </w:rPr>
        <w:t>. ПРИЕМКА ВЫПОЛНЕННОЙ РАБОТЫ.</w:t>
      </w:r>
    </w:p>
    <w:p w:rsidR="007D5CD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5" w:name="_ref_21644131"/>
      <w:permStart w:id="939745547" w:edGrp="everyone"/>
      <w:r w:rsidRPr="000B1FB4">
        <w:rPr>
          <w:rFonts w:cs="Verdana"/>
          <w:szCs w:val="20"/>
        </w:rPr>
        <w:t>Подрядчик</w:t>
      </w:r>
      <w:r w:rsidR="008C6F76">
        <w:rPr>
          <w:rFonts w:cs="Verdana"/>
          <w:szCs w:val="20"/>
        </w:rPr>
        <w:t xml:space="preserve"> </w:t>
      </w:r>
      <w:r w:rsidRPr="000B1FB4">
        <w:rPr>
          <w:rFonts w:cs="Verdana"/>
          <w:szCs w:val="20"/>
        </w:rPr>
        <w:t>обязуется предоставить все материалы и оборудование, необходимые для выполнения работы.</w:t>
      </w:r>
      <w:bookmarkStart w:id="16" w:name="_ref_21644134"/>
      <w:bookmarkEnd w:id="15"/>
      <w:r w:rsidR="007D5CD1" w:rsidRPr="000B1FB4">
        <w:rPr>
          <w:rFonts w:cs="Verdana"/>
          <w:szCs w:val="20"/>
        </w:rPr>
        <w:t xml:space="preserve"> </w:t>
      </w:r>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Подрядчик несет ответственность за надлежащее качество предоставленных им материалов и оборудования.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Риск случайной гибели или случайного повреждения материалов, оборудования и иного предоставленного </w:t>
      </w:r>
      <w:r w:rsidR="00EA1EA9" w:rsidRPr="000B1FB4">
        <w:rPr>
          <w:rFonts w:cs="Verdana"/>
          <w:szCs w:val="20"/>
        </w:rPr>
        <w:t>Подрядчиком</w:t>
      </w:r>
      <w:r w:rsidR="008C6F76">
        <w:rPr>
          <w:rFonts w:cs="Verdana"/>
          <w:szCs w:val="20"/>
        </w:rPr>
        <w:t xml:space="preserve"> </w:t>
      </w:r>
      <w:r w:rsidRPr="000B1FB4">
        <w:rPr>
          <w:rFonts w:cs="Verdana"/>
          <w:szCs w:val="20"/>
        </w:rPr>
        <w:t>имущества несет Подрядчик.</w:t>
      </w:r>
      <w:bookmarkStart w:id="17" w:name="_ref_21644136"/>
      <w:bookmarkEnd w:id="16"/>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8" w:name="_ref_30471656"/>
      <w:bookmarkEnd w:id="17"/>
      <w:permEnd w:id="939745547"/>
      <w:r w:rsidRPr="000B1FB4">
        <w:rPr>
          <w:rFonts w:cs="Verdana"/>
          <w:szCs w:val="20"/>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8"/>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19" w:name="_ref_21960627"/>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Факт выполнения работы, предусмотренной п. </w:t>
      </w:r>
      <w:hyperlink w:anchor="_ПРЕДМЕТ_ДОГОВОРА._СРОКИ" w:history="1">
        <w:r w:rsidRPr="000B1FB4">
          <w:rPr>
            <w:rStyle w:val="aff"/>
            <w:rFonts w:cs="Verdana"/>
            <w:color w:val="auto"/>
            <w:szCs w:val="20"/>
          </w:rPr>
          <w:t>1.1.</w:t>
        </w:r>
      </w:hyperlink>
      <w:r w:rsidRPr="000B1FB4">
        <w:rPr>
          <w:rFonts w:cs="Verdana"/>
          <w:szCs w:val="20"/>
        </w:rPr>
        <w:t xml:space="preserve"> Договора, подтверждается актом выполненных работ </w:t>
      </w:r>
      <w:permStart w:id="395015916" w:edGrp="everyone"/>
      <w:r w:rsidRPr="000B1FB4">
        <w:rPr>
          <w:rFonts w:cs="Verdana"/>
          <w:szCs w:val="20"/>
        </w:rPr>
        <w:t xml:space="preserve">и счетом-фактурой </w:t>
      </w:r>
      <w:permEnd w:id="395015916"/>
      <w:r w:rsidRPr="000B1FB4">
        <w:rPr>
          <w:rFonts w:cs="Verdana"/>
          <w:szCs w:val="20"/>
        </w:rPr>
        <w:t>при отсутствии претензий к качеству выполнения работ.</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19"/>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Заказчик, обнаруживший после приемки работ отступления от Договора или </w:t>
      </w:r>
      <w:r w:rsidRPr="000B1FB4">
        <w:rPr>
          <w:rFonts w:cs="Verdana"/>
          <w:szCs w:val="20"/>
        </w:rPr>
        <w:lastRenderedPageBreak/>
        <w:t>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067739681" w:edGrp="everyone"/>
      <w:r w:rsidR="008235C1">
        <w:rPr>
          <w:rFonts w:cs="Verdana"/>
          <w:szCs w:val="20"/>
        </w:rPr>
        <w:t xml:space="preserve"> 7 (семи) рабочих </w:t>
      </w:r>
      <w:permEnd w:id="1067739681"/>
      <w:r w:rsidRPr="000B1FB4">
        <w:rPr>
          <w:rFonts w:cs="Verdana"/>
          <w:szCs w:val="20"/>
        </w:rPr>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0" w:name="_ref_21960637"/>
      <w:r w:rsidR="00910E22" w:rsidRPr="000B1FB4">
        <w:rPr>
          <w:rFonts w:cs="Verdana"/>
          <w:szCs w:val="20"/>
        </w:rPr>
        <w:t>анные с устранением недостатков.</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0"/>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1" w:name="_ref_33526465"/>
      <w:r w:rsidRPr="000B1FB4">
        <w:rPr>
          <w:rFonts w:cs="Verdana"/>
          <w:szCs w:val="20"/>
        </w:rPr>
        <w:t>Риск случайной гибели или случайного повреждения результата выполненной работы до ее приемки Заказчиком несет Подрядчик.</w:t>
      </w:r>
      <w:bookmarkEnd w:id="21"/>
    </w:p>
    <w:p w:rsidR="006D1971" w:rsidRPr="000B1FB4" w:rsidRDefault="006D1971" w:rsidP="007C23B0">
      <w:pPr>
        <w:pStyle w:val="1"/>
        <w:spacing w:line="240" w:lineRule="auto"/>
        <w:ind w:firstLine="567"/>
        <w:jc w:val="both"/>
        <w:rPr>
          <w:rFonts w:cs="Verdana"/>
          <w:b w:val="0"/>
          <w:bCs w:val="0"/>
          <w:sz w:val="20"/>
          <w:szCs w:val="20"/>
        </w:rPr>
      </w:pPr>
      <w:permStart w:id="1516061115" w:edGrp="everyone"/>
      <w:r w:rsidRPr="000B1FB4">
        <w:rPr>
          <w:rFonts w:cs="Verdana"/>
          <w:b w:val="0"/>
          <w:bCs w:val="0"/>
          <w:sz w:val="20"/>
          <w:szCs w:val="20"/>
        </w:rPr>
        <w:t>КАЧЕСТВО РАБОТЫ И ГАРАНТИЙНЫЙ СРОК</w:t>
      </w:r>
      <w:bookmarkEnd w:id="11"/>
    </w:p>
    <w:p w:rsidR="00607E24" w:rsidRPr="000B1FB4" w:rsidRDefault="006D1971" w:rsidP="007C23B0">
      <w:pPr>
        <w:pStyle w:val="2"/>
        <w:spacing w:line="240" w:lineRule="auto"/>
        <w:rPr>
          <w:rFonts w:cs="Verdana"/>
          <w:szCs w:val="20"/>
        </w:rPr>
      </w:pPr>
      <w:r w:rsidRPr="000B1FB4">
        <w:rPr>
          <w:rFonts w:cs="Verdana"/>
          <w:szCs w:val="20"/>
        </w:rPr>
        <w:t xml:space="preserve">Качество выполненной Подрядчиком работы должно соответствовать </w:t>
      </w:r>
      <w:bookmarkStart w:id="22" w:name="_ref_21267936"/>
      <w:r w:rsidR="00AA76EC" w:rsidRPr="000B1FB4">
        <w:rPr>
          <w:rFonts w:cs="Verdana"/>
          <w:szCs w:val="20"/>
        </w:rPr>
        <w:t>нормативным правовым актам РФ и нормативным документам по пожарной безопасности, техническим условиям, чертежам, которые указываются в Проектной документации/Спецификации/Техническом задании к Договору и дополнениях к ним</w:t>
      </w:r>
      <w:r w:rsidR="00025B7B">
        <w:rPr>
          <w:rFonts w:cs="Verdana"/>
          <w:szCs w:val="20"/>
        </w:rPr>
        <w:t>.</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На результат работы</w:t>
      </w:r>
      <w:r w:rsidR="00025B7B">
        <w:rPr>
          <w:rFonts w:cs="Verdana"/>
          <w:szCs w:val="20"/>
        </w:rPr>
        <w:t xml:space="preserve"> и материалы</w:t>
      </w:r>
      <w:r w:rsidRPr="000B1FB4">
        <w:rPr>
          <w:rFonts w:cs="Verdana"/>
          <w:szCs w:val="20"/>
        </w:rPr>
        <w:t xml:space="preserve"> </w:t>
      </w:r>
      <w:r w:rsidR="00C83530" w:rsidRPr="000B1FB4">
        <w:rPr>
          <w:rFonts w:cs="Verdana"/>
          <w:szCs w:val="20"/>
        </w:rPr>
        <w:t>Подрядчик установил</w:t>
      </w:r>
      <w:r w:rsidRPr="000B1FB4">
        <w:rPr>
          <w:rFonts w:cs="Verdana"/>
          <w:szCs w:val="20"/>
        </w:rPr>
        <w:t xml:space="preserve"> гарантийный срок продолжительностью</w:t>
      </w:r>
      <w:r w:rsidR="00025B7B">
        <w:rPr>
          <w:rFonts w:cs="Verdana"/>
          <w:szCs w:val="20"/>
        </w:rPr>
        <w:t xml:space="preserve"> 2 (два) года</w:t>
      </w:r>
      <w:r w:rsidRPr="000B1FB4">
        <w:rPr>
          <w:rFonts w:cs="Verdana"/>
          <w:szCs w:val="20"/>
        </w:rPr>
        <w:t>.</w:t>
      </w:r>
      <w:bookmarkEnd w:id="22"/>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3" w:name="_ref_21267937"/>
      <w:r w:rsidRPr="000B1FB4">
        <w:rPr>
          <w:rFonts w:cs="Verdana"/>
          <w:szCs w:val="20"/>
        </w:rPr>
        <w:t>Гарантийный срок исчисляется с момента принятия результата работы Заказчиком.</w:t>
      </w:r>
      <w:bookmarkEnd w:id="23"/>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4" w:name="_ref_21267938"/>
      <w:r w:rsidRPr="000B1FB4">
        <w:rPr>
          <w:rFonts w:cs="Verdana"/>
          <w:szCs w:val="20"/>
        </w:rPr>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24"/>
    </w:p>
    <w:permEnd w:id="1516061115"/>
    <w:p w:rsidR="000D369A" w:rsidRPr="000B1FB4" w:rsidRDefault="000D369A" w:rsidP="007C23B0">
      <w:pPr>
        <w:pStyle w:val="2"/>
        <w:spacing w:line="240" w:lineRule="auto"/>
        <w:rPr>
          <w:rFonts w:cs="Verdana"/>
          <w:szCs w:val="20"/>
        </w:rPr>
      </w:pPr>
      <w:r w:rsidRPr="000B1FB4">
        <w:rPr>
          <w:szCs w:val="20"/>
        </w:rPr>
        <w:t xml:space="preserve">Подрядчик гарантирует, что при выполнении работ по настоящему договору подряда не используется </w:t>
      </w:r>
      <w:r w:rsidRPr="000B1FB4">
        <w:rPr>
          <w:rFonts w:cs="Verdana"/>
          <w:szCs w:val="20"/>
        </w:rPr>
        <w:t>контрафактный, фальсифицированный Товар*.</w:t>
      </w:r>
    </w:p>
    <w:p w:rsidR="000D369A" w:rsidRPr="000B1FB4" w:rsidRDefault="000D369A" w:rsidP="007C23B0">
      <w:pPr>
        <w:spacing w:line="240" w:lineRule="auto"/>
        <w:rPr>
          <w:szCs w:val="20"/>
        </w:rPr>
      </w:pPr>
      <w:r w:rsidRPr="000B1FB4">
        <w:rPr>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0B1FB4" w:rsidRDefault="000D369A" w:rsidP="007C23B0">
      <w:pPr>
        <w:spacing w:line="240" w:lineRule="auto"/>
        <w:rPr>
          <w:szCs w:val="20"/>
        </w:rPr>
      </w:pPr>
      <w:r w:rsidRPr="000B1FB4">
        <w:rPr>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0B1FB4" w:rsidRDefault="000D369A" w:rsidP="007C23B0">
      <w:pPr>
        <w:spacing w:line="240" w:lineRule="auto"/>
        <w:rPr>
          <w:szCs w:val="20"/>
        </w:rPr>
      </w:pPr>
      <w:r w:rsidRPr="000B1FB4">
        <w:rPr>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0B1FB4" w:rsidRDefault="000D369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В случае обнаружения Заказчиком</w:t>
      </w:r>
      <w:r w:rsidR="001D4850" w:rsidRPr="000B1FB4">
        <w:rPr>
          <w:szCs w:val="20"/>
        </w:rPr>
        <w:t xml:space="preserve"> </w:t>
      </w:r>
      <w:r w:rsidRPr="000B1FB4">
        <w:rPr>
          <w:szCs w:val="20"/>
        </w:rPr>
        <w:t>в результате работ</w:t>
      </w:r>
      <w:r w:rsidR="001D4850" w:rsidRPr="000B1FB4">
        <w:rPr>
          <w:szCs w:val="20"/>
        </w:rPr>
        <w:t xml:space="preserve"> использования контрафактных</w:t>
      </w:r>
      <w:r w:rsidRPr="000B1FB4">
        <w:rPr>
          <w:szCs w:val="20"/>
        </w:rPr>
        <w:t xml:space="preserve"> или фальсифицированных Товаров Заказчик уведомляет об этом </w:t>
      </w:r>
      <w:r w:rsidRPr="000B1FB4">
        <w:rPr>
          <w:szCs w:val="20"/>
        </w:rPr>
        <w:lastRenderedPageBreak/>
        <w:t>Подрядчика в течении 10 дней с момента их обнаружения, при этом работы считаются не выполненными</w:t>
      </w:r>
      <w:r w:rsidR="001D4850" w:rsidRPr="000B1FB4">
        <w:rPr>
          <w:rFonts w:cs="Verdana"/>
          <w:szCs w:val="20"/>
        </w:rPr>
        <w:t>.</w:t>
      </w:r>
      <w:r w:rsidRPr="000B1FB4">
        <w:rPr>
          <w:szCs w:val="20"/>
        </w:rPr>
        <w:t xml:space="preserve"> </w:t>
      </w:r>
    </w:p>
    <w:p w:rsidR="000D369A" w:rsidRPr="000B1FB4" w:rsidRDefault="000D369A" w:rsidP="007C23B0">
      <w:pPr>
        <w:widowControl w:val="0"/>
        <w:autoSpaceDE w:val="0"/>
        <w:autoSpaceDN w:val="0"/>
        <w:adjustRightInd w:val="0"/>
        <w:spacing w:before="0" w:after="200" w:line="240" w:lineRule="auto"/>
        <w:ind w:firstLine="0"/>
        <w:rPr>
          <w:rFonts w:cs="Verdana"/>
          <w:szCs w:val="20"/>
        </w:rPr>
      </w:pPr>
      <w:permStart w:id="1035107651" w:edGrp="everyone"/>
      <w:r w:rsidRPr="000B1FB4">
        <w:rPr>
          <w:szCs w:val="20"/>
        </w:rPr>
        <w:t xml:space="preserve">В случае, если результатом работ является товар, товар </w:t>
      </w:r>
      <w:r w:rsidR="001D4850" w:rsidRPr="000B1FB4">
        <w:rPr>
          <w:szCs w:val="20"/>
        </w:rPr>
        <w:t xml:space="preserve">в вышеуказанном случае </w:t>
      </w:r>
      <w:r w:rsidRPr="000B1FB4">
        <w:rPr>
          <w:szCs w:val="20"/>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0B1FB4">
        <w:rPr>
          <w:szCs w:val="20"/>
        </w:rPr>
        <w:t>выполненных работ</w:t>
      </w:r>
      <w:r w:rsidRPr="000B1FB4">
        <w:rPr>
          <w:szCs w:val="20"/>
        </w:rPr>
        <w:t xml:space="preserve"> за каждый день хранения. По</w:t>
      </w:r>
      <w:r w:rsidR="001D4850" w:rsidRPr="000B1FB4">
        <w:rPr>
          <w:szCs w:val="20"/>
        </w:rPr>
        <w:t>дрядчик</w:t>
      </w:r>
      <w:r w:rsidRPr="000B1FB4">
        <w:rPr>
          <w:szCs w:val="20"/>
        </w:rPr>
        <w:t xml:space="preserve"> обязуется вывезти Товар с территории </w:t>
      </w:r>
      <w:r w:rsidR="001D4850" w:rsidRPr="000B1FB4">
        <w:rPr>
          <w:szCs w:val="20"/>
        </w:rPr>
        <w:t>Заказчика</w:t>
      </w:r>
      <w:r w:rsidRPr="000B1FB4">
        <w:rPr>
          <w:szCs w:val="20"/>
        </w:rPr>
        <w:t xml:space="preserve"> в течение 10 дней с момента получения требования </w:t>
      </w:r>
      <w:r w:rsidR="001D4850" w:rsidRPr="000B1FB4">
        <w:rPr>
          <w:szCs w:val="20"/>
        </w:rPr>
        <w:t>Заказчика</w:t>
      </w:r>
      <w:r w:rsidRPr="000B1FB4">
        <w:rPr>
          <w:szCs w:val="20"/>
        </w:rPr>
        <w:t xml:space="preserve">, в этот же срок вернуть сумму оплаты за </w:t>
      </w:r>
      <w:r w:rsidR="001D4850" w:rsidRPr="000B1FB4">
        <w:rPr>
          <w:szCs w:val="20"/>
        </w:rPr>
        <w:t>выполненные работы</w:t>
      </w:r>
      <w:r w:rsidRPr="000B1FB4">
        <w:rPr>
          <w:szCs w:val="20"/>
        </w:rPr>
        <w:t>. Все расходы по возврату таког</w:t>
      </w:r>
      <w:r w:rsidR="001D4850" w:rsidRPr="000B1FB4">
        <w:rPr>
          <w:szCs w:val="20"/>
        </w:rPr>
        <w:t>о Товара относятся на Подрядчика</w:t>
      </w:r>
      <w:r w:rsidRPr="000B1FB4">
        <w:rPr>
          <w:szCs w:val="20"/>
        </w:rPr>
        <w:t xml:space="preserve">. </w:t>
      </w:r>
    </w:p>
    <w:p w:rsidR="000D369A" w:rsidRPr="000B1FB4" w:rsidRDefault="000D369A" w:rsidP="007C23B0">
      <w:pPr>
        <w:spacing w:line="240" w:lineRule="auto"/>
        <w:rPr>
          <w:szCs w:val="20"/>
        </w:rPr>
      </w:pPr>
      <w:r w:rsidRPr="000B1FB4">
        <w:rPr>
          <w:szCs w:val="20"/>
        </w:rPr>
        <w:t xml:space="preserve">В данном случае </w:t>
      </w:r>
      <w:r w:rsidR="001D4850" w:rsidRPr="000B1FB4">
        <w:rPr>
          <w:szCs w:val="20"/>
        </w:rPr>
        <w:t>Заказчик</w:t>
      </w:r>
      <w:r w:rsidRPr="000B1FB4">
        <w:rPr>
          <w:szCs w:val="20"/>
        </w:rPr>
        <w:t xml:space="preserve"> вправе в одностороннем внесудебном порядке отказаться от исполнения настоящего Договора.</w:t>
      </w:r>
    </w:p>
    <w:p w:rsidR="008F7CD2" w:rsidRPr="000B1FB4" w:rsidRDefault="000D369A" w:rsidP="007C23B0">
      <w:pPr>
        <w:spacing w:line="240" w:lineRule="auto"/>
        <w:rPr>
          <w:szCs w:val="20"/>
        </w:rPr>
      </w:pPr>
      <w:r w:rsidRPr="000B1FB4">
        <w:rPr>
          <w:szCs w:val="20"/>
        </w:rPr>
        <w:t xml:space="preserve">По своему усмотрению </w:t>
      </w:r>
      <w:r w:rsidR="001D4850" w:rsidRPr="000B1FB4">
        <w:rPr>
          <w:szCs w:val="20"/>
        </w:rPr>
        <w:t>Заказчик</w:t>
      </w:r>
      <w:r w:rsidRPr="000B1FB4">
        <w:rPr>
          <w:szCs w:val="20"/>
        </w:rPr>
        <w:t xml:space="preserve"> может вместо отказа от исполнения Договора предъявить требования о замене </w:t>
      </w:r>
      <w:r w:rsidR="001D4850" w:rsidRPr="000B1FB4">
        <w:rPr>
          <w:szCs w:val="20"/>
        </w:rPr>
        <w:t xml:space="preserve">результата работ без использования </w:t>
      </w:r>
      <w:r w:rsidRPr="000B1FB4">
        <w:rPr>
          <w:szCs w:val="20"/>
        </w:rPr>
        <w:t>контрафактного или фальсифицированного Товара за счет По</w:t>
      </w:r>
      <w:r w:rsidR="001D4850" w:rsidRPr="000B1FB4">
        <w:rPr>
          <w:szCs w:val="20"/>
        </w:rPr>
        <w:t xml:space="preserve">дрядчика </w:t>
      </w:r>
      <w:r w:rsidRPr="000B1FB4">
        <w:rPr>
          <w:szCs w:val="20"/>
        </w:rPr>
        <w:t>в течение 30 дней с даты выявления нарушения.</w:t>
      </w:r>
    </w:p>
    <w:permEnd w:id="1035107651"/>
    <w:p w:rsidR="001D4850" w:rsidRPr="000B1FB4" w:rsidRDefault="00E40D81" w:rsidP="007C23B0">
      <w:pPr>
        <w:pStyle w:val="2"/>
        <w:spacing w:line="240" w:lineRule="auto"/>
        <w:rPr>
          <w:szCs w:val="20"/>
        </w:rPr>
      </w:pPr>
      <w:r w:rsidRPr="000B1FB4">
        <w:rPr>
          <w:szCs w:val="20"/>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0B1FB4">
        <w:rPr>
          <w:szCs w:val="20"/>
        </w:rPr>
        <w:t>23</w:t>
      </w:r>
      <w:permStart w:id="681576809" w:edGrp="everyone"/>
      <w:permEnd w:id="681576809"/>
      <w:r w:rsidRPr="000B1FB4">
        <w:rPr>
          <w:szCs w:val="20"/>
        </w:rPr>
        <w:t>, ГОСТ Р 52745-2021, ГОСТ Р 58635-2019, ГОСТ Р 58636-2019, ГОСТ Р 58338-2018.</w:t>
      </w:r>
    </w:p>
    <w:p w:rsidR="006D1971" w:rsidRPr="000B1FB4" w:rsidRDefault="006D1971" w:rsidP="007C23B0">
      <w:pPr>
        <w:pStyle w:val="1"/>
        <w:spacing w:line="240" w:lineRule="auto"/>
        <w:ind w:firstLine="567"/>
        <w:jc w:val="both"/>
        <w:rPr>
          <w:rFonts w:cs="Verdana"/>
          <w:b w:val="0"/>
          <w:bCs w:val="0"/>
          <w:sz w:val="20"/>
          <w:szCs w:val="20"/>
        </w:rPr>
      </w:pPr>
      <w:bookmarkStart w:id="25" w:name="_ref_22360989"/>
      <w:permStart w:id="750992458" w:edGrp="everyone"/>
      <w:permEnd w:id="750992458"/>
      <w:r w:rsidRPr="000B1FB4">
        <w:rPr>
          <w:rFonts w:cs="Verdana"/>
          <w:b w:val="0"/>
          <w:bCs w:val="0"/>
          <w:sz w:val="20"/>
          <w:szCs w:val="20"/>
        </w:rPr>
        <w:t>ОТВЕТСТВЕННОСТЬ СТОРОН</w:t>
      </w:r>
      <w:bookmarkEnd w:id="25"/>
      <w:r w:rsidR="006B42E4" w:rsidRPr="000B1FB4">
        <w:rPr>
          <w:rFonts w:cs="Verdana"/>
          <w:b w:val="0"/>
          <w:bCs w:val="0"/>
          <w:sz w:val="20"/>
          <w:szCs w:val="20"/>
        </w:rPr>
        <w:t xml:space="preserve"> </w:t>
      </w:r>
      <w:r w:rsidRPr="000B1FB4">
        <w:rPr>
          <w:rFonts w:cs="Verdana"/>
          <w:b w:val="0"/>
          <w:bCs w:val="0"/>
          <w:sz w:val="20"/>
          <w:szCs w:val="20"/>
        </w:rPr>
        <w:t>И ПОРЯДОК РАЗРЕШЕНИЯ СПОРОВ</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bookmarkStart w:id="26" w:name="_Hlk207186102"/>
      <w:bookmarkStart w:id="27" w:name="_ref_51423103"/>
      <w:permStart w:id="877297163" w:edGrp="everyone"/>
      <w:r w:rsidRPr="0031626F">
        <w:rPr>
          <w:rFonts w:cs="Verdana"/>
          <w:szCs w:val="20"/>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bookmarkStart w:id="28" w:name="_Hlk207186391"/>
      <w:bookmarkEnd w:id="26"/>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bookmarkStart w:id="29" w:name="_Hlk207186429"/>
      <w:bookmarkEnd w:id="28"/>
    </w:p>
    <w:p w:rsid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составляет</w:t>
      </w:r>
      <w:r w:rsidR="003D2662">
        <w:rPr>
          <w:rFonts w:cs="Verdana"/>
          <w:szCs w:val="20"/>
        </w:rPr>
        <w:t xml:space="preserve"> 10% цены Договора.</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w:t>
      </w:r>
      <w:bookmarkEnd w:id="29"/>
      <w:r w:rsidR="003D2662">
        <w:rPr>
          <w:rFonts w:cs="Verdana"/>
          <w:szCs w:val="20"/>
        </w:rPr>
        <w:t xml:space="preserve"> 1000 рублей.</w:t>
      </w:r>
    </w:p>
    <w:p w:rsidR="006D1971" w:rsidRPr="0031626F"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Неустойка, указанная в </w:t>
      </w:r>
      <w:proofErr w:type="spellStart"/>
      <w:r w:rsidRPr="0031626F">
        <w:rPr>
          <w:rFonts w:cs="Verdana"/>
          <w:szCs w:val="20"/>
        </w:rPr>
        <w:t>п</w:t>
      </w:r>
      <w:r w:rsidR="0066076B" w:rsidRPr="0031626F">
        <w:rPr>
          <w:rFonts w:cs="Verdana"/>
          <w:szCs w:val="20"/>
        </w:rPr>
        <w:t>п</w:t>
      </w:r>
      <w:proofErr w:type="spellEnd"/>
      <w:r w:rsidRPr="0031626F">
        <w:rPr>
          <w:rFonts w:cs="Verdana"/>
          <w:szCs w:val="20"/>
        </w:rPr>
        <w:t>. 6</w:t>
      </w:r>
      <w:r w:rsidR="0066076B" w:rsidRPr="0031626F">
        <w:rPr>
          <w:rFonts w:cs="Verdana"/>
          <w:szCs w:val="20"/>
        </w:rPr>
        <w:t xml:space="preserve">.1, </w:t>
      </w:r>
      <w:r w:rsidRPr="0031626F">
        <w:rPr>
          <w:rFonts w:cs="Verdana"/>
          <w:szCs w:val="20"/>
        </w:rPr>
        <w:t>6.2.  Договора, носит штрафной характер.</w:t>
      </w:r>
    </w:p>
    <w:permEnd w:id="877297163"/>
    <w:p w:rsidR="00C3714E" w:rsidRPr="000B1FB4" w:rsidRDefault="00C3714E" w:rsidP="007C23B0">
      <w:pPr>
        <w:widowControl w:val="0"/>
        <w:numPr>
          <w:ilvl w:val="1"/>
          <w:numId w:val="1"/>
        </w:numPr>
        <w:autoSpaceDE w:val="0"/>
        <w:autoSpaceDN w:val="0"/>
        <w:adjustRightInd w:val="0"/>
        <w:spacing w:before="0" w:after="0" w:line="240" w:lineRule="auto"/>
        <w:ind w:firstLine="426"/>
        <w:rPr>
          <w:rFonts w:cs="Verdana"/>
          <w:szCs w:val="20"/>
        </w:rPr>
      </w:pPr>
      <w:r w:rsidRPr="000B1FB4">
        <w:rPr>
          <w:rFonts w:cs="Verdana"/>
          <w:szCs w:val="20"/>
        </w:rPr>
        <w:t xml:space="preserve">Общая сумма начисленных неустойки (штрафов, пени) за неисполнение или </w:t>
      </w:r>
      <w:r w:rsidRPr="000B1FB4">
        <w:rPr>
          <w:rFonts w:cs="Verdana"/>
          <w:szCs w:val="20"/>
        </w:rPr>
        <w:lastRenderedPageBreak/>
        <w:t>ненадлежащее исполнение Стороной обязательств, предусмотренных Договором, не может</w:t>
      </w:r>
      <w:r w:rsidRPr="000B1FB4">
        <w:rPr>
          <w:szCs w:val="20"/>
        </w:rPr>
        <w:t xml:space="preserve"> </w:t>
      </w:r>
      <w:r w:rsidRPr="000B1FB4">
        <w:rPr>
          <w:rFonts w:cs="Verdana"/>
          <w:szCs w:val="20"/>
        </w:rPr>
        <w:t>превышать цену Договора.</w:t>
      </w:r>
    </w:p>
    <w:p w:rsidR="00B3451A" w:rsidRPr="000B1FB4" w:rsidRDefault="00B3451A" w:rsidP="007C23B0">
      <w:pPr>
        <w:widowControl w:val="0"/>
        <w:autoSpaceDE w:val="0"/>
        <w:autoSpaceDN w:val="0"/>
        <w:adjustRightInd w:val="0"/>
        <w:spacing w:before="0" w:after="0" w:line="240" w:lineRule="auto"/>
        <w:ind w:left="426" w:firstLine="0"/>
        <w:rPr>
          <w:rFonts w:cs="Verdana"/>
          <w:szCs w:val="20"/>
        </w:rPr>
      </w:pPr>
    </w:p>
    <w:p w:rsidR="007D6C56" w:rsidRPr="000B1FB4" w:rsidRDefault="007D6C56" w:rsidP="007C23B0">
      <w:pPr>
        <w:pStyle w:val="2"/>
        <w:spacing w:before="0" w:after="0" w:line="240" w:lineRule="auto"/>
        <w:rPr>
          <w:rFonts w:cs="Verdana"/>
          <w:szCs w:val="20"/>
        </w:rPr>
      </w:pPr>
      <w:r w:rsidRPr="000B1FB4">
        <w:rPr>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0B1FB4" w:rsidRDefault="007D6C56" w:rsidP="007C23B0">
      <w:pPr>
        <w:pStyle w:val="ConsPlusNormal"/>
        <w:ind w:firstLine="540"/>
        <w:jc w:val="both"/>
        <w:rPr>
          <w:sz w:val="20"/>
          <w:szCs w:val="20"/>
        </w:rPr>
      </w:pPr>
      <w:r w:rsidRPr="000B1FB4">
        <w:rPr>
          <w:sz w:val="20"/>
          <w:szCs w:val="20"/>
        </w:rPr>
        <w:t xml:space="preserve">Способ направления претензии – по электронной почте, указанной в </w:t>
      </w:r>
      <w:permStart w:id="1256602135" w:edGrp="everyone"/>
      <w:r w:rsidR="00FC6EBE" w:rsidRPr="000B1FB4">
        <w:rPr>
          <w:sz w:val="20"/>
          <w:szCs w:val="20"/>
        </w:rPr>
        <w:t>п.</w:t>
      </w:r>
      <w:r w:rsidR="008C15EF">
        <w:rPr>
          <w:sz w:val="20"/>
          <w:szCs w:val="20"/>
        </w:rPr>
        <w:t>9</w:t>
      </w:r>
      <w:r w:rsidRPr="000B1FB4">
        <w:rPr>
          <w:sz w:val="20"/>
          <w:szCs w:val="20"/>
        </w:rPr>
        <w:t xml:space="preserve">.2. </w:t>
      </w:r>
      <w:permEnd w:id="1256602135"/>
      <w:r w:rsidRPr="000B1FB4">
        <w:rPr>
          <w:sz w:val="20"/>
          <w:szCs w:val="20"/>
        </w:rPr>
        <w:t xml:space="preserve">договора с дублированием отправки на почтовый адрес, указанный в </w:t>
      </w:r>
      <w:permStart w:id="1760897058" w:edGrp="everyone"/>
      <w:r w:rsidRPr="000B1FB4">
        <w:rPr>
          <w:sz w:val="20"/>
          <w:szCs w:val="20"/>
        </w:rPr>
        <w:t>р.1</w:t>
      </w:r>
      <w:r w:rsidR="008C15EF">
        <w:rPr>
          <w:sz w:val="20"/>
          <w:szCs w:val="20"/>
        </w:rPr>
        <w:t>0</w:t>
      </w:r>
      <w:r w:rsidRPr="000B1FB4">
        <w:rPr>
          <w:sz w:val="20"/>
          <w:szCs w:val="20"/>
        </w:rPr>
        <w:t xml:space="preserve"> </w:t>
      </w:r>
      <w:permEnd w:id="1760897058"/>
      <w:r w:rsidRPr="000B1FB4">
        <w:rPr>
          <w:sz w:val="20"/>
          <w:szCs w:val="20"/>
        </w:rPr>
        <w:t xml:space="preserve">договора заказным письмом с простым уведомлением. </w:t>
      </w:r>
    </w:p>
    <w:p w:rsidR="007D6C56" w:rsidRPr="000B1FB4" w:rsidRDefault="007D6C56" w:rsidP="007C23B0">
      <w:pPr>
        <w:pStyle w:val="ConsPlusNormal"/>
        <w:ind w:firstLine="540"/>
        <w:jc w:val="both"/>
        <w:rPr>
          <w:sz w:val="20"/>
          <w:szCs w:val="20"/>
        </w:rPr>
      </w:pPr>
      <w:r w:rsidRPr="000B1FB4">
        <w:rPr>
          <w:sz w:val="20"/>
          <w:szCs w:val="20"/>
        </w:rPr>
        <w:t>Срок рассмотрения претензии - 10 (десять) календарных дней с момента ее получения.</w:t>
      </w:r>
    </w:p>
    <w:p w:rsidR="007D6C56" w:rsidRPr="000B1FB4" w:rsidRDefault="007D6C56" w:rsidP="007C23B0">
      <w:pPr>
        <w:pStyle w:val="ConsPlusNormal"/>
        <w:ind w:firstLine="540"/>
        <w:jc w:val="both"/>
        <w:rPr>
          <w:sz w:val="20"/>
          <w:szCs w:val="20"/>
        </w:rPr>
      </w:pPr>
      <w:r w:rsidRPr="000B1FB4">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0B1FB4" w:rsidRDefault="007D6C56" w:rsidP="007C23B0">
      <w:pPr>
        <w:pStyle w:val="ConsPlusNormal"/>
        <w:ind w:firstLine="540"/>
        <w:jc w:val="both"/>
        <w:rPr>
          <w:sz w:val="20"/>
          <w:szCs w:val="20"/>
        </w:rPr>
      </w:pPr>
      <w:r w:rsidRPr="000B1FB4">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Pr="000B1FB4" w:rsidRDefault="007D6C56" w:rsidP="007C23B0">
      <w:pPr>
        <w:pStyle w:val="ConsPlusNormal"/>
        <w:ind w:firstLine="540"/>
        <w:jc w:val="both"/>
        <w:rPr>
          <w:sz w:val="20"/>
          <w:szCs w:val="20"/>
        </w:rPr>
      </w:pPr>
      <w:r w:rsidRPr="000B1FB4">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600276590" w:edGrp="everyone"/>
      <w:r w:rsidRPr="000B1FB4">
        <w:rPr>
          <w:sz w:val="20"/>
          <w:szCs w:val="20"/>
        </w:rPr>
        <w:t>Арбитражный суд Удмуртской Республики.</w:t>
      </w:r>
    </w:p>
    <w:p w:rsidR="00B3451A" w:rsidRPr="000B1FB4" w:rsidRDefault="00B3451A" w:rsidP="007C23B0">
      <w:pPr>
        <w:pStyle w:val="ConsPlusNormal"/>
        <w:ind w:firstLine="540"/>
        <w:jc w:val="both"/>
        <w:rPr>
          <w:sz w:val="20"/>
          <w:szCs w:val="20"/>
        </w:rPr>
      </w:pP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 </w:t>
      </w:r>
      <w:r w:rsidRPr="000B1FB4">
        <w:rPr>
          <w:rFonts w:cs="Verdana"/>
          <w:szCs w:val="20"/>
        </w:rPr>
        <w:t>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0B1FB4" w:rsidRDefault="00552C0F"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 нарушение По</w:t>
      </w:r>
      <w:r w:rsidR="001010DE" w:rsidRPr="000B1FB4">
        <w:rPr>
          <w:rFonts w:cs="Verdana"/>
          <w:szCs w:val="20"/>
        </w:rPr>
        <w:t xml:space="preserve">дрядчиком условий </w:t>
      </w:r>
      <w:r w:rsidR="001010DE" w:rsidRPr="004610C6">
        <w:rPr>
          <w:rFonts w:cs="Verdana"/>
          <w:color w:val="000000" w:themeColor="text1"/>
          <w:szCs w:val="20"/>
        </w:rPr>
        <w:t>пунктов 2.3.</w:t>
      </w:r>
      <w:r w:rsidR="004610C6" w:rsidRPr="004610C6">
        <w:rPr>
          <w:rFonts w:cs="Verdana"/>
          <w:color w:val="000000" w:themeColor="text1"/>
          <w:szCs w:val="20"/>
        </w:rPr>
        <w:t>6</w:t>
      </w:r>
      <w:r w:rsidRPr="004610C6">
        <w:rPr>
          <w:rFonts w:cs="Verdana"/>
          <w:color w:val="000000" w:themeColor="text1"/>
          <w:szCs w:val="20"/>
        </w:rPr>
        <w:t>-2.3.</w:t>
      </w:r>
      <w:r w:rsidR="004610C6" w:rsidRPr="004610C6">
        <w:rPr>
          <w:rFonts w:cs="Verdana"/>
          <w:color w:val="000000" w:themeColor="text1"/>
          <w:szCs w:val="20"/>
        </w:rPr>
        <w:t>8</w:t>
      </w:r>
      <w:r w:rsidRPr="004610C6">
        <w:rPr>
          <w:rFonts w:cs="Verdana"/>
          <w:color w:val="000000" w:themeColor="text1"/>
          <w:szCs w:val="20"/>
        </w:rPr>
        <w:t xml:space="preserve"> </w:t>
      </w:r>
      <w:r w:rsidRPr="000B1FB4">
        <w:rPr>
          <w:rFonts w:cs="Verdana"/>
          <w:szCs w:val="20"/>
        </w:rPr>
        <w:t>Подрядчик уплачивает За</w:t>
      </w:r>
      <w:r w:rsidR="001E4792" w:rsidRPr="000B1FB4">
        <w:rPr>
          <w:rFonts w:cs="Verdana"/>
          <w:szCs w:val="20"/>
        </w:rPr>
        <w:t>казчику штраф в размере 100 000 (сто тысяч)</w:t>
      </w:r>
      <w:r w:rsidRPr="000B1FB4">
        <w:rPr>
          <w:rFonts w:cs="Verdana"/>
          <w:szCs w:val="20"/>
        </w:rPr>
        <w:t xml:space="preserve"> руб</w:t>
      </w:r>
      <w:r w:rsidR="00BF4BD6" w:rsidRPr="000B1FB4">
        <w:rPr>
          <w:rFonts w:cs="Verdana"/>
          <w:szCs w:val="20"/>
        </w:rPr>
        <w:t>.</w:t>
      </w:r>
    </w:p>
    <w:p w:rsidR="000B3A32" w:rsidRPr="000B1FB4" w:rsidRDefault="000B3A32" w:rsidP="007C23B0">
      <w:pPr>
        <w:pStyle w:val="2"/>
        <w:spacing w:line="240" w:lineRule="auto"/>
        <w:rPr>
          <w:rFonts w:cs="Verdana"/>
          <w:szCs w:val="20"/>
        </w:rPr>
      </w:pPr>
      <w:r w:rsidRPr="000B1FB4">
        <w:rPr>
          <w:rFonts w:cs="Verdana"/>
          <w:szCs w:val="20"/>
        </w:rPr>
        <w:t>Подрядчик обязан возместить АО «Концерн «Калашников» убытки в виде реального ущерба, в том числе вкл</w:t>
      </w:r>
      <w:r w:rsidR="004D46EB" w:rsidRPr="000B1FB4">
        <w:rPr>
          <w:rFonts w:cs="Verdana"/>
          <w:szCs w:val="20"/>
        </w:rPr>
        <w:t xml:space="preserve">ючающего расходы на возмещение </w:t>
      </w:r>
      <w:r w:rsidRPr="000B1FB4">
        <w:rPr>
          <w:rFonts w:cs="Verdana"/>
          <w:szCs w:val="20"/>
        </w:rP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342F6D" w:rsidRPr="000B1FB4" w:rsidRDefault="00F46955" w:rsidP="007C23B0">
      <w:pPr>
        <w:pStyle w:val="2"/>
        <w:spacing w:line="240" w:lineRule="auto"/>
        <w:rPr>
          <w:rFonts w:cs="Verdana"/>
          <w:szCs w:val="20"/>
        </w:rPr>
      </w:pPr>
      <w:r w:rsidRPr="000B1FB4">
        <w:rPr>
          <w:rFonts w:cs="Verdana"/>
          <w:szCs w:val="20"/>
        </w:rPr>
        <w:t>В случае нарушения Подрядчиком срока выставления счета-фактуры, предусмотренного п. 3.7 Договора, а также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ermEnd w:id="1600276590"/>
    <w:p w:rsidR="008C4F79" w:rsidRPr="000B1FB4" w:rsidRDefault="008C4F79" w:rsidP="007C23B0">
      <w:pPr>
        <w:pStyle w:val="2"/>
        <w:spacing w:line="240" w:lineRule="auto"/>
        <w:rPr>
          <w:szCs w:val="20"/>
        </w:rPr>
      </w:pPr>
      <w:r w:rsidRPr="000B1FB4">
        <w:rPr>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(тридцати процентов) от стоимости, указанной в п. 3.1. Договора за каждый факт нарушения.</w:t>
      </w:r>
    </w:p>
    <w:p w:rsidR="006D1971"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ФОРС-МАЖОР</w:t>
      </w:r>
    </w:p>
    <w:p w:rsidR="003903F0" w:rsidRPr="000B1FB4" w:rsidRDefault="003903F0" w:rsidP="007C23B0">
      <w:pPr>
        <w:pStyle w:val="2"/>
        <w:spacing w:line="240" w:lineRule="auto"/>
        <w:rPr>
          <w:rFonts w:cs="Arial"/>
          <w:szCs w:val="20"/>
        </w:rPr>
      </w:pPr>
      <w:permStart w:id="1033927008" w:edGrp="everyone"/>
      <w:r w:rsidRPr="000B1FB4">
        <w:rPr>
          <w:rFonts w:cs="Arial"/>
          <w:szCs w:val="20"/>
        </w:rPr>
        <w:t xml:space="preserve">Подрядчик </w:t>
      </w:r>
      <w:bookmarkStart w:id="30" w:name="_Hlk207182025"/>
      <w:r w:rsidRPr="000B1FB4">
        <w:rPr>
          <w:rFonts w:cs="Arial"/>
          <w:szCs w:val="20"/>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30"/>
    </w:p>
    <w:p w:rsidR="000B1FB4" w:rsidRPr="000B1FB4" w:rsidRDefault="000B1FB4" w:rsidP="007C23B0">
      <w:pPr>
        <w:pStyle w:val="15"/>
        <w:tabs>
          <w:tab w:val="left" w:pos="1357"/>
        </w:tabs>
        <w:ind w:firstLine="567"/>
        <w:jc w:val="both"/>
        <w:rPr>
          <w:sz w:val="20"/>
          <w:szCs w:val="20"/>
        </w:rPr>
      </w:pPr>
      <w:r w:rsidRPr="000B1FB4">
        <w:rPr>
          <w:sz w:val="20"/>
          <w:szCs w:val="20"/>
        </w:rPr>
        <w:t>7.2. О возникновении и прекращении действия обстоятельств непреодолимой силы Стороны уведомляют друг друга письменно в течение 3 (трех) рабочих дней с даты их 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p>
    <w:p w:rsidR="000B1FB4" w:rsidRPr="000B1FB4" w:rsidRDefault="000B1FB4" w:rsidP="007C23B0">
      <w:pPr>
        <w:pStyle w:val="15"/>
        <w:tabs>
          <w:tab w:val="left" w:pos="1357"/>
        </w:tabs>
        <w:ind w:firstLine="567"/>
        <w:jc w:val="both"/>
        <w:rPr>
          <w:sz w:val="20"/>
          <w:szCs w:val="20"/>
        </w:rPr>
      </w:pPr>
      <w:r w:rsidRPr="000B1FB4">
        <w:rPr>
          <w:sz w:val="20"/>
          <w:szCs w:val="20"/>
        </w:rPr>
        <w:t xml:space="preserve">7.3. Факт возникновения обстоятельств непреодолимой силы должен быть документально удостоверен уполномоченным органом государственной или </w:t>
      </w:r>
      <w:r w:rsidRPr="000B1FB4">
        <w:rPr>
          <w:sz w:val="20"/>
          <w:szCs w:val="20"/>
        </w:rPr>
        <w:lastRenderedPageBreak/>
        <w:t>муниципальной власти.</w:t>
      </w:r>
    </w:p>
    <w:p w:rsidR="000B1FB4" w:rsidRPr="000B1FB4" w:rsidRDefault="000B1FB4" w:rsidP="007C23B0">
      <w:pPr>
        <w:pStyle w:val="15"/>
        <w:tabs>
          <w:tab w:val="left" w:pos="1357"/>
        </w:tabs>
        <w:ind w:firstLine="567"/>
        <w:jc w:val="both"/>
        <w:rPr>
          <w:sz w:val="20"/>
          <w:szCs w:val="20"/>
        </w:rPr>
      </w:pPr>
      <w:r w:rsidRPr="000B1FB4">
        <w:rPr>
          <w:sz w:val="20"/>
          <w:szCs w:val="20"/>
        </w:rPr>
        <w:t>7.4.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0B1FB4" w:rsidRPr="000B1FB4" w:rsidRDefault="000B1FB4" w:rsidP="007C23B0">
      <w:pPr>
        <w:pStyle w:val="15"/>
        <w:tabs>
          <w:tab w:val="left" w:pos="1357"/>
        </w:tabs>
        <w:ind w:firstLine="567"/>
        <w:jc w:val="both"/>
        <w:rPr>
          <w:sz w:val="20"/>
          <w:szCs w:val="20"/>
        </w:rPr>
      </w:pPr>
      <w:r w:rsidRPr="000B1FB4">
        <w:rPr>
          <w:sz w:val="20"/>
          <w:szCs w:val="20"/>
        </w:rPr>
        <w:t>7.5. Если одна из Сторон не направит или несвоевременно направит документы, указанные в настоящем разделе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rsidR="000B1FB4" w:rsidRPr="000B1FB4" w:rsidRDefault="000B1FB4" w:rsidP="007C23B0">
      <w:pPr>
        <w:ind w:firstLine="567"/>
        <w:rPr>
          <w:szCs w:val="20"/>
        </w:rPr>
      </w:pPr>
      <w:r w:rsidRPr="000B1FB4">
        <w:rPr>
          <w:szCs w:val="20"/>
        </w:rPr>
        <w:t>7.6. 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Договора.</w:t>
      </w:r>
    </w:p>
    <w:permEnd w:id="1033927008"/>
    <w:p w:rsidR="000B1FB4" w:rsidRPr="000B1FB4" w:rsidRDefault="000B1FB4" w:rsidP="007C23B0">
      <w:pPr>
        <w:spacing w:line="240" w:lineRule="auto"/>
        <w:ind w:firstLine="0"/>
        <w:rPr>
          <w:szCs w:val="20"/>
        </w:rPr>
      </w:pPr>
    </w:p>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АНТИКОРРУПЦИОННАЯ ОГОВОРКА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0B1FB4" w:rsidRDefault="006D1971" w:rsidP="007C23B0">
      <w:pPr>
        <w:pStyle w:val="1"/>
        <w:spacing w:line="240" w:lineRule="auto"/>
        <w:ind w:firstLine="567"/>
        <w:jc w:val="both"/>
        <w:rPr>
          <w:rFonts w:cs="Verdana"/>
          <w:b w:val="0"/>
          <w:bCs w:val="0"/>
          <w:sz w:val="20"/>
          <w:szCs w:val="20"/>
        </w:rPr>
      </w:pPr>
      <w:bookmarkStart w:id="31" w:name="_ref_22379448"/>
      <w:bookmarkEnd w:id="27"/>
      <w:permStart w:id="2053399064" w:edGrp="everyone"/>
      <w:permEnd w:id="2053399064"/>
      <w:r w:rsidRPr="000B1FB4">
        <w:rPr>
          <w:rFonts w:cs="Verdana"/>
          <w:b w:val="0"/>
          <w:bCs w:val="0"/>
          <w:sz w:val="20"/>
          <w:szCs w:val="20"/>
        </w:rPr>
        <w:lastRenderedPageBreak/>
        <w:t>ПРОЧИЕ УСЛОВИЯ.</w:t>
      </w:r>
    </w:p>
    <w:p w:rsidR="00907F1D" w:rsidRPr="000B1FB4" w:rsidRDefault="006D1971" w:rsidP="00A57E8A">
      <w:pPr>
        <w:rPr>
          <w:rFonts w:cs="Verdana"/>
          <w:szCs w:val="20"/>
        </w:rPr>
      </w:pPr>
      <w:r w:rsidRPr="000B1FB4">
        <w:rPr>
          <w:rFonts w:cs="Verdana"/>
          <w:szCs w:val="20"/>
        </w:rPr>
        <w:t xml:space="preserve">Договор вступает в силу и становится обязательным для сторон с момента его заключения и </w:t>
      </w:r>
      <w:permStart w:id="1755063787" w:edGrp="everyone"/>
      <w:r w:rsidR="00A57E8A" w:rsidRPr="00930126">
        <w:rPr>
          <w:color w:val="00000A"/>
        </w:rPr>
        <w:t>действует до полного надлежащего исполнения Сторонами своих обязательств по Договору.</w:t>
      </w:r>
    </w:p>
    <w:permEnd w:id="1755063787"/>
    <w:p w:rsidR="00B929B7" w:rsidRPr="000B1FB4" w:rsidRDefault="00B929B7"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0B1FB4" w:rsidRDefault="00B929B7" w:rsidP="007C23B0">
      <w:pPr>
        <w:spacing w:line="240" w:lineRule="auto"/>
        <w:ind w:firstLine="567"/>
        <w:rPr>
          <w:rFonts w:cs="Calibri"/>
          <w:szCs w:val="20"/>
          <w:lang w:eastAsia="en-US"/>
        </w:rPr>
      </w:pPr>
      <w:r w:rsidRPr="000B1FB4">
        <w:rPr>
          <w:szCs w:val="20"/>
        </w:rPr>
        <w:t>Стороны используют для отправки и принятия документов и для переписки по настоящему Договору следующие электронные адреса:</w:t>
      </w:r>
    </w:p>
    <w:p w:rsidR="00B929B7" w:rsidRPr="000B1FB4" w:rsidRDefault="00B929B7" w:rsidP="007C23B0">
      <w:pPr>
        <w:spacing w:line="240" w:lineRule="auto"/>
        <w:ind w:firstLine="567"/>
        <w:rPr>
          <w:szCs w:val="20"/>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Заказчика</w:t>
      </w:r>
      <w:r w:rsidRPr="000B1FB4">
        <w:rPr>
          <w:szCs w:val="20"/>
        </w:rPr>
        <w:t xml:space="preserve">: </w:t>
      </w:r>
      <w:permStart w:id="1259537789" w:edGrp="everyone"/>
      <w:r w:rsidR="009D704F" w:rsidRPr="00B11175">
        <w:rPr>
          <w:color w:val="000000" w:themeColor="text1"/>
        </w:rPr>
        <w:fldChar w:fldCharType="begin"/>
      </w:r>
      <w:r w:rsidR="009D704F" w:rsidRPr="00B11175">
        <w:rPr>
          <w:color w:val="000000" w:themeColor="text1"/>
        </w:rPr>
        <w:instrText xml:space="preserve"> HYPERLINK "mailto:s.n.shishkin%40kalashnikovconcern.ru" </w:instrText>
      </w:r>
      <w:r w:rsidR="009D704F" w:rsidRPr="00B11175">
        <w:rPr>
          <w:color w:val="000000" w:themeColor="text1"/>
        </w:rPr>
        <w:fldChar w:fldCharType="separate"/>
      </w:r>
      <w:r w:rsidR="009D704F" w:rsidRPr="00B11175">
        <w:rPr>
          <w:rStyle w:val="aff"/>
          <w:rFonts w:cs="Segoe UI"/>
          <w:color w:val="000000" w:themeColor="text1"/>
          <w:szCs w:val="20"/>
          <w:shd w:val="clear" w:color="auto" w:fill="FFFFFF"/>
        </w:rPr>
        <w:t>s.n.shishkin@kalashnikovconcern.ru</w:t>
      </w:r>
      <w:r w:rsidR="009D704F" w:rsidRPr="00B11175">
        <w:rPr>
          <w:color w:val="000000" w:themeColor="text1"/>
        </w:rPr>
        <w:fldChar w:fldCharType="end"/>
      </w:r>
      <w:r w:rsidRPr="000B1FB4">
        <w:rPr>
          <w:szCs w:val="20"/>
        </w:rPr>
        <w:t xml:space="preserve"> </w:t>
      </w:r>
      <w:permEnd w:id="1259537789"/>
      <w:r w:rsidRPr="000B1FB4">
        <w:rPr>
          <w:szCs w:val="20"/>
        </w:rPr>
        <w:t>.</w:t>
      </w:r>
    </w:p>
    <w:p w:rsidR="00B929B7" w:rsidRPr="000B1FB4" w:rsidRDefault="00B929B7" w:rsidP="007C23B0">
      <w:pPr>
        <w:spacing w:line="240" w:lineRule="auto"/>
        <w:ind w:firstLine="567"/>
        <w:rPr>
          <w:szCs w:val="20"/>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Подрядчика</w:t>
      </w:r>
      <w:r w:rsidRPr="000B1FB4">
        <w:rPr>
          <w:szCs w:val="20"/>
        </w:rPr>
        <w:t xml:space="preserve">: </w:t>
      </w:r>
      <w:permStart w:id="2011721107" w:edGrp="everyone"/>
      <w:r w:rsidRPr="000B1FB4">
        <w:rPr>
          <w:szCs w:val="20"/>
        </w:rPr>
        <w:t>__________________</w:t>
      </w:r>
      <w:permEnd w:id="2011721107"/>
      <w:r w:rsidRPr="000B1FB4">
        <w:rPr>
          <w:szCs w:val="20"/>
        </w:rPr>
        <w:t xml:space="preserve"> .</w:t>
      </w:r>
    </w:p>
    <w:p w:rsidR="00B929B7" w:rsidRPr="000B1FB4" w:rsidRDefault="00B929B7" w:rsidP="007C23B0">
      <w:pPr>
        <w:pStyle w:val="aff3"/>
        <w:spacing w:after="0"/>
        <w:ind w:left="0" w:firstLine="567"/>
        <w:jc w:val="both"/>
        <w:rPr>
          <w:sz w:val="20"/>
          <w:szCs w:val="20"/>
        </w:rPr>
      </w:pPr>
      <w:r w:rsidRPr="000B1FB4">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0B1FB4" w:rsidRDefault="00B929B7" w:rsidP="007C23B0">
      <w:pPr>
        <w:pStyle w:val="aff3"/>
        <w:spacing w:after="0"/>
        <w:ind w:left="0" w:firstLine="567"/>
        <w:jc w:val="both"/>
        <w:rPr>
          <w:sz w:val="20"/>
          <w:szCs w:val="20"/>
        </w:rPr>
      </w:pPr>
      <w:r w:rsidRPr="000B1FB4">
        <w:rPr>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sidRPr="000B1FB4">
        <w:rPr>
          <w:sz w:val="20"/>
          <w:szCs w:val="20"/>
        </w:rPr>
        <w:t xml:space="preserve">и Интернет (таким как </w:t>
      </w:r>
      <w:r w:rsidRPr="000B1FB4">
        <w:rPr>
          <w:sz w:val="20"/>
          <w:szCs w:val="20"/>
        </w:rPr>
        <w:t>Telegram и др.), путём размещения в облачных сервисах и иными способами.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permStart w:id="493437166" w:edGrp="everyone"/>
      <w:r w:rsidRPr="000B1FB4">
        <w:rPr>
          <w:rFonts w:cs="Verdana"/>
          <w:szCs w:val="20"/>
        </w:rPr>
        <w:t>Договор заключен путем составления одного документа на ______ листах, в двух экземплярах по одному для каждой из Сторон.</w:t>
      </w:r>
    </w:p>
    <w:permEnd w:id="493437166"/>
    <w:p w:rsidR="006D1971" w:rsidRPr="000B1FB4" w:rsidRDefault="006D1971" w:rsidP="007C23B0">
      <w:pPr>
        <w:autoSpaceDE w:val="0"/>
        <w:autoSpaceDN w:val="0"/>
        <w:adjustRightInd w:val="0"/>
        <w:spacing w:line="240" w:lineRule="auto"/>
        <w:ind w:firstLine="567"/>
        <w:rPr>
          <w:rFonts w:cs="Verdana"/>
          <w:szCs w:val="20"/>
        </w:rPr>
      </w:pPr>
      <w:r w:rsidRPr="000B1FB4">
        <w:rPr>
          <w:rFonts w:cs="Verdana"/>
          <w:szCs w:val="20"/>
        </w:rPr>
        <w:t>К форме Договора, изменениям и дополнениям к договору сторонами устанавливаются следующие дополнительные требования:</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6D1971" w:rsidRPr="000B1FB4">
        <w:rPr>
          <w:rFonts w:cs="Verdana"/>
          <w:szCs w:val="20"/>
        </w:rPr>
        <w:t>подписи уполн</w:t>
      </w:r>
      <w:r w:rsidR="007C4618" w:rsidRPr="000B1FB4">
        <w:rPr>
          <w:rFonts w:cs="Verdana"/>
          <w:szCs w:val="20"/>
        </w:rPr>
        <w:t>омоченных на подписание документа</w:t>
      </w:r>
      <w:r w:rsidR="006D1971" w:rsidRPr="000B1FB4">
        <w:rPr>
          <w:rFonts w:cs="Verdana"/>
          <w:szCs w:val="20"/>
        </w:rPr>
        <w:t xml:space="preserve"> лиц должны быть скреплены печатями соответствующих организаций;</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191F41" w:rsidRPr="000B1FB4">
        <w:rPr>
          <w:rFonts w:cs="Verdana"/>
          <w:szCs w:val="20"/>
        </w:rPr>
        <w:t>все листы документа</w:t>
      </w:r>
      <w:r w:rsidR="006D1971" w:rsidRPr="000B1FB4">
        <w:rPr>
          <w:rFonts w:cs="Verdana"/>
          <w:szCs w:val="20"/>
        </w:rPr>
        <w:t xml:space="preserve"> должны быть прошиты, пронумерованы, скреплены на оборотной с</w:t>
      </w:r>
      <w:r w:rsidR="00191F41" w:rsidRPr="000B1FB4">
        <w:rPr>
          <w:rFonts w:cs="Verdana"/>
          <w:szCs w:val="20"/>
        </w:rPr>
        <w:t>тороне последнего листа документа</w:t>
      </w:r>
      <w:r w:rsidR="006D1971" w:rsidRPr="000B1FB4">
        <w:rPr>
          <w:rFonts w:cs="Verdana"/>
          <w:szCs w:val="20"/>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0B1FB4" w:rsidRDefault="00191F41" w:rsidP="007C23B0">
      <w:pPr>
        <w:autoSpaceDE w:val="0"/>
        <w:autoSpaceDN w:val="0"/>
        <w:adjustRightInd w:val="0"/>
        <w:spacing w:line="240" w:lineRule="auto"/>
        <w:ind w:firstLine="567"/>
        <w:rPr>
          <w:rFonts w:cs="Verdana"/>
          <w:szCs w:val="20"/>
        </w:rPr>
      </w:pPr>
      <w:r w:rsidRPr="000B1FB4">
        <w:rPr>
          <w:rFonts w:cs="Arial Narrow"/>
          <w:szCs w:val="20"/>
        </w:rPr>
        <w:t>Данные требования не применяются к договору, заключенному в виде единого электронного документа.</w:t>
      </w:r>
    </w:p>
    <w:p w:rsidR="00FC082C" w:rsidRPr="000B1FB4" w:rsidRDefault="00183D5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Оформление разногласий при заключении Договора, а также </w:t>
      </w:r>
      <w:r w:rsidR="007C4618" w:rsidRPr="000B1FB4">
        <w:rPr>
          <w:szCs w:val="20"/>
        </w:rPr>
        <w:t>заключение соглашений</w:t>
      </w:r>
      <w:r w:rsidRPr="000B1FB4">
        <w:rPr>
          <w:szCs w:val="20"/>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398687263" w:edGrp="everyone"/>
      <w:r w:rsidRPr="000B1FB4">
        <w:rPr>
          <w:szCs w:val="20"/>
        </w:rPr>
        <w:t>п.</w:t>
      </w:r>
      <w:r w:rsidR="00DD2790">
        <w:rPr>
          <w:szCs w:val="20"/>
        </w:rPr>
        <w:t>9</w:t>
      </w:r>
      <w:r w:rsidRPr="000B1FB4">
        <w:rPr>
          <w:szCs w:val="20"/>
        </w:rPr>
        <w:t xml:space="preserve">.4 </w:t>
      </w:r>
      <w:permEnd w:id="398687263"/>
      <w:r w:rsidR="00B12BC0" w:rsidRPr="000B1FB4">
        <w:rPr>
          <w:szCs w:val="20"/>
        </w:rPr>
        <w:t>Договора.</w:t>
      </w:r>
    </w:p>
    <w:p w:rsidR="00191F41" w:rsidRPr="000B1FB4" w:rsidRDefault="00191F4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0B1FB4" w:rsidRDefault="00AC7272" w:rsidP="007C23B0">
      <w:pPr>
        <w:widowControl w:val="0"/>
        <w:autoSpaceDE w:val="0"/>
        <w:autoSpaceDN w:val="0"/>
        <w:adjustRightInd w:val="0"/>
        <w:spacing w:before="0" w:after="200" w:line="240" w:lineRule="auto"/>
        <w:ind w:firstLine="0"/>
        <w:rPr>
          <w:rFonts w:cs="Verdana"/>
          <w:szCs w:val="20"/>
        </w:rPr>
      </w:pPr>
      <w:r w:rsidRPr="000B1FB4">
        <w:rPr>
          <w:rFonts w:cs="Verdana"/>
          <w:szCs w:val="20"/>
        </w:rPr>
        <w:lastRenderedPageBreak/>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0B1FB4" w:rsidRDefault="00C8637F" w:rsidP="007C23B0">
      <w:pPr>
        <w:pStyle w:val="2"/>
        <w:spacing w:line="240" w:lineRule="auto"/>
        <w:rPr>
          <w:rFonts w:cs="Verdana"/>
          <w:szCs w:val="20"/>
        </w:rPr>
      </w:pPr>
      <w:permStart w:id="417813359" w:edGrp="everyone"/>
      <w:permEnd w:id="417813359"/>
      <w:r w:rsidRPr="000B1FB4">
        <w:rPr>
          <w:rFonts w:cs="Verdana"/>
          <w:szCs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На дату подписания Договора Стороны предоставляют следующие заверения об обстоятельствах:</w:t>
      </w:r>
    </w:p>
    <w:p w:rsidR="006D1971" w:rsidRPr="000B1FB4" w:rsidRDefault="006D1971" w:rsidP="007C23B0">
      <w:pPr>
        <w:pStyle w:val="3"/>
        <w:spacing w:line="240" w:lineRule="auto"/>
        <w:rPr>
          <w:rFonts w:cs="Verdana"/>
          <w:szCs w:val="20"/>
        </w:rPr>
      </w:pPr>
      <w:permStart w:id="1401625026" w:edGrp="everyone"/>
      <w:permEnd w:id="1401625026"/>
      <w:r w:rsidRPr="000B1FB4">
        <w:rPr>
          <w:rFonts w:cs="Verdana"/>
          <w:szCs w:val="20"/>
        </w:rPr>
        <w:t xml:space="preserve">Стороны являются </w:t>
      </w:r>
      <w:permStart w:id="835143335" w:edGrp="everyone"/>
      <w:r w:rsidRPr="000B1FB4">
        <w:rPr>
          <w:rFonts w:cs="Verdana"/>
          <w:szCs w:val="20"/>
        </w:rPr>
        <w:t xml:space="preserve">юридическими лицами, </w:t>
      </w:r>
      <w:permEnd w:id="835143335"/>
      <w:r w:rsidRPr="000B1FB4">
        <w:rPr>
          <w:rFonts w:cs="Verdana"/>
          <w:szCs w:val="20"/>
        </w:rPr>
        <w:t xml:space="preserve">надлежащим образом созданными и осуществляющими деятельность в соответствии с законодательством Российской Федерации; </w:t>
      </w:r>
    </w:p>
    <w:p w:rsidR="006D1971" w:rsidRPr="000B1FB4" w:rsidRDefault="006A2A70" w:rsidP="007C23B0">
      <w:pPr>
        <w:pStyle w:val="3"/>
        <w:spacing w:line="240" w:lineRule="auto"/>
        <w:rPr>
          <w:rFonts w:cs="Verdana"/>
          <w:szCs w:val="20"/>
        </w:rPr>
      </w:pPr>
      <w:r w:rsidRPr="000B1FB4">
        <w:rPr>
          <w:rFonts w:cs="Verdana"/>
          <w:szCs w:val="20"/>
        </w:rPr>
        <w:t>В отношении Сторон не введено наблюдение и не применяется иная процедура банкротс</w:t>
      </w:r>
      <w:r w:rsidR="004229A7" w:rsidRPr="000B1FB4">
        <w:rPr>
          <w:rFonts w:cs="Verdana"/>
          <w:szCs w:val="20"/>
        </w:rPr>
        <w:t xml:space="preserve">тва, предусмотренная применимым </w:t>
      </w:r>
      <w:r w:rsidRPr="000B1FB4">
        <w:rPr>
          <w:rFonts w:cs="Verdana"/>
          <w:szCs w:val="20"/>
        </w:rPr>
        <w:t>законодательством</w:t>
      </w:r>
      <w:r w:rsidR="006D1971" w:rsidRPr="000B1FB4">
        <w:rPr>
          <w:rFonts w:cs="Verdana"/>
          <w:szCs w:val="20"/>
        </w:rPr>
        <w:t xml:space="preserve">; </w:t>
      </w:r>
    </w:p>
    <w:p w:rsidR="006D1971" w:rsidRPr="000B1FB4" w:rsidRDefault="006D1971" w:rsidP="007C23B0">
      <w:pPr>
        <w:pStyle w:val="3"/>
        <w:spacing w:line="240" w:lineRule="auto"/>
        <w:rPr>
          <w:rFonts w:cs="Verdana"/>
          <w:szCs w:val="20"/>
        </w:rPr>
      </w:pPr>
      <w:r w:rsidRPr="000B1FB4">
        <w:rPr>
          <w:rFonts w:cs="Verdana"/>
          <w:szCs w:val="20"/>
        </w:rPr>
        <w:t>Стороны получили все предусмотренные применимым законодательством разрешен</w:t>
      </w:r>
      <w:r w:rsidR="006A2A70" w:rsidRPr="000B1FB4">
        <w:rPr>
          <w:rFonts w:cs="Verdana"/>
          <w:szCs w:val="20"/>
        </w:rPr>
        <w:t>ия</w:t>
      </w:r>
      <w:r w:rsidRPr="000B1FB4">
        <w:rPr>
          <w:rFonts w:cs="Verdana"/>
          <w:szCs w:val="20"/>
        </w:rPr>
        <w:t>, н</w:t>
      </w:r>
      <w:r w:rsidR="006A2A70" w:rsidRPr="000B1FB4">
        <w:rPr>
          <w:rFonts w:cs="Verdana"/>
          <w:szCs w:val="20"/>
        </w:rPr>
        <w:t>еобходимые лицензии</w:t>
      </w:r>
      <w:r w:rsidRPr="000B1FB4">
        <w:rPr>
          <w:rFonts w:cs="Verdana"/>
          <w:szCs w:val="20"/>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0B1FB4" w:rsidRDefault="006D1971" w:rsidP="007C23B0">
      <w:pPr>
        <w:pStyle w:val="3"/>
        <w:spacing w:line="240" w:lineRule="auto"/>
        <w:rPr>
          <w:rFonts w:cs="Verdana"/>
          <w:szCs w:val="20"/>
        </w:rPr>
      </w:pPr>
      <w:r w:rsidRPr="000B1FB4">
        <w:rPr>
          <w:rFonts w:cs="Verdana"/>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0B1FB4" w:rsidRDefault="006D1971" w:rsidP="007C23B0">
      <w:pPr>
        <w:pStyle w:val="3"/>
        <w:spacing w:line="240" w:lineRule="auto"/>
        <w:rPr>
          <w:rFonts w:cs="Verdana"/>
          <w:szCs w:val="20"/>
        </w:rPr>
      </w:pPr>
      <w:r w:rsidRPr="000B1FB4">
        <w:rPr>
          <w:rFonts w:cs="Verdana"/>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D57049" w:rsidRPr="000B1FB4" w:rsidRDefault="00F6267B" w:rsidP="007C23B0">
      <w:pPr>
        <w:pStyle w:val="3"/>
        <w:spacing w:line="240" w:lineRule="auto"/>
        <w:rPr>
          <w:rFonts w:cs="Verdana"/>
          <w:szCs w:val="20"/>
        </w:rPr>
      </w:pPr>
      <w:r w:rsidRPr="000B1FB4">
        <w:rPr>
          <w:rFonts w:cs="Verdana"/>
          <w:szCs w:val="20"/>
        </w:rPr>
        <w:t>Подрядчик</w:t>
      </w:r>
      <w:r w:rsidR="00884A13" w:rsidRPr="000B1FB4">
        <w:rPr>
          <w:rFonts w:cs="Verdana"/>
          <w:szCs w:val="20"/>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4D46EB" w:rsidRPr="000B1FB4">
        <w:rPr>
          <w:rFonts w:cs="Verdana"/>
          <w:szCs w:val="20"/>
        </w:rPr>
        <w:t xml:space="preserve">нной отчетности в соответствии </w:t>
      </w:r>
      <w:r w:rsidR="00884A13" w:rsidRPr="000B1FB4">
        <w:rPr>
          <w:rFonts w:cs="Verdana"/>
          <w:szCs w:val="20"/>
        </w:rPr>
        <w:t>с действующим законодательством.</w:t>
      </w:r>
    </w:p>
    <w:p w:rsidR="000B695F" w:rsidRPr="000B1FB4" w:rsidRDefault="006D1971" w:rsidP="007C23B0">
      <w:pPr>
        <w:pStyle w:val="3"/>
        <w:spacing w:line="240" w:lineRule="auto"/>
        <w:rPr>
          <w:rFonts w:cs="Verdana"/>
          <w:szCs w:val="20"/>
        </w:rPr>
      </w:pPr>
      <w:r w:rsidRPr="000B1FB4">
        <w:rPr>
          <w:rFonts w:cs="Verdana"/>
          <w:szCs w:val="20"/>
        </w:rPr>
        <w:t>Если какое-либо из заверений об обст</w:t>
      </w:r>
      <w:r w:rsidR="004D46EB" w:rsidRPr="000B1FB4">
        <w:rPr>
          <w:rFonts w:cs="Verdana"/>
          <w:szCs w:val="20"/>
        </w:rPr>
        <w:t xml:space="preserve">оятельствах, указанных </w:t>
      </w:r>
      <w:r w:rsidR="00860F4A" w:rsidRPr="000B1FB4">
        <w:rPr>
          <w:rFonts w:cs="Verdana"/>
          <w:szCs w:val="20"/>
        </w:rPr>
        <w:t xml:space="preserve">в </w:t>
      </w:r>
      <w:permStart w:id="1970097032" w:edGrp="everyone"/>
      <w:r w:rsidR="00860F4A" w:rsidRPr="000B1FB4">
        <w:rPr>
          <w:rFonts w:cs="Verdana"/>
          <w:szCs w:val="20"/>
        </w:rPr>
        <w:t xml:space="preserve">п. </w:t>
      </w:r>
      <w:r w:rsidR="00056C63">
        <w:rPr>
          <w:rFonts w:cs="Verdana"/>
          <w:szCs w:val="20"/>
        </w:rPr>
        <w:t>9</w:t>
      </w:r>
      <w:r w:rsidR="00C8637F" w:rsidRPr="000B1FB4">
        <w:rPr>
          <w:rFonts w:cs="Verdana"/>
          <w:szCs w:val="20"/>
        </w:rPr>
        <w:t>.1</w:t>
      </w:r>
      <w:r w:rsidR="00860F4A" w:rsidRPr="000B1FB4">
        <w:rPr>
          <w:rFonts w:cs="Verdana"/>
          <w:szCs w:val="20"/>
        </w:rPr>
        <w:t>2</w:t>
      </w:r>
      <w:r w:rsidRPr="000B1FB4">
        <w:rPr>
          <w:rFonts w:cs="Verdana"/>
          <w:szCs w:val="20"/>
        </w:rPr>
        <w:t xml:space="preserve">. </w:t>
      </w:r>
      <w:permEnd w:id="1970097032"/>
      <w:r w:rsidRPr="000B1FB4">
        <w:rPr>
          <w:rFonts w:cs="Verdana"/>
          <w:szCs w:val="20"/>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2027300455" w:edGrp="everyone"/>
      <w:r w:rsidR="00056C63">
        <w:rPr>
          <w:rFonts w:cs="Verdana"/>
          <w:szCs w:val="20"/>
        </w:rPr>
        <w:t>10</w:t>
      </w:r>
      <w:r w:rsidRPr="000B1FB4">
        <w:rPr>
          <w:rFonts w:cs="Verdana"/>
          <w:szCs w:val="20"/>
        </w:rPr>
        <w:t>%</w:t>
      </w:r>
      <w:permEnd w:id="2027300455"/>
      <w:r w:rsidRPr="000B1FB4">
        <w:rPr>
          <w:rFonts w:cs="Verdana"/>
          <w:szCs w:val="20"/>
        </w:rPr>
        <w:t xml:space="preserve"> от общей суммы Договора.</w:t>
      </w:r>
      <w:r w:rsidR="00A3490E" w:rsidRPr="000B1FB4">
        <w:rPr>
          <w:rFonts w:cs="Verdana"/>
          <w:szCs w:val="20"/>
        </w:rPr>
        <w:t xml:space="preserve"> </w:t>
      </w:r>
      <w:r w:rsidRPr="000B1FB4">
        <w:rPr>
          <w:rFonts w:cs="Verdana"/>
          <w:szCs w:val="20"/>
        </w:rPr>
        <w:t>Кроме того, пострадавшая сторона может отказаться от договора в односторон</w:t>
      </w:r>
      <w:permStart w:id="1994354331" w:edGrp="everyone"/>
      <w:permEnd w:id="1994354331"/>
      <w:r w:rsidRPr="000B1FB4">
        <w:rPr>
          <w:rFonts w:cs="Verdana"/>
          <w:szCs w:val="20"/>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1389302559" w:edGrp="everyone"/>
      <w:permEnd w:id="1389302559"/>
      <w:r w:rsidRPr="000B1FB4">
        <w:rPr>
          <w:rFonts w:cs="Verdana"/>
          <w:szCs w:val="20"/>
        </w:rPr>
        <w:t>енных заблуждений</w:t>
      </w:r>
      <w:r w:rsidRPr="000B1FB4">
        <w:rPr>
          <w:rFonts w:cs="Arial"/>
          <w:szCs w:val="20"/>
        </w:rPr>
        <w:t>.</w:t>
      </w:r>
      <w:permStart w:id="1612523331" w:edGrp="everyone"/>
    </w:p>
    <w:permEnd w:id="1612523331"/>
    <w:p w:rsidR="00907F1D" w:rsidRPr="000B1FB4" w:rsidRDefault="00884A13" w:rsidP="007C23B0">
      <w:pPr>
        <w:pStyle w:val="2"/>
        <w:spacing w:line="240" w:lineRule="auto"/>
        <w:rPr>
          <w:rFonts w:cs="Verdana"/>
          <w:szCs w:val="20"/>
        </w:rPr>
      </w:pPr>
      <w:r w:rsidRPr="000B1FB4">
        <w:rPr>
          <w:rFonts w:cs="Verdana"/>
          <w:szCs w:val="20"/>
        </w:rPr>
        <w:t xml:space="preserve">Также, в случае нарушения </w:t>
      </w:r>
      <w:r w:rsidR="00860F4A" w:rsidRPr="000B1FB4">
        <w:rPr>
          <w:rFonts w:cs="Verdana"/>
          <w:szCs w:val="20"/>
        </w:rPr>
        <w:t>Подрядчиком п.</w:t>
      </w:r>
      <w:permStart w:id="2129270057" w:edGrp="everyone"/>
      <w:r w:rsidR="00F834A1">
        <w:rPr>
          <w:rFonts w:cs="Verdana"/>
          <w:szCs w:val="20"/>
        </w:rPr>
        <w:t>9</w:t>
      </w:r>
      <w:r w:rsidR="006B0DDA" w:rsidRPr="000B1FB4">
        <w:rPr>
          <w:rFonts w:cs="Verdana"/>
          <w:szCs w:val="20"/>
        </w:rPr>
        <w:t>.1</w:t>
      </w:r>
      <w:r w:rsidR="00896176" w:rsidRPr="000B1FB4">
        <w:rPr>
          <w:rFonts w:cs="Verdana"/>
          <w:szCs w:val="20"/>
        </w:rPr>
        <w:t>2</w:t>
      </w:r>
      <w:r w:rsidR="006B0DDA" w:rsidRPr="000B1FB4">
        <w:rPr>
          <w:rFonts w:cs="Verdana"/>
          <w:szCs w:val="20"/>
        </w:rPr>
        <w:t xml:space="preserve">.6 </w:t>
      </w:r>
      <w:permEnd w:id="2129270057"/>
      <w:r w:rsidR="00907F1D" w:rsidRPr="000B1FB4">
        <w:rPr>
          <w:rFonts w:cs="Verdana"/>
          <w:szCs w:val="20"/>
        </w:rPr>
        <w:t xml:space="preserve">и/или допущенных Подрядчиком нарушений налогового законодательства, отраженных в решениях </w:t>
      </w:r>
      <w:r w:rsidR="00907F1D" w:rsidRPr="000B1FB4">
        <w:rPr>
          <w:rFonts w:cs="Verdana"/>
          <w:szCs w:val="20"/>
        </w:rPr>
        <w:lastRenderedPageBreak/>
        <w:t>налоговых органах, Подрядчик обязуется возместить Заказчику потери (в т.ч.: доначисленный НДС, штрафы, пени и т.д.).</w:t>
      </w:r>
    </w:p>
    <w:p w:rsidR="00907F1D" w:rsidRPr="000B1FB4" w:rsidRDefault="00907F1D" w:rsidP="007C23B0">
      <w:pPr>
        <w:spacing w:line="240" w:lineRule="auto"/>
        <w:ind w:firstLine="567"/>
        <w:rPr>
          <w:szCs w:val="20"/>
        </w:rPr>
      </w:pPr>
      <w:r w:rsidRPr="000B1FB4">
        <w:rPr>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w:t>
      </w:r>
      <w:r w:rsidR="004D46EB" w:rsidRPr="000B1FB4">
        <w:rPr>
          <w:szCs w:val="20"/>
        </w:rPr>
        <w:t xml:space="preserve">и календарных дней </w:t>
      </w:r>
      <w:r w:rsidRPr="000B1FB4">
        <w:rPr>
          <w:szCs w:val="20"/>
        </w:rPr>
        <w:t>с момента получения от Заказчика соответствующего требования.</w:t>
      </w:r>
    </w:p>
    <w:p w:rsidR="001005C0" w:rsidRPr="000B1FB4" w:rsidRDefault="00907F1D" w:rsidP="007C23B0">
      <w:pPr>
        <w:spacing w:line="240" w:lineRule="auto"/>
        <w:rPr>
          <w:szCs w:val="20"/>
        </w:rPr>
      </w:pPr>
      <w:r w:rsidRPr="000B1FB4">
        <w:rPr>
          <w:szCs w:val="20"/>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D57049" w:rsidRPr="000B1FB4" w:rsidRDefault="00D57049" w:rsidP="007C23B0">
      <w:pPr>
        <w:pStyle w:val="2"/>
        <w:spacing w:line="240" w:lineRule="auto"/>
        <w:rPr>
          <w:szCs w:val="20"/>
        </w:rPr>
      </w:pPr>
      <w:permStart w:id="598358337" w:edGrp="everyone"/>
      <w:r w:rsidRPr="000B1FB4">
        <w:rPr>
          <w:rFonts w:cs="Arial"/>
          <w:szCs w:val="20"/>
        </w:rPr>
        <w:t>Подрядчик уведомлён о ведении Заказчиком Рейтинга поставщиков,</w:t>
      </w:r>
      <w:r w:rsidR="007900A6">
        <w:rPr>
          <w:rFonts w:cs="Arial"/>
          <w:szCs w:val="20"/>
        </w:rPr>
        <w:t xml:space="preserve"> </w:t>
      </w:r>
      <w:r w:rsidRPr="000B1FB4">
        <w:rPr>
          <w:rFonts w:cs="Arial"/>
          <w:szCs w:val="20"/>
        </w:rPr>
        <w:t>размещаемом на официальном сайте Заказчика</w:t>
      </w:r>
      <w:r w:rsidR="007900A6">
        <w:rPr>
          <w:rFonts w:cs="Arial"/>
          <w:szCs w:val="20"/>
        </w:rPr>
        <w:t xml:space="preserve"> </w:t>
      </w:r>
      <w:r w:rsidRPr="000B1FB4">
        <w:rPr>
          <w:rFonts w:cs="Arial"/>
          <w:szCs w:val="20"/>
        </w:rPr>
        <w:t>(</w:t>
      </w:r>
      <w:hyperlink r:id="rId11" w:history="1">
        <w:r w:rsidRPr="000B1FB4">
          <w:rPr>
            <w:rStyle w:val="aff"/>
            <w:rFonts w:cs="Arial"/>
            <w:szCs w:val="20"/>
          </w:rPr>
          <w:t>https://kalashnikov.com/about/proc_info/</w:t>
        </w:r>
      </w:hyperlink>
      <w:r w:rsidRPr="000B1FB4">
        <w:rPr>
          <w:rFonts w:cs="Arial"/>
          <w:szCs w:val="20"/>
        </w:rPr>
        <w:t>), ознакомлен с Методикой оценки</w:t>
      </w:r>
      <w:r w:rsidR="007900A6">
        <w:rPr>
          <w:rFonts w:cs="Arial"/>
          <w:szCs w:val="20"/>
        </w:rPr>
        <w:t xml:space="preserve"> </w:t>
      </w:r>
      <w:r w:rsidRPr="000B1FB4">
        <w:rPr>
          <w:rFonts w:cs="Arial"/>
          <w:szCs w:val="20"/>
        </w:rPr>
        <w:t>действующих поставщиков и даёт согласие на исследование динамики показателей своей деятельности на основании указанной Методики с отображением результатов исследования на официальном сайте Заказчика.</w:t>
      </w:r>
    </w:p>
    <w:p w:rsidR="00D57049" w:rsidRPr="000B1FB4" w:rsidRDefault="00D57049" w:rsidP="007C23B0">
      <w:pPr>
        <w:autoSpaceDE w:val="0"/>
        <w:autoSpaceDN w:val="0"/>
        <w:spacing w:line="240" w:lineRule="auto"/>
        <w:ind w:firstLine="709"/>
        <w:rPr>
          <w:rFonts w:cs="Arial"/>
          <w:szCs w:val="20"/>
        </w:rPr>
      </w:pPr>
      <w:r w:rsidRPr="000B1FB4">
        <w:rPr>
          <w:rFonts w:cs="Arial"/>
          <w:szCs w:val="20"/>
        </w:rPr>
        <w:t>Подрядчик признает, что его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до существенных ограничений по взаимодействию с контрагентом, вплоть до расторжения Договора.</w:t>
      </w:r>
    </w:p>
    <w:p w:rsidR="007900A6" w:rsidRPr="007900A6" w:rsidRDefault="007900A6" w:rsidP="007C23B0">
      <w:pPr>
        <w:pStyle w:val="1"/>
        <w:jc w:val="both"/>
        <w:rPr>
          <w:b w:val="0"/>
          <w:sz w:val="20"/>
          <w:szCs w:val="20"/>
        </w:rPr>
      </w:pPr>
      <w:bookmarkStart w:id="32" w:name="_ref_23191882"/>
      <w:bookmarkEnd w:id="31"/>
      <w:r w:rsidRPr="007900A6">
        <w:rPr>
          <w:b w:val="0"/>
          <w:sz w:val="20"/>
          <w:szCs w:val="20"/>
        </w:rPr>
        <w:t>ПРИЛОЖЕНИЯ:</w:t>
      </w:r>
    </w:p>
    <w:p w:rsidR="007900A6" w:rsidRPr="007900A6" w:rsidRDefault="007900A6" w:rsidP="007C23B0">
      <w:pPr>
        <w:spacing w:line="240" w:lineRule="auto"/>
        <w:rPr>
          <w:rFonts w:cs="Verdana"/>
          <w:szCs w:val="20"/>
        </w:rPr>
      </w:pPr>
      <w:r w:rsidRPr="007900A6">
        <w:rPr>
          <w:rFonts w:cs="Verdana"/>
          <w:szCs w:val="20"/>
        </w:rPr>
        <w:t>Приложение № 1</w:t>
      </w:r>
      <w:r w:rsidR="00BC5DA0">
        <w:rPr>
          <w:rFonts w:cs="Verdana"/>
          <w:szCs w:val="20"/>
        </w:rPr>
        <w:t xml:space="preserve"> Техническое задание.</w:t>
      </w:r>
      <w:r w:rsidRPr="007900A6">
        <w:rPr>
          <w:rFonts w:cs="Verdana"/>
          <w:szCs w:val="20"/>
        </w:rPr>
        <w:t xml:space="preserve"> </w:t>
      </w:r>
    </w:p>
    <w:p w:rsidR="007900A6" w:rsidRPr="007900A6" w:rsidRDefault="007900A6" w:rsidP="007C23B0">
      <w:pPr>
        <w:spacing w:line="240" w:lineRule="auto"/>
        <w:rPr>
          <w:rFonts w:cs="Verdana"/>
          <w:szCs w:val="20"/>
        </w:rPr>
      </w:pPr>
      <w:r w:rsidRPr="007900A6">
        <w:rPr>
          <w:rFonts w:cs="Verdana"/>
          <w:szCs w:val="20"/>
        </w:rPr>
        <w:t>Приложение</w:t>
      </w:r>
      <w:r>
        <w:rPr>
          <w:rFonts w:cs="Verdana"/>
          <w:szCs w:val="20"/>
        </w:rPr>
        <w:t xml:space="preserve"> </w:t>
      </w:r>
      <w:r w:rsidRPr="007900A6">
        <w:rPr>
          <w:rFonts w:cs="Verdana"/>
          <w:szCs w:val="20"/>
        </w:rPr>
        <w:t>№</w:t>
      </w:r>
      <w:r>
        <w:rPr>
          <w:rFonts w:cs="Verdana"/>
          <w:szCs w:val="20"/>
        </w:rPr>
        <w:t xml:space="preserve"> </w:t>
      </w:r>
      <w:r w:rsidR="00DD4704">
        <w:rPr>
          <w:rFonts w:cs="Verdana"/>
          <w:szCs w:val="20"/>
        </w:rPr>
        <w:t>2</w:t>
      </w:r>
      <w:r w:rsidRPr="007900A6">
        <w:rPr>
          <w:rFonts w:cs="Verdana"/>
          <w:szCs w:val="20"/>
        </w:rPr>
        <w:t xml:space="preserve"> 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 при оказании услуг</w:t>
      </w:r>
    </w:p>
    <w:p w:rsidR="007900A6" w:rsidRPr="007900A6" w:rsidRDefault="007900A6" w:rsidP="007C23B0">
      <w:pPr>
        <w:spacing w:line="240" w:lineRule="auto"/>
        <w:rPr>
          <w:rFonts w:cs="Verdana"/>
          <w:szCs w:val="20"/>
        </w:rPr>
      </w:pPr>
      <w:r w:rsidRPr="007900A6">
        <w:rPr>
          <w:rFonts w:cs="Verdana"/>
          <w:szCs w:val="20"/>
        </w:rPr>
        <w:t xml:space="preserve">Приложение № </w:t>
      </w:r>
      <w:r w:rsidR="00DD4704">
        <w:rPr>
          <w:rFonts w:cs="Verdana"/>
          <w:szCs w:val="20"/>
        </w:rPr>
        <w:t>2</w:t>
      </w:r>
      <w:r w:rsidRPr="007900A6">
        <w:rPr>
          <w:rFonts w:cs="Verdana"/>
          <w:szCs w:val="20"/>
        </w:rPr>
        <w:t>.1.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Заказчика и промплощадок представителями исполнителя, а также третьими лицами, привлеченными исполнителем для выполнения услуг</w:t>
      </w:r>
    </w:p>
    <w:p w:rsidR="007900A6" w:rsidRPr="007900A6" w:rsidRDefault="007900A6" w:rsidP="007C23B0">
      <w:pPr>
        <w:spacing w:line="240" w:lineRule="auto"/>
        <w:rPr>
          <w:rFonts w:cs="Verdana"/>
          <w:szCs w:val="20"/>
        </w:rPr>
      </w:pPr>
      <w:r w:rsidRPr="007900A6">
        <w:rPr>
          <w:rFonts w:cs="Verdana"/>
          <w:szCs w:val="20"/>
        </w:rPr>
        <w:t>Приложение №</w:t>
      </w:r>
      <w:r w:rsidR="00423031">
        <w:rPr>
          <w:rFonts w:cs="Verdana"/>
          <w:szCs w:val="20"/>
        </w:rPr>
        <w:t xml:space="preserve">3 </w:t>
      </w:r>
      <w:r w:rsidRPr="007900A6">
        <w:rPr>
          <w:rFonts w:cs="Verdana"/>
          <w:szCs w:val="20"/>
        </w:rPr>
        <w:t>Требования в области охраны труда и промышленной безопасности, экологической безопасности, пожарной безопасности</w:t>
      </w:r>
    </w:p>
    <w:p w:rsidR="007900A6" w:rsidRPr="007900A6" w:rsidRDefault="007900A6" w:rsidP="007C23B0">
      <w:pPr>
        <w:spacing w:line="240" w:lineRule="auto"/>
        <w:rPr>
          <w:rFonts w:cs="Verdana"/>
          <w:szCs w:val="20"/>
        </w:rPr>
      </w:pPr>
      <w:r w:rsidRPr="007900A6">
        <w:rPr>
          <w:rFonts w:cs="Verdana"/>
          <w:szCs w:val="20"/>
        </w:rPr>
        <w:t>Приложение</w:t>
      </w:r>
      <w:r w:rsidR="00423031">
        <w:rPr>
          <w:rFonts w:cs="Verdana"/>
          <w:szCs w:val="20"/>
        </w:rPr>
        <w:t> </w:t>
      </w:r>
      <w:r w:rsidRPr="007900A6">
        <w:rPr>
          <w:rFonts w:cs="Verdana"/>
          <w:szCs w:val="20"/>
        </w:rPr>
        <w:t>№</w:t>
      </w:r>
      <w:r w:rsidR="00423031">
        <w:rPr>
          <w:rFonts w:cs="Verdana"/>
          <w:szCs w:val="20"/>
        </w:rPr>
        <w:t>3</w:t>
      </w:r>
      <w:r w:rsidRPr="007900A6">
        <w:rPr>
          <w:rFonts w:cs="Verdana"/>
          <w:szCs w:val="20"/>
        </w:rPr>
        <w:t>.1- Требования в области экологической безопасности</w:t>
      </w:r>
    </w:p>
    <w:p w:rsidR="007900A6" w:rsidRPr="007900A6" w:rsidRDefault="007900A6" w:rsidP="007C23B0">
      <w:pPr>
        <w:spacing w:line="240" w:lineRule="auto"/>
        <w:rPr>
          <w:rFonts w:cs="Verdana"/>
          <w:szCs w:val="20"/>
        </w:rPr>
      </w:pPr>
      <w:r w:rsidRPr="007900A6">
        <w:rPr>
          <w:rFonts w:cs="Verdana"/>
          <w:szCs w:val="20"/>
        </w:rPr>
        <w:t xml:space="preserve">Приложение № </w:t>
      </w:r>
      <w:r w:rsidR="00423031">
        <w:rPr>
          <w:rFonts w:cs="Verdana"/>
          <w:szCs w:val="20"/>
        </w:rPr>
        <w:t>3</w:t>
      </w:r>
      <w:r w:rsidRPr="007900A6">
        <w:rPr>
          <w:rFonts w:cs="Verdana"/>
          <w:szCs w:val="20"/>
        </w:rPr>
        <w:t xml:space="preserve">.2. - Требования промышленной безопасности к выполнению работ (оказанию </w:t>
      </w:r>
      <w:r w:rsidR="001B7E41" w:rsidRPr="007900A6">
        <w:rPr>
          <w:rFonts w:cs="Verdana"/>
          <w:szCs w:val="20"/>
        </w:rPr>
        <w:t>услуг</w:t>
      </w:r>
      <w:r w:rsidR="001B7E41">
        <w:rPr>
          <w:rFonts w:cs="Verdana"/>
          <w:szCs w:val="20"/>
        </w:rPr>
        <w:t>)</w:t>
      </w:r>
    </w:p>
    <w:p w:rsidR="007900A6" w:rsidRPr="007900A6" w:rsidRDefault="007900A6" w:rsidP="007C23B0">
      <w:pPr>
        <w:spacing w:line="240" w:lineRule="auto"/>
        <w:rPr>
          <w:rFonts w:cs="Verdana"/>
          <w:szCs w:val="20"/>
        </w:rPr>
      </w:pPr>
      <w:r w:rsidRPr="007900A6">
        <w:rPr>
          <w:rFonts w:cs="Verdana"/>
          <w:szCs w:val="20"/>
        </w:rPr>
        <w:t xml:space="preserve">Приложение № </w:t>
      </w:r>
      <w:r w:rsidR="00423031">
        <w:rPr>
          <w:rFonts w:cs="Verdana"/>
          <w:szCs w:val="20"/>
        </w:rPr>
        <w:t>4</w:t>
      </w:r>
      <w:r w:rsidRPr="007900A6">
        <w:rPr>
          <w:rFonts w:cs="Verdana"/>
          <w:szCs w:val="20"/>
        </w:rPr>
        <w:t xml:space="preserve"> - 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7900A6" w:rsidRDefault="007900A6" w:rsidP="007C23B0">
      <w:pPr>
        <w:spacing w:line="240" w:lineRule="auto"/>
        <w:rPr>
          <w:rFonts w:cs="Verdana"/>
          <w:color w:val="000000" w:themeColor="text1"/>
          <w:szCs w:val="20"/>
        </w:rPr>
      </w:pPr>
      <w:r w:rsidRPr="004610C6">
        <w:rPr>
          <w:rFonts w:cs="Verdana"/>
          <w:color w:val="000000" w:themeColor="text1"/>
          <w:szCs w:val="20"/>
        </w:rPr>
        <w:t xml:space="preserve">Приложение № </w:t>
      </w:r>
      <w:r w:rsidR="004610C6" w:rsidRPr="004610C6">
        <w:rPr>
          <w:rFonts w:cs="Verdana"/>
          <w:color w:val="000000" w:themeColor="text1"/>
          <w:szCs w:val="20"/>
        </w:rPr>
        <w:t>5</w:t>
      </w:r>
      <w:r w:rsidR="00995C06" w:rsidRPr="00995C06">
        <w:rPr>
          <w:rFonts w:cs="Verdana"/>
          <w:color w:val="000000" w:themeColor="text1"/>
          <w:szCs w:val="20"/>
        </w:rPr>
        <w:t xml:space="preserve"> </w:t>
      </w:r>
      <w:r w:rsidR="00995C06">
        <w:rPr>
          <w:rFonts w:cs="Verdana"/>
          <w:color w:val="000000" w:themeColor="text1"/>
          <w:szCs w:val="20"/>
        </w:rPr>
        <w:t>Расчет стоимости</w:t>
      </w:r>
    </w:p>
    <w:p w:rsidR="00995C06" w:rsidRPr="004F35B7" w:rsidRDefault="004B31E3" w:rsidP="00995C06">
      <w:pPr>
        <w:spacing w:before="0" w:after="0" w:line="240" w:lineRule="auto"/>
        <w:ind w:left="360" w:firstLine="0"/>
        <w:rPr>
          <w:color w:val="00000A"/>
        </w:rPr>
      </w:pPr>
      <w:r>
        <w:rPr>
          <w:rFonts w:cs="Verdana"/>
          <w:color w:val="000000" w:themeColor="text1"/>
          <w:szCs w:val="20"/>
        </w:rPr>
        <w:t xml:space="preserve">Приложение №6 </w:t>
      </w:r>
      <w:r w:rsidR="00995C06" w:rsidRPr="004F35B7">
        <w:rPr>
          <w:color w:val="00000A"/>
        </w:rPr>
        <w:t>График платежей</w:t>
      </w:r>
    </w:p>
    <w:p w:rsidR="00995C06" w:rsidRDefault="00995C06" w:rsidP="00995C06">
      <w:pPr>
        <w:spacing w:line="240" w:lineRule="auto"/>
        <w:rPr>
          <w:rFonts w:cs="Verdana"/>
          <w:color w:val="000000" w:themeColor="text1"/>
          <w:szCs w:val="20"/>
        </w:rPr>
      </w:pPr>
      <w:r w:rsidRPr="004610C6">
        <w:rPr>
          <w:rFonts w:cs="Verdana"/>
          <w:color w:val="000000" w:themeColor="text1"/>
          <w:szCs w:val="20"/>
        </w:rPr>
        <w:t xml:space="preserve">Приложение № </w:t>
      </w:r>
      <w:r>
        <w:rPr>
          <w:rFonts w:cs="Verdana"/>
          <w:color w:val="000000" w:themeColor="text1"/>
          <w:szCs w:val="20"/>
        </w:rPr>
        <w:t>7</w:t>
      </w:r>
      <w:r w:rsidRPr="004610C6">
        <w:rPr>
          <w:rFonts w:cs="Verdana"/>
          <w:color w:val="000000" w:themeColor="text1"/>
          <w:szCs w:val="20"/>
        </w:rPr>
        <w:t xml:space="preserve"> Организация Объекта по системе 5С (до уровня 2С)</w:t>
      </w:r>
    </w:p>
    <w:p w:rsidR="00116C1F" w:rsidRPr="004610C6" w:rsidRDefault="00116C1F" w:rsidP="007C23B0">
      <w:pPr>
        <w:spacing w:line="240" w:lineRule="auto"/>
        <w:rPr>
          <w:rFonts w:cs="Verdana"/>
          <w:color w:val="000000" w:themeColor="text1"/>
          <w:szCs w:val="20"/>
        </w:rPr>
      </w:pPr>
      <w:r>
        <w:rPr>
          <w:rFonts w:cs="Verdana"/>
          <w:color w:val="000000" w:themeColor="text1"/>
          <w:szCs w:val="20"/>
        </w:rPr>
        <w:t>Приложение №</w:t>
      </w:r>
      <w:r w:rsidR="00995C06">
        <w:rPr>
          <w:rFonts w:cs="Verdana"/>
          <w:color w:val="000000" w:themeColor="text1"/>
          <w:szCs w:val="20"/>
        </w:rPr>
        <w:t>8</w:t>
      </w:r>
      <w:r w:rsidR="004B31E3">
        <w:rPr>
          <w:rFonts w:cs="Verdana"/>
          <w:color w:val="000000" w:themeColor="text1"/>
          <w:szCs w:val="20"/>
        </w:rPr>
        <w:t xml:space="preserve"> </w:t>
      </w:r>
      <w:r>
        <w:rPr>
          <w:rFonts w:cs="Verdana"/>
          <w:color w:val="000000" w:themeColor="text1"/>
          <w:szCs w:val="20"/>
        </w:rPr>
        <w:t>Рекомендуемая форма банковской гарантии</w:t>
      </w:r>
    </w:p>
    <w:p w:rsidR="00A55150" w:rsidRPr="000B1FB4" w:rsidRDefault="00A55150" w:rsidP="007C23B0">
      <w:pPr>
        <w:spacing w:line="240" w:lineRule="auto"/>
        <w:rPr>
          <w:szCs w:val="20"/>
        </w:rPr>
      </w:pPr>
    </w:p>
    <w:p w:rsidR="006D1971" w:rsidRPr="000B1FB4" w:rsidRDefault="006D1971" w:rsidP="007C23B0">
      <w:pPr>
        <w:pStyle w:val="1"/>
        <w:widowControl w:val="0"/>
        <w:numPr>
          <w:ilvl w:val="0"/>
          <w:numId w:val="6"/>
        </w:numPr>
        <w:autoSpaceDE w:val="0"/>
        <w:autoSpaceDN w:val="0"/>
        <w:adjustRightInd w:val="0"/>
        <w:spacing w:before="0" w:after="0" w:line="240" w:lineRule="auto"/>
        <w:ind w:firstLine="567"/>
        <w:jc w:val="both"/>
        <w:rPr>
          <w:rFonts w:cs="Verdana"/>
          <w:b w:val="0"/>
          <w:sz w:val="20"/>
          <w:szCs w:val="20"/>
        </w:rPr>
      </w:pPr>
      <w:r w:rsidRPr="000B1FB4">
        <w:rPr>
          <w:rFonts w:cs="Verdana"/>
          <w:b w:val="0"/>
          <w:sz w:val="20"/>
          <w:szCs w:val="20"/>
        </w:rPr>
        <w:t>АДРЕСА И РЕКВИЗИТЫ СТОРОН</w:t>
      </w:r>
      <w:bookmarkEnd w:id="32"/>
    </w:p>
    <w:tbl>
      <w:tblPr>
        <w:tblW w:w="5156" w:type="pct"/>
        <w:tblInd w:w="-106" w:type="dxa"/>
        <w:tblLook w:val="00A0" w:firstRow="1" w:lastRow="0" w:firstColumn="1" w:lastColumn="0" w:noHBand="0" w:noVBand="0"/>
      </w:tblPr>
      <w:tblGrid>
        <w:gridCol w:w="5224"/>
        <w:gridCol w:w="4131"/>
      </w:tblGrid>
      <w:tr w:rsidR="00C951B0" w:rsidRPr="000B1FB4" w:rsidTr="00C951B0">
        <w:tc>
          <w:tcPr>
            <w:tcW w:w="2792" w:type="pct"/>
          </w:tcPr>
          <w:p w:rsidR="00C951B0" w:rsidRPr="000B1FB4" w:rsidRDefault="00C951B0" w:rsidP="007C23B0">
            <w:pPr>
              <w:widowControl w:val="0"/>
              <w:autoSpaceDE w:val="0"/>
              <w:autoSpaceDN w:val="0"/>
              <w:adjustRightInd w:val="0"/>
              <w:spacing w:before="0" w:after="200" w:line="240" w:lineRule="auto"/>
              <w:rPr>
                <w:rFonts w:cs="Verdana"/>
                <w:szCs w:val="20"/>
              </w:rPr>
            </w:pPr>
            <w:permStart w:id="303528975" w:edGrp="everyone"/>
            <w:permEnd w:id="598358337"/>
            <w:r w:rsidRPr="000B1FB4">
              <w:rPr>
                <w:rFonts w:cs="Verdana"/>
                <w:szCs w:val="20"/>
              </w:rPr>
              <w:t>ЗАКАЗЧИК</w:t>
            </w:r>
          </w:p>
        </w:tc>
        <w:tc>
          <w:tcPr>
            <w:tcW w:w="2208" w:type="pct"/>
          </w:tcPr>
          <w:p w:rsidR="00C951B0" w:rsidRPr="000B1FB4" w:rsidRDefault="00C951B0" w:rsidP="007C23B0">
            <w:pPr>
              <w:widowControl w:val="0"/>
              <w:autoSpaceDE w:val="0"/>
              <w:autoSpaceDN w:val="0"/>
              <w:adjustRightInd w:val="0"/>
              <w:spacing w:before="0" w:after="200" w:line="240" w:lineRule="auto"/>
              <w:rPr>
                <w:rFonts w:cs="Verdana"/>
                <w:szCs w:val="20"/>
              </w:rPr>
            </w:pPr>
            <w:r w:rsidRPr="000B1FB4">
              <w:rPr>
                <w:rFonts w:cs="Verdana"/>
                <w:szCs w:val="20"/>
              </w:rPr>
              <w:t>ПОДРЯДЧИК</w:t>
            </w:r>
          </w:p>
        </w:tc>
      </w:tr>
      <w:tr w:rsidR="00C951B0" w:rsidRPr="000B1FB4" w:rsidTr="00C951B0">
        <w:tc>
          <w:tcPr>
            <w:tcW w:w="2792" w:type="pct"/>
          </w:tcPr>
          <w:tbl>
            <w:tblPr>
              <w:tblW w:w="5007" w:type="dxa"/>
              <w:tblLook w:val="04A0" w:firstRow="1" w:lastRow="0" w:firstColumn="1" w:lastColumn="0" w:noHBand="0" w:noVBand="1"/>
            </w:tblPr>
            <w:tblGrid>
              <w:gridCol w:w="4433"/>
              <w:gridCol w:w="574"/>
            </w:tblGrid>
            <w:tr w:rsidR="00C951B0" w:rsidRPr="000B1FB4" w:rsidTr="006A2A70">
              <w:trPr>
                <w:trHeight w:val="3385"/>
              </w:trPr>
              <w:tc>
                <w:tcPr>
                  <w:tcW w:w="4433" w:type="dxa"/>
                  <w:shd w:val="clear" w:color="auto" w:fill="auto"/>
                </w:tcPr>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b/>
                      <w:spacing w:val="-2"/>
                    </w:rPr>
                    <w:lastRenderedPageBreak/>
                    <w:t>АО «Концерн «Калашников»</w:t>
                  </w:r>
                  <w:r w:rsidRPr="000B1FB4">
                    <w:rPr>
                      <w:rFonts w:ascii="Verdana" w:hAnsi="Verdana"/>
                      <w:spacing w:val="-2"/>
                    </w:rPr>
                    <w:t xml:space="preserve"> </w:t>
                  </w:r>
                  <w:r w:rsidRPr="000B1FB4">
                    <w:rPr>
                      <w:rFonts w:ascii="Verdana" w:hAnsi="Verdana"/>
                      <w:spacing w:val="-2"/>
                    </w:rPr>
                    <w:br/>
                    <w:t>426006, РФ, Удмуртская Республика, город Ижевск, проезд им. Дерябина, дом 2/193, помещение 78</w:t>
                  </w: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spacing w:val="-2"/>
                    </w:rPr>
                    <w:t>ИНН/КПП1832090230/</w:t>
                  </w:r>
                  <w:r w:rsidR="004229A7" w:rsidRPr="000B1FB4">
                    <w:rPr>
                      <w:rFonts w:ascii="Verdana" w:hAnsi="Verdana"/>
                      <w:spacing w:val="-2"/>
                    </w:rPr>
                    <w:t>997450001</w:t>
                  </w: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spacing w:val="-2"/>
                    </w:rPr>
                    <w:t>ОГРН 1111832003018</w:t>
                  </w: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spacing w:val="-2"/>
                    </w:rPr>
                    <w:t>ОКПО 90082579</w:t>
                  </w: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rPr>
                    <w:t>р</w:t>
                  </w:r>
                  <w:r w:rsidRPr="000B1FB4">
                    <w:rPr>
                      <w:rFonts w:ascii="Verdana" w:hAnsi="Verdana"/>
                      <w:spacing w:val="-2"/>
                    </w:rPr>
                    <w:t xml:space="preserve">/c 40702810203000065395 </w:t>
                  </w:r>
                  <w:r w:rsidRPr="000B1FB4">
                    <w:rPr>
                      <w:rFonts w:ascii="Verdana" w:hAnsi="Verdana"/>
                      <w:spacing w:val="-2"/>
                    </w:rPr>
                    <w:br/>
                    <w:t>в Привол</w:t>
                  </w:r>
                  <w:r w:rsidR="00A55150" w:rsidRPr="000B1FB4">
                    <w:rPr>
                      <w:rFonts w:ascii="Verdana" w:hAnsi="Verdana"/>
                      <w:spacing w:val="-2"/>
                    </w:rPr>
                    <w:t xml:space="preserve">жском филиале </w:t>
                  </w:r>
                  <w:r w:rsidR="00A55150" w:rsidRPr="000B1FB4">
                    <w:rPr>
                      <w:rFonts w:ascii="Verdana" w:hAnsi="Verdana"/>
                      <w:spacing w:val="-2"/>
                    </w:rPr>
                    <w:br/>
                    <w:t>ПАО «Банк ПСБ</w:t>
                  </w:r>
                  <w:r w:rsidRPr="000B1FB4">
                    <w:rPr>
                      <w:rFonts w:ascii="Verdana" w:hAnsi="Verdana"/>
                      <w:spacing w:val="-2"/>
                    </w:rPr>
                    <w:t xml:space="preserve">» </w:t>
                  </w: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spacing w:val="-2"/>
                    </w:rPr>
                    <w:t xml:space="preserve">к/с 30101810700000000803 </w:t>
                  </w: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spacing w:val="-2"/>
                    </w:rPr>
                    <w:t xml:space="preserve">в Волго-Вятском Главном Управлении Центрального банка Российской Федерации </w:t>
                  </w: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spacing w:val="-2"/>
                    </w:rPr>
                    <w:t>БИК 042202803</w:t>
                  </w:r>
                </w:p>
                <w:p w:rsidR="00C951B0" w:rsidRPr="000B1FB4" w:rsidRDefault="00C951B0" w:rsidP="007C23B0">
                  <w:pPr>
                    <w:pStyle w:val="Normal1"/>
                    <w:spacing w:line="240" w:lineRule="auto"/>
                    <w:ind w:firstLine="482"/>
                    <w:jc w:val="both"/>
                    <w:rPr>
                      <w:rFonts w:ascii="Verdana" w:hAnsi="Verdana"/>
                      <w:spacing w:val="-2"/>
                    </w:rPr>
                  </w:pPr>
                </w:p>
                <w:p w:rsidR="00C951B0" w:rsidRDefault="00960D31" w:rsidP="007C23B0">
                  <w:pPr>
                    <w:pStyle w:val="Normal1"/>
                    <w:spacing w:line="240" w:lineRule="auto"/>
                    <w:ind w:firstLine="0"/>
                    <w:jc w:val="both"/>
                    <w:rPr>
                      <w:rFonts w:ascii="Verdana" w:hAnsi="Verdana"/>
                      <w:spacing w:val="-2"/>
                    </w:rPr>
                  </w:pPr>
                  <w:r>
                    <w:rPr>
                      <w:rFonts w:ascii="Verdana" w:hAnsi="Verdana"/>
                      <w:spacing w:val="-2"/>
                    </w:rPr>
                    <w:t xml:space="preserve">Заместитель директора дивизиона </w:t>
                  </w:r>
                </w:p>
                <w:p w:rsidR="00960D31" w:rsidRPr="000B1FB4" w:rsidRDefault="00960D31" w:rsidP="007C23B0">
                  <w:pPr>
                    <w:pStyle w:val="Normal1"/>
                    <w:spacing w:line="240" w:lineRule="auto"/>
                    <w:ind w:firstLine="0"/>
                    <w:jc w:val="both"/>
                    <w:rPr>
                      <w:rFonts w:ascii="Verdana" w:hAnsi="Verdana"/>
                      <w:spacing w:val="-2"/>
                    </w:rPr>
                  </w:pPr>
                  <w:r>
                    <w:rPr>
                      <w:rFonts w:ascii="Verdana" w:hAnsi="Verdana"/>
                      <w:spacing w:val="-2"/>
                    </w:rPr>
                    <w:t>Производственной логистики</w:t>
                  </w: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spacing w:val="-2"/>
                    </w:rPr>
                    <w:t xml:space="preserve">____________/ </w:t>
                  </w:r>
                  <w:r w:rsidR="00960D31">
                    <w:rPr>
                      <w:rFonts w:ascii="Verdana" w:hAnsi="Verdana"/>
                      <w:spacing w:val="-2"/>
                    </w:rPr>
                    <w:t>Бородин И.О.</w:t>
                  </w:r>
                </w:p>
              </w:tc>
              <w:tc>
                <w:tcPr>
                  <w:tcW w:w="574"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r>
            <w:tr w:rsidR="00C951B0" w:rsidRPr="000B1FB4" w:rsidTr="006A2A70">
              <w:trPr>
                <w:trHeight w:val="247"/>
              </w:trPr>
              <w:tc>
                <w:tcPr>
                  <w:tcW w:w="4433"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c>
                <w:tcPr>
                  <w:tcW w:w="574"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r>
          </w:tbl>
          <w:p w:rsidR="00C951B0" w:rsidRPr="000B1FB4" w:rsidRDefault="00C951B0" w:rsidP="007C23B0">
            <w:pPr>
              <w:pStyle w:val="Normalunindented"/>
              <w:keepNext/>
              <w:spacing w:line="240" w:lineRule="auto"/>
              <w:ind w:firstLine="482"/>
              <w:rPr>
                <w:szCs w:val="20"/>
              </w:rPr>
            </w:pPr>
          </w:p>
        </w:tc>
        <w:tc>
          <w:tcPr>
            <w:tcW w:w="2208" w:type="pct"/>
          </w:tcPr>
          <w:p w:rsidR="00C951B0" w:rsidRPr="000B1FB4" w:rsidRDefault="00C951B0" w:rsidP="007C23B0">
            <w:pPr>
              <w:pStyle w:val="Normalunindented"/>
              <w:keepNext/>
              <w:spacing w:line="240" w:lineRule="auto"/>
              <w:ind w:firstLine="482"/>
              <w:rPr>
                <w:szCs w:val="20"/>
              </w:rPr>
            </w:pPr>
          </w:p>
        </w:tc>
      </w:tr>
    </w:tbl>
    <w:p w:rsidR="00287407" w:rsidRPr="000B1FB4" w:rsidRDefault="00C951B0" w:rsidP="007C23B0">
      <w:pPr>
        <w:tabs>
          <w:tab w:val="left" w:pos="7815"/>
        </w:tabs>
        <w:spacing w:line="240" w:lineRule="auto"/>
        <w:ind w:firstLine="0"/>
        <w:rPr>
          <w:szCs w:val="20"/>
        </w:rPr>
      </w:pPr>
      <w:r w:rsidRPr="000B1FB4">
        <w:rPr>
          <w:szCs w:val="20"/>
        </w:rPr>
        <w:t xml:space="preserve">                                   </w:t>
      </w:r>
      <w:r w:rsidR="003E73CC" w:rsidRPr="000B1FB4">
        <w:rPr>
          <w:szCs w:val="20"/>
        </w:rPr>
        <w:t xml:space="preserve">                               </w:t>
      </w:r>
    </w:p>
    <w:p w:rsidR="00697641" w:rsidRPr="000B1FB4" w:rsidRDefault="00697641" w:rsidP="007C23B0">
      <w:pPr>
        <w:spacing w:before="0" w:after="0" w:line="240" w:lineRule="auto"/>
        <w:ind w:firstLine="0"/>
        <w:rPr>
          <w:szCs w:val="20"/>
        </w:rPr>
      </w:pPr>
      <w:r w:rsidRPr="000B1FB4">
        <w:rPr>
          <w:szCs w:val="20"/>
        </w:rPr>
        <w:br w:type="page"/>
      </w:r>
    </w:p>
    <w:p w:rsidR="00385431" w:rsidRPr="007258A5" w:rsidRDefault="00385431" w:rsidP="00385431">
      <w:pPr>
        <w:tabs>
          <w:tab w:val="left" w:pos="7815"/>
        </w:tabs>
        <w:spacing w:line="240" w:lineRule="auto"/>
        <w:ind w:firstLine="0"/>
      </w:pPr>
      <w:r>
        <w:lastRenderedPageBreak/>
        <w:t xml:space="preserve">                                                                                        </w:t>
      </w:r>
      <w:r w:rsidRPr="007258A5">
        <w:t>Приложение №</w:t>
      </w:r>
      <w:r>
        <w:t>1</w:t>
      </w:r>
      <w:r w:rsidRPr="007258A5">
        <w:t xml:space="preserve"> к договору </w:t>
      </w:r>
    </w:p>
    <w:p w:rsidR="00385431" w:rsidRDefault="00385431" w:rsidP="00385431">
      <w:pPr>
        <w:tabs>
          <w:tab w:val="left" w:pos="7815"/>
        </w:tabs>
        <w:spacing w:line="240" w:lineRule="auto"/>
        <w:jc w:val="right"/>
      </w:pPr>
      <w:r w:rsidRPr="007258A5">
        <w:t>от _____________№__________</w:t>
      </w:r>
    </w:p>
    <w:p w:rsidR="00423031" w:rsidRDefault="00423031" w:rsidP="007C23B0">
      <w:pPr>
        <w:tabs>
          <w:tab w:val="left" w:pos="7815"/>
        </w:tabs>
        <w:spacing w:line="240" w:lineRule="auto"/>
        <w:ind w:firstLine="0"/>
        <w:rPr>
          <w:szCs w:val="20"/>
        </w:rPr>
      </w:pPr>
    </w:p>
    <w:p w:rsidR="00ED321D" w:rsidRPr="00ED321D" w:rsidRDefault="00ED321D" w:rsidP="008B1679">
      <w:pPr>
        <w:spacing w:after="0"/>
        <w:ind w:firstLine="709"/>
        <w:jc w:val="center"/>
        <w:rPr>
          <w:b/>
          <w:bCs/>
          <w:szCs w:val="20"/>
        </w:rPr>
      </w:pPr>
      <w:r w:rsidRPr="00ED321D">
        <w:rPr>
          <w:b/>
          <w:bCs/>
          <w:szCs w:val="20"/>
        </w:rPr>
        <w:t>ТEХНИЧЕСКОЕ ЗАДАНИЕ</w:t>
      </w:r>
    </w:p>
    <w:p w:rsidR="00ED321D" w:rsidRPr="00ED321D" w:rsidRDefault="00ED321D" w:rsidP="00ED321D">
      <w:pPr>
        <w:spacing w:after="0"/>
        <w:ind w:firstLine="709"/>
        <w:rPr>
          <w:b/>
          <w:bCs/>
          <w:szCs w:val="20"/>
        </w:rPr>
      </w:pPr>
    </w:p>
    <w:p w:rsidR="00ED321D" w:rsidRPr="00ED321D" w:rsidRDefault="00ED321D" w:rsidP="00ED321D">
      <w:pPr>
        <w:spacing w:after="0" w:line="324" w:lineRule="auto"/>
        <w:ind w:firstLine="708"/>
        <w:contextualSpacing/>
        <w:rPr>
          <w:rStyle w:val="body"/>
          <w:sz w:val="20"/>
          <w:szCs w:val="20"/>
        </w:rPr>
      </w:pPr>
      <w:r w:rsidRPr="00743CF8">
        <w:rPr>
          <w:color w:val="FF0000"/>
          <w:szCs w:val="20"/>
        </w:rPr>
        <w:t>На</w:t>
      </w:r>
      <w:r w:rsidRPr="00743CF8">
        <w:rPr>
          <w:b/>
          <w:color w:val="FF0000"/>
          <w:szCs w:val="20"/>
        </w:rPr>
        <w:t xml:space="preserve"> </w:t>
      </w:r>
      <w:r w:rsidR="00365A21" w:rsidRPr="00743CF8">
        <w:rPr>
          <w:rFonts w:cs="Verdana"/>
          <w:color w:val="FF0000"/>
          <w:szCs w:val="20"/>
        </w:rPr>
        <w:t xml:space="preserve">выполнение </w:t>
      </w:r>
      <w:r w:rsidR="00365A21" w:rsidRPr="00743CF8">
        <w:rPr>
          <w:color w:val="FF0000"/>
          <w:szCs w:val="20"/>
        </w:rPr>
        <w:t>работ по оклейке стеклопакетов тонировочной пленкой</w:t>
      </w:r>
      <w:r w:rsidR="00365A21" w:rsidRPr="00743CF8">
        <w:rPr>
          <w:rStyle w:val="body"/>
          <w:color w:val="FF0000"/>
          <w:sz w:val="20"/>
          <w:szCs w:val="20"/>
        </w:rPr>
        <w:t xml:space="preserve"> </w:t>
      </w:r>
      <w:r w:rsidR="00365A21" w:rsidRPr="00743CF8">
        <w:rPr>
          <w:color w:val="FF0000"/>
          <w:szCs w:val="20"/>
        </w:rPr>
        <w:t xml:space="preserve">оконных конструкций: производственного корпуса инв. № 010052 (МСК-15) расположенного по адресу г. Ижевск, пр. им. Дерябина, 2/192; инв. № </w:t>
      </w:r>
      <w:r w:rsidR="00365A21" w:rsidRPr="00743CF8">
        <w:rPr>
          <w:color w:val="FF0000"/>
          <w:szCs w:val="20"/>
          <w:shd w:val="clear" w:color="auto" w:fill="FFFFFF"/>
        </w:rPr>
        <w:t>110000000209 </w:t>
      </w:r>
      <w:r w:rsidR="00365A21" w:rsidRPr="00743CF8">
        <w:rPr>
          <w:color w:val="FF0000"/>
          <w:szCs w:val="20"/>
        </w:rPr>
        <w:t xml:space="preserve"> (КТЦ) расположенного по адресу г. Ижевск, пр. им. Дерябина, 2/02; инв. № </w:t>
      </w:r>
      <w:r w:rsidR="00365A21" w:rsidRPr="00743CF8">
        <w:rPr>
          <w:color w:val="FF0000"/>
          <w:szCs w:val="20"/>
          <w:shd w:val="clear" w:color="auto" w:fill="FFFFFF"/>
        </w:rPr>
        <w:t>110000000183 </w:t>
      </w:r>
      <w:r w:rsidR="00365A21" w:rsidRPr="00743CF8">
        <w:rPr>
          <w:color w:val="FF0000"/>
          <w:szCs w:val="20"/>
        </w:rPr>
        <w:t xml:space="preserve"> (ЛЦ) расположенного по адресу г. Ижевск, пр. им. Дерябина, 2/02; инв. № 010025 (МСК-12) расположенного по адресу г. Ижевск, пр. им. Дерябина, 2/133; инв. № </w:t>
      </w:r>
      <w:r w:rsidR="00365A21" w:rsidRPr="00743CF8">
        <w:rPr>
          <w:color w:val="FF0000"/>
          <w:szCs w:val="20"/>
          <w:shd w:val="clear" w:color="auto" w:fill="FFFFFF"/>
        </w:rPr>
        <w:t>110000000195 </w:t>
      </w:r>
      <w:r w:rsidR="00365A21" w:rsidRPr="00743CF8">
        <w:rPr>
          <w:color w:val="FF0000"/>
          <w:szCs w:val="20"/>
        </w:rPr>
        <w:t xml:space="preserve"> (Кузня) расположенного по адресу г. Ижевск, пр. им. Дерябина, 2/02, </w:t>
      </w:r>
      <w:r w:rsidRPr="00743CF8">
        <w:rPr>
          <w:rStyle w:val="body"/>
          <w:color w:val="FF0000"/>
          <w:sz w:val="20"/>
          <w:szCs w:val="20"/>
        </w:rPr>
        <w:t>в соответствии с требованиями и ведомостью объемов работ</w:t>
      </w:r>
      <w:r w:rsidRPr="00ED321D">
        <w:rPr>
          <w:rStyle w:val="body"/>
          <w:sz w:val="20"/>
          <w:szCs w:val="20"/>
        </w:rPr>
        <w:t>:</w:t>
      </w:r>
    </w:p>
    <w:p w:rsidR="00ED321D" w:rsidRPr="00ED321D" w:rsidRDefault="00ED321D" w:rsidP="00ED321D">
      <w:pPr>
        <w:spacing w:after="0" w:line="324" w:lineRule="auto"/>
        <w:ind w:firstLine="708"/>
        <w:contextualSpacing/>
        <w:rPr>
          <w:szCs w:val="20"/>
        </w:rPr>
      </w:pPr>
    </w:p>
    <w:tbl>
      <w:tblPr>
        <w:tblW w:w="95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674"/>
        <w:gridCol w:w="3315"/>
        <w:gridCol w:w="2555"/>
      </w:tblGrid>
      <w:tr w:rsidR="00ED321D" w:rsidRPr="00ED321D" w:rsidTr="00365A21">
        <w:trPr>
          <w:trHeight w:val="685"/>
          <w:tblHeader/>
        </w:trPr>
        <w:tc>
          <w:tcPr>
            <w:tcW w:w="957" w:type="dxa"/>
            <w:shd w:val="clear" w:color="auto" w:fill="auto"/>
            <w:vAlign w:val="center"/>
          </w:tcPr>
          <w:p w:rsidR="00ED321D" w:rsidRPr="00ED321D" w:rsidRDefault="00ED321D" w:rsidP="00ED321D">
            <w:pPr>
              <w:widowControl w:val="0"/>
              <w:suppressAutoHyphens/>
              <w:spacing w:after="0"/>
              <w:jc w:val="center"/>
              <w:rPr>
                <w:b/>
                <w:szCs w:val="20"/>
              </w:rPr>
            </w:pPr>
            <w:r w:rsidRPr="00ED321D">
              <w:rPr>
                <w:b/>
                <w:szCs w:val="20"/>
              </w:rPr>
              <w:t>№ п/п</w:t>
            </w:r>
          </w:p>
        </w:tc>
        <w:tc>
          <w:tcPr>
            <w:tcW w:w="2496" w:type="dxa"/>
            <w:shd w:val="clear" w:color="auto" w:fill="auto"/>
            <w:vAlign w:val="center"/>
          </w:tcPr>
          <w:p w:rsidR="00ED321D" w:rsidRPr="00ED321D" w:rsidRDefault="00ED321D" w:rsidP="00ED321D">
            <w:pPr>
              <w:spacing w:after="0"/>
              <w:jc w:val="center"/>
              <w:rPr>
                <w:b/>
                <w:szCs w:val="20"/>
              </w:rPr>
            </w:pPr>
            <w:r w:rsidRPr="00ED321D">
              <w:rPr>
                <w:b/>
                <w:szCs w:val="20"/>
              </w:rPr>
              <w:t>Наименование работ</w:t>
            </w:r>
          </w:p>
        </w:tc>
        <w:tc>
          <w:tcPr>
            <w:tcW w:w="3493" w:type="dxa"/>
            <w:shd w:val="clear" w:color="auto" w:fill="auto"/>
            <w:vAlign w:val="center"/>
          </w:tcPr>
          <w:p w:rsidR="00ED321D" w:rsidRPr="00ED321D" w:rsidRDefault="00ED321D" w:rsidP="00ED321D">
            <w:pPr>
              <w:spacing w:after="0"/>
              <w:jc w:val="center"/>
              <w:rPr>
                <w:b/>
                <w:szCs w:val="20"/>
              </w:rPr>
            </w:pPr>
            <w:r w:rsidRPr="00ED321D">
              <w:rPr>
                <w:b/>
                <w:szCs w:val="20"/>
              </w:rPr>
              <w:t xml:space="preserve"> Требования к работам и материалам, используемым при выполнении работ</w:t>
            </w:r>
          </w:p>
        </w:tc>
        <w:tc>
          <w:tcPr>
            <w:tcW w:w="2555" w:type="dxa"/>
            <w:shd w:val="clear" w:color="auto" w:fill="auto"/>
            <w:vAlign w:val="center"/>
          </w:tcPr>
          <w:p w:rsidR="00ED321D" w:rsidRPr="00ED321D" w:rsidRDefault="00ED321D" w:rsidP="00ED321D">
            <w:pPr>
              <w:spacing w:after="0"/>
              <w:jc w:val="center"/>
              <w:rPr>
                <w:b/>
                <w:szCs w:val="20"/>
              </w:rPr>
            </w:pPr>
            <w:r w:rsidRPr="00ED321D">
              <w:rPr>
                <w:b/>
                <w:szCs w:val="20"/>
              </w:rPr>
              <w:t>Характеристика</w:t>
            </w:r>
          </w:p>
        </w:tc>
      </w:tr>
      <w:tr w:rsidR="00ED321D" w:rsidRPr="00ED321D" w:rsidTr="00365A21">
        <w:trPr>
          <w:trHeight w:val="2226"/>
        </w:trPr>
        <w:tc>
          <w:tcPr>
            <w:tcW w:w="957" w:type="dxa"/>
            <w:vMerge w:val="restart"/>
            <w:shd w:val="clear" w:color="auto" w:fill="auto"/>
          </w:tcPr>
          <w:p w:rsidR="00ED321D" w:rsidRPr="00ED321D" w:rsidRDefault="00ED321D" w:rsidP="00ED321D">
            <w:pPr>
              <w:spacing w:after="0"/>
              <w:jc w:val="center"/>
              <w:rPr>
                <w:szCs w:val="20"/>
              </w:rPr>
            </w:pPr>
            <w:r w:rsidRPr="00ED321D">
              <w:rPr>
                <w:szCs w:val="20"/>
              </w:rPr>
              <w:t>1</w:t>
            </w:r>
          </w:p>
        </w:tc>
        <w:tc>
          <w:tcPr>
            <w:tcW w:w="2496" w:type="dxa"/>
            <w:vMerge w:val="restart"/>
            <w:shd w:val="clear" w:color="auto" w:fill="auto"/>
          </w:tcPr>
          <w:p w:rsidR="00ED321D" w:rsidRPr="00ED321D" w:rsidRDefault="00743CF8" w:rsidP="00743CF8">
            <w:pPr>
              <w:spacing w:after="0" w:line="240" w:lineRule="auto"/>
              <w:ind w:firstLine="77"/>
              <w:rPr>
                <w:szCs w:val="20"/>
              </w:rPr>
            </w:pPr>
            <w:r w:rsidRPr="00A016B9">
              <w:rPr>
                <w:rFonts w:cs="Verdana"/>
                <w:color w:val="FF0000"/>
                <w:szCs w:val="20"/>
              </w:rPr>
              <w:t xml:space="preserve">выполнение </w:t>
            </w:r>
            <w:r w:rsidRPr="00A016B9">
              <w:rPr>
                <w:color w:val="FF0000"/>
                <w:szCs w:val="20"/>
              </w:rPr>
              <w:t>работ по оклейке стеклопакетов тонировочной пленкой</w:t>
            </w:r>
            <w:r w:rsidRPr="00A016B9">
              <w:rPr>
                <w:rStyle w:val="body"/>
                <w:color w:val="FF0000"/>
                <w:sz w:val="20"/>
                <w:szCs w:val="20"/>
              </w:rPr>
              <w:t xml:space="preserve"> </w:t>
            </w:r>
            <w:r w:rsidRPr="00A016B9">
              <w:rPr>
                <w:color w:val="FF0000"/>
                <w:szCs w:val="20"/>
              </w:rPr>
              <w:t xml:space="preserve">оконных конструкций: производственного корпуса инв. № 010052 (МСК-15) расположенного по адресу г. Ижевск, пр. им. Дерябина, 2/192; инв. № </w:t>
            </w:r>
            <w:r w:rsidRPr="00A016B9">
              <w:rPr>
                <w:color w:val="FF0000"/>
                <w:szCs w:val="20"/>
                <w:shd w:val="clear" w:color="auto" w:fill="FFFFFF"/>
              </w:rPr>
              <w:t>110000000209 </w:t>
            </w:r>
            <w:r w:rsidRPr="00A016B9">
              <w:rPr>
                <w:color w:val="FF0000"/>
                <w:szCs w:val="20"/>
              </w:rPr>
              <w:t xml:space="preserve"> (КТЦ) расположенного по адресу г. Ижевск, пр. им. Дерябина, 2/02; инв. № </w:t>
            </w:r>
            <w:r w:rsidRPr="00A016B9">
              <w:rPr>
                <w:color w:val="FF0000"/>
                <w:szCs w:val="20"/>
                <w:shd w:val="clear" w:color="auto" w:fill="FFFFFF"/>
              </w:rPr>
              <w:t>110000000183 </w:t>
            </w:r>
            <w:r w:rsidRPr="00A016B9">
              <w:rPr>
                <w:color w:val="FF0000"/>
                <w:szCs w:val="20"/>
              </w:rPr>
              <w:t xml:space="preserve"> (ЛЦ) расположенного по адресу г. Ижевск, пр. им. Дерябина, 2/02; инв. № 010025 (МСК-12) расположенного по адресу г. Ижевск, пр. им. Дерябина, 2/133; инв. № </w:t>
            </w:r>
            <w:r w:rsidRPr="00A016B9">
              <w:rPr>
                <w:color w:val="FF0000"/>
                <w:szCs w:val="20"/>
                <w:shd w:val="clear" w:color="auto" w:fill="FFFFFF"/>
              </w:rPr>
              <w:t>110000000195 </w:t>
            </w:r>
            <w:r w:rsidRPr="00A016B9">
              <w:rPr>
                <w:color w:val="FF0000"/>
                <w:szCs w:val="20"/>
              </w:rPr>
              <w:t xml:space="preserve"> (Кузня) расположенного по адресу г. Ижевск, пр. им. Дерябина, 2/02</w:t>
            </w:r>
          </w:p>
        </w:tc>
        <w:tc>
          <w:tcPr>
            <w:tcW w:w="3493" w:type="dxa"/>
            <w:shd w:val="clear" w:color="auto" w:fill="auto"/>
          </w:tcPr>
          <w:p w:rsidR="00ED321D" w:rsidRPr="00ED321D" w:rsidRDefault="00ED321D" w:rsidP="00ED321D">
            <w:pPr>
              <w:spacing w:after="0" w:line="240" w:lineRule="auto"/>
              <w:rPr>
                <w:szCs w:val="20"/>
              </w:rPr>
            </w:pPr>
            <w:r w:rsidRPr="00ED321D">
              <w:rPr>
                <w:szCs w:val="20"/>
              </w:rPr>
              <w:t>Работы выполняются в режиме действующего производства, с ограниченным доступом к оконным проемам (инженерные коммуникации, стеллажи, окна второго света)</w:t>
            </w:r>
          </w:p>
        </w:tc>
        <w:tc>
          <w:tcPr>
            <w:tcW w:w="2555" w:type="dxa"/>
            <w:shd w:val="clear" w:color="auto" w:fill="auto"/>
          </w:tcPr>
          <w:p w:rsidR="00ED321D" w:rsidRPr="00ED321D" w:rsidRDefault="00ED321D" w:rsidP="00ED321D">
            <w:pPr>
              <w:spacing w:after="0" w:line="240" w:lineRule="auto"/>
              <w:ind w:right="31"/>
              <w:rPr>
                <w:szCs w:val="20"/>
              </w:rPr>
            </w:pPr>
            <w:r w:rsidRPr="00ED321D">
              <w:rPr>
                <w:szCs w:val="20"/>
              </w:rPr>
              <w:t>по месту выполнения работ</w:t>
            </w:r>
          </w:p>
        </w:tc>
      </w:tr>
      <w:tr w:rsidR="00ED321D" w:rsidRPr="00ED321D" w:rsidTr="00365A21">
        <w:trPr>
          <w:trHeight w:val="70"/>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Место установки тонировочной пленки</w:t>
            </w:r>
          </w:p>
        </w:tc>
        <w:tc>
          <w:tcPr>
            <w:tcW w:w="2555" w:type="dxa"/>
            <w:shd w:val="clear" w:color="auto" w:fill="auto"/>
          </w:tcPr>
          <w:p w:rsidR="00ED321D" w:rsidRPr="00ED321D" w:rsidRDefault="00ED321D" w:rsidP="00ED321D">
            <w:pPr>
              <w:pStyle w:val="ac"/>
              <w:ind w:right="31"/>
              <w:rPr>
                <w:szCs w:val="20"/>
              </w:rPr>
            </w:pPr>
            <w:r w:rsidRPr="00ED321D">
              <w:rPr>
                <w:szCs w:val="20"/>
              </w:rPr>
              <w:t>Поверхность стеклопакета со стороны помещения</w:t>
            </w:r>
          </w:p>
        </w:tc>
      </w:tr>
      <w:tr w:rsidR="00ED321D" w:rsidRPr="00ED321D" w:rsidTr="00365A21">
        <w:trPr>
          <w:trHeight w:val="70"/>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Вид пленки</w:t>
            </w:r>
          </w:p>
        </w:tc>
        <w:tc>
          <w:tcPr>
            <w:tcW w:w="2555" w:type="dxa"/>
            <w:shd w:val="clear" w:color="auto" w:fill="auto"/>
          </w:tcPr>
          <w:p w:rsidR="00ED321D" w:rsidRPr="00ED321D" w:rsidRDefault="00ED321D" w:rsidP="00ED321D">
            <w:pPr>
              <w:pStyle w:val="ac"/>
              <w:ind w:right="31"/>
              <w:rPr>
                <w:szCs w:val="20"/>
                <w:lang w:val="en-US"/>
              </w:rPr>
            </w:pPr>
            <w:r w:rsidRPr="00ED321D">
              <w:rPr>
                <w:szCs w:val="20"/>
                <w:lang w:val="en-US"/>
              </w:rPr>
              <w:t>HPC WHITE MATT (B)</w:t>
            </w:r>
          </w:p>
        </w:tc>
      </w:tr>
      <w:tr w:rsidR="00ED321D" w:rsidRPr="00ED321D" w:rsidTr="00365A21">
        <w:trPr>
          <w:trHeight w:val="70"/>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Оттенок пленки</w:t>
            </w:r>
          </w:p>
        </w:tc>
        <w:tc>
          <w:tcPr>
            <w:tcW w:w="2555" w:type="dxa"/>
            <w:shd w:val="clear" w:color="auto" w:fill="auto"/>
          </w:tcPr>
          <w:p w:rsidR="00ED321D" w:rsidRPr="00ED321D" w:rsidRDefault="00ED321D" w:rsidP="00ED321D">
            <w:pPr>
              <w:pStyle w:val="ac"/>
              <w:ind w:right="31"/>
              <w:rPr>
                <w:szCs w:val="20"/>
              </w:rPr>
            </w:pPr>
            <w:r w:rsidRPr="00ED321D">
              <w:rPr>
                <w:szCs w:val="20"/>
              </w:rPr>
              <w:t>Белый матовый</w:t>
            </w:r>
          </w:p>
        </w:tc>
      </w:tr>
      <w:tr w:rsidR="00ED321D" w:rsidRPr="00ED321D" w:rsidTr="00365A21">
        <w:trPr>
          <w:trHeight w:val="70"/>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lang w:val="en-US"/>
              </w:rPr>
            </w:pPr>
            <w:r w:rsidRPr="00ED321D">
              <w:rPr>
                <w:szCs w:val="20"/>
              </w:rPr>
              <w:t>Прохождение видимого света (</w:t>
            </w:r>
            <w:r w:rsidRPr="00ED321D">
              <w:rPr>
                <w:szCs w:val="20"/>
                <w:lang w:val="en-US"/>
              </w:rPr>
              <w:t>LT)</w:t>
            </w:r>
          </w:p>
        </w:tc>
        <w:tc>
          <w:tcPr>
            <w:tcW w:w="2555" w:type="dxa"/>
            <w:shd w:val="clear" w:color="auto" w:fill="auto"/>
          </w:tcPr>
          <w:p w:rsidR="00ED321D" w:rsidRPr="00ED321D" w:rsidRDefault="00ED321D" w:rsidP="00ED321D">
            <w:pPr>
              <w:pStyle w:val="ac"/>
              <w:rPr>
                <w:szCs w:val="20"/>
              </w:rPr>
            </w:pPr>
            <w:r w:rsidRPr="00ED321D">
              <w:rPr>
                <w:szCs w:val="20"/>
                <w:lang w:val="en-US"/>
              </w:rPr>
              <w:t>50</w:t>
            </w:r>
            <w:r w:rsidRPr="00ED321D">
              <w:rPr>
                <w:szCs w:val="20"/>
              </w:rPr>
              <w:t>%</w:t>
            </w:r>
          </w:p>
        </w:tc>
      </w:tr>
      <w:tr w:rsidR="00ED321D" w:rsidRPr="00ED321D" w:rsidTr="00365A21">
        <w:trPr>
          <w:trHeight w:val="70"/>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Отражение солнечной энергии</w:t>
            </w:r>
          </w:p>
        </w:tc>
        <w:tc>
          <w:tcPr>
            <w:tcW w:w="2555" w:type="dxa"/>
            <w:shd w:val="clear" w:color="auto" w:fill="auto"/>
          </w:tcPr>
          <w:p w:rsidR="00ED321D" w:rsidRPr="00ED321D" w:rsidRDefault="00ED321D" w:rsidP="00ED321D">
            <w:pPr>
              <w:pStyle w:val="ac"/>
              <w:rPr>
                <w:szCs w:val="20"/>
              </w:rPr>
            </w:pPr>
            <w:r w:rsidRPr="00ED321D">
              <w:rPr>
                <w:szCs w:val="20"/>
                <w:lang w:val="en-US"/>
              </w:rPr>
              <w:t>30</w:t>
            </w:r>
            <w:r w:rsidRPr="00ED321D">
              <w:rPr>
                <w:szCs w:val="20"/>
              </w:rPr>
              <w:t>%</w:t>
            </w:r>
          </w:p>
        </w:tc>
      </w:tr>
      <w:tr w:rsidR="00ED321D" w:rsidRPr="00ED321D" w:rsidTr="00365A21">
        <w:trPr>
          <w:trHeight w:val="70"/>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Отражение ультрафиолета (</w:t>
            </w:r>
            <w:r w:rsidRPr="00ED321D">
              <w:rPr>
                <w:szCs w:val="20"/>
                <w:lang w:val="en-US"/>
              </w:rPr>
              <w:t>UV)</w:t>
            </w:r>
          </w:p>
        </w:tc>
        <w:tc>
          <w:tcPr>
            <w:tcW w:w="2555" w:type="dxa"/>
            <w:shd w:val="clear" w:color="auto" w:fill="auto"/>
          </w:tcPr>
          <w:p w:rsidR="00ED321D" w:rsidRPr="00ED321D" w:rsidRDefault="00ED321D" w:rsidP="00ED321D">
            <w:pPr>
              <w:pStyle w:val="ac"/>
              <w:rPr>
                <w:szCs w:val="20"/>
                <w:lang w:val="en-US"/>
              </w:rPr>
            </w:pPr>
            <w:r w:rsidRPr="00ED321D">
              <w:rPr>
                <w:szCs w:val="20"/>
              </w:rPr>
              <w:t>9</w:t>
            </w:r>
            <w:r w:rsidRPr="00ED321D">
              <w:rPr>
                <w:szCs w:val="20"/>
                <w:lang w:val="en-US"/>
              </w:rPr>
              <w:t>8</w:t>
            </w:r>
            <w:r w:rsidRPr="00ED321D">
              <w:rPr>
                <w:szCs w:val="20"/>
              </w:rPr>
              <w:t>%</w:t>
            </w:r>
          </w:p>
        </w:tc>
      </w:tr>
      <w:tr w:rsidR="00ED321D" w:rsidRPr="00ED321D" w:rsidTr="00365A21">
        <w:trPr>
          <w:trHeight w:val="70"/>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Структура слоя</w:t>
            </w:r>
          </w:p>
        </w:tc>
        <w:tc>
          <w:tcPr>
            <w:tcW w:w="2555" w:type="dxa"/>
            <w:shd w:val="clear" w:color="auto" w:fill="auto"/>
          </w:tcPr>
          <w:p w:rsidR="00ED321D" w:rsidRPr="00ED321D" w:rsidRDefault="00ED321D" w:rsidP="00ED321D">
            <w:pPr>
              <w:pStyle w:val="ac"/>
              <w:rPr>
                <w:szCs w:val="20"/>
              </w:rPr>
            </w:pPr>
            <w:r w:rsidRPr="00ED321D">
              <w:rPr>
                <w:szCs w:val="20"/>
              </w:rPr>
              <w:t>2</w:t>
            </w:r>
          </w:p>
        </w:tc>
      </w:tr>
      <w:tr w:rsidR="00ED321D" w:rsidRPr="00ED321D" w:rsidTr="00365A21">
        <w:trPr>
          <w:trHeight w:val="308"/>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Толщина</w:t>
            </w:r>
          </w:p>
        </w:tc>
        <w:tc>
          <w:tcPr>
            <w:tcW w:w="2555" w:type="dxa"/>
            <w:shd w:val="clear" w:color="auto" w:fill="auto"/>
          </w:tcPr>
          <w:p w:rsidR="00ED321D" w:rsidRPr="00ED321D" w:rsidRDefault="00ED321D" w:rsidP="00ED321D">
            <w:pPr>
              <w:pStyle w:val="ac"/>
              <w:rPr>
                <w:szCs w:val="20"/>
              </w:rPr>
            </w:pPr>
            <w:r w:rsidRPr="00ED321D">
              <w:rPr>
                <w:szCs w:val="20"/>
              </w:rPr>
              <w:t>5</w:t>
            </w:r>
            <w:r w:rsidRPr="00ED321D">
              <w:rPr>
                <w:szCs w:val="20"/>
                <w:lang w:val="en-US"/>
              </w:rPr>
              <w:t>6</w:t>
            </w:r>
            <w:r w:rsidRPr="00ED321D">
              <w:rPr>
                <w:szCs w:val="20"/>
              </w:rPr>
              <w:t xml:space="preserve"> мкм</w:t>
            </w:r>
          </w:p>
        </w:tc>
      </w:tr>
      <w:tr w:rsidR="00ED321D" w:rsidRPr="00ED321D" w:rsidTr="00365A21">
        <w:trPr>
          <w:trHeight w:val="308"/>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Цвет пленки</w:t>
            </w:r>
          </w:p>
        </w:tc>
        <w:tc>
          <w:tcPr>
            <w:tcW w:w="2555" w:type="dxa"/>
            <w:shd w:val="clear" w:color="auto" w:fill="auto"/>
          </w:tcPr>
          <w:p w:rsidR="00ED321D" w:rsidRPr="00ED321D" w:rsidRDefault="00ED321D" w:rsidP="00ED321D">
            <w:pPr>
              <w:pStyle w:val="ac"/>
              <w:rPr>
                <w:szCs w:val="20"/>
              </w:rPr>
            </w:pPr>
            <w:r w:rsidRPr="00ED321D">
              <w:rPr>
                <w:szCs w:val="20"/>
              </w:rPr>
              <w:t>матовый</w:t>
            </w:r>
          </w:p>
        </w:tc>
      </w:tr>
      <w:tr w:rsidR="00ED321D" w:rsidRPr="00ED321D" w:rsidTr="00365A21">
        <w:trPr>
          <w:trHeight w:val="308"/>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Поверхность</w:t>
            </w:r>
          </w:p>
        </w:tc>
        <w:tc>
          <w:tcPr>
            <w:tcW w:w="2555" w:type="dxa"/>
            <w:shd w:val="clear" w:color="auto" w:fill="auto"/>
          </w:tcPr>
          <w:p w:rsidR="00ED321D" w:rsidRPr="00ED321D" w:rsidRDefault="00ED321D" w:rsidP="00ED321D">
            <w:pPr>
              <w:pStyle w:val="ac"/>
              <w:rPr>
                <w:szCs w:val="20"/>
              </w:rPr>
            </w:pPr>
            <w:r w:rsidRPr="00ED321D">
              <w:rPr>
                <w:szCs w:val="20"/>
              </w:rPr>
              <w:t>матовая</w:t>
            </w:r>
          </w:p>
        </w:tc>
      </w:tr>
      <w:tr w:rsidR="00ED321D" w:rsidRPr="00ED321D" w:rsidTr="00365A21">
        <w:trPr>
          <w:trHeight w:val="308"/>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Защита от царапин</w:t>
            </w:r>
          </w:p>
        </w:tc>
        <w:tc>
          <w:tcPr>
            <w:tcW w:w="2555" w:type="dxa"/>
            <w:shd w:val="clear" w:color="auto" w:fill="auto"/>
          </w:tcPr>
          <w:p w:rsidR="00ED321D" w:rsidRPr="00ED321D" w:rsidRDefault="00ED321D" w:rsidP="00ED321D">
            <w:pPr>
              <w:pStyle w:val="ac"/>
              <w:rPr>
                <w:szCs w:val="20"/>
              </w:rPr>
            </w:pPr>
            <w:r w:rsidRPr="00ED321D">
              <w:rPr>
                <w:szCs w:val="20"/>
              </w:rPr>
              <w:t>да</w:t>
            </w:r>
          </w:p>
        </w:tc>
      </w:tr>
      <w:tr w:rsidR="00ED321D" w:rsidRPr="00ED321D" w:rsidTr="00365A21">
        <w:trPr>
          <w:trHeight w:val="308"/>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Клей</w:t>
            </w:r>
          </w:p>
        </w:tc>
        <w:tc>
          <w:tcPr>
            <w:tcW w:w="2555" w:type="dxa"/>
            <w:shd w:val="clear" w:color="auto" w:fill="auto"/>
          </w:tcPr>
          <w:p w:rsidR="00ED321D" w:rsidRPr="00ED321D" w:rsidRDefault="00ED321D" w:rsidP="00ED321D">
            <w:pPr>
              <w:pStyle w:val="ac"/>
              <w:rPr>
                <w:szCs w:val="20"/>
              </w:rPr>
            </w:pPr>
            <w:r w:rsidRPr="00ED321D">
              <w:rPr>
                <w:szCs w:val="20"/>
              </w:rPr>
              <w:t xml:space="preserve">стандартная адгезия </w:t>
            </w:r>
            <w:r w:rsidRPr="00ED321D">
              <w:rPr>
                <w:szCs w:val="20"/>
                <w:lang w:val="en-US"/>
              </w:rPr>
              <w:t>(PS)</w:t>
            </w:r>
          </w:p>
        </w:tc>
      </w:tr>
      <w:tr w:rsidR="00ED321D" w:rsidRPr="00ED321D" w:rsidTr="00365A21">
        <w:trPr>
          <w:trHeight w:val="308"/>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Удержание сколов</w:t>
            </w:r>
          </w:p>
        </w:tc>
        <w:tc>
          <w:tcPr>
            <w:tcW w:w="2555" w:type="dxa"/>
            <w:shd w:val="clear" w:color="auto" w:fill="auto"/>
          </w:tcPr>
          <w:p w:rsidR="00ED321D" w:rsidRPr="00ED321D" w:rsidRDefault="00ED321D" w:rsidP="00ED321D">
            <w:pPr>
              <w:pStyle w:val="ac"/>
              <w:rPr>
                <w:szCs w:val="20"/>
              </w:rPr>
            </w:pPr>
            <w:r w:rsidRPr="00ED321D">
              <w:rPr>
                <w:szCs w:val="20"/>
              </w:rPr>
              <w:t>да</w:t>
            </w:r>
          </w:p>
        </w:tc>
      </w:tr>
      <w:tr w:rsidR="00ED321D" w:rsidRPr="00ED321D" w:rsidTr="00365A21">
        <w:trPr>
          <w:trHeight w:val="308"/>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rPr>
                <w:szCs w:val="20"/>
              </w:rPr>
            </w:pPr>
          </w:p>
        </w:tc>
        <w:tc>
          <w:tcPr>
            <w:tcW w:w="3493" w:type="dxa"/>
            <w:shd w:val="clear" w:color="auto" w:fill="auto"/>
          </w:tcPr>
          <w:p w:rsidR="00ED321D" w:rsidRPr="00ED321D" w:rsidRDefault="00ED321D" w:rsidP="00ED321D">
            <w:pPr>
              <w:pStyle w:val="ac"/>
              <w:rPr>
                <w:szCs w:val="20"/>
              </w:rPr>
            </w:pPr>
            <w:r w:rsidRPr="00ED321D">
              <w:rPr>
                <w:szCs w:val="20"/>
              </w:rPr>
              <w:t>Общая площадь поверхности стекла, м</w:t>
            </w:r>
            <w:r w:rsidRPr="00ED321D">
              <w:rPr>
                <w:szCs w:val="20"/>
                <w:vertAlign w:val="superscript"/>
              </w:rPr>
              <w:t>2</w:t>
            </w:r>
          </w:p>
        </w:tc>
        <w:tc>
          <w:tcPr>
            <w:tcW w:w="2555" w:type="dxa"/>
            <w:shd w:val="clear" w:color="auto" w:fill="auto"/>
          </w:tcPr>
          <w:p w:rsidR="00ED321D" w:rsidRPr="00ED321D" w:rsidRDefault="00ED321D" w:rsidP="00ED321D">
            <w:pPr>
              <w:pStyle w:val="ac"/>
              <w:rPr>
                <w:szCs w:val="20"/>
              </w:rPr>
            </w:pPr>
            <w:r w:rsidRPr="00ED321D">
              <w:rPr>
                <w:szCs w:val="20"/>
              </w:rPr>
              <w:t>10</w:t>
            </w:r>
            <w:r w:rsidRPr="00ED321D">
              <w:rPr>
                <w:szCs w:val="20"/>
                <w:lang w:val="en-US"/>
              </w:rPr>
              <w:t>68</w:t>
            </w:r>
            <w:r w:rsidRPr="00ED321D">
              <w:rPr>
                <w:szCs w:val="20"/>
              </w:rPr>
              <w:t>,36 м</w:t>
            </w:r>
            <w:r w:rsidRPr="00ED321D">
              <w:rPr>
                <w:szCs w:val="20"/>
                <w:vertAlign w:val="superscript"/>
              </w:rPr>
              <w:t>2</w:t>
            </w:r>
          </w:p>
        </w:tc>
      </w:tr>
      <w:tr w:rsidR="00ED321D" w:rsidRPr="00ED321D" w:rsidTr="00365A21">
        <w:trPr>
          <w:trHeight w:val="1907"/>
        </w:trPr>
        <w:tc>
          <w:tcPr>
            <w:tcW w:w="957" w:type="dxa"/>
            <w:vMerge/>
            <w:shd w:val="clear" w:color="auto" w:fill="auto"/>
          </w:tcPr>
          <w:p w:rsidR="00ED321D" w:rsidRPr="00ED321D" w:rsidRDefault="00ED321D" w:rsidP="00ED321D">
            <w:pPr>
              <w:spacing w:after="0"/>
              <w:jc w:val="center"/>
              <w:rPr>
                <w:szCs w:val="20"/>
              </w:rPr>
            </w:pPr>
          </w:p>
        </w:tc>
        <w:tc>
          <w:tcPr>
            <w:tcW w:w="2496" w:type="dxa"/>
            <w:vMerge/>
            <w:shd w:val="clear" w:color="auto" w:fill="auto"/>
          </w:tcPr>
          <w:p w:rsidR="00ED321D" w:rsidRPr="00ED321D" w:rsidRDefault="00ED321D" w:rsidP="00ED321D">
            <w:pPr>
              <w:spacing w:after="0" w:line="240" w:lineRule="auto"/>
              <w:jc w:val="center"/>
              <w:rPr>
                <w:szCs w:val="20"/>
              </w:rPr>
            </w:pPr>
          </w:p>
        </w:tc>
        <w:tc>
          <w:tcPr>
            <w:tcW w:w="3493" w:type="dxa"/>
            <w:shd w:val="clear" w:color="auto" w:fill="auto"/>
          </w:tcPr>
          <w:p w:rsidR="00ED321D" w:rsidRPr="00ED321D" w:rsidRDefault="00ED321D" w:rsidP="00ED321D">
            <w:pPr>
              <w:spacing w:after="0" w:line="240" w:lineRule="auto"/>
              <w:rPr>
                <w:szCs w:val="20"/>
              </w:rPr>
            </w:pPr>
            <w:r w:rsidRPr="00ED321D">
              <w:rPr>
                <w:szCs w:val="20"/>
              </w:rPr>
              <w:t>Гарантийный срок</w:t>
            </w:r>
          </w:p>
        </w:tc>
        <w:tc>
          <w:tcPr>
            <w:tcW w:w="2555" w:type="dxa"/>
            <w:shd w:val="clear" w:color="auto" w:fill="auto"/>
          </w:tcPr>
          <w:p w:rsidR="00ED321D" w:rsidRPr="00ED321D" w:rsidRDefault="00ED321D" w:rsidP="00ED321D">
            <w:pPr>
              <w:spacing w:after="0" w:line="240" w:lineRule="auto"/>
              <w:rPr>
                <w:szCs w:val="20"/>
              </w:rPr>
            </w:pPr>
            <w:r w:rsidRPr="00ED321D">
              <w:rPr>
                <w:szCs w:val="20"/>
              </w:rPr>
              <w:t>24 месяца с момента подписания акта выполненных работ</w:t>
            </w:r>
          </w:p>
        </w:tc>
      </w:tr>
    </w:tbl>
    <w:p w:rsidR="00ED321D" w:rsidRPr="00ED321D" w:rsidRDefault="00ED321D" w:rsidP="00ED321D">
      <w:pPr>
        <w:tabs>
          <w:tab w:val="left" w:pos="8700"/>
        </w:tabs>
        <w:spacing w:after="0" w:line="324" w:lineRule="auto"/>
        <w:ind w:firstLine="709"/>
        <w:rPr>
          <w:rFonts w:eastAsia="Verdana"/>
          <w:szCs w:val="20"/>
        </w:rPr>
      </w:pP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Указанные виды и объемы работ не являются окончательными и подтверждаются исполнительной документацией, составленной по факту их выполнения. Заказчик вправе увеличить или исключить работы, с направлением в адрес Подрядчика информационного письма.</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Работы должны производиться квалифицированными специалистами. При выполнении работ Подрядчик должен строго соблюдать технологии производимых работ.</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Работы Подрядчиком должны производиться с соблюдением требований техники безопасности, пожарной безопасности, электробезопасности, охраны труда, охраны окружающей среды.</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Материалы, оборудование и детали, необходимые для производства работ, приобретаются Подрядчиком самостоятельно и за свой счет.</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Предоставление сертификатов соответствия или других документов, удостоверяющие качество материалов, оборудования и деталей используемых при производстве работ – обязательно. Вышеуказанные документы передаются Заказчику перед началом выполнения работ.</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 xml:space="preserve">Срок выполнения работ по оклейке окон тонировочной пленкой в течении </w:t>
      </w:r>
      <w:r w:rsidR="00167078" w:rsidRPr="00167078">
        <w:rPr>
          <w:rFonts w:eastAsia="Verdana"/>
          <w:szCs w:val="20"/>
        </w:rPr>
        <w:t>6</w:t>
      </w:r>
      <w:r w:rsidRPr="00ED321D">
        <w:rPr>
          <w:rFonts w:eastAsia="Verdana"/>
          <w:szCs w:val="20"/>
        </w:rPr>
        <w:t>0 календарных дней с момента начала выполнения работ.</w:t>
      </w:r>
      <w:bookmarkStart w:id="33" w:name="_GoBack"/>
      <w:bookmarkEnd w:id="33"/>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lastRenderedPageBreak/>
        <w:t>Услуги по оклейке стеклянных поверхностей выполняются с выездом специалиста на объект.</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Услуги оказываются без демонтажа стеклянной поверхности.</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Оклейка стеклянной поверхности должна быть выполнена «бесшовным» способом.</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Перед оклейкой стеклянной поверхности Подрядчик проводит необходимую обработку (шлифовку/полировку/обезжиривание) по удалению дефектов поверхности силикатного стекла.</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 xml:space="preserve">Результатом удаления дефектов поверхности стекол является оптическая прозрачность. На поверхности стекла не должно остаться следов шлифовки, матовых пятен, </w:t>
      </w:r>
      <w:proofErr w:type="spellStart"/>
      <w:r w:rsidRPr="00ED321D">
        <w:rPr>
          <w:rFonts w:eastAsia="Verdana"/>
          <w:szCs w:val="20"/>
        </w:rPr>
        <w:t>микрорисок</w:t>
      </w:r>
      <w:proofErr w:type="spellEnd"/>
      <w:r w:rsidRPr="00ED321D">
        <w:rPr>
          <w:rFonts w:eastAsia="Verdana"/>
          <w:szCs w:val="20"/>
        </w:rPr>
        <w:t>. При этом дефекты должны быть полностью устранены с поверхности стекол.</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 xml:space="preserve">Подрядчик несет ответственность за качество оказанных услуг. </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В случае появления дефектов тонировки (отслоение пленки, появление пузырей, разрушение и т.п.) в период гарантийного срока, Подрядчик на основании письменной заявки Заказчика устраняет выявленные дефекты на безвозмездной основе, в срок не позднее 5 календарных дней с момента получения заявки.</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Гарантия на оказанные услуги и материалы – не менее 24 месяца с даты подписания акта об оказанных услугах в полном объеме.</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Собственником отходов, образующихся при оказании услуг на объекте является Подрядчик.</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Для оформления пропусков до места выполнения работ, до начала оказания услуг Подрядчик обязан предоставить Заказчику сведения обо всех сотрудниках, работающих на объекте.</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Для осуществления работ на объекте, Подрядчик передает реестр ручного инструмента и оборудования, с обязательным указанием марки производителя, инвентарных номеров и при необходимости основных характеристик. На основании предоставленных данных, Заказчиком оформляется вещевой пропуск на уполномоченного представителя Подрядчика. Внос, вынос инструмента и оборудования на территорию Объекта осуществляется уполномоченным представителем подрядчика по вещевому пропуску. По окончании выполнения работ, вещевой пропуск в обязательном порядке возвращается Заказчику.</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Приемка проводится в течение 5 рабочих дней с момента окончания работ Подрядчиком.</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 xml:space="preserve">Приемка осуществляется непосредственно на объекте с проведением замеров </w:t>
      </w:r>
      <w:proofErr w:type="spellStart"/>
      <w:r w:rsidRPr="00ED321D">
        <w:rPr>
          <w:rFonts w:eastAsia="Verdana"/>
          <w:szCs w:val="20"/>
        </w:rPr>
        <w:t>светопропускаемой</w:t>
      </w:r>
      <w:proofErr w:type="spellEnd"/>
      <w:r w:rsidRPr="00ED321D">
        <w:rPr>
          <w:rFonts w:eastAsia="Verdana"/>
          <w:szCs w:val="20"/>
        </w:rPr>
        <w:t xml:space="preserve"> способности пленки. Оборудование предоставляется Подрядчиком.</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 xml:space="preserve">При рассмотрении результатов оказанных услуг приемочная комиссия составляет заключение о надлежащем (или ненадлежащем) исполнении договора. </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lastRenderedPageBreak/>
        <w:t>В случае положительного заключения приемочной комиссии Стороны оформляют акт об оказанных услугах, который подписывается руководителем (или уполномоченным доверенностью лицом) Подрядчика, а также руководителем Заказчика (иным уполномоченным лицом Заказчика).</w:t>
      </w:r>
    </w:p>
    <w:p w:rsidR="00ED321D" w:rsidRPr="00ED321D" w:rsidRDefault="00ED321D" w:rsidP="00ED321D">
      <w:pPr>
        <w:tabs>
          <w:tab w:val="left" w:pos="8700"/>
        </w:tabs>
        <w:spacing w:after="0" w:line="324" w:lineRule="auto"/>
        <w:ind w:firstLine="709"/>
        <w:rPr>
          <w:rFonts w:eastAsia="Verdana"/>
          <w:szCs w:val="20"/>
        </w:rPr>
      </w:pPr>
      <w:r w:rsidRPr="00ED321D">
        <w:rPr>
          <w:rFonts w:eastAsia="Verdana"/>
          <w:szCs w:val="20"/>
        </w:rPr>
        <w:t>В случае отрицательного заключения приемочной комиссии Заказчик направляет Подрядчику в течение 3 рабочих дней мотивированный отказ от приемки с указанием выявленных недостатков. Подрядчик обязан устранить недостатки в течение 3 (трех) рабочих дней и сообщить письменно Заказчику, для повторного проведения приемочной комиссии.</w:t>
      </w:r>
    </w:p>
    <w:p w:rsidR="00ED321D" w:rsidRPr="00ED321D" w:rsidRDefault="00ED321D" w:rsidP="00ED321D">
      <w:pPr>
        <w:tabs>
          <w:tab w:val="left" w:pos="8700"/>
        </w:tabs>
        <w:spacing w:after="0" w:line="360" w:lineRule="auto"/>
        <w:rPr>
          <w:color w:val="000000"/>
          <w:szCs w:val="20"/>
        </w:rPr>
      </w:pPr>
    </w:p>
    <w:p w:rsidR="00ED321D" w:rsidRPr="00ED321D" w:rsidRDefault="00ED321D" w:rsidP="00ED321D">
      <w:pPr>
        <w:tabs>
          <w:tab w:val="left" w:pos="8700"/>
        </w:tabs>
        <w:spacing w:after="0" w:line="360" w:lineRule="auto"/>
        <w:rPr>
          <w:color w:val="000000"/>
          <w:szCs w:val="20"/>
        </w:rPr>
      </w:pPr>
      <w:r w:rsidRPr="00ED321D">
        <w:rPr>
          <w:color w:val="000000"/>
          <w:szCs w:val="20"/>
        </w:rPr>
        <w:t xml:space="preserve">Приложения: 1) Схема тонировки окон в здании инв.№010052 МСК-15 на </w:t>
      </w:r>
    </w:p>
    <w:p w:rsidR="00ED321D" w:rsidRPr="00ED321D" w:rsidRDefault="00ED321D" w:rsidP="00ED321D">
      <w:pPr>
        <w:tabs>
          <w:tab w:val="left" w:pos="1560"/>
        </w:tabs>
        <w:spacing w:after="0" w:line="360" w:lineRule="auto"/>
        <w:rPr>
          <w:color w:val="000000"/>
          <w:szCs w:val="20"/>
        </w:rPr>
      </w:pPr>
      <w:r w:rsidRPr="00ED321D">
        <w:rPr>
          <w:color w:val="000000"/>
          <w:szCs w:val="20"/>
        </w:rPr>
        <w:tab/>
        <w:t>отм.0.000 в осях ЖЖ/29-39;</w:t>
      </w:r>
    </w:p>
    <w:p w:rsidR="00ED321D" w:rsidRPr="00ED321D" w:rsidRDefault="00ED321D" w:rsidP="00ED321D">
      <w:pPr>
        <w:tabs>
          <w:tab w:val="left" w:pos="1560"/>
        </w:tabs>
        <w:spacing w:after="0" w:line="360" w:lineRule="auto"/>
        <w:rPr>
          <w:color w:val="000000"/>
          <w:szCs w:val="20"/>
        </w:rPr>
      </w:pPr>
      <w:r w:rsidRPr="00ED321D">
        <w:rPr>
          <w:color w:val="000000"/>
          <w:szCs w:val="20"/>
        </w:rPr>
        <w:tab/>
        <w:t>2) Схемы тонировки остекления корпуса инв.№110000000209 КТЦ</w:t>
      </w:r>
      <w:r w:rsidR="004B31E3">
        <w:rPr>
          <w:color w:val="000000"/>
          <w:szCs w:val="20"/>
        </w:rPr>
        <w:t>;</w:t>
      </w:r>
    </w:p>
    <w:p w:rsidR="00ED321D" w:rsidRPr="00ED321D" w:rsidRDefault="00ED321D" w:rsidP="00ED321D">
      <w:pPr>
        <w:tabs>
          <w:tab w:val="left" w:pos="1560"/>
        </w:tabs>
        <w:spacing w:after="0" w:line="360" w:lineRule="auto"/>
        <w:rPr>
          <w:color w:val="000000"/>
          <w:szCs w:val="20"/>
        </w:rPr>
      </w:pPr>
      <w:r w:rsidRPr="00ED321D">
        <w:rPr>
          <w:color w:val="000000"/>
          <w:szCs w:val="20"/>
        </w:rPr>
        <w:tab/>
        <w:t>3) Схема тонировки окон в здании инв.№110000000183 ЛЦ</w:t>
      </w:r>
      <w:r w:rsidR="004B31E3">
        <w:rPr>
          <w:color w:val="000000"/>
          <w:szCs w:val="20"/>
        </w:rPr>
        <w:t>;</w:t>
      </w:r>
    </w:p>
    <w:p w:rsidR="00ED321D" w:rsidRPr="00ED321D" w:rsidRDefault="00ED321D" w:rsidP="00ED321D">
      <w:pPr>
        <w:tabs>
          <w:tab w:val="left" w:pos="1560"/>
        </w:tabs>
        <w:spacing w:after="0" w:line="360" w:lineRule="auto"/>
        <w:rPr>
          <w:color w:val="000000"/>
          <w:szCs w:val="20"/>
        </w:rPr>
      </w:pPr>
      <w:r w:rsidRPr="00ED321D">
        <w:rPr>
          <w:color w:val="000000"/>
          <w:szCs w:val="20"/>
        </w:rPr>
        <w:tab/>
        <w:t xml:space="preserve">4) Схема тонировки остекления фонарей на кровле корпуса </w:t>
      </w:r>
    </w:p>
    <w:p w:rsidR="004B31E3" w:rsidRDefault="00ED321D" w:rsidP="00ED321D">
      <w:pPr>
        <w:tabs>
          <w:tab w:val="left" w:pos="1560"/>
        </w:tabs>
        <w:spacing w:after="0" w:line="360" w:lineRule="auto"/>
        <w:rPr>
          <w:color w:val="000000"/>
          <w:szCs w:val="20"/>
        </w:rPr>
      </w:pPr>
      <w:r w:rsidRPr="00ED321D">
        <w:rPr>
          <w:color w:val="000000"/>
          <w:szCs w:val="20"/>
        </w:rPr>
        <w:tab/>
        <w:t>инв.№010025 МСК-12</w:t>
      </w:r>
      <w:r w:rsidR="004B31E3">
        <w:rPr>
          <w:color w:val="000000"/>
          <w:szCs w:val="20"/>
        </w:rPr>
        <w:t xml:space="preserve">; </w:t>
      </w:r>
    </w:p>
    <w:p w:rsidR="00ED321D" w:rsidRPr="00ED321D" w:rsidRDefault="00ED321D" w:rsidP="00ED321D">
      <w:pPr>
        <w:tabs>
          <w:tab w:val="left" w:pos="1560"/>
        </w:tabs>
        <w:spacing w:after="0" w:line="360" w:lineRule="auto"/>
        <w:rPr>
          <w:color w:val="000000"/>
          <w:szCs w:val="20"/>
        </w:rPr>
      </w:pPr>
      <w:r w:rsidRPr="00ED321D">
        <w:rPr>
          <w:color w:val="000000"/>
          <w:szCs w:val="20"/>
        </w:rPr>
        <w:tab/>
        <w:t xml:space="preserve">5) Схема тонировки окон в здании инв.№110000000195 Кузня </w:t>
      </w:r>
    </w:p>
    <w:p w:rsidR="00ED321D" w:rsidRPr="00ED321D" w:rsidRDefault="00ED321D" w:rsidP="00ED321D">
      <w:pPr>
        <w:tabs>
          <w:tab w:val="left" w:pos="1560"/>
        </w:tabs>
        <w:spacing w:after="0" w:line="360" w:lineRule="auto"/>
        <w:rPr>
          <w:color w:val="000000"/>
          <w:szCs w:val="20"/>
        </w:rPr>
      </w:pPr>
      <w:r w:rsidRPr="00ED321D">
        <w:rPr>
          <w:color w:val="000000"/>
          <w:szCs w:val="20"/>
        </w:rPr>
        <w:tab/>
        <w:t xml:space="preserve">на </w:t>
      </w:r>
      <w:proofErr w:type="gramStart"/>
      <w:r w:rsidRPr="00ED321D">
        <w:rPr>
          <w:color w:val="000000"/>
          <w:szCs w:val="20"/>
        </w:rPr>
        <w:t>отм.+</w:t>
      </w:r>
      <w:proofErr w:type="gramEnd"/>
      <w:r w:rsidRPr="00ED321D">
        <w:rPr>
          <w:color w:val="000000"/>
          <w:szCs w:val="20"/>
        </w:rPr>
        <w:t>4.050 в осях А-Ж/14-15.</w:t>
      </w:r>
    </w:p>
    <w:p w:rsidR="00ED321D" w:rsidRPr="00ED321D" w:rsidRDefault="00ED321D" w:rsidP="00ED321D">
      <w:pPr>
        <w:tabs>
          <w:tab w:val="left" w:pos="8700"/>
        </w:tabs>
        <w:spacing w:after="0" w:line="360" w:lineRule="auto"/>
        <w:ind w:firstLine="426"/>
        <w:rPr>
          <w:b/>
          <w:color w:val="000000"/>
          <w:szCs w:val="20"/>
        </w:rPr>
      </w:pPr>
    </w:p>
    <w:p w:rsidR="00ED321D" w:rsidRPr="00ED321D" w:rsidRDefault="00ED321D" w:rsidP="00ED321D">
      <w:pPr>
        <w:tabs>
          <w:tab w:val="left" w:pos="8700"/>
        </w:tabs>
        <w:spacing w:after="0" w:line="360" w:lineRule="auto"/>
        <w:ind w:firstLine="426"/>
        <w:rPr>
          <w:b/>
          <w:color w:val="000000"/>
          <w:szCs w:val="20"/>
        </w:rPr>
      </w:pPr>
    </w:p>
    <w:tbl>
      <w:tblPr>
        <w:tblW w:w="9922" w:type="dxa"/>
        <w:tblInd w:w="3" w:type="dxa"/>
        <w:tblLayout w:type="fixed"/>
        <w:tblLook w:val="00A0" w:firstRow="1" w:lastRow="0" w:firstColumn="1" w:lastColumn="0" w:noHBand="0" w:noVBand="0"/>
      </w:tblPr>
      <w:tblGrid>
        <w:gridCol w:w="2963"/>
        <w:gridCol w:w="3032"/>
        <w:gridCol w:w="3927"/>
      </w:tblGrid>
      <w:tr w:rsidR="00BB57CF" w:rsidRPr="000B1FB4" w:rsidTr="00465829">
        <w:trPr>
          <w:trHeight w:val="331"/>
        </w:trPr>
        <w:tc>
          <w:tcPr>
            <w:tcW w:w="2963" w:type="dxa"/>
            <w:noWrap/>
            <w:vAlign w:val="bottom"/>
            <w:hideMark/>
          </w:tcPr>
          <w:p w:rsidR="00BB57CF" w:rsidRPr="000B1FB4" w:rsidRDefault="00BB57CF" w:rsidP="00465829">
            <w:pPr>
              <w:spacing w:line="240" w:lineRule="auto"/>
              <w:rPr>
                <w:rFonts w:eastAsia="Calibri"/>
                <w:b/>
                <w:bCs/>
                <w:szCs w:val="20"/>
                <w:lang w:eastAsia="en-US"/>
              </w:rPr>
            </w:pPr>
            <w:r w:rsidRPr="000B1FB4">
              <w:rPr>
                <w:rFonts w:eastAsia="Calibri"/>
                <w:b/>
                <w:bCs/>
                <w:szCs w:val="20"/>
                <w:lang w:eastAsia="en-US"/>
              </w:rPr>
              <w:t>ЗАКАЗЧИК:</w:t>
            </w:r>
          </w:p>
        </w:tc>
        <w:tc>
          <w:tcPr>
            <w:tcW w:w="3032" w:type="dxa"/>
            <w:noWrap/>
            <w:vAlign w:val="bottom"/>
          </w:tcPr>
          <w:p w:rsidR="00BB57CF" w:rsidRPr="000B1FB4" w:rsidRDefault="00BB57CF" w:rsidP="00465829">
            <w:pPr>
              <w:spacing w:line="240" w:lineRule="auto"/>
              <w:rPr>
                <w:rFonts w:eastAsia="Calibri"/>
                <w:szCs w:val="20"/>
                <w:lang w:eastAsia="en-US"/>
              </w:rPr>
            </w:pPr>
          </w:p>
        </w:tc>
        <w:tc>
          <w:tcPr>
            <w:tcW w:w="3927" w:type="dxa"/>
            <w:vAlign w:val="bottom"/>
            <w:hideMark/>
          </w:tcPr>
          <w:p w:rsidR="00BB57CF" w:rsidRPr="000B1FB4" w:rsidRDefault="00BB57CF" w:rsidP="00465829">
            <w:pPr>
              <w:spacing w:line="240" w:lineRule="auto"/>
              <w:rPr>
                <w:rFonts w:eastAsia="Calibri"/>
                <w:b/>
                <w:bCs/>
                <w:szCs w:val="20"/>
                <w:lang w:eastAsia="en-US"/>
              </w:rPr>
            </w:pPr>
            <w:r w:rsidRPr="000B1FB4">
              <w:rPr>
                <w:rFonts w:eastAsia="Calibri"/>
                <w:b/>
                <w:bCs/>
                <w:szCs w:val="20"/>
                <w:lang w:eastAsia="en-US"/>
              </w:rPr>
              <w:t>ПОДРЯДЧИК:</w:t>
            </w:r>
          </w:p>
          <w:p w:rsidR="00BB57CF" w:rsidRPr="000B1FB4" w:rsidRDefault="00BB57CF" w:rsidP="00465829">
            <w:pPr>
              <w:spacing w:line="240" w:lineRule="auto"/>
              <w:rPr>
                <w:rFonts w:eastAsia="Calibri"/>
                <w:b/>
                <w:bCs/>
                <w:szCs w:val="20"/>
                <w:lang w:eastAsia="en-US"/>
              </w:rPr>
            </w:pPr>
          </w:p>
        </w:tc>
      </w:tr>
    </w:tbl>
    <w:p w:rsidR="00BB57CF" w:rsidRDefault="00BB57CF" w:rsidP="00BB57CF">
      <w:pPr>
        <w:tabs>
          <w:tab w:val="left" w:pos="7815"/>
        </w:tabs>
        <w:spacing w:line="240" w:lineRule="auto"/>
        <w:ind w:firstLine="0"/>
        <w:rPr>
          <w:szCs w:val="20"/>
        </w:rPr>
      </w:pPr>
      <w:r w:rsidRPr="000B1FB4">
        <w:rPr>
          <w:szCs w:val="20"/>
        </w:rPr>
        <w:t xml:space="preserve">                </w:t>
      </w:r>
      <w:r>
        <w:rPr>
          <w:szCs w:val="20"/>
        </w:rPr>
        <w:t xml:space="preserve">                                                       </w:t>
      </w:r>
      <w:r w:rsidRPr="000B1FB4">
        <w:rPr>
          <w:szCs w:val="20"/>
        </w:rPr>
        <w:t xml:space="preserve">                                                                 </w:t>
      </w:r>
    </w:p>
    <w:p w:rsidR="00BB57CF" w:rsidRDefault="00BB57CF" w:rsidP="00BB57CF">
      <w:pPr>
        <w:tabs>
          <w:tab w:val="left" w:pos="7815"/>
        </w:tabs>
        <w:spacing w:line="240" w:lineRule="auto"/>
        <w:ind w:firstLine="0"/>
        <w:rPr>
          <w:szCs w:val="20"/>
        </w:rPr>
      </w:pPr>
      <w:r>
        <w:rPr>
          <w:szCs w:val="20"/>
        </w:rPr>
        <w:t xml:space="preserve"> ____________________/Бородин И.О.                          ______________/                                                                                         </w:t>
      </w:r>
    </w:p>
    <w:p w:rsidR="00423031" w:rsidRPr="00ED321D" w:rsidRDefault="00423031" w:rsidP="007C23B0">
      <w:pPr>
        <w:tabs>
          <w:tab w:val="left" w:pos="7815"/>
        </w:tabs>
        <w:spacing w:line="240" w:lineRule="auto"/>
        <w:ind w:firstLine="0"/>
        <w:rPr>
          <w:szCs w:val="20"/>
        </w:rPr>
      </w:pPr>
    </w:p>
    <w:p w:rsidR="00423031" w:rsidRPr="00ED321D" w:rsidRDefault="00423031" w:rsidP="007C23B0">
      <w:pPr>
        <w:tabs>
          <w:tab w:val="left" w:pos="7815"/>
        </w:tabs>
        <w:spacing w:line="240" w:lineRule="auto"/>
        <w:ind w:firstLine="0"/>
        <w:rPr>
          <w:szCs w:val="20"/>
        </w:rPr>
      </w:pPr>
    </w:p>
    <w:p w:rsidR="00423031" w:rsidRPr="00ED321D" w:rsidRDefault="00423031" w:rsidP="007C23B0">
      <w:pPr>
        <w:tabs>
          <w:tab w:val="left" w:pos="7815"/>
        </w:tabs>
        <w:spacing w:line="240" w:lineRule="auto"/>
        <w:ind w:firstLine="0"/>
        <w:rPr>
          <w:szCs w:val="20"/>
        </w:rPr>
      </w:pPr>
    </w:p>
    <w:p w:rsidR="00423031" w:rsidRPr="00ED321D" w:rsidRDefault="00423031" w:rsidP="007C23B0">
      <w:pPr>
        <w:tabs>
          <w:tab w:val="left" w:pos="7815"/>
        </w:tabs>
        <w:spacing w:line="240" w:lineRule="auto"/>
        <w:ind w:firstLine="0"/>
        <w:rPr>
          <w:szCs w:val="20"/>
        </w:rPr>
      </w:pPr>
    </w:p>
    <w:p w:rsidR="00423031" w:rsidRPr="00ED321D" w:rsidRDefault="00423031"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ED321D" w:rsidRDefault="00ED321D" w:rsidP="007C23B0">
      <w:pPr>
        <w:tabs>
          <w:tab w:val="left" w:pos="7815"/>
        </w:tabs>
        <w:spacing w:line="240" w:lineRule="auto"/>
        <w:ind w:firstLine="0"/>
        <w:rPr>
          <w:szCs w:val="20"/>
        </w:rPr>
      </w:pPr>
    </w:p>
    <w:p w:rsidR="00423031" w:rsidRPr="000B1FB4" w:rsidRDefault="00423031" w:rsidP="007C23B0">
      <w:pPr>
        <w:tabs>
          <w:tab w:val="left" w:pos="7815"/>
        </w:tabs>
        <w:spacing w:line="240" w:lineRule="auto"/>
        <w:ind w:firstLine="0"/>
        <w:rPr>
          <w:szCs w:val="20"/>
        </w:rPr>
      </w:pPr>
    </w:p>
    <w:p w:rsidR="00CD5E85" w:rsidRPr="000B1FB4" w:rsidRDefault="00287407" w:rsidP="007C23B0">
      <w:pPr>
        <w:tabs>
          <w:tab w:val="left" w:pos="7815"/>
        </w:tabs>
        <w:spacing w:line="240" w:lineRule="auto"/>
        <w:ind w:firstLine="0"/>
        <w:rPr>
          <w:szCs w:val="20"/>
        </w:rPr>
      </w:pPr>
      <w:r w:rsidRPr="000B1FB4">
        <w:rPr>
          <w:szCs w:val="20"/>
        </w:rPr>
        <w:t xml:space="preserve">                                                                  </w:t>
      </w:r>
      <w:r w:rsidR="00C951B0" w:rsidRPr="000B1FB4">
        <w:rPr>
          <w:szCs w:val="20"/>
        </w:rPr>
        <w:t xml:space="preserve">       </w:t>
      </w:r>
      <w:r w:rsidR="00FC6EBE" w:rsidRPr="000B1FB4">
        <w:rPr>
          <w:szCs w:val="20"/>
        </w:rPr>
        <w:t xml:space="preserve">       </w:t>
      </w:r>
      <w:r w:rsidR="00CD5E85" w:rsidRPr="000B1FB4">
        <w:rPr>
          <w:szCs w:val="20"/>
        </w:rPr>
        <w:t>Приложение №</w:t>
      </w:r>
      <w:r w:rsidR="007900A6">
        <w:rPr>
          <w:szCs w:val="20"/>
        </w:rPr>
        <w:t xml:space="preserve"> </w:t>
      </w:r>
      <w:r w:rsidR="00423031">
        <w:rPr>
          <w:szCs w:val="20"/>
        </w:rPr>
        <w:t>2</w:t>
      </w:r>
      <w:r w:rsidR="00CD5E85" w:rsidRPr="000B1FB4">
        <w:rPr>
          <w:szCs w:val="20"/>
        </w:rPr>
        <w:t xml:space="preserve"> к договору </w:t>
      </w:r>
    </w:p>
    <w:p w:rsidR="00CD5E85" w:rsidRPr="000B1FB4" w:rsidRDefault="00CD5E85" w:rsidP="007C23B0">
      <w:pPr>
        <w:tabs>
          <w:tab w:val="left" w:pos="7815"/>
        </w:tabs>
        <w:spacing w:line="240" w:lineRule="auto"/>
        <w:jc w:val="right"/>
        <w:rPr>
          <w:szCs w:val="20"/>
        </w:rPr>
      </w:pPr>
      <w:r w:rsidRPr="000B1FB4">
        <w:rPr>
          <w:szCs w:val="20"/>
        </w:rPr>
        <w:t>от _____________№__________</w:t>
      </w:r>
    </w:p>
    <w:p w:rsidR="00CD5E85" w:rsidRPr="000B1FB4" w:rsidRDefault="00CD5E85" w:rsidP="007C23B0">
      <w:pPr>
        <w:spacing w:line="240" w:lineRule="auto"/>
        <w:rPr>
          <w:rFonts w:cs="Verdana"/>
          <w:szCs w:val="20"/>
        </w:rPr>
      </w:pPr>
      <w:r w:rsidRPr="000B1FB4">
        <w:rPr>
          <w:rFonts w:cs="Verdana"/>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171C27" w:rsidRPr="000B1FB4" w:rsidRDefault="00CD5E85"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rFonts w:eastAsia="Calibri"/>
          <w:szCs w:val="20"/>
          <w:lang w:eastAsia="en-US"/>
        </w:rPr>
        <w:t xml:space="preserve"> </w:t>
      </w:r>
      <w:r w:rsidR="00171C27" w:rsidRPr="000B1FB4">
        <w:rPr>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0B1FB4">
        <w:rPr>
          <w:szCs w:val="20"/>
        </w:rPr>
        <w:t>спецпродукции</w:t>
      </w:r>
      <w:proofErr w:type="spellEnd"/>
      <w:r w:rsidR="00171C27" w:rsidRPr="000B1FB4">
        <w:rPr>
          <w:szCs w:val="20"/>
        </w:rPr>
        <w:t xml:space="preserve"> на охраняемые объекты и с охраняемых объектов Заказчика без оформления разрешительных документов.</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0B1FB4">
        <w:rPr>
          <w:szCs w:val="20"/>
        </w:rPr>
        <w:t>КПрП</w:t>
      </w:r>
      <w:proofErr w:type="spellEnd"/>
      <w:r w:rsidRPr="000B1FB4">
        <w:rPr>
          <w:szCs w:val="20"/>
        </w:rPr>
        <w:t>) в установленное локальными нормативными актами время, действующими на территории Заказчика.</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0B1FB4">
        <w:rPr>
          <w:szCs w:val="20"/>
        </w:rPr>
        <w:t>, Правил</w:t>
      </w:r>
      <w:proofErr w:type="gramEnd"/>
      <w:r w:rsidRPr="000B1FB4">
        <w:rPr>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lastRenderedPageBreak/>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4.10 Немедленно возвратить в бюро пропусков Заказчика полученные пропускные документы в случаях: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завершения работ по договору;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расторжения договора с Подрядчиком;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задержания работника Подрядчика за нарушение требований контрольно-пропускного и внутриобъектового режимов.</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Перечень запрещённых предметов для вноса (выноса) ввоза (вывоза) на территории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w:t>
      </w:r>
      <w:r w:rsidR="00D27313" w:rsidRPr="00D27313">
        <w:rPr>
          <w:szCs w:val="20"/>
        </w:rPr>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документация: чертежи, схемы, планы;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носители информации: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б) сотовые телефоны - на РЕЖИМНЫЕ территории и объекты с особым статусом.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lastRenderedPageBreak/>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попытка пройти через КПП и </w:t>
      </w:r>
      <w:proofErr w:type="spellStart"/>
      <w:r w:rsidRPr="000B1FB4">
        <w:rPr>
          <w:szCs w:val="20"/>
        </w:rPr>
        <w:t>КПрП</w:t>
      </w:r>
      <w:proofErr w:type="spellEnd"/>
      <w:r w:rsidRPr="000B1FB4">
        <w:rPr>
          <w:szCs w:val="20"/>
        </w:rPr>
        <w:t xml:space="preserve"> по чужому пропуску;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передача пропуска другому лицу;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попытка провести на территорию (с территории) по своему пропуску другое лицо;</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вход (выход) на территорию и объекты Заказчика вне КПП и </w:t>
      </w:r>
      <w:proofErr w:type="spellStart"/>
      <w:r w:rsidRPr="000B1FB4">
        <w:rPr>
          <w:szCs w:val="20"/>
        </w:rPr>
        <w:t>КПрП</w:t>
      </w:r>
      <w:proofErr w:type="spellEnd"/>
      <w:r w:rsidRPr="000B1FB4">
        <w:rPr>
          <w:szCs w:val="20"/>
        </w:rPr>
        <w:t>;</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передвижение по территории без пропуска (документа, удостоверяющего личность);</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производство работ и нахождение в запретной зоне без разрешающего допуска;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отказ в предоставлении пропускных документов сотруднику подразделения охраны для проверки;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производство фото или видеосъемки без надлежащим образом оформленного разрешения.</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697641"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9922" w:type="dxa"/>
        <w:tblInd w:w="3" w:type="dxa"/>
        <w:tblLayout w:type="fixed"/>
        <w:tblLook w:val="00A0" w:firstRow="1" w:lastRow="0" w:firstColumn="1" w:lastColumn="0" w:noHBand="0" w:noVBand="0"/>
      </w:tblPr>
      <w:tblGrid>
        <w:gridCol w:w="2963"/>
        <w:gridCol w:w="3032"/>
        <w:gridCol w:w="3927"/>
      </w:tblGrid>
      <w:tr w:rsidR="00F36350" w:rsidRPr="000B1FB4" w:rsidTr="00F36350">
        <w:trPr>
          <w:trHeight w:val="331"/>
        </w:trPr>
        <w:tc>
          <w:tcPr>
            <w:tcW w:w="2963" w:type="dxa"/>
            <w:noWrap/>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ЗАКАЗЧИК:</w:t>
            </w:r>
          </w:p>
        </w:tc>
        <w:tc>
          <w:tcPr>
            <w:tcW w:w="3032" w:type="dxa"/>
            <w:noWrap/>
            <w:vAlign w:val="bottom"/>
          </w:tcPr>
          <w:p w:rsidR="00CD5E85" w:rsidRPr="000B1FB4" w:rsidRDefault="00CD5E85" w:rsidP="007C23B0">
            <w:pPr>
              <w:spacing w:line="240" w:lineRule="auto"/>
              <w:rPr>
                <w:rFonts w:eastAsia="Calibri"/>
                <w:szCs w:val="20"/>
                <w:lang w:eastAsia="en-US"/>
              </w:rPr>
            </w:pPr>
          </w:p>
        </w:tc>
        <w:tc>
          <w:tcPr>
            <w:tcW w:w="3927" w:type="dxa"/>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ПОДРЯДЧИК:</w:t>
            </w:r>
          </w:p>
          <w:p w:rsidR="00697641" w:rsidRPr="000B1FB4" w:rsidRDefault="00697641" w:rsidP="007C23B0">
            <w:pPr>
              <w:spacing w:line="240" w:lineRule="auto"/>
              <w:rPr>
                <w:rFonts w:eastAsia="Calibri"/>
                <w:b/>
                <w:bCs/>
                <w:szCs w:val="20"/>
                <w:lang w:eastAsia="en-US"/>
              </w:rPr>
            </w:pPr>
          </w:p>
        </w:tc>
      </w:tr>
    </w:tbl>
    <w:p w:rsidR="00385431" w:rsidRDefault="00F36350" w:rsidP="00385431">
      <w:pPr>
        <w:tabs>
          <w:tab w:val="left" w:pos="7815"/>
        </w:tabs>
        <w:spacing w:line="240" w:lineRule="auto"/>
        <w:ind w:firstLine="0"/>
        <w:rPr>
          <w:szCs w:val="20"/>
        </w:rPr>
      </w:pPr>
      <w:r w:rsidRPr="000B1FB4">
        <w:rPr>
          <w:szCs w:val="20"/>
        </w:rPr>
        <w:t xml:space="preserve">                </w:t>
      </w:r>
      <w:r w:rsidR="00385431">
        <w:rPr>
          <w:szCs w:val="20"/>
        </w:rPr>
        <w:t xml:space="preserve">                                                       </w:t>
      </w:r>
      <w:r w:rsidRPr="000B1FB4">
        <w:rPr>
          <w:szCs w:val="20"/>
        </w:rPr>
        <w:t xml:space="preserve">                                              </w:t>
      </w:r>
      <w:r w:rsidR="005510BC" w:rsidRPr="000B1FB4">
        <w:rPr>
          <w:szCs w:val="20"/>
        </w:rPr>
        <w:t xml:space="preserve">         </w:t>
      </w:r>
      <w:r w:rsidR="00697641" w:rsidRPr="000B1FB4">
        <w:rPr>
          <w:szCs w:val="20"/>
        </w:rPr>
        <w:t xml:space="preserve">          </w:t>
      </w:r>
    </w:p>
    <w:p w:rsidR="00385431" w:rsidRDefault="00385431" w:rsidP="00385431">
      <w:pPr>
        <w:tabs>
          <w:tab w:val="left" w:pos="7815"/>
        </w:tabs>
        <w:spacing w:line="240" w:lineRule="auto"/>
        <w:ind w:firstLine="0"/>
        <w:rPr>
          <w:szCs w:val="20"/>
        </w:rPr>
      </w:pPr>
      <w:r>
        <w:rPr>
          <w:szCs w:val="20"/>
        </w:rPr>
        <w:lastRenderedPageBreak/>
        <w:t xml:space="preserve"> ____________________/Бородин И.О.                          ______________/                                                                                         </w:t>
      </w:r>
    </w:p>
    <w:p w:rsidR="00385431" w:rsidRDefault="00385431" w:rsidP="00385431">
      <w:pPr>
        <w:tabs>
          <w:tab w:val="left" w:pos="7815"/>
        </w:tabs>
        <w:spacing w:line="240" w:lineRule="auto"/>
        <w:ind w:firstLine="0"/>
        <w:rPr>
          <w:szCs w:val="20"/>
        </w:rPr>
      </w:pPr>
    </w:p>
    <w:p w:rsidR="00385431" w:rsidRDefault="00385431" w:rsidP="00385431">
      <w:pPr>
        <w:tabs>
          <w:tab w:val="left" w:pos="7815"/>
        </w:tabs>
        <w:spacing w:line="240" w:lineRule="auto"/>
        <w:ind w:firstLine="0"/>
        <w:rPr>
          <w:szCs w:val="20"/>
        </w:rPr>
      </w:pPr>
    </w:p>
    <w:p w:rsidR="00385431" w:rsidRDefault="00385431" w:rsidP="00385431">
      <w:pPr>
        <w:tabs>
          <w:tab w:val="left" w:pos="7815"/>
        </w:tabs>
        <w:spacing w:line="240" w:lineRule="auto"/>
        <w:ind w:firstLine="0"/>
        <w:rPr>
          <w:szCs w:val="20"/>
        </w:rPr>
      </w:pPr>
    </w:p>
    <w:p w:rsidR="00ED321D" w:rsidRDefault="00385431" w:rsidP="00385431">
      <w:pPr>
        <w:tabs>
          <w:tab w:val="left" w:pos="7815"/>
        </w:tabs>
        <w:spacing w:line="240" w:lineRule="auto"/>
        <w:ind w:firstLine="0"/>
        <w:rPr>
          <w:szCs w:val="20"/>
        </w:rPr>
      </w:pPr>
      <w:r>
        <w:rPr>
          <w:szCs w:val="20"/>
        </w:rPr>
        <w:t xml:space="preserve">   </w:t>
      </w:r>
    </w:p>
    <w:p w:rsidR="00D27313" w:rsidRDefault="00385431" w:rsidP="00385431">
      <w:pPr>
        <w:tabs>
          <w:tab w:val="left" w:pos="7815"/>
        </w:tabs>
        <w:spacing w:line="240" w:lineRule="auto"/>
        <w:ind w:firstLine="0"/>
        <w:rPr>
          <w:szCs w:val="20"/>
        </w:rPr>
      </w:pPr>
      <w:r>
        <w:rPr>
          <w:szCs w:val="20"/>
        </w:rPr>
        <w:t xml:space="preserve">            </w:t>
      </w:r>
    </w:p>
    <w:p w:rsidR="00CD5E85" w:rsidRPr="000B1FB4" w:rsidRDefault="00CD5E85" w:rsidP="007C23B0">
      <w:pPr>
        <w:tabs>
          <w:tab w:val="left" w:pos="7815"/>
        </w:tabs>
        <w:spacing w:line="240" w:lineRule="auto"/>
        <w:ind w:firstLine="0"/>
        <w:jc w:val="right"/>
        <w:rPr>
          <w:szCs w:val="20"/>
        </w:rPr>
      </w:pPr>
      <w:r w:rsidRPr="000B1FB4">
        <w:rPr>
          <w:szCs w:val="20"/>
        </w:rPr>
        <w:t>Приложение №</w:t>
      </w:r>
      <w:r w:rsidR="007900A6">
        <w:rPr>
          <w:szCs w:val="20"/>
        </w:rPr>
        <w:t xml:space="preserve"> </w:t>
      </w:r>
      <w:r w:rsidR="00423031">
        <w:rPr>
          <w:szCs w:val="20"/>
        </w:rPr>
        <w:t>2</w:t>
      </w:r>
      <w:r w:rsidRPr="000B1FB4">
        <w:rPr>
          <w:szCs w:val="20"/>
        </w:rPr>
        <w:t xml:space="preserve">.1 к договору </w:t>
      </w:r>
    </w:p>
    <w:p w:rsidR="00CD5E85" w:rsidRPr="000B1FB4" w:rsidRDefault="00CD5E85" w:rsidP="007C23B0">
      <w:pPr>
        <w:tabs>
          <w:tab w:val="left" w:pos="7815"/>
        </w:tabs>
        <w:spacing w:line="240" w:lineRule="auto"/>
        <w:jc w:val="right"/>
        <w:rPr>
          <w:szCs w:val="20"/>
        </w:rPr>
      </w:pPr>
      <w:r w:rsidRPr="000B1FB4">
        <w:rPr>
          <w:szCs w:val="20"/>
        </w:rPr>
        <w:t>от _____________№__________</w:t>
      </w:r>
    </w:p>
    <w:p w:rsidR="00CD5E85" w:rsidRPr="000B1FB4" w:rsidRDefault="00CD5E85" w:rsidP="007C23B0">
      <w:pPr>
        <w:spacing w:line="240" w:lineRule="auto"/>
        <w:rPr>
          <w:szCs w:val="20"/>
        </w:rPr>
      </w:pPr>
      <w:r w:rsidRPr="000B1FB4">
        <w:rPr>
          <w:szCs w:val="20"/>
        </w:rPr>
        <w:t>ПЕРЕЧЕНЬ</w:t>
      </w:r>
      <w:r w:rsidR="007C23B0">
        <w:rPr>
          <w:szCs w:val="20"/>
        </w:rPr>
        <w:t xml:space="preserve"> </w:t>
      </w:r>
      <w:r w:rsidRPr="000B1FB4">
        <w:rPr>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53"/>
        <w:gridCol w:w="2986"/>
        <w:gridCol w:w="1924"/>
        <w:gridCol w:w="2423"/>
        <w:gridCol w:w="2005"/>
      </w:tblGrid>
      <w:tr w:rsidR="00873F8D" w:rsidRPr="000B1FB4" w:rsidTr="001B7E41">
        <w:tc>
          <w:tcPr>
            <w:tcW w:w="1153" w:type="dxa"/>
            <w:shd w:val="clear" w:color="auto" w:fill="D9D9D9"/>
            <w:vAlign w:val="center"/>
          </w:tcPr>
          <w:p w:rsidR="00873F8D" w:rsidRPr="000B1FB4" w:rsidRDefault="00873F8D" w:rsidP="007C23B0">
            <w:pPr>
              <w:spacing w:line="240" w:lineRule="auto"/>
              <w:rPr>
                <w:rFonts w:ascii="Verdana" w:hAnsi="Verdana"/>
                <w:szCs w:val="20"/>
              </w:rPr>
            </w:pPr>
            <w:r w:rsidRPr="000B1FB4">
              <w:rPr>
                <w:rFonts w:ascii="Verdana" w:hAnsi="Verdana"/>
                <w:szCs w:val="20"/>
              </w:rPr>
              <w:t>№</w:t>
            </w:r>
          </w:p>
        </w:tc>
        <w:tc>
          <w:tcPr>
            <w:tcW w:w="2986"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Наименование нарушения*</w:t>
            </w:r>
          </w:p>
        </w:tc>
        <w:tc>
          <w:tcPr>
            <w:tcW w:w="1924"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Величина неустойки (штрафа</w:t>
            </w:r>
            <w:proofErr w:type="gramStart"/>
            <w:r w:rsidRPr="000B1FB4">
              <w:rPr>
                <w:rFonts w:ascii="Verdana" w:hAnsi="Verdana"/>
                <w:szCs w:val="20"/>
              </w:rPr>
              <w:t>),в</w:t>
            </w:r>
            <w:proofErr w:type="gramEnd"/>
            <w:r w:rsidRPr="000B1FB4">
              <w:rPr>
                <w:rFonts w:ascii="Verdana" w:hAnsi="Verdana"/>
                <w:szCs w:val="20"/>
              </w:rPr>
              <w:t xml:space="preserve"> руб.</w:t>
            </w:r>
          </w:p>
        </w:tc>
        <w:tc>
          <w:tcPr>
            <w:tcW w:w="2423" w:type="dxa"/>
            <w:shd w:val="clear" w:color="auto" w:fill="D9D9D9"/>
            <w:vAlign w:val="center"/>
          </w:tcPr>
          <w:p w:rsidR="00873F8D" w:rsidRPr="000B1FB4" w:rsidRDefault="00873F8D" w:rsidP="007C23B0">
            <w:pPr>
              <w:spacing w:line="240" w:lineRule="auto"/>
              <w:rPr>
                <w:rFonts w:ascii="Verdana" w:hAnsi="Verdana"/>
                <w:szCs w:val="20"/>
              </w:rPr>
            </w:pPr>
            <w:r w:rsidRPr="000B1FB4">
              <w:rPr>
                <w:rFonts w:ascii="Verdana" w:hAnsi="Verdana"/>
                <w:szCs w:val="20"/>
              </w:rPr>
              <w:t>Документ фиксации нарушения</w:t>
            </w:r>
          </w:p>
        </w:tc>
        <w:tc>
          <w:tcPr>
            <w:tcW w:w="2005"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Примечание</w:t>
            </w:r>
          </w:p>
        </w:tc>
      </w:tr>
      <w:tr w:rsidR="00873F8D" w:rsidRPr="000B1FB4" w:rsidTr="001B7E41">
        <w:tc>
          <w:tcPr>
            <w:tcW w:w="1153" w:type="dxa"/>
            <w:shd w:val="clear" w:color="auto" w:fill="D9D9D9"/>
            <w:vAlign w:val="center"/>
          </w:tcPr>
          <w:p w:rsidR="00873F8D" w:rsidRPr="000B1FB4" w:rsidRDefault="00873F8D" w:rsidP="007C23B0">
            <w:pPr>
              <w:spacing w:line="240" w:lineRule="auto"/>
              <w:rPr>
                <w:rFonts w:ascii="Verdana" w:hAnsi="Verdana"/>
                <w:b/>
                <w:szCs w:val="20"/>
              </w:rPr>
            </w:pPr>
            <w:r w:rsidRPr="000B1FB4">
              <w:rPr>
                <w:rFonts w:ascii="Verdana" w:hAnsi="Verdana"/>
                <w:b/>
                <w:szCs w:val="20"/>
              </w:rPr>
              <w:t>1</w:t>
            </w:r>
          </w:p>
        </w:tc>
        <w:tc>
          <w:tcPr>
            <w:tcW w:w="9338" w:type="dxa"/>
            <w:gridSpan w:val="4"/>
            <w:shd w:val="clear" w:color="auto" w:fill="D9D9D9"/>
            <w:vAlign w:val="center"/>
          </w:tcPr>
          <w:p w:rsidR="00873F8D" w:rsidRPr="000B1FB4" w:rsidRDefault="00873F8D" w:rsidP="007C23B0">
            <w:pPr>
              <w:spacing w:line="240" w:lineRule="auto"/>
              <w:rPr>
                <w:rFonts w:ascii="Verdana" w:hAnsi="Verdana"/>
                <w:b/>
                <w:szCs w:val="20"/>
              </w:rPr>
            </w:pPr>
            <w:r w:rsidRPr="000B1FB4">
              <w:rPr>
                <w:rFonts w:ascii="Verdana" w:hAnsi="Verdana"/>
                <w:b/>
                <w:szCs w:val="20"/>
              </w:rPr>
              <w:t xml:space="preserve">Перечень </w:t>
            </w:r>
          </w:p>
          <w:p w:rsidR="00873F8D" w:rsidRPr="000B1FB4" w:rsidRDefault="00873F8D" w:rsidP="007C23B0">
            <w:pPr>
              <w:spacing w:line="240" w:lineRule="auto"/>
              <w:rPr>
                <w:rFonts w:ascii="Verdana" w:hAnsi="Verdana"/>
                <w:b/>
                <w:szCs w:val="20"/>
              </w:rPr>
            </w:pPr>
            <w:r w:rsidRPr="000B1FB4">
              <w:rPr>
                <w:rFonts w:ascii="Verdana" w:hAnsi="Verdana"/>
                <w:b/>
                <w:szCs w:val="20"/>
              </w:rPr>
              <w:t>нарушений требований контрольно-пропускного и внутриобъектового режимов</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и </w:t>
            </w:r>
            <w:proofErr w:type="spellStart"/>
            <w:r w:rsidRPr="000B1FB4">
              <w:rPr>
                <w:rFonts w:ascii="Verdana" w:hAnsi="Verdana"/>
                <w:szCs w:val="20"/>
              </w:rPr>
              <w:t>КПрП</w:t>
            </w:r>
            <w:proofErr w:type="spellEnd"/>
            <w:r w:rsidRPr="000B1FB4">
              <w:rPr>
                <w:rFonts w:ascii="Verdana" w:hAnsi="Verdana"/>
                <w:szCs w:val="20"/>
              </w:rPr>
              <w:t xml:space="preserve"> без пропуска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w:t>
            </w:r>
            <w:proofErr w:type="spellStart"/>
            <w:r w:rsidRPr="000B1FB4">
              <w:rPr>
                <w:rFonts w:ascii="Verdana" w:hAnsi="Verdana"/>
                <w:szCs w:val="20"/>
              </w:rPr>
              <w:t>КПрП</w:t>
            </w:r>
            <w:proofErr w:type="spellEnd"/>
            <w:r w:rsidRPr="000B1FB4">
              <w:rPr>
                <w:rFonts w:ascii="Verdana" w:hAnsi="Verdana"/>
                <w:szCs w:val="20"/>
              </w:rPr>
              <w:t xml:space="preserve"> по чужому пропуску, оформленным на другое лицо</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1.3</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и </w:t>
            </w:r>
            <w:proofErr w:type="spellStart"/>
            <w:r w:rsidRPr="000B1FB4">
              <w:rPr>
                <w:rFonts w:ascii="Verdana" w:hAnsi="Verdana"/>
                <w:szCs w:val="20"/>
              </w:rPr>
              <w:t>КПрП</w:t>
            </w:r>
            <w:proofErr w:type="spellEnd"/>
            <w:r w:rsidR="00D27313">
              <w:rPr>
                <w:rFonts w:ascii="Verdana" w:hAnsi="Verdana"/>
                <w:szCs w:val="20"/>
              </w:rPr>
              <w:t xml:space="preserve"> по пропускному документу</w:t>
            </w:r>
            <w:r w:rsidRPr="000B1FB4">
              <w:rPr>
                <w:rFonts w:ascii="Verdana" w:hAnsi="Verdana"/>
                <w:szCs w:val="20"/>
              </w:rPr>
              <w:t xml:space="preserve"> с истёкшим сроком действия</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1.4</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Попытка проникновения/выхода на территорию Заказчика в неустановленном месте (через ограждения периметра)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1.5</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проноса на территорию Заказчика спиртных напитков, </w:t>
            </w:r>
            <w:r w:rsidRPr="000B1FB4">
              <w:rPr>
                <w:rFonts w:ascii="Verdana" w:hAnsi="Verdana"/>
                <w:szCs w:val="20"/>
              </w:rPr>
              <w:lastRenderedPageBreak/>
              <w:t>наркотических, токсических и психотропных веществ</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Акт о нарушении пропускного и </w:t>
            </w:r>
            <w:r w:rsidRPr="000B1FB4">
              <w:rPr>
                <w:rFonts w:ascii="Verdana" w:hAnsi="Verdana"/>
                <w:szCs w:val="20"/>
              </w:rPr>
              <w:lastRenderedPageBreak/>
              <w:t>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1.6</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Нахождение на территории Заказчика в состоянии алкогольного, наркотического или иного токсического опьянений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Акт о нахождении работника на работе в состоянии алкогольного, наркотического или иного токсичного опьянения </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1.7</w:t>
            </w:r>
          </w:p>
        </w:tc>
        <w:tc>
          <w:tcPr>
            <w:tcW w:w="2986" w:type="dxa"/>
          </w:tcPr>
          <w:p w:rsidR="00873F8D" w:rsidRPr="000B1FB4" w:rsidRDefault="0003296C" w:rsidP="007C23B0">
            <w:pPr>
              <w:spacing w:line="240" w:lineRule="auto"/>
              <w:rPr>
                <w:rFonts w:ascii="Verdana" w:hAnsi="Verdana"/>
                <w:szCs w:val="20"/>
              </w:rPr>
            </w:pPr>
            <w:r w:rsidRPr="0003296C">
              <w:rPr>
                <w:rFonts w:ascii="Verdana" w:hAnsi="Verdana"/>
                <w:szCs w:val="20"/>
              </w:rPr>
              <w:t>Внос/вынос запрещённых предметов установленных в соответствии с СТО Р1.4 «Контрольно-пропускной и</w:t>
            </w:r>
            <w:r>
              <w:rPr>
                <w:rFonts w:ascii="Verdana" w:hAnsi="Verdana"/>
                <w:szCs w:val="20"/>
              </w:rPr>
              <w:t xml:space="preserve"> </w:t>
            </w:r>
            <w:r w:rsidRPr="0003296C">
              <w:rPr>
                <w:rFonts w:ascii="Verdana" w:hAnsi="Verdana"/>
                <w:szCs w:val="20"/>
              </w:rPr>
              <w:t>внутриобъектовый режимы»- приложение 18</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1.8</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Внос/вынос (вывоз) собственных товарно-материальных ценностей без со</w:t>
            </w:r>
            <w:r w:rsidR="00D27313">
              <w:rPr>
                <w:rFonts w:ascii="Verdana" w:hAnsi="Verdana"/>
                <w:szCs w:val="20"/>
              </w:rPr>
              <w:t xml:space="preserve">ответствующих </w:t>
            </w:r>
            <w:r w:rsidRPr="000B1FB4">
              <w:rPr>
                <w:rFonts w:ascii="Verdana" w:hAnsi="Verdana"/>
                <w:szCs w:val="20"/>
              </w:rPr>
              <w:t>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1.9</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Неоднократные (два и более раз) выявленные </w:t>
            </w:r>
            <w:r w:rsidR="003C67E1" w:rsidRPr="000B1FB4">
              <w:rPr>
                <w:rFonts w:ascii="Verdana" w:hAnsi="Verdana"/>
                <w:szCs w:val="20"/>
              </w:rPr>
              <w:t>попытки</w:t>
            </w:r>
            <w:r w:rsidRPr="000B1FB4">
              <w:rPr>
                <w:rFonts w:ascii="Verdana" w:hAnsi="Verdana"/>
                <w:szCs w:val="20"/>
              </w:rPr>
              <w:t xml:space="preserve"> вноса/вывоза принадлежащих Подрядной/Субподрядной организации товарно-материальных ценностей без со</w:t>
            </w:r>
            <w:r w:rsidR="00B50ED4">
              <w:rPr>
                <w:rFonts w:ascii="Verdana" w:hAnsi="Verdana"/>
                <w:szCs w:val="20"/>
              </w:rPr>
              <w:t>ответствующих</w:t>
            </w:r>
            <w:r w:rsidRPr="000B1FB4">
              <w:rPr>
                <w:rFonts w:ascii="Verdana" w:hAnsi="Verdana"/>
                <w:szCs w:val="20"/>
              </w:rPr>
              <w:t xml:space="preserve"> 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1.10</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выноса/вывоза товарно-материальных ценностей Заказчика без </w:t>
            </w:r>
            <w:r w:rsidR="00B50ED4">
              <w:rPr>
                <w:rFonts w:ascii="Verdana" w:hAnsi="Verdana"/>
                <w:szCs w:val="20"/>
              </w:rPr>
              <w:t>соответствующих</w:t>
            </w:r>
            <w:r w:rsidRPr="000B1FB4">
              <w:rPr>
                <w:rFonts w:ascii="Verdana" w:hAnsi="Verdana"/>
                <w:szCs w:val="20"/>
              </w:rPr>
              <w:t xml:space="preserve"> 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Тайное хищение имущества Заказчика, установленное вступившим в законную силу решением суда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Неоднократное (второе и последующее) хищение товарно-материальных ценностей Заказчика, установленные </w:t>
            </w:r>
            <w:r w:rsidRPr="000B1FB4">
              <w:rPr>
                <w:rFonts w:ascii="Verdana" w:hAnsi="Verdana"/>
                <w:szCs w:val="20"/>
              </w:rPr>
              <w:lastRenderedPageBreak/>
              <w:t>вступившими в законную силу решением суда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100 000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1.13</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Нахождение без необходимости за пределами рабочего объекта/участка без </w:t>
            </w:r>
            <w:r w:rsidR="00B50ED4">
              <w:rPr>
                <w:rFonts w:ascii="Verdana" w:hAnsi="Verdana"/>
                <w:szCs w:val="20"/>
              </w:rPr>
              <w:t xml:space="preserve">соответствующих </w:t>
            </w:r>
            <w:r w:rsidRPr="000B1FB4">
              <w:rPr>
                <w:rFonts w:ascii="Verdana" w:hAnsi="Verdana"/>
                <w:szCs w:val="20"/>
              </w:rPr>
              <w:t>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1.14</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Нарушение контрольно-пропускного и внутриобъектового режимов</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1.15</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Нарушение правил прохода КПП или проезда через </w:t>
            </w:r>
            <w:proofErr w:type="spellStart"/>
            <w:r w:rsidRPr="000B1FB4">
              <w:rPr>
                <w:rFonts w:ascii="Verdana" w:hAnsi="Verdana"/>
                <w:szCs w:val="20"/>
              </w:rPr>
              <w:t>КпРП</w:t>
            </w:r>
            <w:proofErr w:type="spellEnd"/>
            <w:r w:rsidRPr="000B1FB4">
              <w:rPr>
                <w:rFonts w:ascii="Verdana" w:hAnsi="Verdana"/>
                <w:szCs w:val="20"/>
              </w:rPr>
              <w:t>, отказ в предоставлении пропускных документов и/или предъявлению к осмотру вещей, сотруднику охраны</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1.16</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Производство фото, видеосъёмки без оформления разрешения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1.17</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Разглашение охраняемой законом тайны (государственной, коммерческой)</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1.18</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Возмещение причиненного ущерба, затрат Заказчику по восстановлению/ ремонту, нанесенного порчей, повреждени</w:t>
            </w:r>
            <w:r w:rsidR="003C67E1" w:rsidRPr="000B1FB4">
              <w:rPr>
                <w:rFonts w:ascii="Verdana" w:hAnsi="Verdana"/>
                <w:szCs w:val="20"/>
              </w:rPr>
              <w:t>ем, кражей имущества Заказчика</w:t>
            </w:r>
            <w:r w:rsidRPr="000B1FB4">
              <w:rPr>
                <w:rFonts w:ascii="Verdana" w:hAnsi="Verdana"/>
                <w:szCs w:val="20"/>
              </w:rPr>
              <w:t xml:space="preserve">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Величина неустойки зависит от суммы общих затрат по восстановлению имущества</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Размер штрафа за нанесенный ущерб определяет Заказчик </w:t>
            </w:r>
          </w:p>
        </w:tc>
      </w:tr>
      <w:tr w:rsidR="00873F8D" w:rsidRPr="000B1FB4" w:rsidTr="001B7E41">
        <w:tc>
          <w:tcPr>
            <w:tcW w:w="1153" w:type="dxa"/>
            <w:shd w:val="clear" w:color="auto" w:fill="D9D9D9" w:themeFill="background1" w:themeFillShade="D9"/>
          </w:tcPr>
          <w:p w:rsidR="00873F8D" w:rsidRPr="000B1FB4" w:rsidRDefault="00873F8D" w:rsidP="007C23B0">
            <w:pPr>
              <w:spacing w:line="240" w:lineRule="auto"/>
              <w:rPr>
                <w:rFonts w:ascii="Verdana" w:hAnsi="Verdana"/>
                <w:szCs w:val="20"/>
              </w:rPr>
            </w:pPr>
            <w:r w:rsidRPr="000B1FB4">
              <w:rPr>
                <w:rFonts w:ascii="Verdana" w:hAnsi="Verdana"/>
                <w:szCs w:val="20"/>
              </w:rPr>
              <w:t>2</w:t>
            </w:r>
          </w:p>
        </w:tc>
        <w:tc>
          <w:tcPr>
            <w:tcW w:w="9338" w:type="dxa"/>
            <w:gridSpan w:val="4"/>
            <w:shd w:val="clear" w:color="auto" w:fill="D9D9D9" w:themeFill="background1" w:themeFillShade="D9"/>
          </w:tcPr>
          <w:p w:rsidR="00873F8D" w:rsidRPr="0003296C" w:rsidRDefault="00873F8D" w:rsidP="007C23B0">
            <w:pPr>
              <w:spacing w:line="240" w:lineRule="auto"/>
              <w:rPr>
                <w:rFonts w:ascii="Verdana" w:hAnsi="Verdana"/>
                <w:b/>
                <w:szCs w:val="20"/>
              </w:rPr>
            </w:pPr>
            <w:r w:rsidRPr="000B1FB4">
              <w:rPr>
                <w:rFonts w:ascii="Verdana" w:hAnsi="Verdana"/>
                <w:b/>
                <w:szCs w:val="20"/>
              </w:rPr>
              <w:t>Перечень услуг по оформлению пропускных документов и предоставлению информации о посещении территорий Заказчика представителями Подрядчика</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2.1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Оформление и выдача электронного временного пропуска</w:t>
            </w:r>
            <w:r w:rsidR="001B7E41">
              <w:rPr>
                <w:rFonts w:ascii="Verdana" w:hAnsi="Verdana"/>
                <w:szCs w:val="20"/>
              </w:rPr>
              <w:t xml:space="preserve"> в том числе на </w:t>
            </w:r>
            <w:proofErr w:type="gramStart"/>
            <w:r w:rsidR="001B7E41">
              <w:rPr>
                <w:rFonts w:ascii="Verdana" w:hAnsi="Verdana"/>
                <w:szCs w:val="20"/>
              </w:rPr>
              <w:t>груз./</w:t>
            </w:r>
            <w:proofErr w:type="gramEnd"/>
            <w:r w:rsidR="001B7E41">
              <w:rPr>
                <w:rFonts w:ascii="Verdana" w:hAnsi="Verdana"/>
                <w:szCs w:val="20"/>
              </w:rPr>
              <w:t>легко автотранспорт</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250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2.2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Оформление и выдача электронного гостевого пропуска</w:t>
            </w:r>
            <w:r w:rsidR="001B7E41">
              <w:rPr>
                <w:rFonts w:ascii="Verdana" w:hAnsi="Verdana"/>
                <w:szCs w:val="20"/>
              </w:rPr>
              <w:t xml:space="preserve"> в том </w:t>
            </w:r>
            <w:r w:rsidR="001B7E41">
              <w:rPr>
                <w:rFonts w:ascii="Verdana" w:hAnsi="Verdana"/>
                <w:szCs w:val="20"/>
              </w:rPr>
              <w:lastRenderedPageBreak/>
              <w:t xml:space="preserve">числе на </w:t>
            </w:r>
            <w:proofErr w:type="gramStart"/>
            <w:r w:rsidR="001B7E41">
              <w:rPr>
                <w:rFonts w:ascii="Verdana" w:hAnsi="Verdana"/>
                <w:szCs w:val="20"/>
              </w:rPr>
              <w:t>груз./</w:t>
            </w:r>
            <w:proofErr w:type="gramEnd"/>
            <w:r w:rsidR="001B7E41">
              <w:rPr>
                <w:rFonts w:ascii="Verdana" w:hAnsi="Verdana"/>
                <w:szCs w:val="20"/>
              </w:rPr>
              <w:t xml:space="preserve"> легко автотранспорт</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180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2.</w:t>
            </w:r>
            <w:r>
              <w:rPr>
                <w:rFonts w:ascii="Verdana" w:hAnsi="Verdana"/>
                <w:szCs w:val="20"/>
              </w:rPr>
              <w:t>3</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Предоставление информации (справки) о посещении представителей Подрядчика территорий </w:t>
            </w:r>
            <w:proofErr w:type="gramStart"/>
            <w:r w:rsidRPr="000B1FB4">
              <w:rPr>
                <w:rFonts w:ascii="Verdana" w:hAnsi="Verdana"/>
                <w:szCs w:val="20"/>
              </w:rPr>
              <w:t>Заказчика  по</w:t>
            </w:r>
            <w:proofErr w:type="gramEnd"/>
            <w:r w:rsidRPr="000B1FB4">
              <w:rPr>
                <w:rFonts w:ascii="Verdana" w:hAnsi="Verdana"/>
                <w:szCs w:val="20"/>
              </w:rPr>
              <w:t xml:space="preserve"> данным системы контроля  и управления доступом в течение одного года</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1B7E41" w:rsidRPr="000B1FB4" w:rsidRDefault="001B7E41"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343CFC" w:rsidRPr="000B1FB4" w:rsidTr="00847127">
        <w:tc>
          <w:tcPr>
            <w:tcW w:w="1153" w:type="dxa"/>
            <w:shd w:val="clear" w:color="auto" w:fill="D9D9D9" w:themeFill="background1" w:themeFillShade="D9"/>
          </w:tcPr>
          <w:p w:rsidR="00343CFC" w:rsidRPr="000B1FB4" w:rsidRDefault="00343CFC" w:rsidP="007C23B0">
            <w:pPr>
              <w:spacing w:line="240" w:lineRule="auto"/>
              <w:rPr>
                <w:rFonts w:ascii="Verdana" w:hAnsi="Verdana"/>
                <w:szCs w:val="20"/>
              </w:rPr>
            </w:pPr>
            <w:r w:rsidRPr="000B1FB4">
              <w:rPr>
                <w:rFonts w:ascii="Verdana" w:hAnsi="Verdana"/>
                <w:szCs w:val="20"/>
              </w:rPr>
              <w:t>3</w:t>
            </w:r>
          </w:p>
        </w:tc>
        <w:tc>
          <w:tcPr>
            <w:tcW w:w="9338" w:type="dxa"/>
            <w:gridSpan w:val="4"/>
            <w:shd w:val="clear" w:color="auto" w:fill="D9D9D9" w:themeFill="background1" w:themeFillShade="D9"/>
            <w:vAlign w:val="center"/>
          </w:tcPr>
          <w:p w:rsidR="00343CFC" w:rsidRPr="00343CFC" w:rsidRDefault="00343CFC" w:rsidP="007C23B0">
            <w:pPr>
              <w:spacing w:line="240" w:lineRule="auto"/>
              <w:rPr>
                <w:rFonts w:ascii="Verdana" w:hAnsi="Verdana"/>
                <w:b/>
                <w:szCs w:val="20"/>
              </w:rPr>
            </w:pPr>
            <w:r w:rsidRPr="000B1FB4">
              <w:rPr>
                <w:rFonts w:ascii="Verdana" w:hAnsi="Verdana"/>
                <w:b/>
                <w:szCs w:val="20"/>
              </w:rPr>
              <w:t>Штрафы за утерю, порчу, не возврат пропускного документа</w:t>
            </w: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3.1</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Не возврат гостевого, разового, транспортного пропуска или вкладыша к паспорту или </w:t>
            </w:r>
            <w:proofErr w:type="gramStart"/>
            <w:r w:rsidRPr="000B1FB4">
              <w:rPr>
                <w:rFonts w:ascii="Verdana" w:hAnsi="Verdana"/>
                <w:szCs w:val="20"/>
              </w:rPr>
              <w:t>иному  документу</w:t>
            </w:r>
            <w:proofErr w:type="gramEnd"/>
            <w:r w:rsidRPr="000B1FB4">
              <w:rPr>
                <w:rFonts w:ascii="Verdana" w:hAnsi="Verdana"/>
                <w:szCs w:val="20"/>
              </w:rPr>
              <w:t>, удостоверяющему личность</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3.2</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Утеря или порча гостевого, транспортного, временного пропуска или вкладыша к документу, удостоверяющему личность</w:t>
            </w:r>
          </w:p>
          <w:p w:rsidR="001B7E41" w:rsidRPr="000B1FB4" w:rsidRDefault="001B7E41" w:rsidP="007C23B0">
            <w:pPr>
              <w:spacing w:line="240" w:lineRule="auto"/>
              <w:rPr>
                <w:rFonts w:ascii="Verdana" w:hAnsi="Verdana"/>
                <w:szCs w:val="20"/>
              </w:rPr>
            </w:pPr>
            <w:r w:rsidRPr="000B1FB4">
              <w:rPr>
                <w:rFonts w:ascii="Verdana" w:hAnsi="Verdana"/>
                <w:szCs w:val="20"/>
              </w:rPr>
              <w:t>(изготовление дубликата)</w:t>
            </w:r>
          </w:p>
        </w:tc>
        <w:tc>
          <w:tcPr>
            <w:tcW w:w="1924" w:type="dxa"/>
          </w:tcPr>
          <w:p w:rsidR="001B7E41" w:rsidRPr="000B1FB4" w:rsidRDefault="001B7E41" w:rsidP="007C23B0">
            <w:pPr>
              <w:spacing w:line="240" w:lineRule="auto"/>
              <w:rPr>
                <w:rFonts w:ascii="Verdana" w:hAnsi="Verdana"/>
                <w:szCs w:val="20"/>
              </w:rPr>
            </w:pPr>
            <w:r>
              <w:rPr>
                <w:rFonts w:ascii="Verdana" w:hAnsi="Verdana"/>
                <w:szCs w:val="20"/>
              </w:rPr>
              <w:t>2000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3.3</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Штраф за нарушение правил пользования ячейками для временного хранения личных вещей</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shd w:val="clear" w:color="auto" w:fill="D9D9D9" w:themeFill="background1" w:themeFillShade="D9"/>
          </w:tcPr>
          <w:p w:rsidR="001B7E41" w:rsidRPr="000B1FB4" w:rsidRDefault="001B7E41" w:rsidP="007C23B0">
            <w:pPr>
              <w:spacing w:line="240" w:lineRule="auto"/>
              <w:rPr>
                <w:rFonts w:ascii="Verdana" w:hAnsi="Verdana"/>
                <w:szCs w:val="20"/>
              </w:rPr>
            </w:pPr>
          </w:p>
        </w:tc>
        <w:tc>
          <w:tcPr>
            <w:tcW w:w="9338" w:type="dxa"/>
            <w:gridSpan w:val="4"/>
            <w:shd w:val="clear" w:color="auto" w:fill="D9D9D9" w:themeFill="background1" w:themeFillShade="D9"/>
            <w:vAlign w:val="center"/>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bl>
    <w:p w:rsidR="00873F8D" w:rsidRPr="000B1FB4" w:rsidRDefault="00873F8D" w:rsidP="007C23B0">
      <w:pPr>
        <w:spacing w:line="240" w:lineRule="auto"/>
        <w:rPr>
          <w:szCs w:val="20"/>
        </w:rPr>
      </w:pPr>
    </w:p>
    <w:tbl>
      <w:tblPr>
        <w:tblW w:w="9922" w:type="dxa"/>
        <w:tblInd w:w="-706" w:type="dxa"/>
        <w:tblLayout w:type="fixed"/>
        <w:tblLook w:val="00A0" w:firstRow="1" w:lastRow="0" w:firstColumn="1" w:lastColumn="0" w:noHBand="0" w:noVBand="0"/>
      </w:tblPr>
      <w:tblGrid>
        <w:gridCol w:w="2963"/>
        <w:gridCol w:w="3032"/>
        <w:gridCol w:w="3927"/>
      </w:tblGrid>
      <w:tr w:rsidR="00CD5E85" w:rsidRPr="000B1FB4" w:rsidTr="003C67E1">
        <w:trPr>
          <w:trHeight w:val="331"/>
        </w:trPr>
        <w:tc>
          <w:tcPr>
            <w:tcW w:w="2963" w:type="dxa"/>
            <w:noWrap/>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ЗАКАЗЧИК:</w:t>
            </w:r>
          </w:p>
        </w:tc>
        <w:tc>
          <w:tcPr>
            <w:tcW w:w="3032" w:type="dxa"/>
            <w:noWrap/>
            <w:vAlign w:val="bottom"/>
          </w:tcPr>
          <w:p w:rsidR="00CD5E85" w:rsidRPr="000B1FB4" w:rsidRDefault="00CD5E85" w:rsidP="007C23B0">
            <w:pPr>
              <w:spacing w:line="240" w:lineRule="auto"/>
              <w:rPr>
                <w:rFonts w:eastAsia="Calibri"/>
                <w:szCs w:val="20"/>
                <w:lang w:eastAsia="en-US"/>
              </w:rPr>
            </w:pPr>
          </w:p>
        </w:tc>
        <w:tc>
          <w:tcPr>
            <w:tcW w:w="3927" w:type="dxa"/>
            <w:vAlign w:val="bottom"/>
            <w:hideMark/>
          </w:tcPr>
          <w:p w:rsidR="00CD5E85" w:rsidRPr="000B1FB4" w:rsidRDefault="00CD5E85" w:rsidP="007C23B0">
            <w:pPr>
              <w:spacing w:line="240" w:lineRule="auto"/>
              <w:ind w:firstLine="0"/>
              <w:rPr>
                <w:rFonts w:eastAsia="Calibri"/>
                <w:b/>
                <w:bCs/>
                <w:szCs w:val="20"/>
                <w:lang w:eastAsia="en-US"/>
              </w:rPr>
            </w:pPr>
            <w:r w:rsidRPr="000B1FB4">
              <w:rPr>
                <w:rFonts w:eastAsia="Calibri"/>
                <w:b/>
                <w:bCs/>
                <w:szCs w:val="20"/>
                <w:lang w:eastAsia="en-US"/>
              </w:rPr>
              <w:t>ПОДРЯДЧИК:</w:t>
            </w:r>
          </w:p>
        </w:tc>
      </w:tr>
      <w:tr w:rsidR="00CD5E85" w:rsidRPr="000B1FB4" w:rsidTr="003C67E1">
        <w:trPr>
          <w:trHeight w:val="331"/>
        </w:trPr>
        <w:tc>
          <w:tcPr>
            <w:tcW w:w="5995" w:type="dxa"/>
            <w:gridSpan w:val="2"/>
            <w:noWrap/>
            <w:vAlign w:val="bottom"/>
          </w:tcPr>
          <w:p w:rsidR="00CD5E85" w:rsidRPr="000B1FB4" w:rsidRDefault="00CD5E85" w:rsidP="007C23B0">
            <w:pPr>
              <w:spacing w:line="240" w:lineRule="auto"/>
              <w:ind w:firstLine="0"/>
              <w:rPr>
                <w:rFonts w:eastAsia="Calibri"/>
                <w:szCs w:val="20"/>
                <w:lang w:eastAsia="en-US"/>
              </w:rPr>
            </w:pPr>
          </w:p>
        </w:tc>
        <w:tc>
          <w:tcPr>
            <w:tcW w:w="3927" w:type="dxa"/>
            <w:noWrap/>
            <w:vAlign w:val="bottom"/>
          </w:tcPr>
          <w:p w:rsidR="00CD5E85" w:rsidRPr="000B1FB4" w:rsidRDefault="00CD5E85" w:rsidP="007C23B0">
            <w:pPr>
              <w:spacing w:line="240" w:lineRule="auto"/>
              <w:rPr>
                <w:rFonts w:eastAsia="Calibri"/>
                <w:szCs w:val="20"/>
                <w:lang w:eastAsia="en-US"/>
              </w:rPr>
            </w:pPr>
          </w:p>
        </w:tc>
      </w:tr>
      <w:tr w:rsidR="007900A6" w:rsidRPr="000B1FB4" w:rsidTr="003C67E1">
        <w:trPr>
          <w:trHeight w:val="331"/>
        </w:trPr>
        <w:tc>
          <w:tcPr>
            <w:tcW w:w="5995" w:type="dxa"/>
            <w:gridSpan w:val="2"/>
            <w:noWrap/>
            <w:vAlign w:val="bottom"/>
          </w:tcPr>
          <w:p w:rsidR="007900A6" w:rsidRPr="000B1FB4" w:rsidRDefault="007900A6" w:rsidP="007C23B0">
            <w:pPr>
              <w:spacing w:line="240" w:lineRule="auto"/>
              <w:ind w:firstLine="0"/>
              <w:rPr>
                <w:rFonts w:eastAsia="Calibri"/>
                <w:szCs w:val="20"/>
                <w:lang w:eastAsia="en-US"/>
              </w:rPr>
            </w:pPr>
            <w:r w:rsidRPr="000B1FB4">
              <w:rPr>
                <w:rFonts w:eastAsia="Calibri"/>
                <w:szCs w:val="20"/>
                <w:lang w:eastAsia="en-US"/>
              </w:rPr>
              <w:t xml:space="preserve"> ___________________</w:t>
            </w:r>
            <w:r w:rsidR="00385431">
              <w:rPr>
                <w:rFonts w:eastAsia="Calibri"/>
                <w:szCs w:val="20"/>
                <w:lang w:eastAsia="en-US"/>
              </w:rPr>
              <w:t>/Бородин И.О.</w:t>
            </w:r>
          </w:p>
        </w:tc>
        <w:tc>
          <w:tcPr>
            <w:tcW w:w="3927" w:type="dxa"/>
            <w:noWrap/>
            <w:vAlign w:val="bottom"/>
          </w:tcPr>
          <w:p w:rsidR="007900A6" w:rsidRPr="000B1FB4" w:rsidRDefault="00385431" w:rsidP="00385431">
            <w:pPr>
              <w:spacing w:line="240" w:lineRule="auto"/>
              <w:ind w:firstLine="0"/>
              <w:rPr>
                <w:rFonts w:eastAsia="Calibri"/>
                <w:szCs w:val="20"/>
                <w:lang w:eastAsia="en-US"/>
              </w:rPr>
            </w:pPr>
            <w:r>
              <w:rPr>
                <w:rFonts w:eastAsia="Calibri"/>
                <w:szCs w:val="20"/>
                <w:lang w:eastAsia="en-US"/>
              </w:rPr>
              <w:t>_______________/</w:t>
            </w:r>
          </w:p>
        </w:tc>
      </w:tr>
      <w:permEnd w:id="303528975"/>
    </w:tbl>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0"/>
        <w:jc w:val="right"/>
        <w:rPr>
          <w:szCs w:val="20"/>
        </w:rPr>
      </w:pPr>
    </w:p>
    <w:p w:rsidR="002E2941" w:rsidRPr="000B1FB4" w:rsidRDefault="002E2941" w:rsidP="002E2941">
      <w:pPr>
        <w:spacing w:line="240" w:lineRule="auto"/>
        <w:contextualSpacing/>
        <w:jc w:val="right"/>
        <w:rPr>
          <w:rFonts w:eastAsia="Calibri"/>
          <w:szCs w:val="20"/>
        </w:rPr>
      </w:pPr>
      <w:permStart w:id="1706107454" w:edGrp="everyone"/>
      <w:r w:rsidRPr="000B1FB4">
        <w:rPr>
          <w:rFonts w:eastAsia="Calibri"/>
          <w:szCs w:val="20"/>
        </w:rPr>
        <w:t xml:space="preserve">Приложение </w:t>
      </w:r>
      <w:r>
        <w:rPr>
          <w:rFonts w:eastAsia="Calibri"/>
          <w:szCs w:val="20"/>
        </w:rPr>
        <w:t xml:space="preserve">3 </w:t>
      </w:r>
      <w:r w:rsidRPr="000B1FB4">
        <w:rPr>
          <w:rFonts w:eastAsia="Calibri"/>
          <w:szCs w:val="20"/>
        </w:rPr>
        <w:t xml:space="preserve">к договору </w:t>
      </w:r>
    </w:p>
    <w:p w:rsidR="002E2941" w:rsidRDefault="002E2941" w:rsidP="002E2941">
      <w:pPr>
        <w:spacing w:line="240" w:lineRule="auto"/>
        <w:contextualSpacing/>
        <w:jc w:val="right"/>
        <w:rPr>
          <w:rFonts w:eastAsia="Calibri"/>
          <w:szCs w:val="20"/>
        </w:rPr>
      </w:pPr>
      <w:r w:rsidRPr="000B1FB4">
        <w:rPr>
          <w:rFonts w:eastAsia="Calibri"/>
          <w:szCs w:val="20"/>
        </w:rPr>
        <w:t>от _____________№__________</w:t>
      </w:r>
    </w:p>
    <w:p w:rsidR="002E2941" w:rsidRPr="000B1FB4" w:rsidRDefault="002E2941" w:rsidP="002E2941">
      <w:pPr>
        <w:spacing w:line="240" w:lineRule="auto"/>
        <w:contextualSpacing/>
        <w:jc w:val="right"/>
        <w:rPr>
          <w:rFonts w:eastAsia="Calibri"/>
          <w:szCs w:val="20"/>
        </w:rPr>
      </w:pPr>
    </w:p>
    <w:p w:rsidR="00A55150" w:rsidRPr="000B1FB4" w:rsidRDefault="00A55150" w:rsidP="007C23B0">
      <w:pPr>
        <w:spacing w:line="240" w:lineRule="auto"/>
        <w:ind w:firstLine="851"/>
        <w:rPr>
          <w:b/>
          <w:szCs w:val="20"/>
        </w:rPr>
      </w:pPr>
      <w:r w:rsidRPr="000B1FB4">
        <w:rPr>
          <w:b/>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A55150" w:rsidRPr="000B1FB4" w:rsidRDefault="00A55150" w:rsidP="007C23B0">
      <w:pPr>
        <w:spacing w:line="240" w:lineRule="auto"/>
        <w:ind w:firstLine="851"/>
        <w:rPr>
          <w:szCs w:val="20"/>
        </w:rPr>
      </w:pPr>
      <w:r w:rsidRPr="000B1FB4">
        <w:rPr>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A55150" w:rsidRPr="000B1FB4" w:rsidRDefault="00A55150" w:rsidP="007C23B0">
      <w:pPr>
        <w:spacing w:line="240" w:lineRule="auto"/>
        <w:ind w:firstLine="851"/>
        <w:rPr>
          <w:szCs w:val="20"/>
        </w:rPr>
      </w:pPr>
      <w:r w:rsidRPr="000B1FB4">
        <w:rPr>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A55150" w:rsidRPr="000B1FB4" w:rsidRDefault="00A55150" w:rsidP="007C23B0">
      <w:pPr>
        <w:spacing w:line="240" w:lineRule="auto"/>
        <w:ind w:firstLine="851"/>
        <w:rPr>
          <w:szCs w:val="20"/>
        </w:rPr>
      </w:pPr>
      <w:r w:rsidRPr="000B1FB4">
        <w:rPr>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A55150" w:rsidRPr="000B1FB4" w:rsidRDefault="00A55150" w:rsidP="007C23B0">
      <w:pPr>
        <w:spacing w:line="240" w:lineRule="auto"/>
        <w:ind w:firstLine="851"/>
        <w:rPr>
          <w:szCs w:val="20"/>
        </w:rPr>
      </w:pPr>
      <w:r w:rsidRPr="000B1FB4">
        <w:rPr>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A55150" w:rsidRPr="000B1FB4" w:rsidRDefault="00A55150" w:rsidP="007C23B0">
      <w:pPr>
        <w:spacing w:line="240" w:lineRule="auto"/>
        <w:ind w:firstLine="851"/>
        <w:rPr>
          <w:szCs w:val="20"/>
        </w:rPr>
      </w:pPr>
      <w:r w:rsidRPr="000B1FB4">
        <w:rPr>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A55150" w:rsidRPr="000B1FB4" w:rsidRDefault="00A55150" w:rsidP="007C23B0">
      <w:pPr>
        <w:spacing w:line="240" w:lineRule="auto"/>
        <w:ind w:firstLine="851"/>
        <w:rPr>
          <w:szCs w:val="20"/>
        </w:rPr>
      </w:pPr>
      <w:r w:rsidRPr="000B1FB4">
        <w:rPr>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A55150" w:rsidRPr="000B1FB4" w:rsidRDefault="00A55150" w:rsidP="007C23B0">
      <w:pPr>
        <w:spacing w:line="240" w:lineRule="auto"/>
        <w:ind w:firstLine="851"/>
        <w:rPr>
          <w:szCs w:val="20"/>
        </w:rPr>
      </w:pPr>
      <w:r w:rsidRPr="000B1FB4">
        <w:rPr>
          <w:szCs w:val="20"/>
        </w:rPr>
        <w:t>7. Предоставить Заказчику до начала работ документацию по охране труда, промышленной,</w:t>
      </w:r>
      <w:r w:rsidR="00D27313">
        <w:rPr>
          <w:szCs w:val="20"/>
        </w:rPr>
        <w:t xml:space="preserve"> </w:t>
      </w:r>
      <w:r w:rsidRPr="000B1FB4">
        <w:rPr>
          <w:szCs w:val="20"/>
        </w:rPr>
        <w:t>пожарной,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A55150" w:rsidRPr="000B1FB4" w:rsidRDefault="00A55150" w:rsidP="007C23B0">
      <w:pPr>
        <w:spacing w:line="240" w:lineRule="auto"/>
        <w:ind w:firstLine="851"/>
        <w:rPr>
          <w:szCs w:val="20"/>
        </w:rPr>
      </w:pPr>
      <w:r w:rsidRPr="000B1FB4">
        <w:rPr>
          <w:szCs w:val="20"/>
        </w:rPr>
        <w:lastRenderedPageBreak/>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A55150" w:rsidRPr="000B1FB4" w:rsidRDefault="00A55150" w:rsidP="007C23B0">
      <w:pPr>
        <w:spacing w:line="240" w:lineRule="auto"/>
        <w:ind w:firstLine="851"/>
        <w:rPr>
          <w:szCs w:val="20"/>
        </w:rPr>
      </w:pPr>
      <w:r w:rsidRPr="000B1FB4">
        <w:rPr>
          <w:szCs w:val="20"/>
        </w:rPr>
        <w:t>10. Обеспечить своих работников и работников, привлекаемых им субподрядчиков:</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технически исправным оборудованием, инструментом и приспособлениями, соответствующими условиям производства работ;</w:t>
      </w:r>
    </w:p>
    <w:p w:rsidR="00A55150" w:rsidRPr="000B1FB4" w:rsidRDefault="00A55150" w:rsidP="007C23B0">
      <w:pPr>
        <w:spacing w:line="240" w:lineRule="auto"/>
        <w:ind w:firstLine="851"/>
        <w:rPr>
          <w:szCs w:val="20"/>
        </w:rPr>
      </w:pPr>
      <w:r w:rsidRPr="000B1FB4">
        <w:rPr>
          <w:szCs w:val="20"/>
        </w:rPr>
        <w:t>-</w:t>
      </w:r>
      <w:r w:rsidRPr="000B1FB4">
        <w:rPr>
          <w:szCs w:val="20"/>
        </w:rPr>
        <w:tab/>
        <w:t>средствами оказания первой медицинской помощи;</w:t>
      </w:r>
    </w:p>
    <w:p w:rsidR="00A55150" w:rsidRPr="000B1FB4" w:rsidRDefault="00A55150" w:rsidP="007C23B0">
      <w:pPr>
        <w:spacing w:line="240" w:lineRule="auto"/>
        <w:ind w:firstLine="851"/>
        <w:rPr>
          <w:szCs w:val="20"/>
        </w:rPr>
      </w:pPr>
      <w:r w:rsidRPr="000B1FB4">
        <w:rPr>
          <w:szCs w:val="20"/>
        </w:rPr>
        <w:t>-</w:t>
      </w:r>
      <w:r w:rsidRPr="000B1FB4">
        <w:rPr>
          <w:szCs w:val="20"/>
        </w:rPr>
        <w:tab/>
        <w:t>первичными средствами пожаротушения согласно действующим нормам и требованиям.</w:t>
      </w:r>
    </w:p>
    <w:p w:rsidR="00A55150" w:rsidRPr="000B1FB4" w:rsidRDefault="00A55150" w:rsidP="007C23B0">
      <w:pPr>
        <w:spacing w:line="240" w:lineRule="auto"/>
        <w:ind w:firstLine="851"/>
        <w:rPr>
          <w:szCs w:val="20"/>
        </w:rPr>
      </w:pPr>
      <w:r w:rsidRPr="000B1FB4">
        <w:rPr>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0B1FB4">
        <w:rPr>
          <w:szCs w:val="20"/>
        </w:rPr>
        <w:t>микротравматизма</w:t>
      </w:r>
      <w:proofErr w:type="spellEnd"/>
      <w:r w:rsidRPr="000B1FB4">
        <w:rPr>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A55150" w:rsidRPr="000B1FB4" w:rsidRDefault="00A55150" w:rsidP="007C23B0">
      <w:pPr>
        <w:spacing w:line="240" w:lineRule="auto"/>
        <w:ind w:firstLine="851"/>
        <w:rPr>
          <w:szCs w:val="20"/>
        </w:rPr>
      </w:pPr>
      <w:r w:rsidRPr="000B1FB4">
        <w:rPr>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A55150" w:rsidRPr="000B1FB4" w:rsidRDefault="00A55150" w:rsidP="007C23B0">
      <w:pPr>
        <w:spacing w:line="240" w:lineRule="auto"/>
        <w:ind w:firstLine="851"/>
        <w:rPr>
          <w:szCs w:val="20"/>
        </w:rPr>
      </w:pPr>
      <w:r w:rsidRPr="000B1FB4">
        <w:rPr>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A55150" w:rsidRPr="000B1FB4" w:rsidRDefault="00A55150" w:rsidP="007C23B0">
      <w:pPr>
        <w:spacing w:line="240" w:lineRule="auto"/>
        <w:ind w:firstLine="851"/>
        <w:rPr>
          <w:szCs w:val="20"/>
        </w:rPr>
      </w:pPr>
      <w:r w:rsidRPr="000B1FB4">
        <w:rPr>
          <w:szCs w:val="20"/>
        </w:rPr>
        <w:t>14. Перечень СИЗ для персонала Подрядчика/Субподрядчика: спецодежда,</w:t>
      </w:r>
      <w:r w:rsidRPr="000B1FB4">
        <w:rPr>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A55150" w:rsidRPr="000B1FB4" w:rsidRDefault="00A55150" w:rsidP="007C23B0">
      <w:pPr>
        <w:spacing w:line="240" w:lineRule="auto"/>
        <w:ind w:firstLine="851"/>
        <w:rPr>
          <w:szCs w:val="20"/>
        </w:rPr>
      </w:pPr>
      <w:r w:rsidRPr="000B1FB4">
        <w:rPr>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A55150" w:rsidRPr="000B1FB4" w:rsidRDefault="00A55150" w:rsidP="007C23B0">
      <w:pPr>
        <w:spacing w:line="240" w:lineRule="auto"/>
        <w:ind w:firstLine="851"/>
        <w:rPr>
          <w:szCs w:val="20"/>
        </w:rPr>
      </w:pPr>
      <w:r w:rsidRPr="000B1FB4">
        <w:rPr>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A55150" w:rsidRPr="000B1FB4" w:rsidRDefault="00A55150" w:rsidP="007C23B0">
      <w:pPr>
        <w:spacing w:line="240" w:lineRule="auto"/>
        <w:ind w:firstLine="851"/>
        <w:rPr>
          <w:szCs w:val="20"/>
        </w:rPr>
      </w:pPr>
      <w:r w:rsidRPr="000B1FB4">
        <w:rPr>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A55150" w:rsidRPr="000B1FB4" w:rsidRDefault="00A55150" w:rsidP="007C23B0">
      <w:pPr>
        <w:spacing w:line="240" w:lineRule="auto"/>
        <w:ind w:firstLine="851"/>
        <w:rPr>
          <w:szCs w:val="20"/>
        </w:rPr>
      </w:pPr>
      <w:r w:rsidRPr="000B1FB4">
        <w:rPr>
          <w:szCs w:val="20"/>
        </w:rPr>
        <w:lastRenderedPageBreak/>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A55150" w:rsidRPr="000B1FB4" w:rsidRDefault="00A55150" w:rsidP="007C23B0">
      <w:pPr>
        <w:spacing w:line="240" w:lineRule="auto"/>
        <w:ind w:firstLine="851"/>
        <w:rPr>
          <w:szCs w:val="20"/>
        </w:rPr>
      </w:pPr>
      <w:r w:rsidRPr="000B1FB4">
        <w:rPr>
          <w:szCs w:val="20"/>
        </w:rPr>
        <w:t>19. Обеспечить выполнение норм по охране труда при работе на высоте при использовании лесов и подмостей.</w:t>
      </w:r>
    </w:p>
    <w:p w:rsidR="00A55150" w:rsidRPr="000B1FB4" w:rsidRDefault="00A55150" w:rsidP="007C23B0">
      <w:pPr>
        <w:spacing w:line="240" w:lineRule="auto"/>
        <w:ind w:firstLine="851"/>
        <w:rPr>
          <w:szCs w:val="20"/>
        </w:rPr>
      </w:pPr>
      <w:r w:rsidRPr="000B1FB4">
        <w:rPr>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A55150" w:rsidRPr="000B1FB4" w:rsidRDefault="00A55150" w:rsidP="007C23B0">
      <w:pPr>
        <w:spacing w:line="240" w:lineRule="auto"/>
        <w:ind w:firstLine="851"/>
        <w:rPr>
          <w:szCs w:val="20"/>
        </w:rPr>
      </w:pPr>
      <w:r w:rsidRPr="000B1FB4">
        <w:rPr>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A55150" w:rsidRPr="000B1FB4" w:rsidRDefault="00A55150" w:rsidP="007C23B0">
      <w:pPr>
        <w:spacing w:line="240" w:lineRule="auto"/>
        <w:ind w:firstLine="851"/>
        <w:rPr>
          <w:szCs w:val="20"/>
        </w:rPr>
      </w:pPr>
      <w:r w:rsidRPr="000B1FB4">
        <w:rPr>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A55150" w:rsidRPr="000B1FB4" w:rsidRDefault="00A55150" w:rsidP="007C23B0">
      <w:pPr>
        <w:spacing w:line="240" w:lineRule="auto"/>
        <w:ind w:firstLine="851"/>
        <w:rPr>
          <w:szCs w:val="20"/>
        </w:rPr>
      </w:pPr>
      <w:r w:rsidRPr="000B1FB4">
        <w:rPr>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A55150" w:rsidRPr="000B1FB4" w:rsidRDefault="00A55150" w:rsidP="007C23B0">
      <w:pPr>
        <w:spacing w:line="240" w:lineRule="auto"/>
        <w:ind w:firstLine="851"/>
        <w:rPr>
          <w:szCs w:val="20"/>
        </w:rPr>
      </w:pPr>
      <w:r w:rsidRPr="000B1FB4">
        <w:rPr>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A55150" w:rsidRPr="000B1FB4" w:rsidRDefault="00A55150" w:rsidP="007C23B0">
      <w:pPr>
        <w:spacing w:line="240" w:lineRule="auto"/>
        <w:ind w:firstLine="851"/>
        <w:rPr>
          <w:szCs w:val="20"/>
        </w:rPr>
      </w:pPr>
      <w:r w:rsidRPr="000B1FB4">
        <w:rPr>
          <w:szCs w:val="20"/>
        </w:rPr>
        <w:t>25. При работе на опасном производственном объекте Заказчика:</w:t>
      </w:r>
    </w:p>
    <w:p w:rsidR="00A55150" w:rsidRPr="000B1FB4" w:rsidRDefault="00A55150" w:rsidP="007C23B0">
      <w:pPr>
        <w:spacing w:line="240" w:lineRule="auto"/>
        <w:ind w:firstLine="851"/>
        <w:rPr>
          <w:szCs w:val="20"/>
        </w:rPr>
      </w:pPr>
      <w:r w:rsidRPr="000B1FB4">
        <w:rPr>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A55150" w:rsidRPr="000B1FB4" w:rsidRDefault="00A55150" w:rsidP="007C23B0">
      <w:pPr>
        <w:spacing w:line="240" w:lineRule="auto"/>
        <w:ind w:firstLine="851"/>
        <w:rPr>
          <w:szCs w:val="20"/>
        </w:rPr>
      </w:pPr>
      <w:r w:rsidRPr="000B1FB4">
        <w:rPr>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A55150" w:rsidRPr="000B1FB4" w:rsidRDefault="00A55150" w:rsidP="007C23B0">
      <w:pPr>
        <w:spacing w:line="240" w:lineRule="auto"/>
        <w:ind w:firstLine="851"/>
        <w:rPr>
          <w:szCs w:val="20"/>
        </w:rPr>
      </w:pPr>
      <w:r w:rsidRPr="000B1FB4">
        <w:rPr>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A55150" w:rsidRPr="000B1FB4" w:rsidRDefault="00A55150" w:rsidP="007C23B0">
      <w:pPr>
        <w:spacing w:line="240" w:lineRule="auto"/>
        <w:ind w:firstLine="851"/>
        <w:rPr>
          <w:szCs w:val="20"/>
        </w:rPr>
      </w:pPr>
      <w:r w:rsidRPr="000B1FB4">
        <w:rPr>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A55150" w:rsidRPr="000B1FB4" w:rsidRDefault="00A55150" w:rsidP="007C23B0">
      <w:pPr>
        <w:spacing w:line="240" w:lineRule="auto"/>
        <w:ind w:firstLine="851"/>
        <w:rPr>
          <w:szCs w:val="20"/>
        </w:rPr>
      </w:pPr>
      <w:r w:rsidRPr="000B1FB4">
        <w:rPr>
          <w:szCs w:val="20"/>
        </w:rPr>
        <w:t></w:t>
      </w:r>
      <w:r w:rsidRPr="000B1FB4">
        <w:rPr>
          <w:szCs w:val="20"/>
        </w:rPr>
        <w:tab/>
        <w:t>безопасную эксплуатацию, обслуживание и ремонт сварочного оборудования;</w:t>
      </w:r>
    </w:p>
    <w:p w:rsidR="00A55150" w:rsidRPr="000B1FB4" w:rsidRDefault="00A55150" w:rsidP="007C23B0">
      <w:pPr>
        <w:spacing w:line="240" w:lineRule="auto"/>
        <w:ind w:firstLine="851"/>
        <w:rPr>
          <w:szCs w:val="20"/>
        </w:rPr>
      </w:pPr>
      <w:r w:rsidRPr="000B1FB4">
        <w:rPr>
          <w:szCs w:val="20"/>
        </w:rPr>
        <w:t></w:t>
      </w:r>
      <w:r w:rsidRPr="000B1FB4">
        <w:rPr>
          <w:szCs w:val="20"/>
        </w:rPr>
        <w:tab/>
        <w:t>соблюдение технологии сварки;</w:t>
      </w:r>
    </w:p>
    <w:p w:rsidR="00A55150" w:rsidRPr="000B1FB4" w:rsidRDefault="00A55150" w:rsidP="007C23B0">
      <w:pPr>
        <w:spacing w:line="240" w:lineRule="auto"/>
        <w:ind w:firstLine="851"/>
        <w:rPr>
          <w:szCs w:val="20"/>
        </w:rPr>
      </w:pPr>
      <w:r w:rsidRPr="000B1FB4">
        <w:rPr>
          <w:szCs w:val="20"/>
        </w:rPr>
        <w:t></w:t>
      </w:r>
      <w:r w:rsidRPr="000B1FB4">
        <w:rPr>
          <w:szCs w:val="20"/>
        </w:rPr>
        <w:tab/>
        <w:t>контроль качества сварных соединений.</w:t>
      </w:r>
    </w:p>
    <w:p w:rsidR="00A55150" w:rsidRPr="000B1FB4" w:rsidRDefault="00A55150" w:rsidP="007C23B0">
      <w:pPr>
        <w:spacing w:line="240" w:lineRule="auto"/>
        <w:ind w:firstLine="851"/>
        <w:rPr>
          <w:szCs w:val="20"/>
        </w:rPr>
      </w:pPr>
      <w:r w:rsidRPr="000B1FB4">
        <w:rPr>
          <w:szCs w:val="20"/>
        </w:rPr>
        <w:t>25.6 Незамедлительно информировать Заказчика об инциденте, аварии.</w:t>
      </w:r>
    </w:p>
    <w:p w:rsidR="00A55150" w:rsidRPr="000B1FB4" w:rsidRDefault="00A55150" w:rsidP="007C23B0">
      <w:pPr>
        <w:spacing w:line="240" w:lineRule="auto"/>
        <w:ind w:firstLine="851"/>
        <w:rPr>
          <w:szCs w:val="20"/>
        </w:rPr>
      </w:pPr>
      <w:r w:rsidRPr="000B1FB4">
        <w:rPr>
          <w:szCs w:val="20"/>
        </w:rPr>
        <w:lastRenderedPageBreak/>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A55150" w:rsidRPr="000B1FB4" w:rsidRDefault="00A55150" w:rsidP="007C23B0">
      <w:pPr>
        <w:spacing w:line="240" w:lineRule="auto"/>
        <w:ind w:firstLine="851"/>
        <w:rPr>
          <w:szCs w:val="20"/>
        </w:rPr>
      </w:pPr>
      <w:r w:rsidRPr="000B1FB4">
        <w:rPr>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A55150" w:rsidRPr="000B1FB4" w:rsidRDefault="00A55150" w:rsidP="007C23B0">
      <w:pPr>
        <w:spacing w:line="240" w:lineRule="auto"/>
        <w:ind w:firstLine="851"/>
        <w:rPr>
          <w:szCs w:val="20"/>
        </w:rPr>
      </w:pPr>
      <w:r w:rsidRPr="000B1FB4">
        <w:rPr>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A55150" w:rsidRPr="000B1FB4" w:rsidRDefault="00A55150" w:rsidP="007C23B0">
      <w:pPr>
        <w:spacing w:line="240" w:lineRule="auto"/>
        <w:ind w:firstLine="851"/>
        <w:rPr>
          <w:szCs w:val="20"/>
        </w:rPr>
      </w:pPr>
      <w:r w:rsidRPr="000B1FB4">
        <w:rPr>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A55150" w:rsidRPr="000B1FB4" w:rsidRDefault="00A55150" w:rsidP="007C23B0">
      <w:pPr>
        <w:spacing w:line="240" w:lineRule="auto"/>
        <w:ind w:firstLine="851"/>
        <w:rPr>
          <w:szCs w:val="20"/>
        </w:rPr>
      </w:pPr>
      <w:r w:rsidRPr="000B1FB4">
        <w:rPr>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A55150" w:rsidRPr="000B1FB4" w:rsidRDefault="00A55150" w:rsidP="007C23B0">
      <w:pPr>
        <w:spacing w:line="240" w:lineRule="auto"/>
        <w:ind w:firstLine="851"/>
        <w:rPr>
          <w:szCs w:val="20"/>
        </w:rPr>
      </w:pPr>
      <w:r w:rsidRPr="000B1FB4">
        <w:rPr>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A55150" w:rsidRPr="000B1FB4" w:rsidRDefault="00A55150" w:rsidP="007C23B0">
      <w:pPr>
        <w:spacing w:line="240" w:lineRule="auto"/>
        <w:ind w:firstLine="851"/>
        <w:rPr>
          <w:szCs w:val="20"/>
        </w:rPr>
      </w:pPr>
      <w:r w:rsidRPr="000B1FB4">
        <w:rPr>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A55150" w:rsidRPr="000B1FB4" w:rsidRDefault="00A55150" w:rsidP="007C23B0">
      <w:pPr>
        <w:spacing w:line="240" w:lineRule="auto"/>
        <w:ind w:firstLine="851"/>
        <w:rPr>
          <w:szCs w:val="20"/>
        </w:rPr>
      </w:pPr>
      <w:r w:rsidRPr="000B1FB4">
        <w:rPr>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A55150" w:rsidRPr="000B1FB4" w:rsidRDefault="00A55150" w:rsidP="007C23B0">
      <w:pPr>
        <w:spacing w:line="240" w:lineRule="auto"/>
        <w:ind w:firstLine="851"/>
        <w:rPr>
          <w:szCs w:val="20"/>
        </w:rPr>
      </w:pPr>
      <w:r w:rsidRPr="000B1FB4">
        <w:rPr>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A55150" w:rsidRPr="000B1FB4" w:rsidRDefault="00A55150" w:rsidP="007C23B0">
      <w:pPr>
        <w:spacing w:line="240" w:lineRule="auto"/>
        <w:ind w:firstLine="851"/>
        <w:rPr>
          <w:szCs w:val="20"/>
        </w:rPr>
      </w:pPr>
      <w:r w:rsidRPr="000B1FB4">
        <w:rPr>
          <w:szCs w:val="20"/>
        </w:rPr>
        <w:t>35. Своевременно уведомить Заказчика об обстоятельствах препятствующих выполнению работ по договору.</w:t>
      </w:r>
    </w:p>
    <w:p w:rsidR="00A55150" w:rsidRPr="000B1FB4" w:rsidRDefault="00A55150" w:rsidP="007C23B0">
      <w:pPr>
        <w:spacing w:line="240" w:lineRule="auto"/>
        <w:ind w:firstLine="851"/>
        <w:rPr>
          <w:szCs w:val="20"/>
        </w:rPr>
      </w:pPr>
      <w:r w:rsidRPr="000B1FB4">
        <w:rPr>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A55150" w:rsidRPr="000B1FB4" w:rsidRDefault="00A55150" w:rsidP="007C23B0">
      <w:pPr>
        <w:spacing w:line="240" w:lineRule="auto"/>
        <w:ind w:firstLine="851"/>
        <w:rPr>
          <w:szCs w:val="20"/>
        </w:rPr>
      </w:pPr>
      <w:r w:rsidRPr="000B1FB4">
        <w:rPr>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A55150" w:rsidRPr="000B1FB4" w:rsidRDefault="00A55150" w:rsidP="007C23B0">
      <w:pPr>
        <w:spacing w:line="240" w:lineRule="auto"/>
        <w:ind w:firstLine="851"/>
        <w:rPr>
          <w:szCs w:val="20"/>
        </w:rPr>
      </w:pPr>
      <w:r w:rsidRPr="000B1FB4">
        <w:rPr>
          <w:szCs w:val="20"/>
        </w:rPr>
        <w:t xml:space="preserve">38. Соблюдать требования проектной и рабочей документации, нормативных документов в области строительства, технические регламенты, обязательные </w:t>
      </w:r>
      <w:r w:rsidRPr="000B1FB4">
        <w:rPr>
          <w:szCs w:val="20"/>
        </w:rPr>
        <w:lastRenderedPageBreak/>
        <w:t>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A55150" w:rsidRPr="000B1FB4" w:rsidRDefault="00A55150" w:rsidP="007C23B0">
      <w:pPr>
        <w:spacing w:line="240" w:lineRule="auto"/>
        <w:ind w:firstLine="851"/>
        <w:rPr>
          <w:szCs w:val="20"/>
        </w:rPr>
      </w:pPr>
      <w:r w:rsidRPr="000B1FB4">
        <w:rPr>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55150" w:rsidRPr="000B1FB4" w:rsidRDefault="00A55150" w:rsidP="007C23B0">
      <w:pPr>
        <w:spacing w:line="240" w:lineRule="auto"/>
        <w:ind w:firstLine="851"/>
        <w:rPr>
          <w:szCs w:val="20"/>
        </w:rPr>
      </w:pPr>
      <w:r w:rsidRPr="000B1FB4">
        <w:rPr>
          <w:szCs w:val="20"/>
        </w:rPr>
        <w:t>40. Соблюдать установленный порядок вывода объектов электроэнергетики в ремонт.</w:t>
      </w:r>
    </w:p>
    <w:p w:rsidR="00A55150" w:rsidRPr="000B1FB4" w:rsidRDefault="00A55150" w:rsidP="007C23B0">
      <w:pPr>
        <w:spacing w:line="240" w:lineRule="auto"/>
        <w:ind w:firstLine="851"/>
        <w:rPr>
          <w:szCs w:val="20"/>
        </w:rPr>
      </w:pPr>
      <w:r w:rsidRPr="000B1FB4">
        <w:rPr>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A55150" w:rsidRPr="000B1FB4" w:rsidRDefault="00A55150" w:rsidP="007C23B0">
      <w:pPr>
        <w:spacing w:line="240" w:lineRule="auto"/>
        <w:ind w:firstLine="851"/>
        <w:rPr>
          <w:szCs w:val="20"/>
        </w:rPr>
      </w:pPr>
      <w:r w:rsidRPr="000B1FB4">
        <w:rPr>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0B1FB4">
        <w:rPr>
          <w:szCs w:val="20"/>
        </w:rPr>
        <w:t>, Правил</w:t>
      </w:r>
      <w:proofErr w:type="gramEnd"/>
      <w:r w:rsidRPr="000B1FB4">
        <w:rPr>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A55150" w:rsidRPr="000B1FB4" w:rsidRDefault="00A55150" w:rsidP="007C23B0">
      <w:pPr>
        <w:spacing w:line="240" w:lineRule="auto"/>
        <w:ind w:firstLine="851"/>
        <w:rPr>
          <w:szCs w:val="20"/>
        </w:rPr>
      </w:pPr>
      <w:r w:rsidRPr="000B1FB4">
        <w:rPr>
          <w:szCs w:val="20"/>
        </w:rPr>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0B1FB4">
        <w:rPr>
          <w:szCs w:val="20"/>
        </w:rPr>
        <w:t>лиц</w:t>
      </w:r>
      <w:proofErr w:type="gramEnd"/>
      <w:r w:rsidRPr="000B1FB4">
        <w:rPr>
          <w:szCs w:val="20"/>
        </w:rPr>
        <w:t xml:space="preserve"> прошедших в установленном порядке пред рейсовый и после рейсовый медицинский осмотр.</w:t>
      </w:r>
    </w:p>
    <w:p w:rsidR="00A55150" w:rsidRPr="000B1FB4" w:rsidRDefault="00A55150" w:rsidP="007C23B0">
      <w:pPr>
        <w:spacing w:line="240" w:lineRule="auto"/>
        <w:ind w:firstLine="851"/>
        <w:rPr>
          <w:szCs w:val="20"/>
        </w:rPr>
      </w:pPr>
      <w:r w:rsidRPr="000B1FB4">
        <w:rPr>
          <w:szCs w:val="20"/>
        </w:rPr>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A55150" w:rsidRPr="000B1FB4" w:rsidRDefault="00A55150" w:rsidP="007C23B0">
      <w:pPr>
        <w:spacing w:line="240" w:lineRule="auto"/>
        <w:ind w:firstLine="851"/>
        <w:rPr>
          <w:szCs w:val="20"/>
        </w:rPr>
      </w:pPr>
      <w:r w:rsidRPr="000B1FB4">
        <w:rPr>
          <w:szCs w:val="20"/>
        </w:rPr>
        <w:t>45. Соблюдать правила и нормы эксплуатации тракторов, самоходных, дорожно-строительных и иных машин и оборудования.</w:t>
      </w:r>
    </w:p>
    <w:p w:rsidR="00A55150" w:rsidRPr="000B1FB4" w:rsidRDefault="00A55150" w:rsidP="007C23B0">
      <w:pPr>
        <w:spacing w:line="240" w:lineRule="auto"/>
        <w:ind w:firstLine="851"/>
        <w:rPr>
          <w:szCs w:val="20"/>
        </w:rPr>
      </w:pPr>
      <w:r w:rsidRPr="000B1FB4">
        <w:rPr>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48. Не допускать управления транспортным средством водителем, не имеющим права управления транспортным средством.</w:t>
      </w:r>
    </w:p>
    <w:p w:rsidR="00A55150" w:rsidRPr="000B1FB4" w:rsidRDefault="00A55150" w:rsidP="007C23B0">
      <w:pPr>
        <w:spacing w:line="240" w:lineRule="auto"/>
        <w:ind w:firstLine="851"/>
        <w:rPr>
          <w:szCs w:val="20"/>
        </w:rPr>
      </w:pPr>
      <w:r w:rsidRPr="000B1FB4">
        <w:rPr>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A55150" w:rsidRPr="000B1FB4" w:rsidRDefault="00A55150" w:rsidP="007C23B0">
      <w:pPr>
        <w:spacing w:line="240" w:lineRule="auto"/>
        <w:ind w:firstLine="851"/>
        <w:rPr>
          <w:szCs w:val="20"/>
        </w:rPr>
      </w:pPr>
      <w:r w:rsidRPr="000B1FB4">
        <w:rPr>
          <w:szCs w:val="20"/>
        </w:rPr>
        <w:t>50. Не допускать превышения водителями установленной скорости движения.</w:t>
      </w:r>
    </w:p>
    <w:p w:rsidR="00A55150" w:rsidRPr="000B1FB4" w:rsidRDefault="00A55150" w:rsidP="007C23B0">
      <w:pPr>
        <w:spacing w:line="240" w:lineRule="auto"/>
        <w:ind w:firstLine="851"/>
        <w:rPr>
          <w:szCs w:val="20"/>
        </w:rPr>
      </w:pPr>
      <w:r w:rsidRPr="000B1FB4">
        <w:rPr>
          <w:szCs w:val="20"/>
        </w:rPr>
        <w:t>51. Соблюдать правила перевозки опасных грузов.</w:t>
      </w:r>
    </w:p>
    <w:p w:rsidR="00A55150" w:rsidRPr="000B1FB4" w:rsidRDefault="00A55150" w:rsidP="007C23B0">
      <w:pPr>
        <w:spacing w:line="240" w:lineRule="auto"/>
        <w:ind w:firstLine="851"/>
        <w:rPr>
          <w:szCs w:val="20"/>
        </w:rPr>
      </w:pPr>
      <w:r w:rsidRPr="000B1FB4">
        <w:rPr>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A55150" w:rsidRPr="000B1FB4" w:rsidRDefault="00A55150" w:rsidP="007C23B0">
      <w:pPr>
        <w:spacing w:line="240" w:lineRule="auto"/>
        <w:ind w:firstLine="851"/>
        <w:rPr>
          <w:szCs w:val="20"/>
        </w:rPr>
      </w:pPr>
      <w:r w:rsidRPr="000B1FB4">
        <w:rPr>
          <w:szCs w:val="20"/>
        </w:rPr>
        <w:t xml:space="preserve">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w:t>
      </w:r>
      <w:r w:rsidRPr="000B1FB4">
        <w:rPr>
          <w:szCs w:val="20"/>
        </w:rPr>
        <w:lastRenderedPageBreak/>
        <w:t>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A55150" w:rsidRPr="000B1FB4" w:rsidRDefault="00A55150" w:rsidP="007C23B0">
      <w:pPr>
        <w:spacing w:line="240" w:lineRule="auto"/>
        <w:ind w:firstLine="851"/>
        <w:rPr>
          <w:szCs w:val="20"/>
        </w:rPr>
      </w:pPr>
      <w:r w:rsidRPr="000B1FB4">
        <w:rPr>
          <w:szCs w:val="20"/>
        </w:rPr>
        <w:t>54. При эксплуатации систем противопожарной защиты запрещается:</w:t>
      </w:r>
    </w:p>
    <w:p w:rsidR="00A55150" w:rsidRPr="000B1FB4" w:rsidRDefault="00A55150" w:rsidP="007C23B0">
      <w:pPr>
        <w:spacing w:line="240" w:lineRule="auto"/>
        <w:ind w:firstLine="851"/>
        <w:rPr>
          <w:szCs w:val="20"/>
        </w:rPr>
      </w:pPr>
      <w:r w:rsidRPr="000B1FB4">
        <w:rPr>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A55150" w:rsidRPr="000B1FB4" w:rsidRDefault="00A55150" w:rsidP="007C23B0">
      <w:pPr>
        <w:spacing w:line="240" w:lineRule="auto"/>
        <w:ind w:firstLine="851"/>
        <w:rPr>
          <w:szCs w:val="20"/>
        </w:rPr>
      </w:pPr>
      <w:r w:rsidRPr="000B1FB4">
        <w:rPr>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A55150" w:rsidRPr="000B1FB4" w:rsidRDefault="00A55150" w:rsidP="007C23B0">
      <w:pPr>
        <w:spacing w:line="240" w:lineRule="auto"/>
        <w:ind w:firstLine="851"/>
        <w:rPr>
          <w:szCs w:val="20"/>
        </w:rPr>
      </w:pPr>
      <w:r w:rsidRPr="000B1FB4">
        <w:rPr>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A55150" w:rsidRPr="000B1FB4" w:rsidRDefault="00A55150" w:rsidP="007C23B0">
      <w:pPr>
        <w:spacing w:line="240" w:lineRule="auto"/>
        <w:ind w:firstLine="851"/>
        <w:rPr>
          <w:szCs w:val="20"/>
        </w:rPr>
      </w:pPr>
      <w:r w:rsidRPr="000B1FB4">
        <w:rPr>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szCs w:val="20"/>
        </w:rPr>
      </w:pPr>
      <w:r w:rsidRPr="000B1FB4">
        <w:rPr>
          <w:szCs w:val="20"/>
        </w:rPr>
        <w:t>Заказчик:</w:t>
      </w:r>
    </w:p>
    <w:p w:rsidR="00A55150" w:rsidRPr="000B1FB4" w:rsidRDefault="00A55150" w:rsidP="007C23B0">
      <w:pPr>
        <w:spacing w:line="240" w:lineRule="auto"/>
        <w:ind w:firstLine="851"/>
        <w:rPr>
          <w:szCs w:val="20"/>
        </w:rPr>
      </w:pPr>
      <w:r w:rsidRPr="000B1FB4">
        <w:rPr>
          <w:szCs w:val="20"/>
        </w:rPr>
        <w:t>АО «Концерн «Калашников»</w:t>
      </w:r>
      <w:r w:rsidRPr="000B1FB4">
        <w:rPr>
          <w:szCs w:val="20"/>
        </w:rPr>
        <w:tab/>
      </w:r>
      <w:r w:rsidRPr="000B1FB4">
        <w:rPr>
          <w:szCs w:val="20"/>
        </w:rPr>
        <w:tab/>
        <w:t>Подрядчик:</w:t>
      </w:r>
    </w:p>
    <w:p w:rsidR="00A55150" w:rsidRPr="000B1FB4" w:rsidRDefault="00A55150" w:rsidP="007C23B0">
      <w:pPr>
        <w:spacing w:line="240" w:lineRule="auto"/>
        <w:ind w:firstLine="851"/>
        <w:rPr>
          <w:szCs w:val="20"/>
        </w:rPr>
      </w:pPr>
      <w:r w:rsidRPr="000B1FB4">
        <w:rPr>
          <w:szCs w:val="20"/>
        </w:rPr>
        <w:t xml:space="preserve">        </w:t>
      </w:r>
    </w:p>
    <w:p w:rsidR="00A55150" w:rsidRPr="000B1FB4" w:rsidRDefault="00A55150" w:rsidP="007C23B0">
      <w:pPr>
        <w:spacing w:line="240" w:lineRule="auto"/>
        <w:ind w:firstLine="851"/>
        <w:rPr>
          <w:szCs w:val="20"/>
        </w:rPr>
      </w:pPr>
      <w:r w:rsidRPr="000B1FB4">
        <w:rPr>
          <w:szCs w:val="20"/>
        </w:rPr>
        <w:t>___________/</w:t>
      </w:r>
      <w:r w:rsidR="00385431">
        <w:rPr>
          <w:szCs w:val="20"/>
        </w:rPr>
        <w:t>Бородин И.О.</w:t>
      </w:r>
      <w:r w:rsidRPr="000B1FB4">
        <w:rPr>
          <w:szCs w:val="20"/>
        </w:rPr>
        <w:t xml:space="preserve">                  </w:t>
      </w:r>
      <w:r w:rsidR="00385431">
        <w:rPr>
          <w:szCs w:val="20"/>
        </w:rPr>
        <w:t>______________/</w:t>
      </w:r>
      <w:r w:rsidRPr="000B1FB4">
        <w:rPr>
          <w:szCs w:val="20"/>
        </w:rPr>
        <w:t xml:space="preserve"> </w:t>
      </w:r>
    </w:p>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851"/>
        <w:rPr>
          <w:szCs w:val="20"/>
        </w:rPr>
      </w:pPr>
    </w:p>
    <w:p w:rsidR="002E2941" w:rsidRPr="000B1FB4" w:rsidRDefault="002E2941" w:rsidP="002E2941">
      <w:pPr>
        <w:spacing w:line="240" w:lineRule="auto"/>
        <w:contextualSpacing/>
        <w:jc w:val="right"/>
        <w:rPr>
          <w:rFonts w:eastAsia="Calibri"/>
          <w:szCs w:val="20"/>
        </w:rPr>
      </w:pPr>
      <w:r w:rsidRPr="000B1FB4">
        <w:rPr>
          <w:rFonts w:eastAsia="Calibri"/>
          <w:szCs w:val="20"/>
        </w:rPr>
        <w:t xml:space="preserve">Приложение </w:t>
      </w:r>
      <w:r>
        <w:rPr>
          <w:rFonts w:eastAsia="Calibri"/>
          <w:szCs w:val="20"/>
        </w:rPr>
        <w:t xml:space="preserve">3.1 </w:t>
      </w:r>
      <w:r w:rsidRPr="000B1FB4">
        <w:rPr>
          <w:rFonts w:eastAsia="Calibri"/>
          <w:szCs w:val="20"/>
        </w:rPr>
        <w:t xml:space="preserve">к договору </w:t>
      </w:r>
    </w:p>
    <w:p w:rsidR="002E2941" w:rsidRPr="000B1FB4" w:rsidRDefault="002E2941" w:rsidP="002E2941">
      <w:pPr>
        <w:spacing w:line="240" w:lineRule="auto"/>
        <w:contextualSpacing/>
        <w:jc w:val="right"/>
        <w:rPr>
          <w:rFonts w:eastAsia="Calibri"/>
          <w:szCs w:val="20"/>
        </w:rPr>
      </w:pPr>
      <w:r w:rsidRPr="000B1FB4">
        <w:rPr>
          <w:rFonts w:eastAsia="Calibri"/>
          <w:szCs w:val="20"/>
        </w:rPr>
        <w:t>от _____________№__________</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b/>
          <w:szCs w:val="20"/>
        </w:rPr>
      </w:pPr>
      <w:r w:rsidRPr="000B1FB4">
        <w:rPr>
          <w:b/>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A55150" w:rsidRPr="000B1FB4" w:rsidRDefault="00A55150" w:rsidP="007C23B0">
      <w:pPr>
        <w:spacing w:line="240" w:lineRule="auto"/>
        <w:ind w:firstLine="851"/>
        <w:rPr>
          <w:szCs w:val="20"/>
        </w:rPr>
      </w:pPr>
      <w:r w:rsidRPr="000B1FB4">
        <w:rPr>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A55150" w:rsidRPr="000B1FB4" w:rsidRDefault="00A55150" w:rsidP="007C23B0">
      <w:pPr>
        <w:spacing w:line="240" w:lineRule="auto"/>
        <w:ind w:firstLine="851"/>
        <w:rPr>
          <w:szCs w:val="20"/>
        </w:rPr>
      </w:pPr>
      <w:r w:rsidRPr="000B1FB4">
        <w:rPr>
          <w:szCs w:val="20"/>
        </w:rPr>
        <w:t>2. Выполнять работы в соответствии с проектной документацией, технологическими регламентами.</w:t>
      </w:r>
    </w:p>
    <w:p w:rsidR="00A55150" w:rsidRPr="000B1FB4" w:rsidRDefault="00A55150" w:rsidP="007C23B0">
      <w:pPr>
        <w:spacing w:line="240" w:lineRule="auto"/>
        <w:ind w:firstLine="851"/>
        <w:rPr>
          <w:szCs w:val="20"/>
        </w:rPr>
      </w:pPr>
      <w:r w:rsidRPr="000B1FB4">
        <w:rPr>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A55150" w:rsidRPr="000B1FB4" w:rsidRDefault="00A55150" w:rsidP="007C23B0">
      <w:pPr>
        <w:spacing w:line="240" w:lineRule="auto"/>
        <w:ind w:firstLine="851"/>
        <w:rPr>
          <w:szCs w:val="20"/>
        </w:rPr>
      </w:pPr>
      <w:r w:rsidRPr="000B1FB4">
        <w:rPr>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A55150" w:rsidRPr="000B1FB4" w:rsidRDefault="00A55150" w:rsidP="007C23B0">
      <w:pPr>
        <w:spacing w:line="240" w:lineRule="auto"/>
        <w:ind w:firstLine="851"/>
        <w:rPr>
          <w:szCs w:val="20"/>
        </w:rPr>
      </w:pPr>
      <w:r w:rsidRPr="000B1FB4">
        <w:rPr>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A55150" w:rsidRPr="000B1FB4" w:rsidRDefault="00A55150" w:rsidP="007C23B0">
      <w:pPr>
        <w:spacing w:line="240" w:lineRule="auto"/>
        <w:ind w:firstLine="851"/>
        <w:rPr>
          <w:szCs w:val="20"/>
        </w:rPr>
      </w:pPr>
      <w:r w:rsidRPr="000B1FB4">
        <w:rPr>
          <w:szCs w:val="20"/>
        </w:rPr>
        <w:t>6.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0B1FB4" w:rsidRDefault="00A55150" w:rsidP="007C23B0">
      <w:pPr>
        <w:spacing w:line="240" w:lineRule="auto"/>
        <w:ind w:firstLine="851"/>
        <w:rPr>
          <w:szCs w:val="20"/>
        </w:rPr>
      </w:pPr>
      <w:r w:rsidRPr="000B1FB4">
        <w:rPr>
          <w:szCs w:val="20"/>
        </w:rPr>
        <w:t>7. Предоставить Заказчику копии договоров между Подрядчиком и организацией, принимающей отходы Подрядчика.</w:t>
      </w:r>
    </w:p>
    <w:p w:rsidR="00A55150" w:rsidRPr="000B1FB4" w:rsidRDefault="00A55150" w:rsidP="007C23B0">
      <w:pPr>
        <w:spacing w:line="240" w:lineRule="auto"/>
        <w:ind w:firstLine="851"/>
        <w:rPr>
          <w:szCs w:val="20"/>
        </w:rPr>
      </w:pPr>
      <w:r w:rsidRPr="000B1FB4">
        <w:rPr>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0B1FB4" w:rsidRDefault="00A55150" w:rsidP="007C23B0">
      <w:pPr>
        <w:spacing w:line="240" w:lineRule="auto"/>
        <w:ind w:firstLine="851"/>
        <w:rPr>
          <w:szCs w:val="20"/>
        </w:rPr>
      </w:pPr>
      <w:r w:rsidRPr="000B1FB4">
        <w:rPr>
          <w:szCs w:val="20"/>
        </w:rPr>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A55150" w:rsidRPr="000B1FB4" w:rsidRDefault="00A55150" w:rsidP="007C23B0">
      <w:pPr>
        <w:spacing w:line="240" w:lineRule="auto"/>
        <w:ind w:firstLine="851"/>
        <w:rPr>
          <w:szCs w:val="20"/>
        </w:rPr>
      </w:pPr>
      <w:r w:rsidRPr="000B1FB4">
        <w:rPr>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A55150" w:rsidRPr="000B1FB4" w:rsidRDefault="00A55150" w:rsidP="007C23B0">
      <w:pPr>
        <w:spacing w:line="240" w:lineRule="auto"/>
        <w:ind w:firstLine="851"/>
        <w:rPr>
          <w:szCs w:val="20"/>
        </w:rPr>
      </w:pPr>
      <w:r w:rsidRPr="000B1FB4">
        <w:rPr>
          <w:szCs w:val="20"/>
        </w:rPr>
        <w:t xml:space="preserve">11.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w:t>
      </w:r>
      <w:r w:rsidRPr="000B1FB4">
        <w:rPr>
          <w:szCs w:val="20"/>
        </w:rPr>
        <w:lastRenderedPageBreak/>
        <w:t>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A55150" w:rsidRPr="000B1FB4" w:rsidRDefault="00A55150" w:rsidP="007C23B0">
      <w:pPr>
        <w:spacing w:line="240" w:lineRule="auto"/>
        <w:ind w:firstLine="851"/>
        <w:rPr>
          <w:szCs w:val="20"/>
        </w:rPr>
      </w:pPr>
      <w:r w:rsidRPr="000B1FB4">
        <w:rPr>
          <w:szCs w:val="20"/>
        </w:rPr>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A55150" w:rsidRPr="000B1FB4" w:rsidRDefault="00A55150" w:rsidP="007C23B0">
      <w:pPr>
        <w:spacing w:line="240" w:lineRule="auto"/>
        <w:ind w:firstLine="851"/>
        <w:rPr>
          <w:szCs w:val="20"/>
        </w:rPr>
      </w:pPr>
      <w:r w:rsidRPr="000B1FB4">
        <w:rPr>
          <w:szCs w:val="20"/>
        </w:rPr>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A55150" w:rsidRPr="000B1FB4" w:rsidRDefault="00A55150" w:rsidP="007C23B0">
      <w:pPr>
        <w:spacing w:line="240" w:lineRule="auto"/>
        <w:ind w:firstLine="851"/>
        <w:rPr>
          <w:szCs w:val="20"/>
        </w:rPr>
      </w:pPr>
      <w:r w:rsidRPr="000B1FB4">
        <w:rPr>
          <w:szCs w:val="20"/>
        </w:rPr>
        <w:t>-</w:t>
      </w:r>
      <w:r w:rsidRPr="000B1FB4">
        <w:rPr>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A55150" w:rsidRPr="000B1FB4" w:rsidRDefault="00A55150" w:rsidP="007C23B0">
      <w:pPr>
        <w:spacing w:line="240" w:lineRule="auto"/>
        <w:ind w:firstLine="851"/>
        <w:rPr>
          <w:szCs w:val="20"/>
        </w:rPr>
      </w:pPr>
      <w:r w:rsidRPr="000B1FB4">
        <w:rPr>
          <w:szCs w:val="20"/>
        </w:rPr>
        <w:t>-</w:t>
      </w:r>
      <w:r w:rsidRPr="000B1FB4">
        <w:rPr>
          <w:szCs w:val="20"/>
        </w:rPr>
        <w:tab/>
        <w:t>сертификат качества поставляемой продукции;</w:t>
      </w:r>
    </w:p>
    <w:p w:rsidR="00A55150" w:rsidRPr="000B1FB4" w:rsidRDefault="00A55150" w:rsidP="007C23B0">
      <w:pPr>
        <w:spacing w:line="240" w:lineRule="auto"/>
        <w:ind w:firstLine="851"/>
        <w:rPr>
          <w:szCs w:val="20"/>
        </w:rPr>
      </w:pPr>
      <w:r w:rsidRPr="000B1FB4">
        <w:rPr>
          <w:szCs w:val="20"/>
        </w:rPr>
        <w:t>-</w:t>
      </w:r>
      <w:r w:rsidRPr="000B1FB4">
        <w:rPr>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A55150" w:rsidRPr="000B1FB4" w:rsidRDefault="00A55150" w:rsidP="007C23B0">
      <w:pPr>
        <w:spacing w:line="240" w:lineRule="auto"/>
        <w:ind w:firstLine="851"/>
        <w:rPr>
          <w:szCs w:val="20"/>
        </w:rPr>
      </w:pPr>
      <w:r w:rsidRPr="000B1FB4">
        <w:rPr>
          <w:szCs w:val="20"/>
        </w:rPr>
        <w:t>-</w:t>
      </w:r>
      <w:r w:rsidRPr="000B1FB4">
        <w:rPr>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технические условия или другие документы на условие изготовления продукции (исключение ГОСТ).</w:t>
      </w:r>
    </w:p>
    <w:p w:rsidR="00A55150" w:rsidRPr="000B1FB4" w:rsidRDefault="00A55150" w:rsidP="007C23B0">
      <w:pPr>
        <w:spacing w:line="240" w:lineRule="auto"/>
        <w:ind w:firstLine="851"/>
        <w:rPr>
          <w:szCs w:val="20"/>
        </w:rPr>
      </w:pPr>
      <w:r w:rsidRPr="000B1FB4">
        <w:rPr>
          <w:szCs w:val="20"/>
        </w:rPr>
        <w:t>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A55150" w:rsidRPr="000B1FB4" w:rsidRDefault="00A55150" w:rsidP="007C23B0">
      <w:pPr>
        <w:spacing w:line="240" w:lineRule="auto"/>
        <w:ind w:firstLine="851"/>
        <w:rPr>
          <w:szCs w:val="20"/>
        </w:rPr>
      </w:pPr>
      <w:r w:rsidRPr="000B1FB4">
        <w:rPr>
          <w:szCs w:val="20"/>
        </w:rPr>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A55150" w:rsidRPr="000B1FB4" w:rsidRDefault="00A55150" w:rsidP="007C23B0">
      <w:pPr>
        <w:spacing w:line="240" w:lineRule="auto"/>
        <w:ind w:firstLine="851"/>
        <w:rPr>
          <w:szCs w:val="20"/>
        </w:rPr>
      </w:pPr>
      <w:r w:rsidRPr="000B1FB4">
        <w:rPr>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A55150" w:rsidRPr="000B1FB4" w:rsidRDefault="00A55150" w:rsidP="007C23B0">
      <w:pPr>
        <w:spacing w:line="240" w:lineRule="auto"/>
        <w:ind w:firstLine="851"/>
        <w:rPr>
          <w:szCs w:val="20"/>
        </w:rPr>
      </w:pPr>
      <w:r w:rsidRPr="000B1FB4">
        <w:rPr>
          <w:szCs w:val="20"/>
        </w:rPr>
        <w:t>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Подрядчика.21.  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Подрядчик имеет право:</w:t>
      </w:r>
    </w:p>
    <w:p w:rsidR="00A55150" w:rsidRPr="000B1FB4" w:rsidRDefault="00A55150" w:rsidP="007C23B0">
      <w:pPr>
        <w:spacing w:line="240" w:lineRule="auto"/>
        <w:ind w:firstLine="851"/>
        <w:rPr>
          <w:szCs w:val="20"/>
        </w:rPr>
      </w:pPr>
      <w:r w:rsidRPr="000B1FB4">
        <w:rPr>
          <w:szCs w:val="20"/>
        </w:rPr>
        <w:t>-</w:t>
      </w:r>
      <w:r w:rsidRPr="000B1FB4">
        <w:rPr>
          <w:szCs w:val="20"/>
        </w:rPr>
        <w:tab/>
        <w:t>запросить у Заказчика инструкцию по обращению с отходами, образующимися в результате деятельнос</w:t>
      </w:r>
      <w:r w:rsidR="00FC6EBE" w:rsidRPr="000B1FB4">
        <w:rPr>
          <w:szCs w:val="20"/>
        </w:rPr>
        <w:t xml:space="preserve">ти заказчика, паспорта отходов, </w:t>
      </w:r>
      <w:r w:rsidRPr="000B1FB4">
        <w:rPr>
          <w:szCs w:val="20"/>
        </w:rPr>
        <w:t>проект нормативов образования отходов и лимитов на их размещение;-</w:t>
      </w:r>
      <w:r w:rsidRPr="000B1FB4">
        <w:rPr>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A55150" w:rsidRPr="000B1FB4" w:rsidRDefault="00A55150" w:rsidP="007C23B0">
      <w:pPr>
        <w:spacing w:line="240" w:lineRule="auto"/>
        <w:ind w:firstLine="851"/>
        <w:rPr>
          <w:szCs w:val="20"/>
        </w:rPr>
      </w:pPr>
      <w:r w:rsidRPr="000B1FB4">
        <w:rPr>
          <w:szCs w:val="20"/>
        </w:rPr>
        <w:t>18. Заказчик обязан:</w:t>
      </w:r>
    </w:p>
    <w:p w:rsidR="00A55150" w:rsidRPr="000B1FB4" w:rsidRDefault="00A55150" w:rsidP="007C23B0">
      <w:pPr>
        <w:spacing w:line="240" w:lineRule="auto"/>
        <w:ind w:firstLine="851"/>
        <w:rPr>
          <w:szCs w:val="20"/>
        </w:rPr>
      </w:pPr>
      <w:r w:rsidRPr="000B1FB4">
        <w:rPr>
          <w:szCs w:val="20"/>
        </w:rPr>
        <w:lastRenderedPageBreak/>
        <w:t>-</w:t>
      </w:r>
      <w:r w:rsidRPr="000B1FB4">
        <w:rPr>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A55150" w:rsidRPr="000B1FB4" w:rsidRDefault="00A55150" w:rsidP="007C23B0">
      <w:pPr>
        <w:spacing w:line="240" w:lineRule="auto"/>
        <w:ind w:firstLine="851"/>
        <w:rPr>
          <w:szCs w:val="20"/>
        </w:rPr>
      </w:pPr>
      <w:r w:rsidRPr="000B1FB4">
        <w:rPr>
          <w:szCs w:val="20"/>
        </w:rPr>
        <w:t>-</w:t>
      </w:r>
      <w:r w:rsidRPr="000B1FB4">
        <w:rPr>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A55150" w:rsidRPr="000B1FB4" w:rsidRDefault="00A55150" w:rsidP="007C23B0">
      <w:pPr>
        <w:spacing w:line="240" w:lineRule="auto"/>
        <w:ind w:firstLine="851"/>
        <w:rPr>
          <w:szCs w:val="20"/>
        </w:rPr>
      </w:pPr>
      <w:r w:rsidRPr="000B1FB4">
        <w:rPr>
          <w:szCs w:val="20"/>
        </w:rPr>
        <w:t>19. Заказчик имеет право:</w:t>
      </w:r>
    </w:p>
    <w:p w:rsidR="00A55150" w:rsidRPr="000B1FB4" w:rsidRDefault="00A55150" w:rsidP="007C23B0">
      <w:pPr>
        <w:spacing w:line="240" w:lineRule="auto"/>
        <w:ind w:firstLine="851"/>
        <w:rPr>
          <w:szCs w:val="20"/>
        </w:rPr>
      </w:pPr>
      <w:r w:rsidRPr="000B1FB4">
        <w:rPr>
          <w:szCs w:val="20"/>
        </w:rPr>
        <w:t>-</w:t>
      </w:r>
      <w:r w:rsidRPr="000B1FB4">
        <w:rPr>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A55150" w:rsidRPr="000B1FB4" w:rsidRDefault="00A55150" w:rsidP="007C23B0">
      <w:pPr>
        <w:spacing w:line="240" w:lineRule="auto"/>
        <w:ind w:firstLine="851"/>
        <w:rPr>
          <w:szCs w:val="20"/>
        </w:rPr>
      </w:pPr>
      <w:r w:rsidRPr="000B1FB4">
        <w:rPr>
          <w:szCs w:val="20"/>
        </w:rPr>
        <w:t>-</w:t>
      </w:r>
      <w:r w:rsidRPr="000B1FB4">
        <w:rPr>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A55150" w:rsidRPr="000B1FB4" w:rsidRDefault="00A55150" w:rsidP="007C23B0">
      <w:pPr>
        <w:spacing w:line="240" w:lineRule="auto"/>
        <w:ind w:firstLine="851"/>
        <w:rPr>
          <w:szCs w:val="20"/>
        </w:rPr>
      </w:pPr>
      <w:r w:rsidRPr="000B1FB4">
        <w:rPr>
          <w:szCs w:val="20"/>
        </w:rPr>
        <w:t>-</w:t>
      </w:r>
      <w:r w:rsidRPr="000B1FB4">
        <w:rPr>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A55150" w:rsidRPr="000B1FB4" w:rsidRDefault="00A55150" w:rsidP="007C23B0">
      <w:pPr>
        <w:spacing w:line="240" w:lineRule="auto"/>
        <w:ind w:firstLine="851"/>
        <w:rPr>
          <w:szCs w:val="20"/>
        </w:rPr>
      </w:pPr>
      <w:r w:rsidRPr="000B1FB4">
        <w:rPr>
          <w:szCs w:val="20"/>
        </w:rPr>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A55150" w:rsidRPr="000B1FB4" w:rsidRDefault="00A55150" w:rsidP="007C23B0">
      <w:pPr>
        <w:spacing w:line="240" w:lineRule="auto"/>
        <w:ind w:firstLine="851"/>
        <w:rPr>
          <w:szCs w:val="20"/>
        </w:rPr>
      </w:pPr>
      <w:r w:rsidRPr="000B1FB4">
        <w:rPr>
          <w:szCs w:val="20"/>
        </w:rPr>
        <w:t>Заказчик:</w:t>
      </w:r>
    </w:p>
    <w:p w:rsidR="00A55150" w:rsidRPr="000B1FB4" w:rsidRDefault="00A55150" w:rsidP="007C23B0">
      <w:pPr>
        <w:spacing w:line="240" w:lineRule="auto"/>
        <w:ind w:firstLine="851"/>
        <w:rPr>
          <w:szCs w:val="20"/>
        </w:rPr>
      </w:pPr>
      <w:r w:rsidRPr="000B1FB4">
        <w:rPr>
          <w:szCs w:val="20"/>
        </w:rPr>
        <w:t>АО «Концерн «Калашников»</w:t>
      </w:r>
      <w:r w:rsidRPr="000B1FB4">
        <w:rPr>
          <w:szCs w:val="20"/>
        </w:rPr>
        <w:tab/>
      </w:r>
      <w:r w:rsidRPr="000B1FB4">
        <w:rPr>
          <w:szCs w:val="20"/>
        </w:rPr>
        <w:tab/>
        <w:t xml:space="preserve">Подрядчик: </w:t>
      </w:r>
    </w:p>
    <w:p w:rsidR="00A55150" w:rsidRPr="000B1FB4" w:rsidRDefault="00A55150" w:rsidP="007C23B0">
      <w:pPr>
        <w:spacing w:line="240" w:lineRule="auto"/>
        <w:ind w:firstLine="851"/>
        <w:rPr>
          <w:szCs w:val="20"/>
        </w:rPr>
      </w:pPr>
      <w:r w:rsidRPr="000B1FB4">
        <w:rPr>
          <w:szCs w:val="20"/>
        </w:rPr>
        <w:t>___________/</w:t>
      </w:r>
      <w:r w:rsidR="00385431">
        <w:rPr>
          <w:szCs w:val="20"/>
        </w:rPr>
        <w:t xml:space="preserve">Бородин И.О. </w:t>
      </w:r>
      <w:r w:rsidRPr="000B1FB4">
        <w:rPr>
          <w:szCs w:val="20"/>
        </w:rPr>
        <w:tab/>
      </w:r>
      <w:r w:rsidRPr="000B1FB4">
        <w:rPr>
          <w:szCs w:val="20"/>
        </w:rPr>
        <w:tab/>
        <w:t xml:space="preserve">___________/ </w:t>
      </w:r>
    </w:p>
    <w:p w:rsidR="00697641" w:rsidRPr="000B1FB4" w:rsidRDefault="00697641" w:rsidP="007C23B0">
      <w:pPr>
        <w:spacing w:before="0" w:after="0" w:line="240" w:lineRule="auto"/>
        <w:ind w:firstLine="0"/>
        <w:rPr>
          <w:szCs w:val="20"/>
        </w:rPr>
      </w:pPr>
      <w:r w:rsidRPr="000B1FB4">
        <w:rPr>
          <w:szCs w:val="20"/>
        </w:rPr>
        <w:br w:type="page"/>
      </w:r>
    </w:p>
    <w:p w:rsidR="00697641" w:rsidRPr="000B1FB4" w:rsidRDefault="00697641" w:rsidP="007C23B0">
      <w:pPr>
        <w:spacing w:line="240" w:lineRule="auto"/>
        <w:ind w:firstLine="851"/>
        <w:jc w:val="right"/>
        <w:rPr>
          <w:szCs w:val="20"/>
        </w:rPr>
      </w:pPr>
    </w:p>
    <w:p w:rsidR="002E2941" w:rsidRPr="000B1FB4" w:rsidRDefault="002E2941" w:rsidP="002E2941">
      <w:pPr>
        <w:spacing w:line="240" w:lineRule="auto"/>
        <w:contextualSpacing/>
        <w:jc w:val="right"/>
        <w:rPr>
          <w:rFonts w:eastAsia="Calibri"/>
          <w:szCs w:val="20"/>
        </w:rPr>
      </w:pPr>
      <w:r w:rsidRPr="000B1FB4">
        <w:rPr>
          <w:rFonts w:eastAsia="Calibri"/>
          <w:szCs w:val="20"/>
        </w:rPr>
        <w:t xml:space="preserve">Приложение </w:t>
      </w:r>
      <w:r>
        <w:rPr>
          <w:rFonts w:eastAsia="Calibri"/>
          <w:szCs w:val="20"/>
        </w:rPr>
        <w:t xml:space="preserve">3 </w:t>
      </w:r>
      <w:r w:rsidRPr="000B1FB4">
        <w:rPr>
          <w:rFonts w:eastAsia="Calibri"/>
          <w:szCs w:val="20"/>
        </w:rPr>
        <w:t xml:space="preserve">к договору </w:t>
      </w:r>
    </w:p>
    <w:p w:rsidR="002E2941" w:rsidRPr="000B1FB4" w:rsidRDefault="002E2941" w:rsidP="002E2941">
      <w:pPr>
        <w:spacing w:line="240" w:lineRule="auto"/>
        <w:contextualSpacing/>
        <w:jc w:val="right"/>
        <w:rPr>
          <w:rFonts w:eastAsia="Calibri"/>
          <w:szCs w:val="20"/>
        </w:rPr>
      </w:pPr>
      <w:r w:rsidRPr="000B1FB4">
        <w:rPr>
          <w:rFonts w:eastAsia="Calibri"/>
          <w:szCs w:val="20"/>
        </w:rPr>
        <w:t>от _____________№__________</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b/>
          <w:szCs w:val="20"/>
        </w:rPr>
      </w:pPr>
      <w:r w:rsidRPr="000B1FB4">
        <w:rPr>
          <w:b/>
          <w:szCs w:val="20"/>
        </w:rPr>
        <w:t>Требования промышленной безопасности к выполнению работ</w:t>
      </w:r>
    </w:p>
    <w:p w:rsidR="00A55150" w:rsidRPr="000B1FB4" w:rsidRDefault="00A55150" w:rsidP="007C23B0">
      <w:pPr>
        <w:spacing w:line="240" w:lineRule="auto"/>
        <w:ind w:firstLine="851"/>
        <w:rPr>
          <w:b/>
          <w:szCs w:val="20"/>
        </w:rPr>
      </w:pPr>
      <w:r w:rsidRPr="000B1FB4">
        <w:rPr>
          <w:b/>
          <w:szCs w:val="20"/>
        </w:rPr>
        <w:t>(оказанию услуг)</w:t>
      </w:r>
    </w:p>
    <w:p w:rsidR="00A55150" w:rsidRPr="000B1FB4" w:rsidRDefault="00A55150" w:rsidP="007C23B0">
      <w:pPr>
        <w:spacing w:line="240" w:lineRule="auto"/>
        <w:ind w:firstLine="851"/>
        <w:rPr>
          <w:szCs w:val="20"/>
        </w:rPr>
      </w:pPr>
      <w:r w:rsidRPr="000B1FB4">
        <w:rPr>
          <w:szCs w:val="20"/>
        </w:rPr>
        <w:t>Опасный производственный объект:</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регистрационный номер)</w:t>
      </w:r>
    </w:p>
    <w:p w:rsidR="00A55150" w:rsidRPr="000B1FB4" w:rsidRDefault="00A55150" w:rsidP="007C23B0">
      <w:pPr>
        <w:spacing w:line="240" w:lineRule="auto"/>
        <w:ind w:firstLine="851"/>
        <w:rPr>
          <w:szCs w:val="20"/>
        </w:rPr>
      </w:pPr>
      <w:r w:rsidRPr="000B1FB4">
        <w:rPr>
          <w:szCs w:val="20"/>
        </w:rPr>
        <w:t>Место выполнения работ (оказания услуг):</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структурного подразделения: участок, цех, дивизион)</w:t>
      </w:r>
    </w:p>
    <w:p w:rsidR="00A55150" w:rsidRPr="000B1FB4" w:rsidRDefault="00A55150" w:rsidP="007C23B0">
      <w:pPr>
        <w:spacing w:line="240" w:lineRule="auto"/>
        <w:ind w:firstLine="851"/>
        <w:rPr>
          <w:szCs w:val="20"/>
        </w:rPr>
      </w:pPr>
      <w:r w:rsidRPr="000B1FB4">
        <w:rPr>
          <w:szCs w:val="20"/>
        </w:rPr>
        <w:t>Выполняемые работы (оказываемые услуги):</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работ, оказываемых услуг)</w:t>
      </w:r>
    </w:p>
    <w:p w:rsidR="00A55150" w:rsidRPr="000B1FB4" w:rsidRDefault="00A55150" w:rsidP="007C23B0">
      <w:pPr>
        <w:spacing w:line="240" w:lineRule="auto"/>
        <w:ind w:firstLine="851"/>
        <w:rPr>
          <w:szCs w:val="20"/>
        </w:rPr>
      </w:pPr>
      <w:r w:rsidRPr="000B1FB4">
        <w:rPr>
          <w:szCs w:val="20"/>
        </w:rPr>
        <w:t>1. Основные положения</w:t>
      </w:r>
    </w:p>
    <w:p w:rsidR="00A55150" w:rsidRPr="000B1FB4" w:rsidRDefault="00A55150" w:rsidP="007C23B0">
      <w:pPr>
        <w:spacing w:line="240" w:lineRule="auto"/>
        <w:ind w:firstLine="851"/>
        <w:rPr>
          <w:szCs w:val="20"/>
        </w:rPr>
      </w:pPr>
      <w:r w:rsidRPr="000B1FB4">
        <w:rPr>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A55150" w:rsidRPr="000B1FB4" w:rsidRDefault="00A55150" w:rsidP="007C23B0">
      <w:pPr>
        <w:spacing w:line="240" w:lineRule="auto"/>
        <w:ind w:firstLine="851"/>
        <w:rPr>
          <w:szCs w:val="20"/>
        </w:rPr>
      </w:pPr>
      <w:r w:rsidRPr="000B1FB4">
        <w:rPr>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A55150" w:rsidRPr="000B1FB4" w:rsidRDefault="00A55150" w:rsidP="007C23B0">
      <w:pPr>
        <w:spacing w:line="240" w:lineRule="auto"/>
        <w:ind w:firstLine="851"/>
        <w:rPr>
          <w:szCs w:val="20"/>
        </w:rPr>
      </w:pPr>
      <w:r w:rsidRPr="000B1FB4">
        <w:rPr>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A55150" w:rsidRPr="000B1FB4" w:rsidRDefault="00A55150" w:rsidP="007C23B0">
      <w:pPr>
        <w:spacing w:line="240" w:lineRule="auto"/>
        <w:ind w:firstLine="851"/>
        <w:rPr>
          <w:szCs w:val="20"/>
        </w:rPr>
      </w:pPr>
      <w:r w:rsidRPr="000B1FB4">
        <w:rPr>
          <w:szCs w:val="20"/>
        </w:rPr>
        <w:t>- Федерального закона от 21.07.1997 № 116-ФЗ «О промышленной безопасности опасных производственных объектов»;</w:t>
      </w:r>
    </w:p>
    <w:p w:rsidR="00A55150" w:rsidRPr="000B1FB4" w:rsidRDefault="00A55150" w:rsidP="007C23B0">
      <w:pPr>
        <w:spacing w:line="240" w:lineRule="auto"/>
        <w:ind w:firstLine="851"/>
        <w:rPr>
          <w:szCs w:val="20"/>
        </w:rPr>
      </w:pPr>
      <w:r w:rsidRPr="000B1FB4">
        <w:rPr>
          <w:szCs w:val="20"/>
        </w:rPr>
        <w:t>- «Правила противопожарного режима в Российской Федерации», утвержденные постановлением Правительства РФ от 16.09.2020 № 1479;</w:t>
      </w:r>
    </w:p>
    <w:p w:rsidR="00A55150" w:rsidRPr="000B1FB4" w:rsidRDefault="00A55150" w:rsidP="007C23B0">
      <w:pPr>
        <w:spacing w:line="240" w:lineRule="auto"/>
        <w:ind w:firstLine="851"/>
        <w:rPr>
          <w:szCs w:val="20"/>
        </w:rPr>
      </w:pPr>
      <w:r w:rsidRPr="000B1FB4">
        <w:rPr>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A55150" w:rsidRPr="000B1FB4" w:rsidRDefault="00A55150" w:rsidP="007C23B0">
      <w:pPr>
        <w:spacing w:line="240" w:lineRule="auto"/>
        <w:ind w:firstLine="851"/>
        <w:rPr>
          <w:szCs w:val="20"/>
        </w:rPr>
      </w:pPr>
      <w:r w:rsidRPr="000B1FB4">
        <w:rPr>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A55150" w:rsidRPr="000B1FB4" w:rsidRDefault="00A55150" w:rsidP="007C23B0">
      <w:pPr>
        <w:spacing w:line="240" w:lineRule="auto"/>
        <w:ind w:firstLine="851"/>
        <w:rPr>
          <w:szCs w:val="20"/>
        </w:rPr>
      </w:pPr>
      <w:r w:rsidRPr="000B1FB4">
        <w:rPr>
          <w:szCs w:val="20"/>
        </w:rPr>
        <w:t>- «Правила безопасного ведения газоопасных, огневых и ремонтных работ», утвержденные приказом Ростехнадзора от 15.12.2020 № 528;</w:t>
      </w:r>
    </w:p>
    <w:p w:rsidR="00A55150" w:rsidRPr="000B1FB4" w:rsidRDefault="00A55150" w:rsidP="007C23B0">
      <w:pPr>
        <w:spacing w:line="240" w:lineRule="auto"/>
        <w:ind w:firstLine="851"/>
        <w:rPr>
          <w:szCs w:val="20"/>
        </w:rPr>
      </w:pPr>
      <w:r w:rsidRPr="000B1FB4">
        <w:rPr>
          <w:szCs w:val="20"/>
        </w:rPr>
        <w:t>- «Требования к производству сварочных работ на опасных производственных объектах», утвержденные приказом Ростехнадзора от 11.12.2020 № 519.</w:t>
      </w:r>
    </w:p>
    <w:p w:rsidR="00A55150" w:rsidRPr="000B1FB4" w:rsidRDefault="00A55150" w:rsidP="007C23B0">
      <w:pPr>
        <w:spacing w:line="240" w:lineRule="auto"/>
        <w:ind w:firstLine="851"/>
        <w:rPr>
          <w:szCs w:val="20"/>
        </w:rPr>
      </w:pPr>
      <w:r w:rsidRPr="000B1FB4">
        <w:rPr>
          <w:szCs w:val="20"/>
        </w:rPr>
        <w:lastRenderedPageBreak/>
        <w:t>1.4 Локальные нормативные документы Предприятия, с которыми подрядная организация обязана ознакомиться в составе с настоящей Информацией:</w:t>
      </w:r>
    </w:p>
    <w:p w:rsidR="00A55150" w:rsidRPr="000B1FB4" w:rsidRDefault="00A55150" w:rsidP="007C23B0">
      <w:pPr>
        <w:spacing w:line="240" w:lineRule="auto"/>
        <w:ind w:firstLine="851"/>
        <w:rPr>
          <w:szCs w:val="20"/>
        </w:rPr>
      </w:pPr>
      <w:r w:rsidRPr="000B1FB4">
        <w:rPr>
          <w:szCs w:val="20"/>
        </w:rPr>
        <w:t>- СТО Р1.4 «Контрольно-пропускной и внутриобъектовый режимы»;</w:t>
      </w:r>
    </w:p>
    <w:p w:rsidR="00A55150" w:rsidRPr="000B1FB4" w:rsidRDefault="00A55150" w:rsidP="007C23B0">
      <w:pPr>
        <w:spacing w:line="240" w:lineRule="auto"/>
        <w:ind w:firstLine="851"/>
        <w:rPr>
          <w:szCs w:val="20"/>
        </w:rPr>
      </w:pPr>
      <w:r w:rsidRPr="000B1FB4">
        <w:rPr>
          <w:szCs w:val="20"/>
        </w:rPr>
        <w:t>- МД Р3.12 «Организация контроля над подрядными организациями в области охраны труда, экологической, промышленной и пожарной безопасности»;</w:t>
      </w:r>
    </w:p>
    <w:p w:rsidR="00A55150" w:rsidRPr="008B1679" w:rsidRDefault="00A55150" w:rsidP="007C23B0">
      <w:pPr>
        <w:spacing w:line="240" w:lineRule="auto"/>
        <w:ind w:firstLine="851"/>
        <w:rPr>
          <w:szCs w:val="20"/>
        </w:rPr>
      </w:pPr>
      <w:r w:rsidRPr="000B1FB4">
        <w:rPr>
          <w:szCs w:val="20"/>
        </w:rPr>
        <w:t xml:space="preserve">- </w:t>
      </w:r>
      <w:r w:rsidR="008B1679" w:rsidRPr="008B1679">
        <w:rPr>
          <w:szCs w:val="20"/>
          <w:shd w:val="clear" w:color="auto" w:fill="FFFFFF"/>
        </w:rPr>
        <w:t>ИПБ 002-2024 «Инструкция по пожарной безопасности в АО «Концерн «Калашников», РИ Р3.8 «Организация и проведение огневых работ»</w:t>
      </w:r>
    </w:p>
    <w:p w:rsidR="00A55150" w:rsidRPr="000B1FB4" w:rsidRDefault="00A55150" w:rsidP="007C23B0">
      <w:pPr>
        <w:spacing w:line="240" w:lineRule="auto"/>
        <w:ind w:firstLine="851"/>
        <w:rPr>
          <w:szCs w:val="20"/>
        </w:rPr>
      </w:pPr>
      <w:r w:rsidRPr="008B1679">
        <w:rPr>
          <w:szCs w:val="20"/>
        </w:rPr>
        <w:t xml:space="preserve">1.5 Предприятие оставляет за собой право проводить в рамках производственного контроля независимые </w:t>
      </w:r>
      <w:r w:rsidRPr="000B1FB4">
        <w:rPr>
          <w:szCs w:val="20"/>
        </w:rPr>
        <w:t>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A55150" w:rsidRPr="000B1FB4" w:rsidRDefault="00A55150" w:rsidP="007C23B0">
      <w:pPr>
        <w:spacing w:line="240" w:lineRule="auto"/>
        <w:ind w:firstLine="851"/>
        <w:rPr>
          <w:szCs w:val="20"/>
        </w:rPr>
      </w:pPr>
      <w:r w:rsidRPr="000B1FB4">
        <w:rPr>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A55150" w:rsidRPr="000B1FB4" w:rsidRDefault="00A55150" w:rsidP="007C23B0">
      <w:pPr>
        <w:spacing w:line="240" w:lineRule="auto"/>
        <w:ind w:firstLine="851"/>
        <w:rPr>
          <w:szCs w:val="20"/>
        </w:rPr>
      </w:pPr>
      <w:r w:rsidRPr="000B1FB4">
        <w:rPr>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A55150" w:rsidRPr="000B1FB4" w:rsidRDefault="00A55150" w:rsidP="007C23B0">
      <w:pPr>
        <w:spacing w:line="240" w:lineRule="auto"/>
        <w:ind w:firstLine="851"/>
        <w:rPr>
          <w:szCs w:val="20"/>
        </w:rPr>
      </w:pPr>
      <w:r w:rsidRPr="000B1FB4">
        <w:rPr>
          <w:szCs w:val="20"/>
        </w:rPr>
        <w:t>2. Сведения об ОПО</w:t>
      </w:r>
    </w:p>
    <w:p w:rsidR="00A55150" w:rsidRPr="000B1FB4" w:rsidRDefault="00A55150" w:rsidP="007C23B0">
      <w:pPr>
        <w:spacing w:line="240" w:lineRule="auto"/>
        <w:ind w:firstLine="851"/>
        <w:rPr>
          <w:szCs w:val="20"/>
        </w:rPr>
      </w:pPr>
      <w:r w:rsidRPr="000B1FB4">
        <w:rPr>
          <w:szCs w:val="20"/>
        </w:rPr>
        <w:t>2.1 ОПО расположен в производственном корпусе Предприятия.</w:t>
      </w:r>
    </w:p>
    <w:p w:rsidR="00A55150" w:rsidRPr="000B1FB4" w:rsidRDefault="00A55150" w:rsidP="007C23B0">
      <w:pPr>
        <w:spacing w:line="240" w:lineRule="auto"/>
        <w:ind w:firstLine="851"/>
        <w:rPr>
          <w:szCs w:val="20"/>
        </w:rPr>
      </w:pPr>
      <w:r w:rsidRPr="000B1FB4">
        <w:rPr>
          <w:szCs w:val="20"/>
        </w:rPr>
        <w:t>2.2 Наиболее опасными в части наличия опасных факторов являются: _____________</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2.3 Сценарий наиболее вероятной аварии на ОПО: _____________________________</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2.4 Порядок действий в случае аварии на ОПО:</w:t>
      </w:r>
    </w:p>
    <w:p w:rsidR="00A55150" w:rsidRPr="000B1FB4" w:rsidRDefault="00A55150" w:rsidP="007C23B0">
      <w:pPr>
        <w:spacing w:line="240" w:lineRule="auto"/>
        <w:ind w:firstLine="851"/>
        <w:rPr>
          <w:szCs w:val="20"/>
        </w:rPr>
      </w:pPr>
      <w:r w:rsidRPr="000B1FB4">
        <w:rPr>
          <w:szCs w:val="20"/>
        </w:rPr>
        <w:t>А)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Б)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В)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2.5 Ремонтные работы на ОПО с применением открытого огня (огневые работы) в помещениях хранения взрывчатых веществ запрещены.</w:t>
      </w:r>
    </w:p>
    <w:p w:rsidR="00A55150" w:rsidRPr="000B1FB4" w:rsidRDefault="00A55150" w:rsidP="007C23B0">
      <w:pPr>
        <w:spacing w:line="240" w:lineRule="auto"/>
        <w:ind w:firstLine="851"/>
        <w:rPr>
          <w:szCs w:val="20"/>
        </w:rPr>
      </w:pPr>
      <w:r w:rsidRPr="000B1FB4">
        <w:rPr>
          <w:szCs w:val="20"/>
        </w:rPr>
        <w:t>3. Требования промышленной безопасности</w:t>
      </w:r>
    </w:p>
    <w:p w:rsidR="00A55150" w:rsidRPr="000B1FB4" w:rsidRDefault="00A55150" w:rsidP="007C23B0">
      <w:pPr>
        <w:spacing w:line="240" w:lineRule="auto"/>
        <w:ind w:firstLine="851"/>
        <w:rPr>
          <w:szCs w:val="20"/>
        </w:rPr>
      </w:pPr>
      <w:r w:rsidRPr="000B1FB4">
        <w:rPr>
          <w:szCs w:val="20"/>
        </w:rPr>
        <w:t>3.1 ____________________________________________________________________</w:t>
      </w:r>
    </w:p>
    <w:p w:rsidR="00A55150" w:rsidRPr="000B1FB4" w:rsidRDefault="00A55150" w:rsidP="007C23B0">
      <w:pPr>
        <w:spacing w:line="240" w:lineRule="auto"/>
        <w:ind w:firstLine="851"/>
        <w:rPr>
          <w:szCs w:val="20"/>
        </w:rPr>
      </w:pPr>
      <w:r w:rsidRPr="000B1FB4">
        <w:rPr>
          <w:szCs w:val="20"/>
        </w:rPr>
        <w:t>3.2 ____________________________________________________________________</w:t>
      </w:r>
    </w:p>
    <w:p w:rsidR="00A55150" w:rsidRPr="000B1FB4" w:rsidRDefault="00A55150" w:rsidP="007C23B0">
      <w:pPr>
        <w:spacing w:line="240" w:lineRule="auto"/>
        <w:ind w:firstLine="851"/>
        <w:rPr>
          <w:szCs w:val="20"/>
        </w:rPr>
      </w:pPr>
      <w:r w:rsidRPr="000B1FB4">
        <w:rPr>
          <w:szCs w:val="20"/>
        </w:rPr>
        <w:t>Отметка об ознакомлении</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szCs w:val="20"/>
        </w:rPr>
      </w:pPr>
      <w:r w:rsidRPr="000B1FB4">
        <w:rPr>
          <w:szCs w:val="20"/>
        </w:rPr>
        <w:lastRenderedPageBreak/>
        <w:t>1.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r w:rsidRPr="000B1FB4">
        <w:rPr>
          <w:szCs w:val="20"/>
        </w:rPr>
        <w:t>2.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szCs w:val="20"/>
        </w:rPr>
      </w:pPr>
      <w:r w:rsidRPr="000B1FB4">
        <w:rPr>
          <w:szCs w:val="20"/>
        </w:rPr>
        <w:t>3.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szCs w:val="20"/>
        </w:rPr>
      </w:pPr>
      <w:r w:rsidRPr="000B1FB4">
        <w:rPr>
          <w:szCs w:val="20"/>
        </w:rPr>
        <w:t>Заказчик:</w:t>
      </w:r>
    </w:p>
    <w:p w:rsidR="00A55150" w:rsidRPr="000B1FB4" w:rsidRDefault="00A55150" w:rsidP="007C23B0">
      <w:pPr>
        <w:spacing w:line="240" w:lineRule="auto"/>
        <w:ind w:firstLine="851"/>
        <w:rPr>
          <w:szCs w:val="20"/>
        </w:rPr>
      </w:pPr>
      <w:r w:rsidRPr="000B1FB4">
        <w:rPr>
          <w:szCs w:val="20"/>
        </w:rPr>
        <w:t>АО «Концерн «Калашников»</w:t>
      </w:r>
      <w:r w:rsidRPr="000B1FB4">
        <w:rPr>
          <w:szCs w:val="20"/>
        </w:rPr>
        <w:tab/>
      </w:r>
      <w:r w:rsidRPr="000B1FB4">
        <w:rPr>
          <w:szCs w:val="20"/>
        </w:rPr>
        <w:tab/>
        <w:t xml:space="preserve">Подрядчик: </w:t>
      </w:r>
    </w:p>
    <w:p w:rsidR="00A55150" w:rsidRPr="000B1FB4" w:rsidRDefault="00A55150" w:rsidP="007C23B0">
      <w:pPr>
        <w:spacing w:line="240" w:lineRule="auto"/>
        <w:ind w:firstLine="851"/>
        <w:rPr>
          <w:szCs w:val="20"/>
        </w:rPr>
      </w:pPr>
      <w:r w:rsidRPr="000B1FB4">
        <w:rPr>
          <w:szCs w:val="20"/>
        </w:rPr>
        <w:t>___________/</w:t>
      </w:r>
      <w:r w:rsidR="00385431">
        <w:rPr>
          <w:szCs w:val="20"/>
        </w:rPr>
        <w:t>Бородин И.О.</w:t>
      </w:r>
      <w:r w:rsidRPr="000B1FB4">
        <w:rPr>
          <w:szCs w:val="20"/>
        </w:rPr>
        <w:t xml:space="preserve"> </w:t>
      </w:r>
      <w:r w:rsidRPr="000B1FB4">
        <w:rPr>
          <w:szCs w:val="20"/>
        </w:rPr>
        <w:tab/>
      </w:r>
      <w:r w:rsidRPr="000B1FB4">
        <w:rPr>
          <w:szCs w:val="20"/>
        </w:rPr>
        <w:tab/>
        <w:t xml:space="preserve">___________/ </w:t>
      </w:r>
    </w:p>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0"/>
        <w:jc w:val="right"/>
        <w:rPr>
          <w:szCs w:val="20"/>
        </w:rPr>
      </w:pPr>
    </w:p>
    <w:p w:rsidR="002E2941" w:rsidRPr="000B1FB4" w:rsidRDefault="002E2941" w:rsidP="002E2941">
      <w:pPr>
        <w:spacing w:line="240" w:lineRule="auto"/>
        <w:contextualSpacing/>
        <w:jc w:val="right"/>
        <w:rPr>
          <w:rFonts w:eastAsia="Calibri"/>
          <w:szCs w:val="20"/>
        </w:rPr>
      </w:pPr>
      <w:r w:rsidRPr="000B1FB4">
        <w:rPr>
          <w:rFonts w:eastAsia="Calibri"/>
          <w:szCs w:val="20"/>
        </w:rPr>
        <w:t xml:space="preserve">Приложение </w:t>
      </w:r>
      <w:r>
        <w:rPr>
          <w:rFonts w:eastAsia="Calibri"/>
          <w:szCs w:val="20"/>
        </w:rPr>
        <w:t xml:space="preserve">4 </w:t>
      </w:r>
      <w:r w:rsidRPr="000B1FB4">
        <w:rPr>
          <w:rFonts w:eastAsia="Calibri"/>
          <w:szCs w:val="20"/>
        </w:rPr>
        <w:t xml:space="preserve">к договору </w:t>
      </w:r>
    </w:p>
    <w:p w:rsidR="002E2941" w:rsidRPr="000B1FB4" w:rsidRDefault="002E2941" w:rsidP="002E2941">
      <w:pPr>
        <w:spacing w:line="240" w:lineRule="auto"/>
        <w:contextualSpacing/>
        <w:jc w:val="right"/>
        <w:rPr>
          <w:rFonts w:eastAsia="Calibri"/>
          <w:szCs w:val="20"/>
        </w:rPr>
      </w:pPr>
      <w:r w:rsidRPr="000B1FB4">
        <w:rPr>
          <w:rFonts w:eastAsia="Calibri"/>
          <w:szCs w:val="20"/>
        </w:rPr>
        <w:t>от _____________№__________</w:t>
      </w:r>
    </w:p>
    <w:p w:rsidR="00A55150" w:rsidRPr="000B1FB4" w:rsidRDefault="00A55150" w:rsidP="007C23B0">
      <w:pPr>
        <w:spacing w:line="240" w:lineRule="auto"/>
        <w:contextualSpacing/>
        <w:rPr>
          <w:szCs w:val="20"/>
        </w:rPr>
      </w:pPr>
    </w:p>
    <w:p w:rsidR="00A55150" w:rsidRPr="000B1FB4" w:rsidRDefault="00A55150" w:rsidP="007C23B0">
      <w:pPr>
        <w:spacing w:after="0" w:line="240" w:lineRule="auto"/>
        <w:outlineLvl w:val="2"/>
        <w:rPr>
          <w:rFonts w:cs="Arial Narrow"/>
          <w:b/>
          <w:bCs/>
          <w:szCs w:val="20"/>
        </w:rPr>
      </w:pPr>
      <w:r w:rsidRPr="000B1FB4">
        <w:rPr>
          <w:rFonts w:cs="Arial Narrow"/>
          <w:b/>
          <w:bCs/>
          <w:szCs w:val="20"/>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A55150" w:rsidRPr="000B1FB4" w:rsidRDefault="00A55150" w:rsidP="007C23B0">
      <w:pPr>
        <w:spacing w:after="0" w:line="240" w:lineRule="auto"/>
        <w:outlineLvl w:val="2"/>
        <w:rPr>
          <w:rFonts w:cs="Arial Narrow"/>
          <w:b/>
          <w:bCs/>
          <w:caps/>
          <w:szCs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395"/>
        <w:gridCol w:w="3544"/>
        <w:gridCol w:w="851"/>
        <w:gridCol w:w="849"/>
        <w:gridCol w:w="374"/>
        <w:gridCol w:w="194"/>
        <w:gridCol w:w="42"/>
        <w:gridCol w:w="1801"/>
        <w:gridCol w:w="1986"/>
        <w:gridCol w:w="10"/>
        <w:gridCol w:w="75"/>
        <w:gridCol w:w="42"/>
      </w:tblGrid>
      <w:tr w:rsidR="00A55150" w:rsidRPr="000B1FB4" w:rsidTr="00A55150">
        <w:trPr>
          <w:gridAfter w:val="3"/>
          <w:wAfter w:w="127" w:type="dxa"/>
          <w:cantSplit/>
          <w:trHeight w:val="20"/>
          <w:tblHeader/>
        </w:trPr>
        <w:tc>
          <w:tcPr>
            <w:tcW w:w="456" w:type="dxa"/>
            <w:shd w:val="clear" w:color="auto" w:fill="D9D9D9"/>
            <w:vAlign w:val="center"/>
          </w:tcPr>
          <w:p w:rsidR="00A55150" w:rsidRPr="000B1FB4" w:rsidRDefault="00A55150" w:rsidP="007C23B0">
            <w:pPr>
              <w:spacing w:after="0" w:line="240" w:lineRule="auto"/>
              <w:rPr>
                <w:rFonts w:cs="Arial Narrow"/>
                <w:bCs/>
                <w:szCs w:val="20"/>
              </w:rPr>
            </w:pPr>
            <w:r w:rsidRPr="000B1FB4">
              <w:rPr>
                <w:rFonts w:cs="Arial Narrow"/>
                <w:bCs/>
                <w:szCs w:val="20"/>
              </w:rPr>
              <w:t>№</w:t>
            </w:r>
          </w:p>
        </w:tc>
        <w:tc>
          <w:tcPr>
            <w:tcW w:w="3939" w:type="dxa"/>
            <w:gridSpan w:val="2"/>
            <w:shd w:val="clear" w:color="auto" w:fill="D9D9D9"/>
            <w:vAlign w:val="center"/>
          </w:tcPr>
          <w:p w:rsidR="00A55150" w:rsidRPr="000B1FB4" w:rsidRDefault="00A55150" w:rsidP="007C23B0">
            <w:pPr>
              <w:overflowPunct w:val="0"/>
              <w:autoSpaceDE w:val="0"/>
              <w:autoSpaceDN w:val="0"/>
              <w:adjustRightInd w:val="0"/>
              <w:spacing w:after="0" w:line="240" w:lineRule="auto"/>
              <w:textAlignment w:val="baseline"/>
              <w:rPr>
                <w:rFonts w:cs="Arial Narrow"/>
                <w:bCs/>
                <w:szCs w:val="20"/>
              </w:rPr>
            </w:pPr>
            <w:r w:rsidRPr="000B1FB4">
              <w:rPr>
                <w:rFonts w:cs="Arial Narrow"/>
                <w:bCs/>
                <w:szCs w:val="20"/>
              </w:rPr>
              <w:t>Наименование нарушения*</w:t>
            </w:r>
          </w:p>
        </w:tc>
        <w:tc>
          <w:tcPr>
            <w:tcW w:w="1700" w:type="dxa"/>
            <w:gridSpan w:val="2"/>
            <w:shd w:val="clear" w:color="auto" w:fill="D9D9D9"/>
            <w:vAlign w:val="center"/>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bCs/>
                <w:szCs w:val="20"/>
              </w:rPr>
            </w:pPr>
            <w:r w:rsidRPr="000B1FB4">
              <w:rPr>
                <w:rFonts w:cs="Arial Narrow"/>
                <w:bCs/>
                <w:szCs w:val="20"/>
              </w:rPr>
              <w:t xml:space="preserve">Величина неустойки (штрафа), </w:t>
            </w:r>
          </w:p>
          <w:p w:rsidR="00A55150" w:rsidRPr="000B1FB4" w:rsidRDefault="00A55150" w:rsidP="007C23B0">
            <w:pPr>
              <w:widowControl w:val="0"/>
              <w:overflowPunct w:val="0"/>
              <w:autoSpaceDE w:val="0"/>
              <w:autoSpaceDN w:val="0"/>
              <w:adjustRightInd w:val="0"/>
              <w:spacing w:after="0" w:line="240" w:lineRule="auto"/>
              <w:textAlignment w:val="baseline"/>
              <w:rPr>
                <w:rFonts w:cs="Arial Narrow"/>
                <w:bCs/>
                <w:szCs w:val="20"/>
              </w:rPr>
            </w:pPr>
            <w:proofErr w:type="spellStart"/>
            <w:r w:rsidRPr="000B1FB4">
              <w:rPr>
                <w:rFonts w:cs="Arial Narrow"/>
                <w:bCs/>
                <w:szCs w:val="20"/>
              </w:rPr>
              <w:t>тыс.руб</w:t>
            </w:r>
            <w:proofErr w:type="spellEnd"/>
            <w:r w:rsidRPr="000B1FB4">
              <w:rPr>
                <w:rFonts w:cs="Arial Narrow"/>
                <w:bCs/>
                <w:szCs w:val="20"/>
              </w:rPr>
              <w:t>.</w:t>
            </w:r>
          </w:p>
        </w:tc>
        <w:tc>
          <w:tcPr>
            <w:tcW w:w="2411" w:type="dxa"/>
            <w:gridSpan w:val="4"/>
            <w:shd w:val="clear" w:color="auto" w:fill="D9D9D9"/>
            <w:vAlign w:val="center"/>
          </w:tcPr>
          <w:p w:rsidR="00A55150" w:rsidRPr="000B1FB4" w:rsidRDefault="00A55150" w:rsidP="007C23B0">
            <w:pPr>
              <w:spacing w:after="0" w:line="240" w:lineRule="auto"/>
              <w:rPr>
                <w:rFonts w:cs="Arial Narrow"/>
                <w:bCs/>
                <w:szCs w:val="20"/>
              </w:rPr>
            </w:pPr>
            <w:r w:rsidRPr="000B1FB4">
              <w:rPr>
                <w:rFonts w:cs="Arial Narrow"/>
                <w:bCs/>
                <w:szCs w:val="20"/>
              </w:rPr>
              <w:t>Документ</w:t>
            </w:r>
          </w:p>
          <w:p w:rsidR="00A55150" w:rsidRPr="000B1FB4" w:rsidRDefault="00A55150" w:rsidP="007C23B0">
            <w:pPr>
              <w:spacing w:after="0" w:line="240" w:lineRule="auto"/>
              <w:rPr>
                <w:rFonts w:cs="Arial Narrow"/>
                <w:bCs/>
                <w:szCs w:val="20"/>
              </w:rPr>
            </w:pPr>
            <w:r w:rsidRPr="000B1FB4">
              <w:rPr>
                <w:rFonts w:cs="Arial Narrow"/>
                <w:bCs/>
                <w:szCs w:val="20"/>
              </w:rPr>
              <w:t>фиксации</w:t>
            </w:r>
          </w:p>
          <w:p w:rsidR="00A55150" w:rsidRPr="000B1FB4" w:rsidRDefault="00A55150" w:rsidP="007C23B0">
            <w:pPr>
              <w:spacing w:after="0" w:line="240" w:lineRule="auto"/>
              <w:rPr>
                <w:rFonts w:cs="Arial Narrow"/>
                <w:bCs/>
                <w:szCs w:val="20"/>
              </w:rPr>
            </w:pPr>
            <w:r w:rsidRPr="000B1FB4">
              <w:rPr>
                <w:rFonts w:cs="Arial Narrow"/>
                <w:bCs/>
                <w:szCs w:val="20"/>
              </w:rPr>
              <w:t>нарушения</w:t>
            </w:r>
          </w:p>
        </w:tc>
        <w:tc>
          <w:tcPr>
            <w:tcW w:w="1986" w:type="dxa"/>
            <w:shd w:val="clear" w:color="auto" w:fill="D9D9D9"/>
            <w:vAlign w:val="center"/>
          </w:tcPr>
          <w:p w:rsidR="00A55150" w:rsidRPr="000B1FB4" w:rsidRDefault="00A55150" w:rsidP="007C23B0">
            <w:pPr>
              <w:spacing w:after="0" w:line="240" w:lineRule="auto"/>
              <w:ind w:right="33"/>
              <w:rPr>
                <w:rFonts w:cs="Arial Narrow"/>
                <w:bCs/>
                <w:szCs w:val="20"/>
              </w:rPr>
            </w:pPr>
            <w:r w:rsidRPr="000B1FB4">
              <w:rPr>
                <w:rFonts w:cs="Arial Narrow"/>
                <w:bCs/>
                <w:szCs w:val="20"/>
              </w:rPr>
              <w:t>Примечание</w:t>
            </w:r>
          </w:p>
        </w:tc>
      </w:tr>
      <w:tr w:rsidR="00A55150" w:rsidRPr="000B1FB4" w:rsidTr="00A55150">
        <w:trPr>
          <w:gridAfter w:val="3"/>
          <w:wAfter w:w="127" w:type="dxa"/>
          <w:cantSplit/>
          <w:trHeight w:val="20"/>
          <w:tblHeader/>
        </w:trPr>
        <w:tc>
          <w:tcPr>
            <w:tcW w:w="456" w:type="dxa"/>
            <w:shd w:val="clear" w:color="auto" w:fill="D9D9D9"/>
            <w:vAlign w:val="center"/>
          </w:tcPr>
          <w:p w:rsidR="00A55150" w:rsidRPr="000B1FB4" w:rsidRDefault="00A55150" w:rsidP="007C23B0">
            <w:pPr>
              <w:overflowPunct w:val="0"/>
              <w:autoSpaceDE w:val="0"/>
              <w:autoSpaceDN w:val="0"/>
              <w:adjustRightInd w:val="0"/>
              <w:spacing w:after="0" w:line="240" w:lineRule="auto"/>
              <w:textAlignment w:val="baseline"/>
              <w:rPr>
                <w:rFonts w:cs="Arial Narrow"/>
                <w:bCs/>
                <w:szCs w:val="20"/>
              </w:rPr>
            </w:pPr>
            <w:r w:rsidRPr="000B1FB4">
              <w:rPr>
                <w:rFonts w:cs="Arial Narrow"/>
                <w:bCs/>
                <w:szCs w:val="20"/>
              </w:rPr>
              <w:t>1</w:t>
            </w:r>
          </w:p>
        </w:tc>
        <w:tc>
          <w:tcPr>
            <w:tcW w:w="3939" w:type="dxa"/>
            <w:gridSpan w:val="2"/>
            <w:shd w:val="clear" w:color="auto" w:fill="D9D9D9"/>
          </w:tcPr>
          <w:p w:rsidR="00A55150" w:rsidRPr="000B1FB4" w:rsidRDefault="00A55150" w:rsidP="007C23B0">
            <w:pPr>
              <w:tabs>
                <w:tab w:val="left" w:pos="1995"/>
                <w:tab w:val="center" w:pos="3294"/>
              </w:tabs>
              <w:overflowPunct w:val="0"/>
              <w:autoSpaceDE w:val="0"/>
              <w:autoSpaceDN w:val="0"/>
              <w:adjustRightInd w:val="0"/>
              <w:spacing w:after="0" w:line="240" w:lineRule="auto"/>
              <w:ind w:hanging="78"/>
              <w:textAlignment w:val="baseline"/>
              <w:rPr>
                <w:rFonts w:cs="Arial Narrow"/>
                <w:bCs/>
                <w:szCs w:val="20"/>
              </w:rPr>
            </w:pPr>
            <w:r w:rsidRPr="000B1FB4">
              <w:rPr>
                <w:rFonts w:cs="Arial Narrow"/>
                <w:bCs/>
                <w:szCs w:val="20"/>
              </w:rPr>
              <w:t>2</w:t>
            </w:r>
          </w:p>
        </w:tc>
        <w:tc>
          <w:tcPr>
            <w:tcW w:w="1700" w:type="dxa"/>
            <w:gridSpan w:val="2"/>
            <w:shd w:val="clear" w:color="auto" w:fill="D9D9D9"/>
          </w:tcPr>
          <w:p w:rsidR="00A55150" w:rsidRPr="000B1FB4" w:rsidRDefault="00A55150" w:rsidP="007C23B0">
            <w:pPr>
              <w:overflowPunct w:val="0"/>
              <w:autoSpaceDE w:val="0"/>
              <w:autoSpaceDN w:val="0"/>
              <w:adjustRightInd w:val="0"/>
              <w:spacing w:after="0" w:line="240" w:lineRule="auto"/>
              <w:ind w:hanging="78"/>
              <w:textAlignment w:val="baseline"/>
              <w:rPr>
                <w:rFonts w:cs="Arial Narrow"/>
                <w:bCs/>
                <w:szCs w:val="20"/>
              </w:rPr>
            </w:pPr>
            <w:r w:rsidRPr="000B1FB4">
              <w:rPr>
                <w:rFonts w:cs="Arial Narrow"/>
                <w:bCs/>
                <w:szCs w:val="20"/>
              </w:rPr>
              <w:t>3</w:t>
            </w:r>
          </w:p>
        </w:tc>
        <w:tc>
          <w:tcPr>
            <w:tcW w:w="2411" w:type="dxa"/>
            <w:gridSpan w:val="4"/>
            <w:shd w:val="clear" w:color="auto" w:fill="D9D9D9"/>
          </w:tcPr>
          <w:p w:rsidR="00A55150" w:rsidRPr="000B1FB4" w:rsidRDefault="00A55150" w:rsidP="007C23B0">
            <w:pPr>
              <w:overflowPunct w:val="0"/>
              <w:autoSpaceDE w:val="0"/>
              <w:autoSpaceDN w:val="0"/>
              <w:adjustRightInd w:val="0"/>
              <w:spacing w:after="0" w:line="240" w:lineRule="auto"/>
              <w:ind w:hanging="78"/>
              <w:textAlignment w:val="baseline"/>
              <w:rPr>
                <w:rFonts w:cs="Arial Narrow"/>
                <w:bCs/>
                <w:szCs w:val="20"/>
              </w:rPr>
            </w:pPr>
            <w:r w:rsidRPr="000B1FB4">
              <w:rPr>
                <w:rFonts w:cs="Arial Narrow"/>
                <w:bCs/>
                <w:szCs w:val="20"/>
              </w:rPr>
              <w:t>4</w:t>
            </w:r>
          </w:p>
        </w:tc>
        <w:tc>
          <w:tcPr>
            <w:tcW w:w="1986" w:type="dxa"/>
            <w:shd w:val="clear" w:color="auto" w:fill="D9D9D9"/>
          </w:tcPr>
          <w:p w:rsidR="00A55150" w:rsidRPr="000B1FB4" w:rsidRDefault="00A55150" w:rsidP="007C23B0">
            <w:pPr>
              <w:overflowPunct w:val="0"/>
              <w:autoSpaceDE w:val="0"/>
              <w:autoSpaceDN w:val="0"/>
              <w:adjustRightInd w:val="0"/>
              <w:spacing w:after="0" w:line="240" w:lineRule="auto"/>
              <w:ind w:hanging="78"/>
              <w:textAlignment w:val="baseline"/>
              <w:rPr>
                <w:rFonts w:cs="Arial Narrow"/>
                <w:bCs/>
                <w:szCs w:val="20"/>
              </w:rPr>
            </w:pPr>
            <w:r w:rsidRPr="000B1FB4">
              <w:rPr>
                <w:rFonts w:cs="Arial Narrow"/>
                <w:bCs/>
                <w:szCs w:val="20"/>
              </w:rPr>
              <w:t>5</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Обнаружение на территории </w:t>
            </w:r>
            <w:r w:rsidRPr="000B1FB4">
              <w:rPr>
                <w:rFonts w:cs="Arial Narrow"/>
                <w:iCs/>
                <w:szCs w:val="20"/>
              </w:rPr>
              <w:t>Заказчика</w:t>
            </w:r>
            <w:r w:rsidRPr="000B1FB4">
              <w:rPr>
                <w:rFonts w:cs="Arial Narrow"/>
                <w:szCs w:val="20"/>
              </w:rPr>
              <w:t xml:space="preserve"> (и/или в ходе осуществления договорных объемов работ) работников </w:t>
            </w:r>
            <w:r w:rsidRPr="000B1FB4">
              <w:rPr>
                <w:rFonts w:cs="Arial Narrow"/>
                <w:iCs/>
                <w:szCs w:val="20"/>
              </w:rPr>
              <w:t>Подрядчика</w:t>
            </w:r>
            <w:r w:rsidRPr="000B1FB4">
              <w:rPr>
                <w:rFonts w:cs="Arial Narrow"/>
                <w:szCs w:val="20"/>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0B1FB4">
              <w:rPr>
                <w:rFonts w:cs="Arial Narrow"/>
                <w:iCs/>
                <w:szCs w:val="20"/>
              </w:rPr>
              <w:t>Подрядчика</w:t>
            </w:r>
            <w:r w:rsidRPr="000B1FB4">
              <w:rPr>
                <w:rFonts w:cs="Arial Narrow"/>
                <w:szCs w:val="20"/>
              </w:rPr>
              <w:t xml:space="preserve"> с письменным уведомлением об этом </w:t>
            </w:r>
            <w:r w:rsidRPr="000B1FB4">
              <w:rPr>
                <w:rFonts w:cs="Arial Narrow"/>
                <w:iCs/>
                <w:szCs w:val="20"/>
              </w:rPr>
              <w:t>Заказчика</w:t>
            </w:r>
            <w:r w:rsidRPr="000B1FB4">
              <w:rPr>
                <w:rFonts w:cs="Arial Narrow"/>
                <w:szCs w:val="20"/>
              </w:rPr>
              <w:t xml:space="preserve"> в течение 24 часов с момента выявления)</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раздельно составленные на каждого работника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Попытка или пронос/провоз/хранение на территорию Объекта </w:t>
            </w:r>
            <w:r w:rsidRPr="000B1FB4">
              <w:rPr>
                <w:rFonts w:cs="Arial Narrow"/>
                <w:iCs/>
                <w:szCs w:val="20"/>
              </w:rPr>
              <w:t>Заказчика</w:t>
            </w:r>
            <w:r w:rsidRPr="000B1FB4">
              <w:rPr>
                <w:rFonts w:cs="Arial Narrow"/>
                <w:szCs w:val="20"/>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0B1FB4">
              <w:rPr>
                <w:rFonts w:cs="Arial Narrow"/>
                <w:iCs/>
                <w:szCs w:val="20"/>
              </w:rPr>
              <w:t>Подрядчика</w:t>
            </w:r>
            <w:r w:rsidRPr="000B1FB4">
              <w:rPr>
                <w:rFonts w:cs="Arial Narrow"/>
                <w:szCs w:val="20"/>
              </w:rPr>
              <w:t xml:space="preserve"> с письменным уведомлением об этом </w:t>
            </w:r>
            <w:r w:rsidRPr="000B1FB4">
              <w:rPr>
                <w:rFonts w:cs="Arial Narrow"/>
                <w:iCs/>
                <w:szCs w:val="20"/>
              </w:rPr>
              <w:t>Заказчика</w:t>
            </w:r>
            <w:r w:rsidRPr="000B1FB4">
              <w:rPr>
                <w:rFonts w:cs="Arial Narrow"/>
                <w:szCs w:val="20"/>
              </w:rPr>
              <w:t xml:space="preserve"> в течение 24 часов с момента выявления)</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раздельно составленные по каждому факту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Сокрытие (не предоставление в течение 24 часов) информации </w:t>
            </w:r>
            <w:r w:rsidRPr="000B1FB4">
              <w:rPr>
                <w:rFonts w:cs="Arial Narrow"/>
                <w:iCs/>
                <w:szCs w:val="20"/>
              </w:rPr>
              <w:t>Подрядчи</w:t>
            </w:r>
            <w:r w:rsidRPr="000B1FB4">
              <w:rPr>
                <w:rFonts w:cs="Arial Narrow"/>
                <w:szCs w:val="20"/>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Информация, поступившая от сторонних организаций, включая органы надзора и контроля</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Проведение </w:t>
            </w:r>
            <w:r w:rsidRPr="000B1FB4">
              <w:rPr>
                <w:rFonts w:cs="Arial Narrow"/>
                <w:iCs/>
                <w:szCs w:val="20"/>
              </w:rPr>
              <w:t xml:space="preserve">Подрядчиком </w:t>
            </w:r>
            <w:r w:rsidRPr="000B1FB4">
              <w:rPr>
                <w:rFonts w:cs="Arial Narrow"/>
                <w:szCs w:val="20"/>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30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Отсутствие проводимой работы в Перечне подтверждает данное нарушение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Невыполнение </w:t>
            </w:r>
            <w:r w:rsidRPr="000B1FB4">
              <w:rPr>
                <w:rFonts w:cs="Arial Narrow"/>
                <w:iCs/>
                <w:szCs w:val="20"/>
              </w:rPr>
              <w:t>Подрядчиком</w:t>
            </w:r>
            <w:r w:rsidRPr="000B1FB4">
              <w:rPr>
                <w:rFonts w:cs="Arial Narrow"/>
                <w:szCs w:val="20"/>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подтверждающий факт невыполнения мероприятий с приложением копии наряда-допуска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За каждое невыполненное мероприятие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Отключение или нарушение целостности блокировок и других устройств обеспечения безопасности на действующем оборудовании </w:t>
            </w:r>
            <w:r w:rsidRPr="000B1FB4">
              <w:rPr>
                <w:rFonts w:cs="Arial Narrow"/>
                <w:iCs/>
                <w:szCs w:val="20"/>
              </w:rPr>
              <w:t>Подрядчика</w:t>
            </w:r>
            <w:r w:rsidRPr="000B1FB4">
              <w:rPr>
                <w:rFonts w:cs="Arial Narrow"/>
                <w:szCs w:val="20"/>
              </w:rPr>
              <w:t xml:space="preserve"> или </w:t>
            </w:r>
            <w:r w:rsidRPr="000B1FB4">
              <w:rPr>
                <w:rFonts w:cs="Arial Narrow"/>
                <w:iCs/>
                <w:szCs w:val="20"/>
              </w:rPr>
              <w:t>Заказчика</w:t>
            </w:r>
            <w:r w:rsidRPr="000B1FB4">
              <w:rPr>
                <w:rFonts w:cs="Arial Narrow"/>
                <w:szCs w:val="20"/>
              </w:rPr>
              <w:t xml:space="preserve"> без соответствующего письменного разрешения </w:t>
            </w:r>
          </w:p>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30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проверки,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Курение работников </w:t>
            </w:r>
            <w:r w:rsidRPr="000B1FB4">
              <w:rPr>
                <w:rFonts w:cs="Arial Narrow"/>
                <w:iCs/>
                <w:szCs w:val="20"/>
              </w:rPr>
              <w:t xml:space="preserve">Подрядчика </w:t>
            </w:r>
            <w:r w:rsidRPr="000B1FB4">
              <w:rPr>
                <w:rFonts w:cs="Arial Narrow"/>
                <w:szCs w:val="20"/>
              </w:rPr>
              <w:t xml:space="preserve">на территории объекта </w:t>
            </w:r>
            <w:r w:rsidRPr="000B1FB4">
              <w:rPr>
                <w:rFonts w:cs="Arial Narrow"/>
                <w:iCs/>
                <w:szCs w:val="20"/>
              </w:rPr>
              <w:t>Заказчика</w:t>
            </w:r>
            <w:r w:rsidRPr="000B1FB4">
              <w:rPr>
                <w:rFonts w:cs="Arial Narrow"/>
                <w:szCs w:val="20"/>
              </w:rPr>
              <w:t xml:space="preserve"> вне специально отведенных для этой цели мест</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Использование работниками </w:t>
            </w:r>
            <w:r w:rsidRPr="000B1FB4">
              <w:rPr>
                <w:rFonts w:cs="Arial Narrow"/>
                <w:iCs/>
                <w:szCs w:val="20"/>
              </w:rPr>
              <w:t>Подрядчика</w:t>
            </w:r>
            <w:r w:rsidRPr="000B1FB4">
              <w:rPr>
                <w:rFonts w:cs="Arial Narrow"/>
                <w:szCs w:val="20"/>
              </w:rPr>
              <w:t xml:space="preserve"> на территории </w:t>
            </w:r>
            <w:r w:rsidRPr="000B1FB4">
              <w:rPr>
                <w:rFonts w:cs="Arial Narrow"/>
                <w:iCs/>
                <w:szCs w:val="20"/>
              </w:rPr>
              <w:t xml:space="preserve">Заказчика </w:t>
            </w:r>
            <w:r w:rsidRPr="000B1FB4">
              <w:rPr>
                <w:rFonts w:cs="Arial Narrow"/>
                <w:szCs w:val="20"/>
              </w:rPr>
              <w:t>открытого огня вне специально отведенных для этих целей мест, если это не предусмотрено нарядом-допуском</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Привлечение </w:t>
            </w:r>
            <w:r w:rsidRPr="000B1FB4">
              <w:rPr>
                <w:rFonts w:cs="Arial Narrow"/>
                <w:iCs/>
                <w:szCs w:val="20"/>
              </w:rPr>
              <w:t>Подрядчиком</w:t>
            </w:r>
            <w:r w:rsidRPr="000B1FB4">
              <w:rPr>
                <w:rFonts w:cs="Arial Narrow"/>
                <w:szCs w:val="20"/>
              </w:rPr>
              <w:t xml:space="preserve"> к выполнению договорных отношений с </w:t>
            </w:r>
            <w:r w:rsidRPr="000B1FB4">
              <w:rPr>
                <w:rFonts w:cs="Arial Narrow"/>
                <w:iCs/>
                <w:szCs w:val="20"/>
              </w:rPr>
              <w:t>Заказчиком</w:t>
            </w:r>
            <w:r w:rsidRPr="000B1FB4">
              <w:rPr>
                <w:rFonts w:cs="Arial Narrow"/>
                <w:szCs w:val="20"/>
              </w:rPr>
              <w:t xml:space="preserve"> третьих лиц (включая субподрядные организации) без соответствующего согласования их кандидатур с </w:t>
            </w:r>
            <w:r w:rsidRPr="000B1FB4">
              <w:rPr>
                <w:rFonts w:cs="Arial Narrow"/>
                <w:iCs/>
                <w:szCs w:val="20"/>
              </w:rPr>
              <w:t>Заказчиком</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Производство работ работниками </w:t>
            </w:r>
            <w:r w:rsidRPr="000B1FB4">
              <w:rPr>
                <w:rFonts w:cs="Arial Narrow"/>
                <w:iCs/>
                <w:szCs w:val="20"/>
              </w:rPr>
              <w:t>Подрядчика</w:t>
            </w:r>
            <w:r w:rsidRPr="000B1FB4">
              <w:rPr>
                <w:rFonts w:cs="Arial Narrow"/>
                <w:szCs w:val="20"/>
              </w:rPr>
              <w:t xml:space="preserve"> без применения средств индивидуальной защиты</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Выполнение работ, не предусмотренных нарядом-допуском, планом производства работ, без согласования с </w:t>
            </w:r>
            <w:r w:rsidRPr="000B1FB4">
              <w:rPr>
                <w:rFonts w:cs="Arial Narrow"/>
                <w:iCs/>
                <w:szCs w:val="20"/>
              </w:rPr>
              <w:t xml:space="preserve">Заказчиком </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месту проверки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r w:rsidRPr="000B1FB4">
              <w:rPr>
                <w:rFonts w:cs="Arial Narrow"/>
                <w:szCs w:val="20"/>
              </w:rPr>
              <w:t>, с приложением документа, требование которого нарушено.</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Нарушение технологии производства </w:t>
            </w:r>
            <w:r w:rsidRPr="000B1FB4">
              <w:rPr>
                <w:rFonts w:cs="Arial Narrow"/>
                <w:iCs/>
                <w:szCs w:val="20"/>
              </w:rPr>
              <w:t>работ</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Подрядчика, с приложением документа, требование которого нарушено.</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Возобновление Подрядчиком производства </w:t>
            </w:r>
            <w:r w:rsidRPr="000B1FB4">
              <w:rPr>
                <w:rFonts w:cs="Arial Narrow"/>
                <w:iCs/>
                <w:szCs w:val="20"/>
              </w:rPr>
              <w:t>работ,</w:t>
            </w:r>
            <w:r w:rsidRPr="000B1FB4">
              <w:rPr>
                <w:rFonts w:cs="Arial Narrow"/>
                <w:szCs w:val="20"/>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подтверждающий на текущее время факт производства работ, и документ, запрещающий производство </w:t>
            </w:r>
            <w:r w:rsidRPr="000B1FB4">
              <w:rPr>
                <w:rFonts w:cs="Arial Narrow"/>
                <w:iCs/>
                <w:szCs w:val="20"/>
              </w:rPr>
              <w:t>работ</w:t>
            </w:r>
            <w:r w:rsidRPr="000B1FB4">
              <w:rPr>
                <w:rFonts w:cs="Arial Narrow"/>
                <w:szCs w:val="20"/>
              </w:rPr>
              <w:t xml:space="preserve"> </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Применение </w:t>
            </w:r>
            <w:r w:rsidRPr="000B1FB4">
              <w:rPr>
                <w:rFonts w:cs="Arial Narrow"/>
                <w:iCs/>
                <w:szCs w:val="20"/>
              </w:rPr>
              <w:t>Подрядчиком</w:t>
            </w:r>
            <w:r w:rsidRPr="000B1FB4">
              <w:rPr>
                <w:rFonts w:cs="Arial Narrow"/>
                <w:szCs w:val="20"/>
              </w:rPr>
              <w:t xml:space="preserve"> при выполнении работ на объекте </w:t>
            </w:r>
            <w:r w:rsidRPr="000B1FB4">
              <w:rPr>
                <w:rFonts w:cs="Arial Narrow"/>
                <w:iCs/>
                <w:szCs w:val="20"/>
              </w:rPr>
              <w:t xml:space="preserve">Заказчика </w:t>
            </w:r>
            <w:r w:rsidRPr="000B1FB4">
              <w:rPr>
                <w:rFonts w:cs="Arial Narrow"/>
                <w:szCs w:val="20"/>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Отсутствие у </w:t>
            </w:r>
            <w:r w:rsidRPr="000B1FB4">
              <w:rPr>
                <w:rFonts w:cs="Arial Narrow"/>
                <w:iCs/>
                <w:szCs w:val="20"/>
              </w:rPr>
              <w:t>Подрядчика</w:t>
            </w:r>
            <w:r w:rsidRPr="000B1FB4">
              <w:rPr>
                <w:rFonts w:cs="Arial Narrow"/>
                <w:szCs w:val="20"/>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документу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r w:rsidRPr="000B1FB4">
              <w:rPr>
                <w:rFonts w:cs="Arial Narrow"/>
                <w:szCs w:val="20"/>
              </w:rPr>
              <w:t xml:space="preserve">, с приложением титульного листа и листов утверждения и согласования документа, предъявленного </w:t>
            </w:r>
            <w:r w:rsidRPr="000B1FB4">
              <w:rPr>
                <w:rFonts w:cs="Arial Narrow"/>
                <w:iCs/>
                <w:szCs w:val="20"/>
              </w:rPr>
              <w:t>Подрядчиком</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Курение в транспортном средстве, находящимся на территории Предприятия</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транспортному средству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100 </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техническому устройству, опоре, трубопроводу, люку колодца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При наличии документов, подтверждающих наличие ущерба величиной более 10 тыс. рублей</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промышленной безопасности, Правил устройства и безопасной эксплуатации (за каждое нарушение)</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нормативных документов по охране труда</w:t>
            </w:r>
            <w:proofErr w:type="gramStart"/>
            <w:r w:rsidRPr="000B1FB4">
              <w:rPr>
                <w:rFonts w:cs="Arial Narrow"/>
                <w:szCs w:val="20"/>
              </w:rPr>
              <w:t>, Правил</w:t>
            </w:r>
            <w:proofErr w:type="gramEnd"/>
            <w:r w:rsidRPr="000B1FB4">
              <w:rPr>
                <w:rFonts w:cs="Arial Narrow"/>
                <w:szCs w:val="20"/>
              </w:rPr>
              <w:t xml:space="preserve"> по охране труда (за каждое нарушение)</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строительных норм и правил (за каждое нарушение)</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0B1FB4">
              <w:rPr>
                <w:rFonts w:cs="Arial Narrow"/>
                <w:szCs w:val="20"/>
              </w:rPr>
              <w:t>установленной  ответственностью</w:t>
            </w:r>
            <w:proofErr w:type="gramEnd"/>
            <w:r w:rsidRPr="000B1FB4">
              <w:rPr>
                <w:rFonts w:cs="Arial Narrow"/>
                <w:szCs w:val="20"/>
              </w:rPr>
              <w:t xml:space="preserve"> 100 тыс. руб., указанных в таблице ниже)</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spacing w:line="240" w:lineRule="auto"/>
              <w:rPr>
                <w:rFonts w:cs="Arial Narrow"/>
                <w:szCs w:val="20"/>
              </w:rPr>
            </w:pPr>
            <w:r w:rsidRPr="000B1FB4">
              <w:rPr>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700" w:type="dxa"/>
            <w:gridSpan w:val="2"/>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100</w:t>
            </w:r>
          </w:p>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p>
        </w:tc>
        <w:tc>
          <w:tcPr>
            <w:tcW w:w="2411" w:type="dxa"/>
            <w:gridSpan w:val="4"/>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spacing w:line="240" w:lineRule="auto"/>
              <w:rPr>
                <w:szCs w:val="20"/>
              </w:rPr>
            </w:pPr>
            <w:r w:rsidRPr="000B1FB4">
              <w:rPr>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700" w:type="dxa"/>
            <w:gridSpan w:val="2"/>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spacing w:line="240" w:lineRule="auto"/>
              <w:rPr>
                <w:szCs w:val="20"/>
              </w:rPr>
            </w:pPr>
            <w:r w:rsidRPr="000B1FB4">
              <w:rPr>
                <w:szCs w:val="20"/>
              </w:rPr>
              <w:t xml:space="preserve">Не выполнение </w:t>
            </w:r>
            <w:proofErr w:type="gramStart"/>
            <w:r w:rsidRPr="000B1FB4">
              <w:rPr>
                <w:szCs w:val="20"/>
              </w:rPr>
              <w:t>лицом,  обнаружившим</w:t>
            </w:r>
            <w:proofErr w:type="gramEnd"/>
            <w:r w:rsidRPr="000B1FB4">
              <w:rPr>
                <w:szCs w:val="20"/>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0B1FB4">
              <w:rPr>
                <w:szCs w:val="20"/>
              </w:rPr>
              <w:t>обязаности</w:t>
            </w:r>
            <w:proofErr w:type="spellEnd"/>
            <w:r w:rsidRPr="000B1FB4">
              <w:rPr>
                <w:szCs w:val="20"/>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700" w:type="dxa"/>
            <w:gridSpan w:val="2"/>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5</w:t>
            </w:r>
          </w:p>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p>
        </w:tc>
        <w:tc>
          <w:tcPr>
            <w:tcW w:w="2411" w:type="dxa"/>
            <w:gridSpan w:val="4"/>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spacing w:line="240" w:lineRule="auto"/>
              <w:rPr>
                <w:szCs w:val="20"/>
              </w:rPr>
            </w:pPr>
            <w:r w:rsidRPr="000B1FB4">
              <w:rPr>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700" w:type="dxa"/>
            <w:gridSpan w:val="2"/>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szCs w:val="20"/>
              </w:rPr>
              <w:t xml:space="preserve">100  </w:t>
            </w:r>
          </w:p>
        </w:tc>
        <w:tc>
          <w:tcPr>
            <w:tcW w:w="2411" w:type="dxa"/>
            <w:gridSpan w:val="4"/>
          </w:tcPr>
          <w:p w:rsidR="00A55150" w:rsidRPr="000B1FB4" w:rsidRDefault="00A55150" w:rsidP="007C23B0">
            <w:pPr>
              <w:spacing w:line="240" w:lineRule="auto"/>
              <w:rPr>
                <w:rFonts w:cs="Arial Narrow"/>
                <w:szCs w:val="20"/>
              </w:rPr>
            </w:pPr>
            <w:r w:rsidRPr="000B1FB4">
              <w:rPr>
                <w:szCs w:val="20"/>
              </w:rPr>
              <w:t xml:space="preserve">Акты, составленные по каждому факту и подписанные представителями Заказчика и 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Типовых инструкций по организации безопасного проведения газоопасной и огневой работ</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производственных инструкций на опасных производственных объектах (за каждое нарушение)</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Межотраслевых правил по охране труда при работе на высоте</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Порядка обучения по охране труда и проверки знаний требований охраны труда работников организации</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w:t>
            </w:r>
            <w:r w:rsidRPr="000B1FB4">
              <w:rPr>
                <w:rFonts w:cs="Arial Narrow"/>
                <w:iCs/>
                <w:szCs w:val="20"/>
              </w:rPr>
              <w:t xml:space="preserve"> 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Несвоевременное предоставление информации о происшедшем несчастном случае с работником </w:t>
            </w:r>
            <w:r w:rsidRPr="000B1FB4">
              <w:rPr>
                <w:rFonts w:cs="Arial Narrow"/>
                <w:iCs/>
                <w:szCs w:val="20"/>
              </w:rPr>
              <w:t>Подрядчика</w:t>
            </w:r>
            <w:r w:rsidRPr="000B1FB4">
              <w:rPr>
                <w:rFonts w:cs="Arial Narrow"/>
                <w:szCs w:val="20"/>
              </w:rPr>
              <w:t xml:space="preserve"> на территории </w:t>
            </w:r>
            <w:r w:rsidRPr="000B1FB4">
              <w:rPr>
                <w:rFonts w:cs="Arial Narrow"/>
                <w:iCs/>
                <w:szCs w:val="20"/>
              </w:rPr>
              <w:t xml:space="preserve">Заказчика </w:t>
            </w:r>
          </w:p>
          <w:p w:rsidR="00A55150" w:rsidRPr="000B1FB4" w:rsidRDefault="00A55150" w:rsidP="007C23B0">
            <w:pPr>
              <w:spacing w:after="0" w:line="240" w:lineRule="auto"/>
              <w:rPr>
                <w:rFonts w:cs="Arial Narrow"/>
                <w:szCs w:val="20"/>
              </w:rPr>
            </w:pP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Информация от охранного предприятия, органов надзора и контроля, медицинского учреждения</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По истечении срока более 1 суток со времени события</w:t>
            </w: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Отсутствие согласованных в установленном порядке с </w:t>
            </w:r>
            <w:r w:rsidRPr="000B1FB4">
              <w:rPr>
                <w:rFonts w:cs="Arial Narrow"/>
                <w:iCs/>
                <w:szCs w:val="20"/>
              </w:rPr>
              <w:t xml:space="preserve">Заказчиком </w:t>
            </w:r>
            <w:r w:rsidRPr="000B1FB4">
              <w:rPr>
                <w:rFonts w:cs="Arial Narrow"/>
                <w:szCs w:val="20"/>
              </w:rPr>
              <w:t xml:space="preserve">документов, определяющих взаимоотношения </w:t>
            </w:r>
            <w:r w:rsidRPr="000B1FB4">
              <w:rPr>
                <w:rFonts w:cs="Arial Narrow"/>
                <w:iCs/>
                <w:szCs w:val="20"/>
              </w:rPr>
              <w:t>Подрядчика</w:t>
            </w:r>
            <w:r w:rsidRPr="000B1FB4">
              <w:rPr>
                <w:rFonts w:cs="Arial Narrow"/>
                <w:szCs w:val="20"/>
              </w:rPr>
              <w:t xml:space="preserve"> при оказании возмездных услуг персоналом</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Действия </w:t>
            </w:r>
            <w:r w:rsidRPr="000B1FB4">
              <w:rPr>
                <w:rFonts w:cs="Arial Narrow"/>
                <w:iCs/>
                <w:szCs w:val="20"/>
              </w:rPr>
              <w:t>Подрядчика</w:t>
            </w:r>
            <w:r w:rsidRPr="000B1FB4">
              <w:rPr>
                <w:rFonts w:cs="Arial Narrow"/>
                <w:szCs w:val="20"/>
              </w:rPr>
              <w:t xml:space="preserve"> прямым или косвенным образом, приведшие к возникновению аварии на опасных производственных объектах </w:t>
            </w:r>
            <w:r w:rsidRPr="000B1FB4">
              <w:rPr>
                <w:rFonts w:cs="Arial Narrow"/>
                <w:iCs/>
                <w:szCs w:val="20"/>
              </w:rPr>
              <w:t>Заказчика</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 xml:space="preserve">Акт технического расследования аварии </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Действия</w:t>
            </w:r>
            <w:r w:rsidRPr="000B1FB4">
              <w:rPr>
                <w:rFonts w:cs="Arial Narrow"/>
                <w:iCs/>
                <w:szCs w:val="20"/>
              </w:rPr>
              <w:t xml:space="preserve"> Подрядчика</w:t>
            </w:r>
            <w:r w:rsidRPr="000B1FB4">
              <w:rPr>
                <w:rFonts w:cs="Arial Narrow"/>
                <w:szCs w:val="20"/>
              </w:rPr>
              <w:t xml:space="preserve"> прямым или косвенным образом, приведшие к возникновению инцидента на опасных производственных объектах </w:t>
            </w:r>
            <w:r w:rsidRPr="000B1FB4">
              <w:rPr>
                <w:rFonts w:cs="Arial Narrow"/>
                <w:iCs/>
                <w:szCs w:val="20"/>
              </w:rPr>
              <w:t>Заказчика</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250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Акт технического расследования инцидента</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Действия </w:t>
            </w:r>
            <w:r w:rsidRPr="000B1FB4">
              <w:rPr>
                <w:rFonts w:cs="Arial Narrow"/>
                <w:iCs/>
                <w:szCs w:val="20"/>
              </w:rPr>
              <w:t>Подрядчика</w:t>
            </w:r>
            <w:r w:rsidRPr="000B1FB4">
              <w:rPr>
                <w:rFonts w:cs="Arial Narrow"/>
                <w:szCs w:val="20"/>
              </w:rPr>
              <w:t xml:space="preserve"> прямым или косвенным образом, повлекшие причинение вреда окружающей среде при производстве работ на объектах </w:t>
            </w:r>
            <w:r w:rsidRPr="000B1FB4">
              <w:rPr>
                <w:rFonts w:cs="Arial Narrow"/>
                <w:iCs/>
                <w:szCs w:val="20"/>
              </w:rPr>
              <w:t>Заказчика</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250, но не более суммы экологического ущерба</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Акт расследования аварии, инцидента с экологическим ущербом</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A55150">
        <w:trPr>
          <w:gridAfter w:val="3"/>
          <w:wAfter w:w="127"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700" w:type="dxa"/>
            <w:gridSpan w:val="2"/>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8C4F79">
        <w:trPr>
          <w:gridAfter w:val="3"/>
          <w:wAfter w:w="127" w:type="dxa"/>
          <w:cantSplit/>
          <w:trHeight w:val="1982"/>
        </w:trPr>
        <w:tc>
          <w:tcPr>
            <w:tcW w:w="456" w:type="dxa"/>
            <w:tcBorders>
              <w:bottom w:val="single" w:sz="4" w:space="0" w:color="auto"/>
            </w:tcBorders>
          </w:tcPr>
          <w:p w:rsidR="00A55150" w:rsidRPr="000B1FB4" w:rsidRDefault="00A55150" w:rsidP="007C23B0">
            <w:pPr>
              <w:numPr>
                <w:ilvl w:val="0"/>
                <w:numId w:val="8"/>
              </w:numPr>
              <w:spacing w:before="0" w:after="0" w:line="240" w:lineRule="auto"/>
              <w:rPr>
                <w:rFonts w:cs="Arial Narrow"/>
                <w:szCs w:val="20"/>
              </w:rPr>
            </w:pPr>
          </w:p>
        </w:tc>
        <w:tc>
          <w:tcPr>
            <w:tcW w:w="3939" w:type="dxa"/>
            <w:gridSpan w:val="2"/>
            <w:tcBorders>
              <w:bottom w:val="single" w:sz="4" w:space="0" w:color="auto"/>
            </w:tcBorders>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p>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p>
        </w:tc>
        <w:tc>
          <w:tcPr>
            <w:tcW w:w="1700" w:type="dxa"/>
            <w:gridSpan w:val="2"/>
            <w:tcBorders>
              <w:bottom w:val="single" w:sz="4" w:space="0" w:color="auto"/>
            </w:tcBorders>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gridSpan w:val="4"/>
            <w:tcBorders>
              <w:bottom w:val="single" w:sz="4" w:space="0" w:color="auto"/>
            </w:tcBorders>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Borders>
              <w:bottom w:val="single" w:sz="4" w:space="0" w:color="auto"/>
            </w:tcBorders>
          </w:tcPr>
          <w:p w:rsidR="00A55150" w:rsidRPr="000B1FB4" w:rsidRDefault="00A55150" w:rsidP="007C23B0">
            <w:pPr>
              <w:spacing w:after="0" w:line="240" w:lineRule="auto"/>
              <w:rPr>
                <w:rFonts w:cs="Arial Narrow"/>
                <w:szCs w:val="20"/>
              </w:rPr>
            </w:pPr>
          </w:p>
        </w:tc>
      </w:tr>
      <w:tr w:rsidR="008C4F79" w:rsidRPr="000B1FB4" w:rsidTr="008C4F79">
        <w:trPr>
          <w:gridAfter w:val="3"/>
          <w:wAfter w:w="127" w:type="dxa"/>
          <w:cantSplit/>
          <w:trHeight w:val="743"/>
        </w:trPr>
        <w:tc>
          <w:tcPr>
            <w:tcW w:w="456" w:type="dxa"/>
            <w:tcBorders>
              <w:top w:val="single" w:sz="4" w:space="0" w:color="auto"/>
            </w:tcBorders>
          </w:tcPr>
          <w:p w:rsidR="008C4F79" w:rsidRPr="000B1FB4" w:rsidRDefault="008C4F79" w:rsidP="007C23B0">
            <w:pPr>
              <w:numPr>
                <w:ilvl w:val="0"/>
                <w:numId w:val="8"/>
              </w:numPr>
              <w:spacing w:before="0" w:after="0" w:line="240" w:lineRule="auto"/>
              <w:rPr>
                <w:rFonts w:cs="Arial Narrow"/>
                <w:szCs w:val="20"/>
              </w:rPr>
            </w:pPr>
          </w:p>
        </w:tc>
        <w:tc>
          <w:tcPr>
            <w:tcW w:w="3939" w:type="dxa"/>
            <w:gridSpan w:val="2"/>
            <w:tcBorders>
              <w:top w:val="single" w:sz="4" w:space="0" w:color="auto"/>
            </w:tcBorders>
          </w:tcPr>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r w:rsidRPr="000B1FB4">
              <w:rPr>
                <w:szCs w:val="20"/>
              </w:rPr>
              <w:t>Несоблюдение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700" w:type="dxa"/>
            <w:gridSpan w:val="2"/>
            <w:tcBorders>
              <w:top w:val="single" w:sz="4" w:space="0" w:color="auto"/>
            </w:tcBorders>
          </w:tcPr>
          <w:p w:rsidR="008C4F79" w:rsidRPr="000B1FB4" w:rsidRDefault="008C4F79"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gridSpan w:val="4"/>
            <w:tcBorders>
              <w:top w:val="single" w:sz="4" w:space="0" w:color="auto"/>
            </w:tcBorders>
          </w:tcPr>
          <w:p w:rsidR="008C4F79" w:rsidRPr="000B1FB4" w:rsidRDefault="008C4F79" w:rsidP="007C23B0">
            <w:pPr>
              <w:spacing w:after="0" w:line="240" w:lineRule="auto"/>
              <w:rPr>
                <w:rFonts w:cs="Arial Narrow"/>
                <w:szCs w:val="20"/>
              </w:rPr>
            </w:pPr>
            <w:r w:rsidRPr="000B1FB4">
              <w:rPr>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tcBorders>
              <w:top w:val="single" w:sz="4" w:space="0" w:color="auto"/>
            </w:tcBorders>
          </w:tcPr>
          <w:p w:rsidR="008C4F79" w:rsidRPr="000B1FB4" w:rsidRDefault="008C4F79" w:rsidP="007C23B0">
            <w:pPr>
              <w:spacing w:after="0" w:line="240" w:lineRule="auto"/>
              <w:rPr>
                <w:rFonts w:cs="Arial Narrow"/>
                <w:szCs w:val="20"/>
              </w:rPr>
            </w:pPr>
            <w:r w:rsidRPr="000B1FB4">
              <w:rPr>
                <w:szCs w:val="20"/>
              </w:rPr>
              <w:t>Нарушение, выявленное в присутствии лица, ответственного за производство данной работы на данном объекте</w:t>
            </w:r>
          </w:p>
        </w:tc>
      </w:tr>
      <w:tr w:rsidR="008C4F79" w:rsidRPr="000B1FB4" w:rsidTr="00A55150">
        <w:trPr>
          <w:gridAfter w:val="3"/>
          <w:wAfter w:w="127" w:type="dxa"/>
          <w:cantSplit/>
          <w:trHeight w:val="20"/>
        </w:trPr>
        <w:tc>
          <w:tcPr>
            <w:tcW w:w="456" w:type="dxa"/>
          </w:tcPr>
          <w:p w:rsidR="008C4F79" w:rsidRPr="000B1FB4" w:rsidRDefault="008C4F79" w:rsidP="007C23B0">
            <w:pPr>
              <w:numPr>
                <w:ilvl w:val="0"/>
                <w:numId w:val="8"/>
              </w:numPr>
              <w:spacing w:before="0" w:after="0" w:line="240" w:lineRule="auto"/>
              <w:rPr>
                <w:rFonts w:cs="Arial Narrow"/>
                <w:szCs w:val="20"/>
              </w:rPr>
            </w:pPr>
          </w:p>
        </w:tc>
        <w:tc>
          <w:tcPr>
            <w:tcW w:w="3939" w:type="dxa"/>
            <w:gridSpan w:val="2"/>
          </w:tcPr>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color w:val="FF0000"/>
                <w:szCs w:val="20"/>
              </w:rPr>
              <w:t xml:space="preserve">Несоблюдение требований Заказчика по организации Объекта по системе 5С (до уровня 2С) в соответствии с Приложением № </w:t>
            </w:r>
            <w:r w:rsidR="00423031">
              <w:rPr>
                <w:rFonts w:cs="Arial Narrow"/>
                <w:color w:val="FF0000"/>
                <w:szCs w:val="20"/>
              </w:rPr>
              <w:t>5</w:t>
            </w:r>
          </w:p>
        </w:tc>
        <w:tc>
          <w:tcPr>
            <w:tcW w:w="1700" w:type="dxa"/>
            <w:gridSpan w:val="2"/>
          </w:tcPr>
          <w:p w:rsidR="008C4F79" w:rsidRPr="000B1FB4" w:rsidRDefault="008C4F79"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color w:val="FF0000"/>
                <w:szCs w:val="20"/>
              </w:rPr>
              <w:t>15</w:t>
            </w:r>
          </w:p>
        </w:tc>
        <w:tc>
          <w:tcPr>
            <w:tcW w:w="2411" w:type="dxa"/>
            <w:gridSpan w:val="4"/>
          </w:tcPr>
          <w:p w:rsidR="008C4F79" w:rsidRPr="000B1FB4" w:rsidRDefault="008C4F79" w:rsidP="007C23B0">
            <w:pPr>
              <w:spacing w:after="0" w:line="240" w:lineRule="auto"/>
              <w:rPr>
                <w:rFonts w:cs="Arial Narrow"/>
                <w:szCs w:val="20"/>
              </w:rPr>
            </w:pPr>
            <w:r w:rsidRPr="000B1FB4">
              <w:rPr>
                <w:rFonts w:cs="Arial Narrow"/>
                <w:color w:val="FF0000"/>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tcPr>
          <w:p w:rsidR="008C4F79" w:rsidRPr="000B1FB4" w:rsidRDefault="008C4F79" w:rsidP="007C23B0">
            <w:pPr>
              <w:spacing w:after="0" w:line="240" w:lineRule="auto"/>
              <w:rPr>
                <w:rFonts w:cs="Arial Narrow"/>
                <w:szCs w:val="20"/>
              </w:rPr>
            </w:pPr>
            <w:r w:rsidRPr="000B1FB4">
              <w:rPr>
                <w:rFonts w:cs="Arial Narrow"/>
                <w:color w:val="FF0000"/>
                <w:szCs w:val="20"/>
              </w:rPr>
              <w:t xml:space="preserve">Нарушение, выявленное </w:t>
            </w:r>
            <w:r w:rsidRPr="000B1FB4">
              <w:rPr>
                <w:rFonts w:cs="Arial Narrow"/>
                <w:color w:val="FF0000"/>
                <w:szCs w:val="20"/>
              </w:rPr>
              <w:br/>
              <w:t>в присутствии лица (представителя Подрядчика), ответственного за производство данной работы на данном объекте</w:t>
            </w:r>
          </w:p>
        </w:tc>
      </w:tr>
      <w:tr w:rsidR="008C4F79" w:rsidRPr="000B1FB4" w:rsidTr="00A55150">
        <w:trPr>
          <w:gridAfter w:val="2"/>
          <w:wAfter w:w="117" w:type="dxa"/>
          <w:cantSplit/>
          <w:trHeight w:val="20"/>
        </w:trPr>
        <w:tc>
          <w:tcPr>
            <w:tcW w:w="10502" w:type="dxa"/>
            <w:gridSpan w:val="11"/>
          </w:tcPr>
          <w:p w:rsidR="008C4F79" w:rsidRPr="000B1FB4" w:rsidRDefault="008C4F79" w:rsidP="007C23B0">
            <w:pPr>
              <w:spacing w:line="240" w:lineRule="auto"/>
              <w:ind w:left="360"/>
              <w:rPr>
                <w:rFonts w:cs="Arial Narrow"/>
                <w:iCs/>
                <w:szCs w:val="20"/>
              </w:rPr>
            </w:pPr>
            <w:r w:rsidRPr="000B1FB4">
              <w:rPr>
                <w:rFonts w:cs="Arial Narrow"/>
                <w:szCs w:val="20"/>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0B1FB4">
              <w:rPr>
                <w:rFonts w:cs="Arial Narrow"/>
                <w:iCs/>
                <w:szCs w:val="20"/>
              </w:rPr>
              <w:t xml:space="preserve"> </w:t>
            </w:r>
          </w:p>
          <w:p w:rsidR="008C4F79" w:rsidRPr="000B1FB4" w:rsidRDefault="008C4F79" w:rsidP="007C23B0">
            <w:pPr>
              <w:spacing w:line="240" w:lineRule="auto"/>
              <w:ind w:left="360"/>
              <w:rPr>
                <w:szCs w:val="20"/>
              </w:rPr>
            </w:pPr>
            <w:r w:rsidRPr="000B1FB4">
              <w:rPr>
                <w:rFonts w:cs="Arial Narrow"/>
                <w:iCs/>
                <w:szCs w:val="20"/>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8C4F79" w:rsidRPr="000B1FB4" w:rsidRDefault="008C4F79" w:rsidP="007C23B0">
            <w:pPr>
              <w:spacing w:after="0" w:line="240" w:lineRule="auto"/>
              <w:rPr>
                <w:rFonts w:cs="Arial Narrow"/>
                <w:szCs w:val="20"/>
              </w:rPr>
            </w:pPr>
          </w:p>
        </w:tc>
      </w:tr>
      <w:tr w:rsidR="008C4F79" w:rsidRPr="000B1FB4"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851" w:type="dxa"/>
          <w:wAfter w:w="42" w:type="dxa"/>
          <w:trHeight w:val="177"/>
        </w:trPr>
        <w:tc>
          <w:tcPr>
            <w:tcW w:w="4395" w:type="dxa"/>
            <w:gridSpan w:val="2"/>
            <w:noWrap/>
            <w:hideMark/>
          </w:tcPr>
          <w:p w:rsidR="008C4F79" w:rsidRPr="000B1FB4" w:rsidRDefault="008C4F79" w:rsidP="007C23B0">
            <w:pPr>
              <w:spacing w:line="240" w:lineRule="auto"/>
              <w:ind w:left="744" w:firstLine="0"/>
              <w:rPr>
                <w:szCs w:val="20"/>
              </w:rPr>
            </w:pPr>
            <w:r w:rsidRPr="000B1FB4">
              <w:rPr>
                <w:b/>
                <w:szCs w:val="20"/>
              </w:rPr>
              <w:lastRenderedPageBreak/>
              <w:t>Заказчик</w:t>
            </w:r>
            <w:r w:rsidRPr="000B1FB4">
              <w:rPr>
                <w:szCs w:val="20"/>
              </w:rPr>
              <w:t>:</w:t>
            </w:r>
          </w:p>
          <w:p w:rsidR="008C4F79" w:rsidRPr="000B1FB4" w:rsidRDefault="008C4F79" w:rsidP="007C23B0">
            <w:pPr>
              <w:spacing w:line="240" w:lineRule="auto"/>
              <w:ind w:left="744" w:firstLine="0"/>
              <w:rPr>
                <w:szCs w:val="20"/>
              </w:rPr>
            </w:pPr>
            <w:r w:rsidRPr="000B1FB4">
              <w:rPr>
                <w:szCs w:val="20"/>
              </w:rPr>
              <w:t>АО «Концерн «Калашников»</w:t>
            </w:r>
          </w:p>
        </w:tc>
        <w:tc>
          <w:tcPr>
            <w:tcW w:w="1417" w:type="dxa"/>
            <w:gridSpan w:val="3"/>
            <w:noWrap/>
          </w:tcPr>
          <w:p w:rsidR="008C4F79" w:rsidRPr="000B1FB4" w:rsidRDefault="008C4F79" w:rsidP="007C23B0">
            <w:pPr>
              <w:spacing w:line="240" w:lineRule="auto"/>
              <w:ind w:firstLine="0"/>
              <w:rPr>
                <w:szCs w:val="20"/>
              </w:rPr>
            </w:pPr>
          </w:p>
        </w:tc>
        <w:tc>
          <w:tcPr>
            <w:tcW w:w="3914" w:type="dxa"/>
            <w:gridSpan w:val="5"/>
            <w:hideMark/>
          </w:tcPr>
          <w:p w:rsidR="008C4F79" w:rsidRPr="000B1FB4" w:rsidRDefault="008C4F79" w:rsidP="007C23B0">
            <w:pPr>
              <w:spacing w:line="240" w:lineRule="auto"/>
              <w:ind w:firstLine="0"/>
              <w:rPr>
                <w:szCs w:val="20"/>
              </w:rPr>
            </w:pPr>
            <w:r w:rsidRPr="000B1FB4">
              <w:rPr>
                <w:b/>
                <w:szCs w:val="20"/>
              </w:rPr>
              <w:t>Подрядчик</w:t>
            </w:r>
            <w:r w:rsidRPr="000B1FB4">
              <w:rPr>
                <w:szCs w:val="20"/>
              </w:rPr>
              <w:t>:</w:t>
            </w:r>
            <w:r w:rsidRPr="000B1FB4">
              <w:rPr>
                <w:b/>
                <w:bCs/>
                <w:szCs w:val="20"/>
              </w:rPr>
              <w:t xml:space="preserve"> </w:t>
            </w:r>
          </w:p>
          <w:p w:rsidR="008C4F79" w:rsidRPr="000B1FB4" w:rsidRDefault="008C4F79" w:rsidP="007C23B0">
            <w:pPr>
              <w:spacing w:line="240" w:lineRule="auto"/>
              <w:ind w:firstLine="0"/>
              <w:rPr>
                <w:szCs w:val="20"/>
              </w:rPr>
            </w:pPr>
            <w:r w:rsidRPr="000B1FB4">
              <w:rPr>
                <w:szCs w:val="20"/>
              </w:rPr>
              <w:t>…….</w:t>
            </w:r>
          </w:p>
        </w:tc>
      </w:tr>
      <w:tr w:rsidR="008C4F79" w:rsidRPr="000B1FB4"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851" w:type="dxa"/>
          <w:trHeight w:val="409"/>
        </w:trPr>
        <w:tc>
          <w:tcPr>
            <w:tcW w:w="5618" w:type="dxa"/>
            <w:gridSpan w:val="4"/>
            <w:noWrap/>
            <w:hideMark/>
          </w:tcPr>
          <w:p w:rsidR="008C4F79" w:rsidRPr="000B1FB4" w:rsidRDefault="008C4F79" w:rsidP="007C23B0">
            <w:pPr>
              <w:spacing w:line="240" w:lineRule="auto"/>
              <w:ind w:left="744" w:firstLine="0"/>
              <w:rPr>
                <w:szCs w:val="20"/>
              </w:rPr>
            </w:pPr>
            <w:r w:rsidRPr="000B1FB4">
              <w:rPr>
                <w:szCs w:val="20"/>
              </w:rPr>
              <w:t>___________/</w:t>
            </w:r>
            <w:r w:rsidR="00385431">
              <w:rPr>
                <w:szCs w:val="20"/>
              </w:rPr>
              <w:t>Бородин И.О.</w:t>
            </w:r>
          </w:p>
        </w:tc>
        <w:tc>
          <w:tcPr>
            <w:tcW w:w="236" w:type="dxa"/>
            <w:gridSpan w:val="2"/>
            <w:noWrap/>
          </w:tcPr>
          <w:p w:rsidR="008C4F79" w:rsidRPr="000B1FB4" w:rsidRDefault="008C4F79" w:rsidP="007C23B0">
            <w:pPr>
              <w:spacing w:line="240" w:lineRule="auto"/>
              <w:ind w:firstLine="0"/>
              <w:rPr>
                <w:szCs w:val="20"/>
              </w:rPr>
            </w:pPr>
          </w:p>
        </w:tc>
        <w:tc>
          <w:tcPr>
            <w:tcW w:w="3914" w:type="dxa"/>
            <w:gridSpan w:val="5"/>
            <w:noWrap/>
            <w:hideMark/>
          </w:tcPr>
          <w:p w:rsidR="008C4F79" w:rsidRPr="000B1FB4" w:rsidRDefault="008C4F79" w:rsidP="007C23B0">
            <w:pPr>
              <w:spacing w:line="240" w:lineRule="auto"/>
              <w:ind w:firstLine="0"/>
              <w:rPr>
                <w:szCs w:val="20"/>
              </w:rPr>
            </w:pPr>
            <w:r w:rsidRPr="000B1FB4">
              <w:rPr>
                <w:szCs w:val="20"/>
              </w:rPr>
              <w:t>___________/</w:t>
            </w:r>
            <w:r w:rsidRPr="000B1FB4">
              <w:rPr>
                <w:spacing w:val="-2"/>
                <w:szCs w:val="20"/>
              </w:rPr>
              <w:t xml:space="preserve"> </w:t>
            </w:r>
          </w:p>
        </w:tc>
      </w:tr>
    </w:tbl>
    <w:p w:rsidR="00697641" w:rsidRPr="000B1FB4" w:rsidRDefault="00697641" w:rsidP="007C23B0">
      <w:pPr>
        <w:spacing w:line="240" w:lineRule="auto"/>
        <w:ind w:firstLine="851"/>
        <w:rPr>
          <w:szCs w:val="20"/>
        </w:rPr>
      </w:pPr>
    </w:p>
    <w:p w:rsidR="00697641" w:rsidRPr="000B1FB4" w:rsidRDefault="00697641" w:rsidP="007C23B0">
      <w:pPr>
        <w:spacing w:before="0" w:after="0" w:line="240" w:lineRule="auto"/>
        <w:ind w:firstLine="0"/>
        <w:rPr>
          <w:szCs w:val="20"/>
        </w:rPr>
      </w:pPr>
      <w:r w:rsidRPr="000B1FB4">
        <w:rPr>
          <w:szCs w:val="20"/>
        </w:rPr>
        <w:br w:type="page"/>
      </w:r>
    </w:p>
    <w:p w:rsidR="00697641" w:rsidRPr="000B1FB4" w:rsidRDefault="00697641" w:rsidP="007C23B0">
      <w:pPr>
        <w:spacing w:line="240" w:lineRule="auto"/>
        <w:ind w:firstLine="851"/>
        <w:jc w:val="right"/>
        <w:rPr>
          <w:szCs w:val="20"/>
        </w:rPr>
      </w:pPr>
    </w:p>
    <w:p w:rsidR="008B1679" w:rsidRPr="000B1FB4" w:rsidRDefault="008B1679" w:rsidP="008B1679">
      <w:pPr>
        <w:spacing w:line="240" w:lineRule="auto"/>
        <w:contextualSpacing/>
        <w:jc w:val="right"/>
        <w:rPr>
          <w:rFonts w:eastAsia="Calibri"/>
          <w:szCs w:val="20"/>
        </w:rPr>
      </w:pPr>
      <w:r w:rsidRPr="000B1FB4">
        <w:rPr>
          <w:rFonts w:eastAsia="Calibri"/>
          <w:szCs w:val="20"/>
        </w:rPr>
        <w:t xml:space="preserve">Приложение </w:t>
      </w:r>
      <w:r w:rsidR="00365A21">
        <w:rPr>
          <w:rFonts w:eastAsia="Calibri"/>
          <w:szCs w:val="20"/>
        </w:rPr>
        <w:t>5</w:t>
      </w:r>
      <w:r>
        <w:rPr>
          <w:rFonts w:eastAsia="Calibri"/>
          <w:szCs w:val="20"/>
        </w:rPr>
        <w:t xml:space="preserve"> </w:t>
      </w:r>
      <w:r w:rsidRPr="000B1FB4">
        <w:rPr>
          <w:rFonts w:eastAsia="Calibri"/>
          <w:szCs w:val="20"/>
        </w:rPr>
        <w:t xml:space="preserve">к договору </w:t>
      </w:r>
    </w:p>
    <w:p w:rsidR="008B1679" w:rsidRPr="000B1FB4" w:rsidRDefault="008B1679" w:rsidP="008B1679">
      <w:pPr>
        <w:spacing w:line="240" w:lineRule="auto"/>
        <w:contextualSpacing/>
        <w:jc w:val="right"/>
        <w:rPr>
          <w:rFonts w:eastAsia="Calibri"/>
          <w:szCs w:val="20"/>
        </w:rPr>
      </w:pPr>
      <w:r w:rsidRPr="000B1FB4">
        <w:rPr>
          <w:rFonts w:eastAsia="Calibri"/>
          <w:szCs w:val="20"/>
        </w:rPr>
        <w:t>от _____________№__________</w:t>
      </w:r>
    </w:p>
    <w:p w:rsidR="008B1679" w:rsidRDefault="008B1679" w:rsidP="006F2FA3">
      <w:pPr>
        <w:spacing w:line="240" w:lineRule="auto"/>
        <w:contextualSpacing/>
        <w:jc w:val="right"/>
        <w:rPr>
          <w:rFonts w:eastAsia="Calibri"/>
          <w:szCs w:val="20"/>
        </w:rPr>
      </w:pPr>
    </w:p>
    <w:p w:rsidR="008B1679" w:rsidRPr="008B1679" w:rsidRDefault="008B1679" w:rsidP="008B1679">
      <w:pPr>
        <w:spacing w:line="240" w:lineRule="auto"/>
        <w:contextualSpacing/>
        <w:jc w:val="center"/>
        <w:rPr>
          <w:rFonts w:eastAsia="Calibri"/>
          <w:b/>
          <w:szCs w:val="20"/>
        </w:rPr>
      </w:pPr>
      <w:r w:rsidRPr="008B1679">
        <w:rPr>
          <w:rFonts w:eastAsia="Calibri"/>
          <w:b/>
          <w:szCs w:val="20"/>
        </w:rPr>
        <w:t>Расчет стоимости.</w:t>
      </w:r>
    </w:p>
    <w:p w:rsidR="008B1679" w:rsidRPr="00365A21" w:rsidRDefault="008B1679" w:rsidP="006F2FA3">
      <w:pPr>
        <w:spacing w:line="240" w:lineRule="auto"/>
        <w:contextualSpacing/>
        <w:jc w:val="right"/>
        <w:rPr>
          <w:rFonts w:eastAsia="Calibri"/>
          <w:color w:val="FF0000"/>
          <w:szCs w:val="20"/>
        </w:rPr>
      </w:pPr>
    </w:p>
    <w:p w:rsidR="008B1679" w:rsidRPr="00365A21" w:rsidRDefault="008B1679" w:rsidP="00F63A26">
      <w:pPr>
        <w:spacing w:line="240" w:lineRule="auto"/>
        <w:contextualSpacing/>
        <w:jc w:val="center"/>
        <w:rPr>
          <w:b/>
          <w:color w:val="FF0000"/>
          <w:szCs w:val="20"/>
        </w:rPr>
      </w:pPr>
      <w:r w:rsidRPr="00365A21">
        <w:rPr>
          <w:rFonts w:cs="Verdana"/>
          <w:b/>
          <w:color w:val="FF0000"/>
          <w:szCs w:val="20"/>
        </w:rPr>
        <w:t>На выполн</w:t>
      </w:r>
      <w:r w:rsidR="00F63A26" w:rsidRPr="00365A21">
        <w:rPr>
          <w:rFonts w:cs="Verdana"/>
          <w:b/>
          <w:color w:val="FF0000"/>
          <w:szCs w:val="20"/>
        </w:rPr>
        <w:t xml:space="preserve">ение </w:t>
      </w:r>
      <w:r w:rsidRPr="00365A21">
        <w:rPr>
          <w:b/>
          <w:color w:val="FF0000"/>
          <w:szCs w:val="20"/>
        </w:rPr>
        <w:t>работ по оклейке стеклопакетов тонировочной пленкой</w:t>
      </w:r>
      <w:r w:rsidRPr="00365A21">
        <w:rPr>
          <w:rStyle w:val="body"/>
          <w:b/>
          <w:color w:val="FF0000"/>
          <w:sz w:val="20"/>
          <w:szCs w:val="20"/>
        </w:rPr>
        <w:t xml:space="preserve"> </w:t>
      </w:r>
      <w:r w:rsidRPr="00365A21">
        <w:rPr>
          <w:b/>
          <w:color w:val="FF0000"/>
          <w:szCs w:val="20"/>
        </w:rPr>
        <w:t xml:space="preserve">оконных конструкций: производственного корпуса инв. № 010052 (МСК-15) расположенного по адресу г. Ижевск, пр. им. Дерябина, 2/192; инв. № </w:t>
      </w:r>
      <w:r w:rsidRPr="00365A21">
        <w:rPr>
          <w:b/>
          <w:color w:val="FF0000"/>
          <w:szCs w:val="20"/>
          <w:shd w:val="clear" w:color="auto" w:fill="FFFFFF"/>
        </w:rPr>
        <w:t>110000000209 </w:t>
      </w:r>
      <w:r w:rsidRPr="00365A21">
        <w:rPr>
          <w:b/>
          <w:color w:val="FF0000"/>
          <w:szCs w:val="20"/>
        </w:rPr>
        <w:t xml:space="preserve"> (КТЦ) расположенного по адресу г. Ижевск, пр. им. Дерябина, 2/02; инв. № </w:t>
      </w:r>
      <w:r w:rsidRPr="00365A21">
        <w:rPr>
          <w:b/>
          <w:color w:val="FF0000"/>
          <w:szCs w:val="20"/>
          <w:shd w:val="clear" w:color="auto" w:fill="FFFFFF"/>
        </w:rPr>
        <w:t>110000000183 </w:t>
      </w:r>
      <w:r w:rsidRPr="00365A21">
        <w:rPr>
          <w:b/>
          <w:color w:val="FF0000"/>
          <w:szCs w:val="20"/>
        </w:rPr>
        <w:t xml:space="preserve"> (ЛЦ) расположенного по адресу г. Ижевск, пр. им. Дерябина, 2/02; инв. № 010025 (МСК-12) расположенного по адресу г. Ижевск, пр. им. Дерябина, 2/133; инв. № </w:t>
      </w:r>
      <w:r w:rsidRPr="00365A21">
        <w:rPr>
          <w:b/>
          <w:color w:val="FF0000"/>
          <w:szCs w:val="20"/>
          <w:shd w:val="clear" w:color="auto" w:fill="FFFFFF"/>
        </w:rPr>
        <w:t>110000000195 </w:t>
      </w:r>
      <w:r w:rsidRPr="00365A21">
        <w:rPr>
          <w:b/>
          <w:color w:val="FF0000"/>
          <w:szCs w:val="20"/>
        </w:rPr>
        <w:t xml:space="preserve"> (Кузня) расположенного по адресу г. Ижевск, пр. им. Дерябина, 2/02</w:t>
      </w:r>
      <w:r w:rsidR="00F63A26" w:rsidRPr="00365A21">
        <w:rPr>
          <w:b/>
          <w:color w:val="FF0000"/>
          <w:szCs w:val="20"/>
        </w:rPr>
        <w:t>.</w:t>
      </w:r>
    </w:p>
    <w:p w:rsidR="00F63A26" w:rsidRPr="00365A21" w:rsidRDefault="00F63A26" w:rsidP="00F63A26">
      <w:pPr>
        <w:spacing w:line="240" w:lineRule="auto"/>
        <w:contextualSpacing/>
        <w:jc w:val="center"/>
        <w:rPr>
          <w:rFonts w:eastAsia="Calibri"/>
          <w:b/>
          <w:color w:val="FF0000"/>
          <w:szCs w:val="20"/>
        </w:rPr>
      </w:pPr>
    </w:p>
    <w:tbl>
      <w:tblPr>
        <w:tblStyle w:val="affd"/>
        <w:tblW w:w="9498" w:type="dxa"/>
        <w:tblInd w:w="-431" w:type="dxa"/>
        <w:tblLook w:val="04A0" w:firstRow="1" w:lastRow="0" w:firstColumn="1" w:lastColumn="0" w:noHBand="0" w:noVBand="1"/>
      </w:tblPr>
      <w:tblGrid>
        <w:gridCol w:w="1135"/>
        <w:gridCol w:w="5670"/>
        <w:gridCol w:w="2693"/>
      </w:tblGrid>
      <w:tr w:rsidR="00365A21" w:rsidRPr="00365A21" w:rsidTr="00365A21">
        <w:tc>
          <w:tcPr>
            <w:tcW w:w="1135" w:type="dxa"/>
          </w:tcPr>
          <w:p w:rsidR="00F63A26" w:rsidRPr="00365A21" w:rsidRDefault="00F63A26" w:rsidP="00F63A26">
            <w:pPr>
              <w:spacing w:line="240" w:lineRule="auto"/>
              <w:ind w:firstLine="0"/>
              <w:contextualSpacing/>
              <w:jc w:val="center"/>
              <w:rPr>
                <w:rFonts w:eastAsia="Calibri"/>
                <w:b/>
                <w:color w:val="FF0000"/>
                <w:szCs w:val="20"/>
              </w:rPr>
            </w:pPr>
            <w:r w:rsidRPr="00365A21">
              <w:rPr>
                <w:rFonts w:eastAsia="Calibri"/>
                <w:b/>
                <w:color w:val="FF0000"/>
                <w:szCs w:val="20"/>
              </w:rPr>
              <w:t xml:space="preserve">№ п/п </w:t>
            </w:r>
          </w:p>
        </w:tc>
        <w:tc>
          <w:tcPr>
            <w:tcW w:w="5670" w:type="dxa"/>
          </w:tcPr>
          <w:p w:rsidR="00F63A26" w:rsidRPr="00365A21" w:rsidRDefault="00F63A26" w:rsidP="00F63A26">
            <w:pPr>
              <w:spacing w:line="240" w:lineRule="auto"/>
              <w:ind w:firstLine="0"/>
              <w:contextualSpacing/>
              <w:jc w:val="center"/>
              <w:rPr>
                <w:rFonts w:ascii="Verdana" w:eastAsia="Calibri" w:hAnsi="Verdana"/>
                <w:b/>
                <w:color w:val="FF0000"/>
                <w:sz w:val="20"/>
                <w:szCs w:val="20"/>
              </w:rPr>
            </w:pPr>
            <w:r w:rsidRPr="00365A21">
              <w:rPr>
                <w:rFonts w:ascii="Verdana" w:eastAsia="Calibri" w:hAnsi="Verdana"/>
                <w:b/>
                <w:color w:val="FF0000"/>
                <w:sz w:val="20"/>
                <w:szCs w:val="20"/>
              </w:rPr>
              <w:t>Наименование работ</w:t>
            </w:r>
          </w:p>
        </w:tc>
        <w:tc>
          <w:tcPr>
            <w:tcW w:w="2693" w:type="dxa"/>
          </w:tcPr>
          <w:p w:rsidR="00F63A26" w:rsidRPr="00365A21" w:rsidRDefault="00F63A26" w:rsidP="00F63A26">
            <w:pPr>
              <w:spacing w:line="240" w:lineRule="auto"/>
              <w:ind w:firstLine="0"/>
              <w:contextualSpacing/>
              <w:jc w:val="center"/>
              <w:rPr>
                <w:rFonts w:ascii="Verdana" w:eastAsia="Calibri" w:hAnsi="Verdana"/>
                <w:b/>
                <w:color w:val="FF0000"/>
                <w:sz w:val="20"/>
                <w:szCs w:val="20"/>
              </w:rPr>
            </w:pPr>
            <w:r w:rsidRPr="00365A21">
              <w:rPr>
                <w:rFonts w:ascii="Verdana" w:eastAsia="Calibri" w:hAnsi="Verdana"/>
                <w:b/>
                <w:color w:val="FF0000"/>
                <w:sz w:val="20"/>
                <w:szCs w:val="20"/>
              </w:rPr>
              <w:t xml:space="preserve">Стоимость в руб. в т.ч. НДС 20% </w:t>
            </w:r>
          </w:p>
        </w:tc>
      </w:tr>
      <w:tr w:rsidR="00365A21" w:rsidRPr="00365A21" w:rsidTr="00365A21">
        <w:trPr>
          <w:trHeight w:val="1637"/>
        </w:trPr>
        <w:tc>
          <w:tcPr>
            <w:tcW w:w="1135" w:type="dxa"/>
          </w:tcPr>
          <w:p w:rsidR="00F63A26" w:rsidRPr="00365A21" w:rsidRDefault="00F63A26" w:rsidP="00F63A26">
            <w:pPr>
              <w:spacing w:line="240" w:lineRule="auto"/>
              <w:ind w:firstLine="0"/>
              <w:contextualSpacing/>
              <w:jc w:val="center"/>
              <w:rPr>
                <w:rFonts w:eastAsia="Calibri"/>
                <w:b/>
                <w:color w:val="FF0000"/>
                <w:szCs w:val="20"/>
              </w:rPr>
            </w:pPr>
          </w:p>
          <w:p w:rsidR="00365A21" w:rsidRPr="00365A21" w:rsidRDefault="00365A21" w:rsidP="00F63A26">
            <w:pPr>
              <w:spacing w:line="240" w:lineRule="auto"/>
              <w:ind w:firstLine="0"/>
              <w:contextualSpacing/>
              <w:jc w:val="center"/>
              <w:rPr>
                <w:rFonts w:eastAsia="Calibri"/>
                <w:b/>
                <w:color w:val="FF0000"/>
                <w:szCs w:val="20"/>
              </w:rPr>
            </w:pPr>
          </w:p>
          <w:p w:rsidR="00365A21" w:rsidRPr="00365A21" w:rsidRDefault="00365A21" w:rsidP="00F63A26">
            <w:pPr>
              <w:spacing w:line="240" w:lineRule="auto"/>
              <w:ind w:firstLine="0"/>
              <w:contextualSpacing/>
              <w:jc w:val="center"/>
              <w:rPr>
                <w:rFonts w:eastAsia="Calibri"/>
                <w:b/>
                <w:color w:val="FF0000"/>
                <w:szCs w:val="20"/>
              </w:rPr>
            </w:pPr>
          </w:p>
          <w:p w:rsidR="00365A21" w:rsidRPr="00365A21" w:rsidRDefault="00365A21" w:rsidP="00F63A26">
            <w:pPr>
              <w:spacing w:line="240" w:lineRule="auto"/>
              <w:ind w:firstLine="0"/>
              <w:contextualSpacing/>
              <w:jc w:val="center"/>
              <w:rPr>
                <w:rFonts w:eastAsia="Calibri"/>
                <w:b/>
                <w:color w:val="FF0000"/>
                <w:szCs w:val="20"/>
              </w:rPr>
            </w:pPr>
            <w:r w:rsidRPr="00365A21">
              <w:rPr>
                <w:rFonts w:eastAsia="Calibri"/>
                <w:b/>
                <w:color w:val="FF0000"/>
                <w:szCs w:val="20"/>
              </w:rPr>
              <w:t>1</w:t>
            </w:r>
          </w:p>
        </w:tc>
        <w:tc>
          <w:tcPr>
            <w:tcW w:w="5670" w:type="dxa"/>
          </w:tcPr>
          <w:p w:rsidR="00F63A26" w:rsidRPr="00365A21" w:rsidRDefault="00F63A26" w:rsidP="00F63A26">
            <w:pPr>
              <w:spacing w:line="240" w:lineRule="auto"/>
              <w:ind w:firstLine="0"/>
              <w:contextualSpacing/>
              <w:rPr>
                <w:rFonts w:ascii="Verdana" w:eastAsia="Calibri" w:hAnsi="Verdana"/>
                <w:color w:val="FF0000"/>
                <w:sz w:val="20"/>
                <w:szCs w:val="20"/>
              </w:rPr>
            </w:pPr>
            <w:r w:rsidRPr="00365A21">
              <w:rPr>
                <w:rFonts w:ascii="Verdana" w:hAnsi="Verdana" w:cs="Verdana"/>
                <w:color w:val="FF0000"/>
                <w:sz w:val="20"/>
                <w:szCs w:val="20"/>
              </w:rPr>
              <w:t xml:space="preserve">выполнение </w:t>
            </w:r>
            <w:r w:rsidRPr="00365A21">
              <w:rPr>
                <w:rFonts w:ascii="Verdana" w:hAnsi="Verdana"/>
                <w:color w:val="FF0000"/>
                <w:sz w:val="20"/>
                <w:szCs w:val="20"/>
              </w:rPr>
              <w:t>работ по оклейке стеклопакетов тонировочной пленкой</w:t>
            </w:r>
            <w:r w:rsidRPr="00365A21">
              <w:rPr>
                <w:rStyle w:val="body"/>
                <w:color w:val="FF0000"/>
                <w:sz w:val="20"/>
                <w:szCs w:val="20"/>
              </w:rPr>
              <w:t xml:space="preserve"> </w:t>
            </w:r>
            <w:r w:rsidRPr="00365A21">
              <w:rPr>
                <w:rFonts w:ascii="Verdana" w:hAnsi="Verdana"/>
                <w:color w:val="FF0000"/>
                <w:sz w:val="20"/>
                <w:szCs w:val="20"/>
              </w:rPr>
              <w:t xml:space="preserve">оконных конструкций: производственного корпуса инв. № 010052 (МСК-15) расположенного по адресу г. Ижевск, пр. им. Дерябина, 2/192; инв. № </w:t>
            </w:r>
            <w:r w:rsidRPr="00365A21">
              <w:rPr>
                <w:rFonts w:ascii="Verdana" w:hAnsi="Verdana"/>
                <w:color w:val="FF0000"/>
                <w:sz w:val="20"/>
                <w:szCs w:val="20"/>
                <w:shd w:val="clear" w:color="auto" w:fill="FFFFFF"/>
              </w:rPr>
              <w:t>110000000209 </w:t>
            </w:r>
            <w:r w:rsidRPr="00365A21">
              <w:rPr>
                <w:rFonts w:ascii="Verdana" w:hAnsi="Verdana"/>
                <w:color w:val="FF0000"/>
                <w:sz w:val="20"/>
                <w:szCs w:val="20"/>
              </w:rPr>
              <w:t xml:space="preserve"> (КТЦ) расположенного по адресу г. Ижевск, пр. им. Дерябина, 2/02; инв. № </w:t>
            </w:r>
            <w:r w:rsidRPr="00365A21">
              <w:rPr>
                <w:rFonts w:ascii="Verdana" w:hAnsi="Verdana"/>
                <w:color w:val="FF0000"/>
                <w:sz w:val="20"/>
                <w:szCs w:val="20"/>
                <w:shd w:val="clear" w:color="auto" w:fill="FFFFFF"/>
              </w:rPr>
              <w:t>110000000183 </w:t>
            </w:r>
            <w:r w:rsidRPr="00365A21">
              <w:rPr>
                <w:rFonts w:ascii="Verdana" w:hAnsi="Verdana"/>
                <w:color w:val="FF0000"/>
                <w:sz w:val="20"/>
                <w:szCs w:val="20"/>
              </w:rPr>
              <w:t xml:space="preserve"> (ЛЦ) расположенного по адресу г. Ижевск, пр. им. Дерябина, 2/02; инв. № 010025 (МСК-12) расположенного по адресу г. Ижевск, пр. им. Дерябина, 2/133; инв. № </w:t>
            </w:r>
            <w:r w:rsidRPr="00365A21">
              <w:rPr>
                <w:rFonts w:ascii="Verdana" w:hAnsi="Verdana"/>
                <w:color w:val="FF0000"/>
                <w:sz w:val="20"/>
                <w:szCs w:val="20"/>
                <w:shd w:val="clear" w:color="auto" w:fill="FFFFFF"/>
              </w:rPr>
              <w:t>110000000195 </w:t>
            </w:r>
            <w:r w:rsidRPr="00365A21">
              <w:rPr>
                <w:rFonts w:ascii="Verdana" w:hAnsi="Verdana"/>
                <w:color w:val="FF0000"/>
                <w:sz w:val="20"/>
                <w:szCs w:val="20"/>
              </w:rPr>
              <w:t xml:space="preserve"> (Кузня) расположенного по адресу г. Ижевск, пр. им. Дерябина, 2/02</w:t>
            </w:r>
          </w:p>
        </w:tc>
        <w:tc>
          <w:tcPr>
            <w:tcW w:w="2693" w:type="dxa"/>
          </w:tcPr>
          <w:p w:rsidR="00F63A26" w:rsidRPr="00365A21" w:rsidRDefault="00F63A26" w:rsidP="00F63A26">
            <w:pPr>
              <w:spacing w:line="240" w:lineRule="auto"/>
              <w:ind w:firstLine="0"/>
              <w:contextualSpacing/>
              <w:jc w:val="center"/>
              <w:rPr>
                <w:rFonts w:eastAsia="Calibri"/>
                <w:b/>
                <w:color w:val="FF0000"/>
                <w:szCs w:val="20"/>
              </w:rPr>
            </w:pPr>
          </w:p>
          <w:p w:rsidR="00F63A26" w:rsidRPr="00365A21" w:rsidRDefault="00F63A26" w:rsidP="00F63A26">
            <w:pPr>
              <w:spacing w:line="240" w:lineRule="auto"/>
              <w:ind w:firstLine="0"/>
              <w:contextualSpacing/>
              <w:jc w:val="center"/>
              <w:rPr>
                <w:rFonts w:eastAsia="Calibri"/>
                <w:b/>
                <w:color w:val="FF0000"/>
                <w:szCs w:val="20"/>
              </w:rPr>
            </w:pPr>
          </w:p>
          <w:p w:rsidR="00F63A26" w:rsidRPr="00365A21" w:rsidRDefault="00F63A26" w:rsidP="00F63A26">
            <w:pPr>
              <w:spacing w:line="240" w:lineRule="auto"/>
              <w:ind w:firstLine="0"/>
              <w:contextualSpacing/>
              <w:jc w:val="center"/>
              <w:rPr>
                <w:rFonts w:eastAsia="Calibri"/>
                <w:b/>
                <w:color w:val="FF0000"/>
                <w:szCs w:val="20"/>
              </w:rPr>
            </w:pPr>
          </w:p>
          <w:p w:rsidR="00F63A26" w:rsidRPr="00365A21" w:rsidRDefault="00F63A26" w:rsidP="00F63A26">
            <w:pPr>
              <w:spacing w:line="240" w:lineRule="auto"/>
              <w:ind w:firstLine="0"/>
              <w:contextualSpacing/>
              <w:jc w:val="center"/>
              <w:rPr>
                <w:rFonts w:eastAsia="Calibri"/>
                <w:b/>
                <w:color w:val="FF0000"/>
                <w:szCs w:val="20"/>
              </w:rPr>
            </w:pPr>
          </w:p>
          <w:p w:rsidR="00F63A26" w:rsidRPr="00365A21" w:rsidRDefault="00F63A26" w:rsidP="00F63A26">
            <w:pPr>
              <w:spacing w:line="240" w:lineRule="auto"/>
              <w:ind w:firstLine="0"/>
              <w:contextualSpacing/>
              <w:jc w:val="center"/>
              <w:rPr>
                <w:rFonts w:eastAsia="Calibri"/>
                <w:b/>
                <w:color w:val="FF0000"/>
                <w:szCs w:val="20"/>
              </w:rPr>
            </w:pPr>
            <w:r w:rsidRPr="00365A21">
              <w:rPr>
                <w:rFonts w:eastAsia="Calibri"/>
                <w:b/>
                <w:color w:val="FF0000"/>
                <w:szCs w:val="20"/>
              </w:rPr>
              <w:t>____</w:t>
            </w:r>
            <w:r w:rsidR="00365A21" w:rsidRPr="00365A21">
              <w:rPr>
                <w:rFonts w:eastAsia="Calibri"/>
                <w:b/>
                <w:color w:val="FF0000"/>
                <w:szCs w:val="20"/>
              </w:rPr>
              <w:t>____</w:t>
            </w:r>
            <w:r w:rsidRPr="00365A21">
              <w:rPr>
                <w:rFonts w:eastAsia="Calibri"/>
                <w:b/>
                <w:color w:val="FF0000"/>
                <w:szCs w:val="20"/>
              </w:rPr>
              <w:t>____</w:t>
            </w:r>
          </w:p>
        </w:tc>
      </w:tr>
    </w:tbl>
    <w:p w:rsidR="008B1679" w:rsidRDefault="008B1679" w:rsidP="006F2FA3">
      <w:pPr>
        <w:spacing w:line="240" w:lineRule="auto"/>
        <w:contextualSpacing/>
        <w:jc w:val="right"/>
        <w:rPr>
          <w:rFonts w:eastAsia="Calibri"/>
          <w:szCs w:val="20"/>
        </w:rPr>
      </w:pPr>
    </w:p>
    <w:p w:rsidR="008B1679" w:rsidRDefault="008B1679" w:rsidP="006F2FA3">
      <w:pPr>
        <w:spacing w:line="240" w:lineRule="auto"/>
        <w:contextualSpacing/>
        <w:jc w:val="right"/>
        <w:rPr>
          <w:rFonts w:eastAsia="Calibri"/>
          <w:szCs w:val="20"/>
        </w:rPr>
      </w:pPr>
    </w:p>
    <w:p w:rsidR="008B1679" w:rsidRDefault="008B1679" w:rsidP="006F2FA3">
      <w:pPr>
        <w:spacing w:line="240" w:lineRule="auto"/>
        <w:contextualSpacing/>
        <w:jc w:val="right"/>
        <w:rPr>
          <w:rFonts w:eastAsia="Calibri"/>
          <w:szCs w:val="20"/>
        </w:rPr>
      </w:pPr>
    </w:p>
    <w:tbl>
      <w:tblPr>
        <w:tblW w:w="9922" w:type="dxa"/>
        <w:tblInd w:w="3" w:type="dxa"/>
        <w:tblLayout w:type="fixed"/>
        <w:tblLook w:val="00A0" w:firstRow="1" w:lastRow="0" w:firstColumn="1" w:lastColumn="0" w:noHBand="0" w:noVBand="0"/>
      </w:tblPr>
      <w:tblGrid>
        <w:gridCol w:w="2963"/>
        <w:gridCol w:w="3032"/>
        <w:gridCol w:w="3927"/>
      </w:tblGrid>
      <w:tr w:rsidR="008B1679" w:rsidRPr="000B1FB4" w:rsidTr="008B1679">
        <w:trPr>
          <w:trHeight w:val="331"/>
        </w:trPr>
        <w:tc>
          <w:tcPr>
            <w:tcW w:w="2963" w:type="dxa"/>
            <w:noWrap/>
            <w:vAlign w:val="bottom"/>
          </w:tcPr>
          <w:p w:rsidR="008B1679" w:rsidRPr="000B1FB4" w:rsidRDefault="008B1679" w:rsidP="008B1679">
            <w:pPr>
              <w:spacing w:line="240" w:lineRule="auto"/>
              <w:rPr>
                <w:rFonts w:eastAsia="Calibri"/>
                <w:b/>
                <w:bCs/>
                <w:szCs w:val="20"/>
              </w:rPr>
            </w:pPr>
            <w:r w:rsidRPr="000B1FB4">
              <w:rPr>
                <w:rFonts w:eastAsia="Calibri"/>
                <w:b/>
                <w:bCs/>
                <w:szCs w:val="20"/>
              </w:rPr>
              <w:t>ЗАКАЗЧИК:</w:t>
            </w:r>
          </w:p>
        </w:tc>
        <w:tc>
          <w:tcPr>
            <w:tcW w:w="3032" w:type="dxa"/>
            <w:noWrap/>
            <w:vAlign w:val="bottom"/>
          </w:tcPr>
          <w:p w:rsidR="008B1679" w:rsidRPr="000B1FB4" w:rsidRDefault="008B1679" w:rsidP="008B1679">
            <w:pPr>
              <w:spacing w:line="240" w:lineRule="auto"/>
              <w:rPr>
                <w:rFonts w:eastAsia="Calibri"/>
                <w:szCs w:val="20"/>
              </w:rPr>
            </w:pPr>
          </w:p>
        </w:tc>
        <w:tc>
          <w:tcPr>
            <w:tcW w:w="3927" w:type="dxa"/>
            <w:vAlign w:val="bottom"/>
          </w:tcPr>
          <w:p w:rsidR="008B1679" w:rsidRPr="000B1FB4" w:rsidRDefault="008B1679" w:rsidP="008B1679">
            <w:pPr>
              <w:spacing w:line="240" w:lineRule="auto"/>
              <w:rPr>
                <w:rFonts w:eastAsia="Calibri"/>
                <w:b/>
                <w:bCs/>
                <w:szCs w:val="20"/>
              </w:rPr>
            </w:pPr>
            <w:r w:rsidRPr="000B1FB4">
              <w:rPr>
                <w:rFonts w:eastAsia="Calibri"/>
                <w:b/>
                <w:bCs/>
                <w:szCs w:val="20"/>
              </w:rPr>
              <w:t>ПОДРЯДЧИК:</w:t>
            </w:r>
          </w:p>
        </w:tc>
      </w:tr>
      <w:tr w:rsidR="008B1679" w:rsidRPr="000B1FB4" w:rsidTr="008B1679">
        <w:trPr>
          <w:trHeight w:val="331"/>
        </w:trPr>
        <w:tc>
          <w:tcPr>
            <w:tcW w:w="5995" w:type="dxa"/>
            <w:gridSpan w:val="2"/>
            <w:noWrap/>
            <w:vAlign w:val="bottom"/>
          </w:tcPr>
          <w:p w:rsidR="008B1679" w:rsidRPr="000B1FB4" w:rsidRDefault="008B1679" w:rsidP="008B1679">
            <w:pPr>
              <w:spacing w:line="240" w:lineRule="auto"/>
              <w:rPr>
                <w:rFonts w:eastAsia="Calibri"/>
                <w:szCs w:val="20"/>
              </w:rPr>
            </w:pPr>
            <w:r w:rsidRPr="000B1FB4">
              <w:rPr>
                <w:rFonts w:eastAsia="Calibri"/>
                <w:szCs w:val="20"/>
              </w:rPr>
              <w:t>АО «Концерн «Калашников»</w:t>
            </w:r>
          </w:p>
        </w:tc>
        <w:tc>
          <w:tcPr>
            <w:tcW w:w="3927" w:type="dxa"/>
            <w:noWrap/>
            <w:vAlign w:val="bottom"/>
          </w:tcPr>
          <w:p w:rsidR="008B1679" w:rsidRPr="000B1FB4" w:rsidRDefault="008B1679" w:rsidP="008B1679">
            <w:pPr>
              <w:spacing w:line="240" w:lineRule="auto"/>
              <w:rPr>
                <w:rFonts w:eastAsia="Calibri"/>
                <w:szCs w:val="20"/>
              </w:rPr>
            </w:pPr>
          </w:p>
        </w:tc>
      </w:tr>
      <w:tr w:rsidR="008B1679" w:rsidRPr="000B1FB4" w:rsidTr="008B1679">
        <w:trPr>
          <w:trHeight w:val="331"/>
        </w:trPr>
        <w:tc>
          <w:tcPr>
            <w:tcW w:w="5995" w:type="dxa"/>
            <w:gridSpan w:val="2"/>
            <w:noWrap/>
            <w:vAlign w:val="bottom"/>
          </w:tcPr>
          <w:p w:rsidR="008B1679" w:rsidRPr="000B1FB4" w:rsidRDefault="008B1679" w:rsidP="008B1679">
            <w:pPr>
              <w:spacing w:line="240" w:lineRule="auto"/>
              <w:rPr>
                <w:rFonts w:eastAsia="Calibri"/>
                <w:szCs w:val="20"/>
              </w:rPr>
            </w:pPr>
            <w:r>
              <w:rPr>
                <w:rFonts w:eastAsia="Calibri"/>
                <w:szCs w:val="20"/>
              </w:rPr>
              <w:t>_________________/Бородин И.О.</w:t>
            </w:r>
          </w:p>
        </w:tc>
        <w:tc>
          <w:tcPr>
            <w:tcW w:w="3927" w:type="dxa"/>
            <w:noWrap/>
            <w:vAlign w:val="bottom"/>
          </w:tcPr>
          <w:p w:rsidR="008B1679" w:rsidRPr="000B1FB4" w:rsidRDefault="008B1679" w:rsidP="008B1679">
            <w:pPr>
              <w:spacing w:line="240" w:lineRule="auto"/>
              <w:rPr>
                <w:rFonts w:eastAsia="Calibri"/>
                <w:szCs w:val="20"/>
              </w:rPr>
            </w:pPr>
          </w:p>
        </w:tc>
      </w:tr>
    </w:tbl>
    <w:p w:rsidR="008B1679" w:rsidRDefault="008B1679" w:rsidP="006F2FA3">
      <w:pPr>
        <w:spacing w:line="240" w:lineRule="auto"/>
        <w:contextualSpacing/>
        <w:jc w:val="right"/>
        <w:rPr>
          <w:rFonts w:eastAsia="Calibri"/>
          <w:szCs w:val="20"/>
        </w:rPr>
      </w:pPr>
    </w:p>
    <w:p w:rsidR="008B1679" w:rsidRDefault="008B1679" w:rsidP="006F2FA3">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Default="00365A21" w:rsidP="00365A21">
      <w:pPr>
        <w:spacing w:line="240" w:lineRule="auto"/>
        <w:contextualSpacing/>
        <w:jc w:val="right"/>
        <w:rPr>
          <w:rFonts w:eastAsia="Calibri"/>
          <w:szCs w:val="20"/>
        </w:rPr>
      </w:pPr>
    </w:p>
    <w:p w:rsidR="00365A21" w:rsidRPr="000B1FB4" w:rsidRDefault="00365A21" w:rsidP="00365A21">
      <w:pPr>
        <w:spacing w:line="240" w:lineRule="auto"/>
        <w:contextualSpacing/>
        <w:jc w:val="right"/>
        <w:rPr>
          <w:rFonts w:eastAsia="Calibri"/>
          <w:szCs w:val="20"/>
        </w:rPr>
      </w:pPr>
      <w:r w:rsidRPr="000B1FB4">
        <w:rPr>
          <w:rFonts w:eastAsia="Calibri"/>
          <w:szCs w:val="20"/>
        </w:rPr>
        <w:t xml:space="preserve">Приложение </w:t>
      </w:r>
      <w:r>
        <w:rPr>
          <w:rFonts w:eastAsia="Calibri"/>
          <w:szCs w:val="20"/>
        </w:rPr>
        <w:t xml:space="preserve">6 </w:t>
      </w:r>
      <w:r w:rsidRPr="000B1FB4">
        <w:rPr>
          <w:rFonts w:eastAsia="Calibri"/>
          <w:szCs w:val="20"/>
        </w:rPr>
        <w:t xml:space="preserve">к договору </w:t>
      </w:r>
    </w:p>
    <w:p w:rsidR="00365A21" w:rsidRPr="000B1FB4" w:rsidRDefault="00365A21" w:rsidP="00365A21">
      <w:pPr>
        <w:spacing w:line="240" w:lineRule="auto"/>
        <w:contextualSpacing/>
        <w:jc w:val="right"/>
        <w:rPr>
          <w:rFonts w:eastAsia="Calibri"/>
          <w:szCs w:val="20"/>
        </w:rPr>
      </w:pPr>
      <w:r w:rsidRPr="000B1FB4">
        <w:rPr>
          <w:rFonts w:eastAsia="Calibri"/>
          <w:szCs w:val="20"/>
        </w:rPr>
        <w:t>от _____________№__________</w:t>
      </w:r>
    </w:p>
    <w:p w:rsidR="00365A21" w:rsidRDefault="00365A21" w:rsidP="00365A21">
      <w:pPr>
        <w:spacing w:line="240" w:lineRule="auto"/>
        <w:contextualSpacing/>
        <w:jc w:val="right"/>
        <w:rPr>
          <w:rFonts w:eastAsia="Calibri"/>
          <w:szCs w:val="20"/>
        </w:rPr>
      </w:pPr>
    </w:p>
    <w:p w:rsidR="00365A21" w:rsidRPr="008B1679" w:rsidRDefault="00365A21" w:rsidP="00365A21">
      <w:pPr>
        <w:spacing w:line="240" w:lineRule="auto"/>
        <w:contextualSpacing/>
        <w:jc w:val="center"/>
        <w:rPr>
          <w:rFonts w:eastAsia="Calibri"/>
          <w:b/>
          <w:szCs w:val="20"/>
        </w:rPr>
      </w:pPr>
      <w:r>
        <w:rPr>
          <w:rFonts w:eastAsia="Calibri"/>
          <w:b/>
          <w:szCs w:val="20"/>
        </w:rPr>
        <w:t>График платежей</w:t>
      </w:r>
      <w:r w:rsidRPr="008B1679">
        <w:rPr>
          <w:rFonts w:eastAsia="Calibri"/>
          <w:b/>
          <w:szCs w:val="20"/>
        </w:rPr>
        <w:t>.</w:t>
      </w:r>
    </w:p>
    <w:p w:rsidR="00365A21" w:rsidRDefault="00365A21" w:rsidP="00365A21">
      <w:pPr>
        <w:spacing w:line="240" w:lineRule="auto"/>
        <w:contextualSpacing/>
        <w:jc w:val="right"/>
        <w:rPr>
          <w:rFonts w:eastAsia="Calibri"/>
          <w:szCs w:val="20"/>
        </w:rPr>
      </w:pPr>
    </w:p>
    <w:p w:rsidR="00365A21" w:rsidRPr="00365A21" w:rsidRDefault="00365A21" w:rsidP="00365A21">
      <w:pPr>
        <w:spacing w:line="240" w:lineRule="auto"/>
        <w:contextualSpacing/>
        <w:jc w:val="center"/>
        <w:rPr>
          <w:b/>
          <w:color w:val="FF0000"/>
          <w:szCs w:val="20"/>
        </w:rPr>
      </w:pPr>
      <w:r w:rsidRPr="00365A21">
        <w:rPr>
          <w:rFonts w:cs="Verdana"/>
          <w:b/>
          <w:color w:val="FF0000"/>
          <w:szCs w:val="20"/>
        </w:rPr>
        <w:t xml:space="preserve">На выполнение </w:t>
      </w:r>
      <w:r w:rsidRPr="00365A21">
        <w:rPr>
          <w:b/>
          <w:color w:val="FF0000"/>
          <w:szCs w:val="20"/>
        </w:rPr>
        <w:t>работ по оклейке стеклопакетов тонировочной пленкой</w:t>
      </w:r>
      <w:r w:rsidRPr="00365A21">
        <w:rPr>
          <w:rStyle w:val="body"/>
          <w:b/>
          <w:color w:val="FF0000"/>
          <w:sz w:val="20"/>
          <w:szCs w:val="20"/>
        </w:rPr>
        <w:t xml:space="preserve"> </w:t>
      </w:r>
      <w:r w:rsidRPr="00365A21">
        <w:rPr>
          <w:b/>
          <w:color w:val="FF0000"/>
          <w:szCs w:val="20"/>
        </w:rPr>
        <w:t xml:space="preserve">оконных конструкций: производственного корпуса инв. № 010052 (МСК-15) расположенного по адресу г. Ижевск, пр. им. Дерябина, 2/192; инв. № </w:t>
      </w:r>
      <w:r w:rsidRPr="00365A21">
        <w:rPr>
          <w:b/>
          <w:color w:val="FF0000"/>
          <w:szCs w:val="20"/>
          <w:shd w:val="clear" w:color="auto" w:fill="FFFFFF"/>
        </w:rPr>
        <w:t>110000000209 </w:t>
      </w:r>
      <w:r w:rsidRPr="00365A21">
        <w:rPr>
          <w:b/>
          <w:color w:val="FF0000"/>
          <w:szCs w:val="20"/>
        </w:rPr>
        <w:t xml:space="preserve"> (КТЦ) расположенного по адресу г. Ижевск, пр. им. Дерябина, 2/02; инв. № </w:t>
      </w:r>
      <w:r w:rsidRPr="00365A21">
        <w:rPr>
          <w:b/>
          <w:color w:val="FF0000"/>
          <w:szCs w:val="20"/>
          <w:shd w:val="clear" w:color="auto" w:fill="FFFFFF"/>
        </w:rPr>
        <w:t>110000000183 </w:t>
      </w:r>
      <w:r w:rsidRPr="00365A21">
        <w:rPr>
          <w:b/>
          <w:color w:val="FF0000"/>
          <w:szCs w:val="20"/>
        </w:rPr>
        <w:t xml:space="preserve"> (ЛЦ) расположенного по адресу г. Ижевск, пр. им. Дерябина, 2/02; инв. № 010025 (МСК-12) расположенного по адресу г. Ижевск, пр. им. Дерябина, 2/133; инв. № </w:t>
      </w:r>
      <w:r w:rsidRPr="00365A21">
        <w:rPr>
          <w:b/>
          <w:color w:val="FF0000"/>
          <w:szCs w:val="20"/>
          <w:shd w:val="clear" w:color="auto" w:fill="FFFFFF"/>
        </w:rPr>
        <w:t>110000000195 </w:t>
      </w:r>
      <w:r w:rsidRPr="00365A21">
        <w:rPr>
          <w:b/>
          <w:color w:val="FF0000"/>
          <w:szCs w:val="20"/>
        </w:rPr>
        <w:t xml:space="preserve"> (Кузня) расположенного по адресу г. Ижевск, пр. им. Дерябина, 2/02.</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960"/>
        <w:gridCol w:w="1960"/>
        <w:gridCol w:w="2412"/>
        <w:gridCol w:w="2870"/>
      </w:tblGrid>
      <w:tr w:rsidR="00365A21" w:rsidRPr="00365A21" w:rsidTr="006613FC">
        <w:trPr>
          <w:trHeight w:val="500"/>
        </w:trPr>
        <w:tc>
          <w:tcPr>
            <w:tcW w:w="818" w:type="dxa"/>
            <w:vMerge w:val="restart"/>
            <w:vAlign w:val="center"/>
          </w:tcPr>
          <w:p w:rsidR="00365A21" w:rsidRPr="00365A21" w:rsidRDefault="00365A21" w:rsidP="006613FC">
            <w:pPr>
              <w:spacing w:after="0"/>
              <w:ind w:left="57" w:right="57"/>
              <w:rPr>
                <w:b/>
                <w:color w:val="FF0000"/>
              </w:rPr>
            </w:pPr>
            <w:r w:rsidRPr="00365A21">
              <w:rPr>
                <w:b/>
                <w:color w:val="FF0000"/>
              </w:rPr>
              <w:t>№ п/п</w:t>
            </w:r>
          </w:p>
        </w:tc>
        <w:tc>
          <w:tcPr>
            <w:tcW w:w="2865" w:type="dxa"/>
            <w:vMerge w:val="restart"/>
            <w:vAlign w:val="center"/>
          </w:tcPr>
          <w:p w:rsidR="00365A21" w:rsidRPr="00365A21" w:rsidRDefault="00365A21" w:rsidP="006613FC">
            <w:pPr>
              <w:spacing w:after="0"/>
              <w:ind w:left="57" w:right="57"/>
              <w:rPr>
                <w:b/>
                <w:color w:val="FF0000"/>
              </w:rPr>
            </w:pPr>
            <w:r w:rsidRPr="00365A21">
              <w:rPr>
                <w:b/>
                <w:color w:val="FF0000"/>
              </w:rPr>
              <w:t>Объект</w:t>
            </w:r>
          </w:p>
        </w:tc>
        <w:tc>
          <w:tcPr>
            <w:tcW w:w="1834" w:type="dxa"/>
            <w:vMerge w:val="restart"/>
            <w:vAlign w:val="center"/>
          </w:tcPr>
          <w:p w:rsidR="00365A21" w:rsidRPr="00365A21" w:rsidRDefault="00365A21" w:rsidP="006613FC">
            <w:pPr>
              <w:spacing w:after="0"/>
              <w:ind w:right="57"/>
              <w:rPr>
                <w:b/>
                <w:color w:val="FF0000"/>
              </w:rPr>
            </w:pPr>
            <w:r w:rsidRPr="00365A21">
              <w:rPr>
                <w:b/>
                <w:color w:val="FF0000"/>
              </w:rPr>
              <w:t>Аванс</w:t>
            </w:r>
          </w:p>
        </w:tc>
        <w:tc>
          <w:tcPr>
            <w:tcW w:w="4974" w:type="dxa"/>
            <w:gridSpan w:val="2"/>
            <w:vAlign w:val="center"/>
          </w:tcPr>
          <w:p w:rsidR="00365A21" w:rsidRPr="00365A21" w:rsidRDefault="00365A21" w:rsidP="006613FC">
            <w:pPr>
              <w:spacing w:after="0"/>
              <w:ind w:left="57" w:right="57"/>
              <w:rPr>
                <w:b/>
                <w:color w:val="FF0000"/>
              </w:rPr>
            </w:pPr>
            <w:r w:rsidRPr="00365A21">
              <w:rPr>
                <w:b/>
                <w:color w:val="FF0000"/>
              </w:rPr>
              <w:t>Дата платежа</w:t>
            </w:r>
          </w:p>
        </w:tc>
      </w:tr>
      <w:tr w:rsidR="00365A21" w:rsidRPr="00365A21" w:rsidTr="006613FC">
        <w:trPr>
          <w:trHeight w:val="300"/>
        </w:trPr>
        <w:tc>
          <w:tcPr>
            <w:tcW w:w="818" w:type="dxa"/>
            <w:vMerge/>
            <w:vAlign w:val="center"/>
          </w:tcPr>
          <w:p w:rsidR="00365A21" w:rsidRPr="00365A21" w:rsidRDefault="00365A21" w:rsidP="006613FC">
            <w:pPr>
              <w:spacing w:after="0"/>
              <w:ind w:left="57" w:right="57"/>
              <w:rPr>
                <w:b/>
                <w:color w:val="FF0000"/>
              </w:rPr>
            </w:pPr>
          </w:p>
        </w:tc>
        <w:tc>
          <w:tcPr>
            <w:tcW w:w="2865" w:type="dxa"/>
            <w:vMerge/>
            <w:vAlign w:val="center"/>
          </w:tcPr>
          <w:p w:rsidR="00365A21" w:rsidRPr="00365A21" w:rsidRDefault="00365A21" w:rsidP="006613FC">
            <w:pPr>
              <w:spacing w:after="0"/>
              <w:ind w:left="57" w:right="57"/>
              <w:rPr>
                <w:b/>
                <w:color w:val="FF0000"/>
              </w:rPr>
            </w:pPr>
          </w:p>
        </w:tc>
        <w:tc>
          <w:tcPr>
            <w:tcW w:w="1834" w:type="dxa"/>
            <w:vMerge/>
            <w:vAlign w:val="center"/>
          </w:tcPr>
          <w:p w:rsidR="00365A21" w:rsidRPr="00365A21" w:rsidRDefault="00365A21" w:rsidP="006613FC">
            <w:pPr>
              <w:spacing w:after="0"/>
              <w:ind w:left="57" w:right="57"/>
              <w:rPr>
                <w:b/>
                <w:color w:val="FF0000"/>
              </w:rPr>
            </w:pPr>
          </w:p>
        </w:tc>
        <w:tc>
          <w:tcPr>
            <w:tcW w:w="2196" w:type="dxa"/>
          </w:tcPr>
          <w:p w:rsidR="00365A21" w:rsidRPr="00365A21" w:rsidRDefault="00365A21" w:rsidP="006613FC">
            <w:pPr>
              <w:tabs>
                <w:tab w:val="left" w:pos="2565"/>
              </w:tabs>
              <w:spacing w:after="0"/>
              <w:rPr>
                <w:b/>
                <w:color w:val="FF0000"/>
              </w:rPr>
            </w:pPr>
            <w:r w:rsidRPr="00365A21">
              <w:rPr>
                <w:b/>
                <w:color w:val="FF0000"/>
              </w:rPr>
              <w:t>Ежемесячный расчёт</w:t>
            </w:r>
          </w:p>
        </w:tc>
        <w:tc>
          <w:tcPr>
            <w:tcW w:w="2778" w:type="dxa"/>
          </w:tcPr>
          <w:p w:rsidR="00365A21" w:rsidRPr="00365A21" w:rsidRDefault="00365A21" w:rsidP="006613FC">
            <w:pPr>
              <w:tabs>
                <w:tab w:val="left" w:pos="2565"/>
              </w:tabs>
              <w:spacing w:after="0"/>
              <w:rPr>
                <w:b/>
                <w:color w:val="FF0000"/>
              </w:rPr>
            </w:pPr>
            <w:r w:rsidRPr="00365A21">
              <w:rPr>
                <w:b/>
                <w:color w:val="FF0000"/>
              </w:rPr>
              <w:t>Окончательный расчёт</w:t>
            </w:r>
          </w:p>
        </w:tc>
      </w:tr>
      <w:tr w:rsidR="00365A21" w:rsidRPr="00365A21" w:rsidTr="006613FC">
        <w:trPr>
          <w:trHeight w:val="1425"/>
        </w:trPr>
        <w:tc>
          <w:tcPr>
            <w:tcW w:w="818" w:type="dxa"/>
          </w:tcPr>
          <w:p w:rsidR="00365A21" w:rsidRPr="00365A21" w:rsidRDefault="00365A21" w:rsidP="006613FC">
            <w:pPr>
              <w:spacing w:after="0"/>
              <w:ind w:left="57" w:right="57"/>
              <w:rPr>
                <w:color w:val="FF0000"/>
              </w:rPr>
            </w:pPr>
            <w:r w:rsidRPr="00365A21">
              <w:rPr>
                <w:color w:val="FF0000"/>
              </w:rPr>
              <w:t>1</w:t>
            </w:r>
          </w:p>
        </w:tc>
        <w:tc>
          <w:tcPr>
            <w:tcW w:w="2865" w:type="dxa"/>
          </w:tcPr>
          <w:p w:rsidR="00365A21" w:rsidRPr="00365A21" w:rsidRDefault="00365A21" w:rsidP="00365A21">
            <w:pPr>
              <w:spacing w:after="0"/>
              <w:ind w:left="57" w:right="57" w:firstLine="50"/>
              <w:rPr>
                <w:color w:val="FF0000"/>
              </w:rPr>
            </w:pPr>
            <w:r w:rsidRPr="00365A21">
              <w:rPr>
                <w:rFonts w:cs="Verdana"/>
                <w:color w:val="FF0000"/>
                <w:szCs w:val="20"/>
              </w:rPr>
              <w:t xml:space="preserve">выполнение </w:t>
            </w:r>
            <w:r w:rsidRPr="00365A21">
              <w:rPr>
                <w:color w:val="FF0000"/>
                <w:szCs w:val="20"/>
              </w:rPr>
              <w:t>работ по оклейке стеклопакетов тонировочной пленкой</w:t>
            </w:r>
            <w:r w:rsidRPr="00365A21">
              <w:rPr>
                <w:rStyle w:val="body"/>
                <w:color w:val="FF0000"/>
                <w:sz w:val="20"/>
                <w:szCs w:val="20"/>
              </w:rPr>
              <w:t xml:space="preserve"> </w:t>
            </w:r>
            <w:r w:rsidRPr="00365A21">
              <w:rPr>
                <w:color w:val="FF0000"/>
                <w:szCs w:val="20"/>
              </w:rPr>
              <w:t xml:space="preserve">оконных конструкций: производственного корпуса инв. № 010052 (МСК-15) расположенного по адресу г. Ижевск, пр. им. Дерябина, 2/192; инв. № </w:t>
            </w:r>
            <w:r w:rsidRPr="00365A21">
              <w:rPr>
                <w:color w:val="FF0000"/>
                <w:szCs w:val="20"/>
                <w:shd w:val="clear" w:color="auto" w:fill="FFFFFF"/>
              </w:rPr>
              <w:t>110000000209 </w:t>
            </w:r>
            <w:r w:rsidRPr="00365A21">
              <w:rPr>
                <w:color w:val="FF0000"/>
                <w:szCs w:val="20"/>
              </w:rPr>
              <w:t xml:space="preserve"> (КТЦ) расположенного по адресу г. Ижевск, пр. им. Дерябина, 2/02; инв. № </w:t>
            </w:r>
            <w:r w:rsidRPr="00365A21">
              <w:rPr>
                <w:color w:val="FF0000"/>
                <w:szCs w:val="20"/>
                <w:shd w:val="clear" w:color="auto" w:fill="FFFFFF"/>
              </w:rPr>
              <w:t>110000000183 </w:t>
            </w:r>
            <w:r w:rsidRPr="00365A21">
              <w:rPr>
                <w:color w:val="FF0000"/>
                <w:szCs w:val="20"/>
              </w:rPr>
              <w:t xml:space="preserve"> (ЛЦ) расположенного по адресу г. Ижевск, пр. им. Дерябина, 2/02; инв. № 010025 (МСК-12) расположенного по адресу г. Ижевск, пр. им. Дерябина, 2/133; инв. № </w:t>
            </w:r>
            <w:r w:rsidRPr="00365A21">
              <w:rPr>
                <w:color w:val="FF0000"/>
                <w:szCs w:val="20"/>
                <w:shd w:val="clear" w:color="auto" w:fill="FFFFFF"/>
              </w:rPr>
              <w:t>110000000195 </w:t>
            </w:r>
            <w:r w:rsidRPr="00365A21">
              <w:rPr>
                <w:color w:val="FF0000"/>
                <w:szCs w:val="20"/>
              </w:rPr>
              <w:t xml:space="preserve"> (Кузня) расположенного по адресу г. Ижевск, пр. им. Дерябина, 2/02</w:t>
            </w:r>
          </w:p>
        </w:tc>
        <w:tc>
          <w:tcPr>
            <w:tcW w:w="1834" w:type="dxa"/>
          </w:tcPr>
          <w:p w:rsidR="00365A21" w:rsidRPr="00365A21" w:rsidRDefault="00365A21" w:rsidP="006613FC">
            <w:pPr>
              <w:pStyle w:val="affe"/>
              <w:tabs>
                <w:tab w:val="left" w:pos="2565"/>
              </w:tabs>
              <w:spacing w:after="0" w:line="100" w:lineRule="atLeast"/>
              <w:jc w:val="both"/>
              <w:rPr>
                <w:color w:val="FF0000"/>
              </w:rPr>
            </w:pPr>
            <w:r w:rsidRPr="00365A21">
              <w:rPr>
                <w:rFonts w:ascii="Verdana" w:hAnsi="Verdana"/>
                <w:color w:val="FF0000"/>
                <w:lang w:eastAsia="ru-RU"/>
              </w:rPr>
              <w:t xml:space="preserve">Заказчик перечисляет аванс в размере не более </w:t>
            </w:r>
            <w:r w:rsidRPr="00365A21">
              <w:rPr>
                <w:color w:val="FF0000"/>
              </w:rPr>
              <w:t>30</w:t>
            </w:r>
            <w:r w:rsidRPr="00365A21">
              <w:rPr>
                <w:rFonts w:ascii="Verdana" w:hAnsi="Verdana"/>
                <w:color w:val="FF0000"/>
                <w:lang w:eastAsia="ru-RU"/>
              </w:rPr>
              <w:t xml:space="preserve">% от стоимости договора в течение 10 рабочих дней после заключения договора, при условии предоставления Подрядчиком безотзывной банковской гарантии, не позднее 5 рабочих дней до момента, осуществления Заказчиком авансового платежа. </w:t>
            </w:r>
          </w:p>
        </w:tc>
        <w:tc>
          <w:tcPr>
            <w:tcW w:w="2196" w:type="dxa"/>
          </w:tcPr>
          <w:p w:rsidR="00365A21" w:rsidRPr="00365A21" w:rsidRDefault="00365A21" w:rsidP="006613FC">
            <w:pPr>
              <w:spacing w:after="0"/>
              <w:rPr>
                <w:color w:val="FF0000"/>
                <w:szCs w:val="20"/>
              </w:rPr>
            </w:pPr>
            <w:r w:rsidRPr="00365A21">
              <w:rPr>
                <w:color w:val="FF0000"/>
                <w:szCs w:val="20"/>
              </w:rPr>
              <w:t>В течение 10 рабочих дней после подписания акта выполненных работ (акты КС-2, КС-3 предоставляются 25 числа каждого месяца)</w:t>
            </w:r>
          </w:p>
        </w:tc>
        <w:tc>
          <w:tcPr>
            <w:tcW w:w="2778" w:type="dxa"/>
          </w:tcPr>
          <w:p w:rsidR="00365A21" w:rsidRPr="00365A21" w:rsidRDefault="00365A21" w:rsidP="006613FC">
            <w:pPr>
              <w:spacing w:after="0"/>
              <w:rPr>
                <w:color w:val="FF0000"/>
                <w:szCs w:val="20"/>
              </w:rPr>
            </w:pPr>
            <w:r w:rsidRPr="00365A21">
              <w:rPr>
                <w:color w:val="FF0000"/>
                <w:szCs w:val="20"/>
              </w:rPr>
              <w:t xml:space="preserve">В течение </w:t>
            </w:r>
            <w:r w:rsidRPr="00365A21">
              <w:rPr>
                <w:color w:val="FF0000"/>
              </w:rPr>
              <w:t>3</w:t>
            </w:r>
            <w:r w:rsidRPr="00365A21">
              <w:rPr>
                <w:color w:val="FF0000"/>
                <w:szCs w:val="20"/>
              </w:rPr>
              <w:t>0 рабочих дней после приемки законченного ремонтом Объекта и подписания акта о приемке в эксплуатацию законченного ремонтом Объекта</w:t>
            </w:r>
          </w:p>
        </w:tc>
      </w:tr>
    </w:tbl>
    <w:p w:rsidR="00365A21" w:rsidRDefault="00365A21" w:rsidP="00365A21">
      <w:pPr>
        <w:spacing w:line="240" w:lineRule="auto"/>
        <w:contextualSpacing/>
        <w:jc w:val="center"/>
        <w:rPr>
          <w:b/>
          <w:szCs w:val="20"/>
        </w:rPr>
      </w:pPr>
    </w:p>
    <w:p w:rsidR="00365A21" w:rsidRDefault="00365A21" w:rsidP="006F2FA3">
      <w:pPr>
        <w:spacing w:line="240" w:lineRule="auto"/>
        <w:contextualSpacing/>
        <w:jc w:val="right"/>
        <w:rPr>
          <w:rFonts w:eastAsia="Calibri"/>
          <w:szCs w:val="20"/>
        </w:rPr>
      </w:pPr>
    </w:p>
    <w:tbl>
      <w:tblPr>
        <w:tblW w:w="9922" w:type="dxa"/>
        <w:tblInd w:w="3" w:type="dxa"/>
        <w:tblLayout w:type="fixed"/>
        <w:tblLook w:val="00A0" w:firstRow="1" w:lastRow="0" w:firstColumn="1" w:lastColumn="0" w:noHBand="0" w:noVBand="0"/>
      </w:tblPr>
      <w:tblGrid>
        <w:gridCol w:w="2963"/>
        <w:gridCol w:w="3032"/>
        <w:gridCol w:w="3927"/>
      </w:tblGrid>
      <w:tr w:rsidR="00365A21" w:rsidRPr="000B1FB4" w:rsidTr="006613FC">
        <w:trPr>
          <w:trHeight w:val="331"/>
        </w:trPr>
        <w:tc>
          <w:tcPr>
            <w:tcW w:w="2963" w:type="dxa"/>
            <w:noWrap/>
            <w:vAlign w:val="bottom"/>
          </w:tcPr>
          <w:p w:rsidR="00365A21" w:rsidRPr="000B1FB4" w:rsidRDefault="00365A21" w:rsidP="006613FC">
            <w:pPr>
              <w:spacing w:line="240" w:lineRule="auto"/>
              <w:rPr>
                <w:rFonts w:eastAsia="Calibri"/>
                <w:b/>
                <w:bCs/>
                <w:szCs w:val="20"/>
              </w:rPr>
            </w:pPr>
            <w:r w:rsidRPr="000B1FB4">
              <w:rPr>
                <w:rFonts w:eastAsia="Calibri"/>
                <w:b/>
                <w:bCs/>
                <w:szCs w:val="20"/>
              </w:rPr>
              <w:t>ЗАКАЗЧИК:</w:t>
            </w:r>
          </w:p>
        </w:tc>
        <w:tc>
          <w:tcPr>
            <w:tcW w:w="3032" w:type="dxa"/>
            <w:noWrap/>
            <w:vAlign w:val="bottom"/>
          </w:tcPr>
          <w:p w:rsidR="00365A21" w:rsidRPr="000B1FB4" w:rsidRDefault="00365A21" w:rsidP="006613FC">
            <w:pPr>
              <w:spacing w:line="240" w:lineRule="auto"/>
              <w:rPr>
                <w:rFonts w:eastAsia="Calibri"/>
                <w:szCs w:val="20"/>
              </w:rPr>
            </w:pPr>
          </w:p>
        </w:tc>
        <w:tc>
          <w:tcPr>
            <w:tcW w:w="3927" w:type="dxa"/>
            <w:vAlign w:val="bottom"/>
          </w:tcPr>
          <w:p w:rsidR="00365A21" w:rsidRPr="000B1FB4" w:rsidRDefault="00365A21" w:rsidP="006613FC">
            <w:pPr>
              <w:spacing w:line="240" w:lineRule="auto"/>
              <w:rPr>
                <w:rFonts w:eastAsia="Calibri"/>
                <w:b/>
                <w:bCs/>
                <w:szCs w:val="20"/>
              </w:rPr>
            </w:pPr>
            <w:r w:rsidRPr="000B1FB4">
              <w:rPr>
                <w:rFonts w:eastAsia="Calibri"/>
                <w:b/>
                <w:bCs/>
                <w:szCs w:val="20"/>
              </w:rPr>
              <w:t>ПОДРЯДЧИК:</w:t>
            </w:r>
          </w:p>
        </w:tc>
      </w:tr>
      <w:tr w:rsidR="00365A21" w:rsidRPr="000B1FB4" w:rsidTr="006613FC">
        <w:trPr>
          <w:trHeight w:val="331"/>
        </w:trPr>
        <w:tc>
          <w:tcPr>
            <w:tcW w:w="5995" w:type="dxa"/>
            <w:gridSpan w:val="2"/>
            <w:noWrap/>
            <w:vAlign w:val="bottom"/>
          </w:tcPr>
          <w:p w:rsidR="00365A21" w:rsidRPr="000B1FB4" w:rsidRDefault="00365A21" w:rsidP="006613FC">
            <w:pPr>
              <w:spacing w:line="240" w:lineRule="auto"/>
              <w:rPr>
                <w:rFonts w:eastAsia="Calibri"/>
                <w:szCs w:val="20"/>
              </w:rPr>
            </w:pPr>
            <w:r w:rsidRPr="000B1FB4">
              <w:rPr>
                <w:rFonts w:eastAsia="Calibri"/>
                <w:szCs w:val="20"/>
              </w:rPr>
              <w:t>АО «Концерн «Калашников»</w:t>
            </w:r>
          </w:p>
        </w:tc>
        <w:tc>
          <w:tcPr>
            <w:tcW w:w="3927" w:type="dxa"/>
            <w:noWrap/>
            <w:vAlign w:val="bottom"/>
          </w:tcPr>
          <w:p w:rsidR="00365A21" w:rsidRPr="000B1FB4" w:rsidRDefault="00365A21" w:rsidP="006613FC">
            <w:pPr>
              <w:spacing w:line="240" w:lineRule="auto"/>
              <w:rPr>
                <w:rFonts w:eastAsia="Calibri"/>
                <w:szCs w:val="20"/>
              </w:rPr>
            </w:pPr>
          </w:p>
        </w:tc>
      </w:tr>
      <w:tr w:rsidR="00365A21" w:rsidRPr="000B1FB4" w:rsidTr="006613FC">
        <w:trPr>
          <w:trHeight w:val="331"/>
        </w:trPr>
        <w:tc>
          <w:tcPr>
            <w:tcW w:w="5995" w:type="dxa"/>
            <w:gridSpan w:val="2"/>
            <w:noWrap/>
            <w:vAlign w:val="bottom"/>
          </w:tcPr>
          <w:p w:rsidR="00365A21" w:rsidRPr="000B1FB4" w:rsidRDefault="00365A21" w:rsidP="006613FC">
            <w:pPr>
              <w:spacing w:line="240" w:lineRule="auto"/>
              <w:rPr>
                <w:rFonts w:eastAsia="Calibri"/>
                <w:szCs w:val="20"/>
              </w:rPr>
            </w:pPr>
            <w:r>
              <w:rPr>
                <w:rFonts w:eastAsia="Calibri"/>
                <w:szCs w:val="20"/>
              </w:rPr>
              <w:t>_________________/Бородин И.О.</w:t>
            </w:r>
          </w:p>
        </w:tc>
        <w:tc>
          <w:tcPr>
            <w:tcW w:w="3927" w:type="dxa"/>
            <w:noWrap/>
            <w:vAlign w:val="bottom"/>
          </w:tcPr>
          <w:p w:rsidR="00365A21" w:rsidRPr="000B1FB4" w:rsidRDefault="00365A21" w:rsidP="006613FC">
            <w:pPr>
              <w:spacing w:line="240" w:lineRule="auto"/>
              <w:rPr>
                <w:rFonts w:eastAsia="Calibri"/>
                <w:szCs w:val="20"/>
              </w:rPr>
            </w:pPr>
          </w:p>
        </w:tc>
      </w:tr>
    </w:tbl>
    <w:p w:rsidR="008B1679" w:rsidRDefault="008B1679" w:rsidP="006F2FA3">
      <w:pPr>
        <w:spacing w:line="240" w:lineRule="auto"/>
        <w:contextualSpacing/>
        <w:jc w:val="right"/>
        <w:rPr>
          <w:rFonts w:eastAsia="Calibri"/>
          <w:szCs w:val="20"/>
        </w:rPr>
      </w:pPr>
    </w:p>
    <w:p w:rsidR="00365A21" w:rsidRDefault="00365A21" w:rsidP="006F2FA3">
      <w:pPr>
        <w:spacing w:line="240" w:lineRule="auto"/>
        <w:contextualSpacing/>
        <w:jc w:val="right"/>
        <w:rPr>
          <w:rFonts w:eastAsia="Calibri"/>
          <w:szCs w:val="20"/>
        </w:rPr>
      </w:pPr>
    </w:p>
    <w:p w:rsidR="007213C5" w:rsidRPr="000B1FB4" w:rsidRDefault="007213C5" w:rsidP="007213C5">
      <w:pPr>
        <w:spacing w:line="240" w:lineRule="auto"/>
        <w:contextualSpacing/>
        <w:jc w:val="right"/>
        <w:rPr>
          <w:rFonts w:eastAsia="Calibri"/>
          <w:szCs w:val="20"/>
        </w:rPr>
      </w:pPr>
      <w:r w:rsidRPr="000B1FB4">
        <w:rPr>
          <w:rFonts w:eastAsia="Calibri"/>
          <w:szCs w:val="20"/>
        </w:rPr>
        <w:t xml:space="preserve">Приложение </w:t>
      </w:r>
      <w:r>
        <w:rPr>
          <w:rFonts w:eastAsia="Calibri"/>
          <w:szCs w:val="20"/>
        </w:rPr>
        <w:t xml:space="preserve">7 </w:t>
      </w:r>
      <w:r w:rsidRPr="000B1FB4">
        <w:rPr>
          <w:rFonts w:eastAsia="Calibri"/>
          <w:szCs w:val="20"/>
        </w:rPr>
        <w:t xml:space="preserve">к договору </w:t>
      </w:r>
    </w:p>
    <w:p w:rsidR="007213C5" w:rsidRPr="000B1FB4" w:rsidRDefault="007213C5" w:rsidP="007213C5">
      <w:pPr>
        <w:spacing w:line="240" w:lineRule="auto"/>
        <w:contextualSpacing/>
        <w:jc w:val="right"/>
        <w:rPr>
          <w:rFonts w:eastAsia="Calibri"/>
          <w:szCs w:val="20"/>
        </w:rPr>
      </w:pPr>
      <w:r w:rsidRPr="000B1FB4">
        <w:rPr>
          <w:rFonts w:eastAsia="Calibri"/>
          <w:szCs w:val="20"/>
        </w:rPr>
        <w:t>от _____________№__________</w:t>
      </w:r>
    </w:p>
    <w:p w:rsidR="007213C5" w:rsidRPr="000B1FB4" w:rsidRDefault="007213C5" w:rsidP="007213C5">
      <w:pPr>
        <w:spacing w:after="160" w:line="240" w:lineRule="auto"/>
        <w:rPr>
          <w:rFonts w:eastAsiaTheme="minorHAnsi" w:cstheme="minorBidi"/>
          <w:b/>
          <w:szCs w:val="20"/>
          <w:lang w:eastAsia="en-US"/>
        </w:rPr>
      </w:pPr>
    </w:p>
    <w:p w:rsidR="007213C5" w:rsidRPr="000B1FB4" w:rsidRDefault="007213C5" w:rsidP="007213C5">
      <w:pPr>
        <w:spacing w:after="160" w:line="240" w:lineRule="auto"/>
        <w:rPr>
          <w:rFonts w:eastAsiaTheme="minorHAnsi" w:cstheme="minorBidi"/>
          <w:szCs w:val="20"/>
          <w:lang w:eastAsia="en-US"/>
        </w:rPr>
      </w:pPr>
      <w:r w:rsidRPr="000B1FB4">
        <w:rPr>
          <w:rFonts w:eastAsiaTheme="minorHAnsi" w:cstheme="minorBidi"/>
          <w:b/>
          <w:szCs w:val="20"/>
          <w:lang w:eastAsia="en-US"/>
        </w:rPr>
        <w:t>Организация Объекта по системе 5С (до уровня 2С)</w:t>
      </w:r>
    </w:p>
    <w:p w:rsidR="007213C5" w:rsidRPr="000B1FB4" w:rsidRDefault="007213C5" w:rsidP="007213C5">
      <w:pPr>
        <w:numPr>
          <w:ilvl w:val="0"/>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Организация Объекта в соответствии с уровнем 1С Заказчика:</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Ответственным за организацию работ по приведению Объекта в соответствие нижеуказанными требованиям является Подрядчик. </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обязан удалить ненужные предметы с Объекта и оставить только в том количестве, которое необходимо для выполнения работ.</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обязан все предметы распределить на две категории:</w:t>
      </w:r>
    </w:p>
    <w:p w:rsidR="007213C5" w:rsidRPr="000B1FB4" w:rsidRDefault="007213C5" w:rsidP="007213C5">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нужные (сохраняются на Объекте и регулярно оцениваются с точки зрения </w:t>
      </w:r>
      <w:r w:rsidRPr="000B1FB4">
        <w:rPr>
          <w:rFonts w:eastAsiaTheme="minorHAnsi" w:cstheme="minorBidi"/>
          <w:szCs w:val="20"/>
          <w:lang w:eastAsia="en-US"/>
        </w:rPr>
        <w:br/>
        <w:t>их необходимости);</w:t>
      </w:r>
    </w:p>
    <w:p w:rsidR="007213C5" w:rsidRPr="000B1FB4" w:rsidRDefault="007213C5" w:rsidP="007213C5">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ненужные (располагаются вне Объекта или утилизируются если их применение невозможно).</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определяет потребность в визуализации (схемы, рисунки, указатели и т.п.) и организовывает изготовление необходимой визуализации.</w:t>
      </w:r>
    </w:p>
    <w:p w:rsidR="007213C5" w:rsidRPr="000B1FB4" w:rsidRDefault="007213C5" w:rsidP="007213C5">
      <w:pPr>
        <w:numPr>
          <w:ilvl w:val="0"/>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Организация Объекта в соответствии с уровнем 2С Заказчика:</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Подрядчик приступает к этапу «Рациональное размещение предметов </w:t>
      </w:r>
      <w:r w:rsidRPr="000B1FB4">
        <w:rPr>
          <w:rFonts w:eastAsiaTheme="minorHAnsi" w:cstheme="minorBidi"/>
          <w:szCs w:val="20"/>
          <w:lang w:eastAsia="en-US"/>
        </w:rPr>
        <w:br/>
        <w:t xml:space="preserve">и визуализация» (уровень 2С) сразу после выполнения первого этапа и располагает </w:t>
      </w:r>
      <w:r w:rsidRPr="000B1FB4">
        <w:rPr>
          <w:rFonts w:eastAsiaTheme="minorHAnsi" w:cstheme="minorBidi"/>
          <w:szCs w:val="20"/>
          <w:lang w:eastAsia="en-US"/>
        </w:rPr>
        <w:br/>
        <w:t>на предварительно очищенном Объекте все предметы так, чтобы каждый находился</w:t>
      </w:r>
      <w:r w:rsidRPr="000B1FB4">
        <w:rPr>
          <w:rFonts w:eastAsiaTheme="minorHAnsi" w:cstheme="minorBidi"/>
          <w:szCs w:val="20"/>
          <w:lang w:eastAsia="en-US"/>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Подрядчик размещает инвентарь, средства индивидуальной защиты </w:t>
      </w:r>
      <w:r w:rsidRPr="000B1FB4">
        <w:rPr>
          <w:rFonts w:eastAsiaTheme="minorHAnsi" w:cstheme="minorBidi"/>
          <w:szCs w:val="20"/>
          <w:lang w:eastAsia="en-US"/>
        </w:rPr>
        <w:br/>
        <w:t>и грузозахватные приспособления на Объекте в строго определённых местах.</w:t>
      </w:r>
    </w:p>
    <w:p w:rsidR="007213C5" w:rsidRPr="000B1FB4" w:rsidRDefault="007213C5" w:rsidP="007213C5">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отображает на планировке:</w:t>
      </w:r>
    </w:p>
    <w:p w:rsidR="007213C5" w:rsidRPr="000B1FB4" w:rsidRDefault="007213C5" w:rsidP="007213C5">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места хранения инструмента, материалов;</w:t>
      </w:r>
    </w:p>
    <w:p w:rsidR="007213C5" w:rsidRPr="000B1FB4" w:rsidRDefault="007213C5" w:rsidP="007213C5">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места хранения средств пожаротушения;</w:t>
      </w:r>
    </w:p>
    <w:p w:rsidR="007213C5" w:rsidRPr="000B1FB4" w:rsidRDefault="007213C5" w:rsidP="007213C5">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оборудование; </w:t>
      </w:r>
    </w:p>
    <w:p w:rsidR="007213C5" w:rsidRPr="000B1FB4" w:rsidRDefault="007213C5" w:rsidP="007213C5">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пешеходные и транспортные зоны;</w:t>
      </w:r>
    </w:p>
    <w:p w:rsidR="007213C5" w:rsidRPr="000B1FB4" w:rsidRDefault="007213C5" w:rsidP="007213C5">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места накопления отходов.</w:t>
      </w:r>
    </w:p>
    <w:p w:rsidR="007213C5" w:rsidRPr="000B1FB4" w:rsidRDefault="007213C5" w:rsidP="007213C5">
      <w:pPr>
        <w:spacing w:after="160" w:line="240" w:lineRule="auto"/>
        <w:ind w:left="720"/>
        <w:contextualSpacing/>
        <w:rPr>
          <w:rFonts w:eastAsiaTheme="minorHAnsi" w:cstheme="minorBidi"/>
          <w:szCs w:val="20"/>
          <w:lang w:eastAsia="en-US"/>
        </w:rPr>
      </w:pPr>
    </w:p>
    <w:p w:rsidR="007213C5" w:rsidRPr="000B1FB4" w:rsidRDefault="007213C5" w:rsidP="007213C5">
      <w:pPr>
        <w:spacing w:after="160" w:line="240" w:lineRule="auto"/>
        <w:ind w:left="720"/>
        <w:contextualSpacing/>
        <w:rPr>
          <w:rFonts w:eastAsiaTheme="minorHAnsi" w:cstheme="minorBidi"/>
          <w:szCs w:val="20"/>
          <w:lang w:eastAsia="en-US"/>
        </w:rPr>
      </w:pPr>
    </w:p>
    <w:tbl>
      <w:tblPr>
        <w:tblW w:w="9922" w:type="dxa"/>
        <w:tblInd w:w="3" w:type="dxa"/>
        <w:tblLayout w:type="fixed"/>
        <w:tblLook w:val="00A0" w:firstRow="1" w:lastRow="0" w:firstColumn="1" w:lastColumn="0" w:noHBand="0" w:noVBand="0"/>
      </w:tblPr>
      <w:tblGrid>
        <w:gridCol w:w="2963"/>
        <w:gridCol w:w="3032"/>
        <w:gridCol w:w="3927"/>
      </w:tblGrid>
      <w:tr w:rsidR="007213C5" w:rsidRPr="000B1FB4" w:rsidTr="006613FC">
        <w:trPr>
          <w:trHeight w:val="331"/>
        </w:trPr>
        <w:tc>
          <w:tcPr>
            <w:tcW w:w="2963" w:type="dxa"/>
            <w:noWrap/>
            <w:vAlign w:val="bottom"/>
          </w:tcPr>
          <w:p w:rsidR="007213C5" w:rsidRPr="000B1FB4" w:rsidRDefault="007213C5" w:rsidP="006613FC">
            <w:pPr>
              <w:spacing w:line="240" w:lineRule="auto"/>
              <w:rPr>
                <w:rFonts w:eastAsia="Calibri"/>
                <w:b/>
                <w:bCs/>
                <w:szCs w:val="20"/>
              </w:rPr>
            </w:pPr>
            <w:r w:rsidRPr="000B1FB4">
              <w:rPr>
                <w:rFonts w:eastAsia="Calibri"/>
                <w:b/>
                <w:bCs/>
                <w:szCs w:val="20"/>
              </w:rPr>
              <w:t>ЗАКАЗЧИК:</w:t>
            </w:r>
          </w:p>
        </w:tc>
        <w:tc>
          <w:tcPr>
            <w:tcW w:w="3032" w:type="dxa"/>
            <w:noWrap/>
            <w:vAlign w:val="bottom"/>
          </w:tcPr>
          <w:p w:rsidR="007213C5" w:rsidRPr="000B1FB4" w:rsidRDefault="007213C5" w:rsidP="006613FC">
            <w:pPr>
              <w:spacing w:line="240" w:lineRule="auto"/>
              <w:rPr>
                <w:rFonts w:eastAsia="Calibri"/>
                <w:szCs w:val="20"/>
              </w:rPr>
            </w:pPr>
          </w:p>
        </w:tc>
        <w:tc>
          <w:tcPr>
            <w:tcW w:w="3927" w:type="dxa"/>
            <w:vAlign w:val="bottom"/>
          </w:tcPr>
          <w:p w:rsidR="007213C5" w:rsidRPr="000B1FB4" w:rsidRDefault="007213C5" w:rsidP="006613FC">
            <w:pPr>
              <w:spacing w:line="240" w:lineRule="auto"/>
              <w:rPr>
                <w:rFonts w:eastAsia="Calibri"/>
                <w:b/>
                <w:bCs/>
                <w:szCs w:val="20"/>
              </w:rPr>
            </w:pPr>
            <w:r w:rsidRPr="000B1FB4">
              <w:rPr>
                <w:rFonts w:eastAsia="Calibri"/>
                <w:b/>
                <w:bCs/>
                <w:szCs w:val="20"/>
              </w:rPr>
              <w:t>ПОДРЯДЧИК:</w:t>
            </w:r>
          </w:p>
        </w:tc>
      </w:tr>
      <w:tr w:rsidR="007213C5" w:rsidRPr="000B1FB4" w:rsidTr="006613FC">
        <w:trPr>
          <w:trHeight w:val="331"/>
        </w:trPr>
        <w:tc>
          <w:tcPr>
            <w:tcW w:w="5995" w:type="dxa"/>
            <w:gridSpan w:val="2"/>
            <w:noWrap/>
            <w:vAlign w:val="bottom"/>
          </w:tcPr>
          <w:p w:rsidR="007213C5" w:rsidRPr="000B1FB4" w:rsidRDefault="007213C5" w:rsidP="006613FC">
            <w:pPr>
              <w:spacing w:line="240" w:lineRule="auto"/>
              <w:rPr>
                <w:rFonts w:eastAsia="Calibri"/>
                <w:szCs w:val="20"/>
              </w:rPr>
            </w:pPr>
            <w:r w:rsidRPr="000B1FB4">
              <w:rPr>
                <w:rFonts w:eastAsia="Calibri"/>
                <w:szCs w:val="20"/>
              </w:rPr>
              <w:t>АО «Концерн «Калашников»</w:t>
            </w:r>
          </w:p>
        </w:tc>
        <w:tc>
          <w:tcPr>
            <w:tcW w:w="3927" w:type="dxa"/>
            <w:noWrap/>
            <w:vAlign w:val="bottom"/>
          </w:tcPr>
          <w:p w:rsidR="007213C5" w:rsidRPr="000B1FB4" w:rsidRDefault="007213C5" w:rsidP="006613FC">
            <w:pPr>
              <w:spacing w:line="240" w:lineRule="auto"/>
              <w:rPr>
                <w:rFonts w:eastAsia="Calibri"/>
                <w:szCs w:val="20"/>
              </w:rPr>
            </w:pPr>
          </w:p>
        </w:tc>
      </w:tr>
      <w:tr w:rsidR="007213C5" w:rsidRPr="000B1FB4" w:rsidTr="006613FC">
        <w:trPr>
          <w:trHeight w:val="331"/>
        </w:trPr>
        <w:tc>
          <w:tcPr>
            <w:tcW w:w="5995" w:type="dxa"/>
            <w:gridSpan w:val="2"/>
            <w:noWrap/>
            <w:vAlign w:val="bottom"/>
          </w:tcPr>
          <w:p w:rsidR="007213C5" w:rsidRPr="000B1FB4" w:rsidRDefault="007213C5" w:rsidP="006613FC">
            <w:pPr>
              <w:spacing w:line="240" w:lineRule="auto"/>
              <w:rPr>
                <w:rFonts w:eastAsia="Calibri"/>
                <w:szCs w:val="20"/>
              </w:rPr>
            </w:pPr>
            <w:r>
              <w:rPr>
                <w:rFonts w:eastAsia="Calibri"/>
                <w:szCs w:val="20"/>
              </w:rPr>
              <w:t>_________________/Бородин И.О.</w:t>
            </w:r>
          </w:p>
        </w:tc>
        <w:tc>
          <w:tcPr>
            <w:tcW w:w="3927" w:type="dxa"/>
            <w:noWrap/>
            <w:vAlign w:val="bottom"/>
          </w:tcPr>
          <w:p w:rsidR="007213C5" w:rsidRPr="000B1FB4" w:rsidRDefault="007213C5" w:rsidP="006613FC">
            <w:pPr>
              <w:spacing w:line="240" w:lineRule="auto"/>
              <w:rPr>
                <w:rFonts w:eastAsia="Calibri"/>
                <w:szCs w:val="20"/>
              </w:rPr>
            </w:pPr>
          </w:p>
        </w:tc>
      </w:tr>
    </w:tbl>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F63A26" w:rsidRDefault="00F63A26" w:rsidP="006F2FA3">
      <w:pPr>
        <w:spacing w:line="240" w:lineRule="auto"/>
        <w:contextualSpacing/>
        <w:jc w:val="right"/>
        <w:rPr>
          <w:rFonts w:eastAsia="Calibri"/>
          <w:szCs w:val="20"/>
        </w:rPr>
      </w:pPr>
    </w:p>
    <w:p w:rsidR="008B1679" w:rsidRDefault="008B1679" w:rsidP="006F2FA3">
      <w:pPr>
        <w:spacing w:line="240" w:lineRule="auto"/>
        <w:contextualSpacing/>
        <w:jc w:val="right"/>
        <w:rPr>
          <w:rFonts w:eastAsia="Calibri"/>
          <w:szCs w:val="20"/>
        </w:rPr>
      </w:pPr>
    </w:p>
    <w:p w:rsidR="006F2FA3" w:rsidRPr="000B1FB4" w:rsidRDefault="006F2FA3" w:rsidP="006F2FA3">
      <w:pPr>
        <w:spacing w:line="240" w:lineRule="auto"/>
        <w:contextualSpacing/>
        <w:jc w:val="right"/>
        <w:rPr>
          <w:rFonts w:eastAsia="Calibri"/>
          <w:szCs w:val="20"/>
        </w:rPr>
      </w:pPr>
      <w:r w:rsidRPr="000B1FB4">
        <w:rPr>
          <w:rFonts w:eastAsia="Calibri"/>
          <w:szCs w:val="20"/>
        </w:rPr>
        <w:t xml:space="preserve">Приложение </w:t>
      </w:r>
      <w:r w:rsidR="007213C5">
        <w:rPr>
          <w:rFonts w:eastAsia="Calibri"/>
          <w:szCs w:val="20"/>
        </w:rPr>
        <w:t>8</w:t>
      </w:r>
      <w:r>
        <w:rPr>
          <w:rFonts w:eastAsia="Calibri"/>
          <w:szCs w:val="20"/>
        </w:rPr>
        <w:t xml:space="preserve"> </w:t>
      </w:r>
      <w:r w:rsidRPr="000B1FB4">
        <w:rPr>
          <w:rFonts w:eastAsia="Calibri"/>
          <w:szCs w:val="20"/>
        </w:rPr>
        <w:t xml:space="preserve">к договору </w:t>
      </w:r>
    </w:p>
    <w:p w:rsidR="006F2FA3" w:rsidRPr="000B1FB4" w:rsidRDefault="006F2FA3" w:rsidP="006F2FA3">
      <w:pPr>
        <w:spacing w:line="240" w:lineRule="auto"/>
        <w:contextualSpacing/>
        <w:jc w:val="right"/>
        <w:rPr>
          <w:rFonts w:eastAsia="Calibri"/>
          <w:szCs w:val="20"/>
        </w:rPr>
      </w:pPr>
      <w:r w:rsidRPr="000B1FB4">
        <w:rPr>
          <w:rFonts w:eastAsia="Calibri"/>
          <w:szCs w:val="20"/>
        </w:rPr>
        <w:t>от _____________№__________</w:t>
      </w:r>
    </w:p>
    <w:p w:rsidR="006F2FA3" w:rsidRDefault="006F2FA3" w:rsidP="004A2DC0">
      <w:pPr>
        <w:spacing w:after="0" w:line="240" w:lineRule="auto"/>
        <w:jc w:val="center"/>
        <w:rPr>
          <w:rFonts w:eastAsia="Calibri"/>
          <w:b/>
          <w:bCs/>
        </w:rPr>
      </w:pPr>
    </w:p>
    <w:p w:rsidR="006F2FA3" w:rsidRDefault="006F2FA3" w:rsidP="004A2DC0">
      <w:pPr>
        <w:spacing w:after="0" w:line="240" w:lineRule="auto"/>
        <w:jc w:val="center"/>
        <w:rPr>
          <w:rFonts w:eastAsia="Calibri"/>
          <w:b/>
          <w:bCs/>
        </w:rPr>
      </w:pPr>
    </w:p>
    <w:p w:rsidR="004A2DC0" w:rsidRPr="00776DF0" w:rsidRDefault="004A2DC0" w:rsidP="004A2DC0">
      <w:pPr>
        <w:spacing w:after="0" w:line="240" w:lineRule="auto"/>
        <w:jc w:val="center"/>
        <w:rPr>
          <w:rFonts w:eastAsia="Calibri"/>
          <w:b/>
          <w:bCs/>
        </w:rPr>
      </w:pPr>
      <w:r w:rsidRPr="00776DF0">
        <w:rPr>
          <w:rFonts w:eastAsia="Calibri"/>
          <w:b/>
          <w:bCs/>
        </w:rPr>
        <w:t xml:space="preserve">Рекомендуемая форма банковской гарантии, </w:t>
      </w:r>
    </w:p>
    <w:p w:rsidR="004A2DC0" w:rsidRPr="00776DF0" w:rsidRDefault="004A2DC0" w:rsidP="004A2DC0">
      <w:pPr>
        <w:spacing w:after="0" w:line="240" w:lineRule="auto"/>
        <w:jc w:val="center"/>
        <w:rPr>
          <w:rFonts w:eastAsia="Calibri"/>
          <w:b/>
          <w:bCs/>
        </w:rPr>
      </w:pPr>
      <w:r w:rsidRPr="00776DF0">
        <w:rPr>
          <w:rFonts w:eastAsia="Calibri"/>
          <w:b/>
          <w:bCs/>
        </w:rPr>
        <w:t>предоставляемой в качестве обеспечения исполнения договора</w:t>
      </w:r>
    </w:p>
    <w:p w:rsidR="004A2DC0" w:rsidRPr="00776DF0" w:rsidRDefault="004A2DC0" w:rsidP="004A2DC0">
      <w:pPr>
        <w:spacing w:after="0" w:line="240" w:lineRule="auto"/>
        <w:ind w:left="3828"/>
        <w:rPr>
          <w:rFonts w:eastAsia="Calibri"/>
          <w:b/>
          <w:bCs/>
          <w:color w:val="000000"/>
        </w:rPr>
      </w:pPr>
    </w:p>
    <w:tbl>
      <w:tblPr>
        <w:tblStyle w:val="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4A2DC0" w:rsidRPr="00776DF0" w:rsidTr="004A2DC0">
        <w:tc>
          <w:tcPr>
            <w:tcW w:w="4672" w:type="dxa"/>
          </w:tcPr>
          <w:p w:rsidR="004A2DC0" w:rsidRPr="00776DF0" w:rsidRDefault="004A2DC0" w:rsidP="004A2DC0">
            <w:pPr>
              <w:autoSpaceDE w:val="0"/>
              <w:autoSpaceDN w:val="0"/>
              <w:spacing w:after="200"/>
              <w:rPr>
                <w:rFonts w:ascii="Verdana" w:hAnsi="Verdana"/>
                <w:color w:val="000000"/>
              </w:rPr>
            </w:pPr>
            <w:r w:rsidRPr="00776DF0">
              <w:rPr>
                <w:rFonts w:ascii="Verdana" w:hAnsi="Verdana"/>
                <w:color w:val="000000"/>
              </w:rPr>
              <w:t>город</w:t>
            </w:r>
          </w:p>
          <w:p w:rsidR="004A2DC0" w:rsidRPr="00776DF0" w:rsidRDefault="004A2DC0" w:rsidP="004A2DC0">
            <w:pPr>
              <w:autoSpaceDE w:val="0"/>
              <w:autoSpaceDN w:val="0"/>
              <w:spacing w:after="200"/>
              <w:rPr>
                <w:rFonts w:ascii="Verdana" w:hAnsi="Verdana"/>
                <w:i/>
                <w:iCs/>
                <w:color w:val="000000"/>
              </w:rPr>
            </w:pPr>
            <w:r w:rsidRPr="00776DF0">
              <w:rPr>
                <w:rFonts w:ascii="Verdana" w:hAnsi="Verdana"/>
                <w:i/>
                <w:iCs/>
                <w:color w:val="000000"/>
              </w:rPr>
              <w:t>(указывается место выдачи гарантии)</w:t>
            </w:r>
          </w:p>
        </w:tc>
        <w:tc>
          <w:tcPr>
            <w:tcW w:w="4673" w:type="dxa"/>
          </w:tcPr>
          <w:p w:rsidR="004A2DC0" w:rsidRPr="00776DF0" w:rsidRDefault="004A2DC0" w:rsidP="004A2DC0">
            <w:pPr>
              <w:autoSpaceDE w:val="0"/>
              <w:autoSpaceDN w:val="0"/>
              <w:spacing w:after="200"/>
              <w:rPr>
                <w:rFonts w:ascii="Verdana" w:hAnsi="Verdana"/>
                <w:iCs/>
                <w:color w:val="000000"/>
              </w:rPr>
            </w:pPr>
            <w:r w:rsidRPr="00776DF0">
              <w:rPr>
                <w:rFonts w:ascii="Verdana" w:hAnsi="Verdana"/>
                <w:iCs/>
                <w:color w:val="000000"/>
              </w:rPr>
              <w:t>«___» _______________ 202_ г.</w:t>
            </w:r>
          </w:p>
          <w:p w:rsidR="004A2DC0" w:rsidRPr="00776DF0" w:rsidRDefault="004A2DC0" w:rsidP="004A2DC0">
            <w:pPr>
              <w:autoSpaceDE w:val="0"/>
              <w:autoSpaceDN w:val="0"/>
              <w:spacing w:after="200"/>
              <w:rPr>
                <w:rFonts w:ascii="Verdana" w:hAnsi="Verdana"/>
                <w:i/>
                <w:iCs/>
                <w:color w:val="000000"/>
              </w:rPr>
            </w:pPr>
            <w:r w:rsidRPr="00776DF0">
              <w:rPr>
                <w:rFonts w:ascii="Verdana" w:hAnsi="Verdana"/>
                <w:i/>
                <w:iCs/>
                <w:color w:val="000000"/>
              </w:rPr>
              <w:t>(указывается дата выдачи гарантии)</w:t>
            </w:r>
          </w:p>
        </w:tc>
      </w:tr>
    </w:tbl>
    <w:p w:rsidR="004A2DC0" w:rsidRPr="00776DF0" w:rsidRDefault="004A2DC0" w:rsidP="004A2DC0">
      <w:pPr>
        <w:autoSpaceDN w:val="0"/>
        <w:spacing w:before="240" w:after="0" w:line="240" w:lineRule="auto"/>
        <w:jc w:val="center"/>
        <w:outlineLvl w:val="0"/>
        <w:rPr>
          <w:rFonts w:eastAsia="Calibri"/>
          <w:color w:val="000000"/>
        </w:rPr>
      </w:pPr>
      <w:r w:rsidRPr="00776DF0">
        <w:rPr>
          <w:rFonts w:eastAsia="Calibri"/>
          <w:b/>
          <w:bCs/>
          <w:color w:val="000000"/>
        </w:rPr>
        <w:t xml:space="preserve">БАНКОВСКАЯ ГАРАНТИЯ </w:t>
      </w:r>
      <w:r w:rsidRPr="00776DF0">
        <w:rPr>
          <w:rFonts w:eastAsia="Calibri"/>
          <w:color w:val="000000"/>
        </w:rPr>
        <w:t>№</w:t>
      </w:r>
    </w:p>
    <w:p w:rsidR="004A2DC0" w:rsidRPr="00604E56" w:rsidRDefault="004A2DC0" w:rsidP="004A2DC0">
      <w:pPr>
        <w:autoSpaceDE w:val="0"/>
        <w:autoSpaceDN w:val="0"/>
        <w:spacing w:after="0" w:line="240" w:lineRule="auto"/>
        <w:jc w:val="center"/>
        <w:rPr>
          <w:rFonts w:eastAsia="Calibri"/>
          <w:color w:val="000000"/>
          <w:sz w:val="24"/>
          <w:szCs w:val="24"/>
        </w:rPr>
      </w:pPr>
    </w:p>
    <w:p w:rsidR="004A2DC0" w:rsidRPr="00776DF0" w:rsidRDefault="004A2DC0" w:rsidP="004A2DC0">
      <w:pPr>
        <w:autoSpaceDE w:val="0"/>
        <w:autoSpaceDN w:val="0"/>
        <w:spacing w:after="0"/>
        <w:ind w:firstLine="540"/>
        <w:rPr>
          <w:rFonts w:eastAsia="Calibri"/>
          <w:color w:val="000000"/>
        </w:rPr>
      </w:pPr>
      <w:r w:rsidRPr="00776DF0">
        <w:rPr>
          <w:rFonts w:eastAsia="Calibri"/>
          <w:color w:val="000000"/>
        </w:rPr>
        <w:t xml:space="preserve">1. </w:t>
      </w:r>
      <w:r w:rsidRPr="00776DF0">
        <w:rPr>
          <w:rFonts w:eastAsia="Calibri"/>
          <w:b/>
          <w:color w:val="000000"/>
        </w:rPr>
        <w:t>___</w:t>
      </w:r>
      <w:r w:rsidRPr="00776DF0">
        <w:rPr>
          <w:rFonts w:eastAsia="Calibri"/>
          <w:b/>
          <w:color w:val="000000"/>
          <w:u w:val="single"/>
        </w:rPr>
        <w:t>(наименование банка-гаранта)</w:t>
      </w:r>
      <w:r w:rsidRPr="00776DF0">
        <w:rPr>
          <w:rFonts w:eastAsia="Calibri"/>
          <w:b/>
          <w:color w:val="000000"/>
        </w:rPr>
        <w:t xml:space="preserve">___, </w:t>
      </w:r>
      <w:r w:rsidRPr="00776DF0">
        <w:rPr>
          <w:rFonts w:eastAsia="Calibri"/>
          <w:color w:val="000000"/>
        </w:rPr>
        <w:t xml:space="preserve">адрес местонахождения: ____________, ОГРН _________, ИНН ________, КПП _______, БИК ________, корреспондентский счет ___________ в __________, генеральная лицензия на осуществление банковских операций №_______________, выдана Центральным банком Российской Федерации _______, именуемое в дальнейшем «Гарант», в лице __________________, действующего на основании ____________, настоящим гарантирует выплатить в пользу </w:t>
      </w:r>
      <w:r w:rsidRPr="00776DF0">
        <w:rPr>
          <w:rFonts w:eastAsia="Calibri"/>
          <w:b/>
          <w:color w:val="000000"/>
        </w:rPr>
        <w:t>Акционерное общество «Концерн «Калашников» (сокращенное наименование – АО «Концерн «Калашников»)</w:t>
      </w:r>
      <w:r w:rsidRPr="00776DF0">
        <w:rPr>
          <w:rFonts w:eastAsia="Calibri"/>
          <w:color w:val="000000"/>
        </w:rPr>
        <w:t xml:space="preserve">, ОГРН 1111832003018, ИНН 1832090230, КПП 183201001, местонахождение:  426006, Удмуртская Республика, город Ижевск, проезд им. Дерябина, дом 2/193, помещение 78, именуемого в дальнейшем «Бенефициар», денежную сумму в пределах  </w:t>
      </w:r>
      <w:r w:rsidRPr="00776DF0">
        <w:rPr>
          <w:rFonts w:eastAsia="Calibri"/>
          <w:color w:val="000000"/>
          <w:lang w:eastAsia="ar-SA"/>
        </w:rPr>
        <w:t>____________ руб. (___________________________ рублей ___ копеек) (далее - Сумма гарантии)</w:t>
      </w:r>
      <w:r w:rsidRPr="00776DF0">
        <w:rPr>
          <w:rFonts w:eastAsia="Calibri"/>
          <w:color w:val="000000"/>
        </w:rPr>
        <w:t xml:space="preserve">, в случае неисполнения или ненадлежащего исполнения  </w:t>
      </w:r>
      <w:r w:rsidRPr="00776DF0">
        <w:rPr>
          <w:rFonts w:eastAsia="Calibri"/>
          <w:b/>
          <w:color w:val="000000"/>
        </w:rPr>
        <w:t>________________________________ (сокращенное наименование - ___________________________________)</w:t>
      </w:r>
      <w:r w:rsidRPr="00776DF0">
        <w:rPr>
          <w:rFonts w:eastAsia="Calibri"/>
          <w:color w:val="000000"/>
        </w:rPr>
        <w:t>,</w:t>
      </w:r>
      <w:r>
        <w:rPr>
          <w:rFonts w:eastAsia="Calibri"/>
          <w:color w:val="000000"/>
        </w:rPr>
        <w:t xml:space="preserve"> </w:t>
      </w:r>
      <w:r w:rsidRPr="00776DF0">
        <w:rPr>
          <w:rFonts w:eastAsia="Calibri"/>
          <w:color w:val="000000"/>
        </w:rPr>
        <w:t>местонахождение: ____________________</w:t>
      </w:r>
      <w:r>
        <w:rPr>
          <w:rFonts w:eastAsia="Calibri"/>
          <w:color w:val="000000"/>
        </w:rPr>
        <w:t>_______</w:t>
      </w:r>
      <w:r w:rsidRPr="00776DF0">
        <w:rPr>
          <w:rFonts w:eastAsia="Calibri"/>
          <w:color w:val="000000"/>
        </w:rPr>
        <w:t>_, ОГРН _______, ИНН _______, КПП _______, именуемым в дальнейшем «Принципал», всех своих обязательств по договору (далее – Договор), который будет заключен между Бенефициаром и Принципалом по итогам закупки (далее - Закупка): _______________________________ на основании Протокола № ____________ от __________.</w:t>
      </w:r>
    </w:p>
    <w:p w:rsidR="004A2DC0" w:rsidRPr="00776DF0" w:rsidRDefault="004A2DC0" w:rsidP="004A2DC0">
      <w:pPr>
        <w:spacing w:before="60" w:after="0"/>
        <w:ind w:firstLine="539"/>
        <w:rPr>
          <w:rFonts w:eastAsia="Calibri"/>
          <w:color w:val="000000"/>
        </w:rPr>
      </w:pPr>
      <w:r w:rsidRPr="00776DF0">
        <w:rPr>
          <w:rFonts w:eastAsia="Calibri"/>
          <w:color w:val="000000"/>
        </w:rPr>
        <w:t>2. Основное обязательство, исполнение по которому обеспечивается настоящей Гарантией:</w:t>
      </w:r>
    </w:p>
    <w:p w:rsidR="004A2DC0" w:rsidRPr="00776DF0" w:rsidRDefault="004A2DC0" w:rsidP="004A2DC0">
      <w:pPr>
        <w:spacing w:before="60" w:after="0"/>
        <w:ind w:firstLine="539"/>
        <w:rPr>
          <w:rFonts w:eastAsia="Calibri"/>
          <w:color w:val="000000"/>
        </w:rPr>
      </w:pPr>
      <w:r w:rsidRPr="00776DF0">
        <w:rPr>
          <w:rFonts w:eastAsia="Calibri"/>
          <w:color w:val="000000"/>
        </w:rPr>
        <w:t>- Принципал обязуется исполнять все обязательства по Договору, заключаемому по итогам Закупки.</w:t>
      </w:r>
    </w:p>
    <w:p w:rsidR="004A2DC0" w:rsidRPr="00776DF0" w:rsidRDefault="004A2DC0" w:rsidP="004A2DC0">
      <w:pPr>
        <w:spacing w:before="60" w:after="0"/>
        <w:ind w:firstLine="539"/>
        <w:rPr>
          <w:rFonts w:eastAsia="Calibri"/>
          <w:color w:val="000000"/>
        </w:rPr>
      </w:pPr>
      <w:r w:rsidRPr="00776DF0">
        <w:rPr>
          <w:rFonts w:eastAsia="Calibri"/>
          <w:color w:val="000000"/>
        </w:rPr>
        <w:t>3. Обстоятельствами, при наступлении которых Гарантом выплачивается сумма по настоящей Гарантии или ее часть, являются обстоятельства неисполнения и / или ненадлежащего исполнения Принципалом своих обязательств по Договору, заключаемому по итогам Закупки.</w:t>
      </w:r>
    </w:p>
    <w:p w:rsidR="004A2DC0" w:rsidRPr="00776DF0" w:rsidRDefault="004A2DC0" w:rsidP="004A2DC0">
      <w:pPr>
        <w:spacing w:before="60" w:after="0"/>
        <w:ind w:firstLine="539"/>
        <w:rPr>
          <w:rFonts w:eastAsia="Calibri"/>
          <w:color w:val="000000"/>
        </w:rPr>
      </w:pPr>
      <w:r w:rsidRPr="00776DF0">
        <w:rPr>
          <w:rFonts w:eastAsia="Calibri"/>
          <w:color w:val="000000"/>
        </w:rPr>
        <w:t>4. Гарант обязуется выплатить Бенефициару по его письменному требованию (далее - Требование) сумму Гарантии или ее часть не позднее 5 (пяти) рабочих дней с момента получения Требования Бенефициара.</w:t>
      </w:r>
    </w:p>
    <w:p w:rsidR="004A2DC0" w:rsidRPr="00776DF0" w:rsidRDefault="004A2DC0" w:rsidP="004A2DC0">
      <w:pPr>
        <w:spacing w:before="60" w:after="0"/>
        <w:ind w:firstLine="539"/>
        <w:rPr>
          <w:rFonts w:eastAsia="Calibri"/>
          <w:color w:val="000000"/>
        </w:rPr>
      </w:pPr>
      <w:r w:rsidRPr="00776DF0">
        <w:rPr>
          <w:rFonts w:eastAsia="Calibri"/>
          <w:color w:val="000000"/>
        </w:rPr>
        <w:t xml:space="preserve">5. Требование Бенефициара должно содержать указание на обстоятельства, наступление которых влечет выплату по Гарантии, а именно: что Принципал не </w:t>
      </w:r>
      <w:r w:rsidRPr="00776DF0">
        <w:rPr>
          <w:rFonts w:eastAsia="Calibri"/>
          <w:color w:val="000000"/>
        </w:rPr>
        <w:lastRenderedPageBreak/>
        <w:t>выполнил свои обязательства по Договору или выполнил их ненадлежащим образом с указанием, в чем состоит нарушение Принципалом условий Договора; реквизиты счета для перечисления денежных средств, а также подпись уполномоченного лица и печать Бенефициара. Бенефициар не представляет, а Гарант не проверяет документы, подтверждающие наступление указанных обстоятельств.</w:t>
      </w:r>
    </w:p>
    <w:p w:rsidR="004A2DC0" w:rsidRPr="00776DF0" w:rsidRDefault="004A2DC0" w:rsidP="004A2DC0">
      <w:pPr>
        <w:spacing w:before="60" w:after="0"/>
        <w:ind w:firstLine="539"/>
        <w:rPr>
          <w:rFonts w:eastAsia="Calibri"/>
          <w:color w:val="000000"/>
        </w:rPr>
      </w:pPr>
      <w:r w:rsidRPr="00776DF0">
        <w:rPr>
          <w:rFonts w:eastAsia="Calibri"/>
          <w:color w:val="000000"/>
        </w:rPr>
        <w:t>6. К Требованию Бенефициара должны прилагаться следующие документы:</w:t>
      </w:r>
    </w:p>
    <w:p w:rsidR="004A2DC0" w:rsidRPr="00776DF0" w:rsidRDefault="004A2DC0" w:rsidP="004A2DC0">
      <w:pPr>
        <w:spacing w:before="60" w:after="0"/>
        <w:ind w:firstLine="539"/>
        <w:rPr>
          <w:rFonts w:eastAsia="Calibri"/>
          <w:color w:val="000000"/>
        </w:rPr>
      </w:pPr>
      <w:r w:rsidRPr="00776DF0">
        <w:rPr>
          <w:rFonts w:eastAsia="Calibri"/>
          <w:color w:val="000000"/>
        </w:rPr>
        <w:t>- копия настоящей Гарантии;</w:t>
      </w:r>
    </w:p>
    <w:p w:rsidR="004A2DC0" w:rsidRPr="00776DF0" w:rsidRDefault="004A2DC0" w:rsidP="004A2DC0">
      <w:pPr>
        <w:spacing w:before="60" w:after="0"/>
        <w:ind w:firstLine="539"/>
        <w:rPr>
          <w:rFonts w:eastAsia="Calibri"/>
          <w:color w:val="000000"/>
        </w:rPr>
      </w:pPr>
      <w:r w:rsidRPr="00776DF0">
        <w:rPr>
          <w:rFonts w:eastAsia="Calibri"/>
          <w:color w:val="000000"/>
        </w:rPr>
        <w:t>- расчет суммы требования по гарантии;</w:t>
      </w:r>
    </w:p>
    <w:p w:rsidR="004A2DC0" w:rsidRPr="00776DF0" w:rsidRDefault="004A2DC0" w:rsidP="004A2DC0">
      <w:pPr>
        <w:spacing w:before="60" w:after="0"/>
        <w:ind w:firstLine="539"/>
        <w:rPr>
          <w:rFonts w:eastAsia="Calibri"/>
          <w:color w:val="000000"/>
        </w:rPr>
      </w:pPr>
      <w:r w:rsidRPr="00776DF0">
        <w:rPr>
          <w:rFonts w:eastAsia="Calibri"/>
          <w:color w:val="000000"/>
        </w:rPr>
        <w:t>- 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w:t>
      </w:r>
      <w:proofErr w:type="gramStart"/>
      <w:r w:rsidRPr="00776DF0">
        <w:rPr>
          <w:rFonts w:eastAsia="Calibri"/>
          <w:color w:val="000000"/>
        </w:rPr>
        <w:t>), в случае, если</w:t>
      </w:r>
      <w:proofErr w:type="gramEnd"/>
      <w:r w:rsidRPr="00776DF0">
        <w:rPr>
          <w:rFonts w:eastAsia="Calibri"/>
          <w:color w:val="000000"/>
        </w:rPr>
        <w:t xml:space="preserve"> требование Бенефициара подписано (приложенные к нему документы заверены) лицом, действующим по доверенности.</w:t>
      </w:r>
    </w:p>
    <w:p w:rsidR="004A2DC0" w:rsidRPr="00776DF0" w:rsidRDefault="004A2DC0" w:rsidP="004A2DC0">
      <w:pPr>
        <w:tabs>
          <w:tab w:val="left" w:pos="900"/>
        </w:tabs>
        <w:spacing w:before="60" w:after="0"/>
        <w:ind w:firstLine="539"/>
        <w:rPr>
          <w:rFonts w:eastAsia="Calibri"/>
          <w:color w:val="000000"/>
        </w:rPr>
      </w:pPr>
      <w:r w:rsidRPr="00776DF0">
        <w:rPr>
          <w:rFonts w:eastAsia="Calibri"/>
          <w:color w:val="000000"/>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4A2DC0" w:rsidRPr="00776DF0" w:rsidRDefault="004A2DC0" w:rsidP="004A2DC0">
      <w:pPr>
        <w:tabs>
          <w:tab w:val="left" w:pos="900"/>
        </w:tabs>
        <w:spacing w:before="60" w:after="0"/>
        <w:ind w:firstLine="539"/>
        <w:rPr>
          <w:rFonts w:eastAsia="Calibri"/>
          <w:color w:val="000000"/>
        </w:rPr>
      </w:pPr>
      <w:r w:rsidRPr="00776DF0">
        <w:rPr>
          <w:rFonts w:eastAsia="Calibri"/>
          <w:color w:val="000000"/>
        </w:rPr>
        <w:t>7.</w:t>
      </w:r>
      <w:r w:rsidRPr="00776DF0">
        <w:rPr>
          <w:rFonts w:eastAsia="Calibri"/>
          <w:color w:val="000000"/>
        </w:rPr>
        <w:tab/>
        <w:t>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rsidR="004A2DC0" w:rsidRPr="00776DF0" w:rsidRDefault="004A2DC0" w:rsidP="004A2DC0">
      <w:pPr>
        <w:tabs>
          <w:tab w:val="left" w:pos="900"/>
        </w:tabs>
        <w:spacing w:before="60" w:after="0"/>
        <w:ind w:firstLine="539"/>
        <w:rPr>
          <w:rFonts w:eastAsia="Calibri"/>
          <w:color w:val="000000"/>
        </w:rPr>
      </w:pPr>
      <w:r w:rsidRPr="00776DF0">
        <w:rPr>
          <w:rFonts w:eastAsia="Calibri"/>
          <w:color w:val="000000"/>
        </w:rPr>
        <w:t>8. Исполнением обязательств Гаранта по Гарантии является фактическое поступление денежных сумм на счет, реквизиты которого указаны в Требовании Бенефициара.</w:t>
      </w:r>
    </w:p>
    <w:p w:rsidR="004A2DC0" w:rsidRPr="00776DF0" w:rsidRDefault="004A2DC0" w:rsidP="004A2DC0">
      <w:pPr>
        <w:spacing w:before="60" w:after="0"/>
        <w:ind w:firstLine="539"/>
        <w:rPr>
          <w:rFonts w:eastAsia="Calibri"/>
          <w:strike/>
          <w:color w:val="000000"/>
        </w:rPr>
      </w:pPr>
      <w:r w:rsidRPr="00776DF0">
        <w:rPr>
          <w:rFonts w:eastAsia="Calibri"/>
          <w:color w:val="000000"/>
        </w:rPr>
        <w:t xml:space="preserve">9. Обязательство Гаранта перед Бенефициаром, предусмотренное </w:t>
      </w:r>
      <w:proofErr w:type="gramStart"/>
      <w:r w:rsidRPr="00776DF0">
        <w:rPr>
          <w:rFonts w:eastAsia="Calibri"/>
          <w:color w:val="000000"/>
        </w:rPr>
        <w:t>настоящей Гарантией</w:t>
      </w:r>
      <w:proofErr w:type="gramEnd"/>
      <w:r w:rsidRPr="00776DF0">
        <w:rPr>
          <w:rFonts w:eastAsia="Calibri"/>
          <w:color w:val="000000"/>
        </w:rPr>
        <w:t xml:space="preserve"> будет уменьшено на сумму платежей, произведенных Гарантом в пользу Бенефициара в рамках настоящей Гарантии. </w:t>
      </w:r>
    </w:p>
    <w:p w:rsidR="004A2DC0" w:rsidRPr="00776DF0" w:rsidRDefault="004A2DC0" w:rsidP="004A2DC0">
      <w:pPr>
        <w:spacing w:before="60" w:after="0"/>
        <w:ind w:firstLine="539"/>
        <w:rPr>
          <w:rFonts w:eastAsia="Calibri"/>
          <w:color w:val="000000"/>
        </w:rPr>
      </w:pPr>
      <w:r w:rsidRPr="00776DF0">
        <w:rPr>
          <w:rFonts w:eastAsia="Calibri"/>
          <w:color w:val="000000"/>
        </w:rPr>
        <w:t>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или ненадлежащего исполнения Гарантом требований Бенефициара об оплате по настоящей Гарантии в установленный срок в соответствии с п. 4 настоящей Гарантии, Гарант обязуется выплатить Бенефициару неустойку в размере 0,1% от суммы настоящей Гарантии за каждый день просрочки исполнения обязательства.</w:t>
      </w:r>
    </w:p>
    <w:p w:rsidR="004A2DC0" w:rsidRPr="00776DF0" w:rsidRDefault="004A2DC0" w:rsidP="004A2DC0">
      <w:pPr>
        <w:spacing w:before="60" w:after="0"/>
        <w:ind w:firstLine="539"/>
        <w:rPr>
          <w:rFonts w:eastAsia="Calibri"/>
          <w:color w:val="000000"/>
        </w:rPr>
      </w:pPr>
      <w:r w:rsidRPr="00776DF0">
        <w:rPr>
          <w:rFonts w:eastAsia="Calibri"/>
          <w:color w:val="000000"/>
        </w:rPr>
        <w:t>11. Настоящая Гарантия вступает в силу с даты выдачи и действует по ________________ (срок действия гарантии должен оканчиваться не ранее 2 (двух) месяцев с момента исполнения принципалом/поставщиком своих обязательств по договору)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rsidR="004A2DC0" w:rsidRPr="00776DF0" w:rsidRDefault="004A2DC0" w:rsidP="004A2DC0">
      <w:pPr>
        <w:spacing w:before="60" w:after="0"/>
        <w:ind w:firstLine="539"/>
        <w:rPr>
          <w:rFonts w:eastAsia="Calibri"/>
          <w:color w:val="000000"/>
        </w:rPr>
      </w:pPr>
      <w:r w:rsidRPr="00776DF0">
        <w:rPr>
          <w:rFonts w:eastAsia="Calibri"/>
          <w:color w:val="000000"/>
        </w:rPr>
        <w:t>12. Все выплаты по настоящей Гарантии производятся в российских рублях по курсу Банка России (ЦБ РФ) на дату совершения платежа.</w:t>
      </w:r>
    </w:p>
    <w:p w:rsidR="004A2DC0" w:rsidRPr="00776DF0" w:rsidRDefault="004A2DC0" w:rsidP="004A2DC0">
      <w:pPr>
        <w:spacing w:before="60" w:after="0"/>
        <w:ind w:firstLine="539"/>
        <w:rPr>
          <w:rFonts w:eastAsia="Calibri"/>
          <w:color w:val="000000"/>
        </w:rPr>
      </w:pPr>
      <w:r w:rsidRPr="00776DF0">
        <w:rPr>
          <w:rFonts w:eastAsia="Calibri"/>
          <w:color w:val="000000"/>
        </w:rPr>
        <w:t>13. 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4A2DC0" w:rsidRPr="00776DF0" w:rsidRDefault="004A2DC0" w:rsidP="004A2DC0">
      <w:pPr>
        <w:spacing w:before="60" w:after="0"/>
        <w:ind w:firstLine="539"/>
        <w:rPr>
          <w:rFonts w:eastAsia="Calibri"/>
          <w:color w:val="000000"/>
        </w:rPr>
      </w:pPr>
      <w:r w:rsidRPr="00776DF0">
        <w:rPr>
          <w:rFonts w:eastAsia="Calibri"/>
          <w:color w:val="000000"/>
        </w:rPr>
        <w:t>14. Настоящая 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A2DC0" w:rsidRPr="00776DF0" w:rsidRDefault="004A2DC0" w:rsidP="004A2DC0">
      <w:pPr>
        <w:spacing w:before="60" w:after="0"/>
        <w:ind w:firstLine="539"/>
        <w:rPr>
          <w:rFonts w:eastAsia="Calibri"/>
          <w:color w:val="000000"/>
        </w:rPr>
      </w:pPr>
      <w:r w:rsidRPr="00776DF0">
        <w:rPr>
          <w:rFonts w:eastAsia="Calibri"/>
          <w:color w:val="000000"/>
        </w:rPr>
        <w:t>15. Изменения, вносимые в Договор, не освобождают Гаранта от исполнения обязательств по Гарантии.</w:t>
      </w:r>
    </w:p>
    <w:p w:rsidR="004A2DC0" w:rsidRPr="00776DF0" w:rsidRDefault="004A2DC0" w:rsidP="004A2DC0">
      <w:pPr>
        <w:spacing w:before="60" w:after="0"/>
        <w:ind w:firstLine="539"/>
        <w:rPr>
          <w:rFonts w:eastAsia="Calibri"/>
          <w:color w:val="000000"/>
        </w:rPr>
      </w:pPr>
      <w:r w:rsidRPr="00776DF0">
        <w:rPr>
          <w:rFonts w:eastAsia="Calibri"/>
          <w:color w:val="000000"/>
        </w:rPr>
        <w:lastRenderedPageBreak/>
        <w:t>16.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rsidR="004A2DC0" w:rsidRPr="00776DF0" w:rsidRDefault="004A2DC0" w:rsidP="004A2DC0">
      <w:pPr>
        <w:spacing w:before="60" w:after="0"/>
        <w:ind w:firstLine="539"/>
        <w:rPr>
          <w:rFonts w:eastAsia="Calibri"/>
          <w:color w:val="000000"/>
        </w:rPr>
      </w:pPr>
      <w:r w:rsidRPr="00776DF0">
        <w:rPr>
          <w:rFonts w:eastAsia="Calibri"/>
          <w:color w:val="000000"/>
        </w:rPr>
        <w:t>17. Сведения, определенные Федеральным законом от 30 декабря 2004 года № 218-ФЗ «О кредитных историях», передаются в бюро кредитных историй.</w:t>
      </w:r>
    </w:p>
    <w:p w:rsidR="004A2DC0" w:rsidRPr="00776DF0" w:rsidRDefault="004A2DC0" w:rsidP="004A2DC0">
      <w:pPr>
        <w:spacing w:before="60" w:after="0"/>
        <w:ind w:firstLine="539"/>
        <w:rPr>
          <w:rFonts w:eastAsia="Calibri"/>
          <w:color w:val="000000"/>
        </w:rPr>
      </w:pPr>
    </w:p>
    <w:p w:rsidR="004A2DC0" w:rsidRPr="00776DF0" w:rsidRDefault="004A2DC0" w:rsidP="004A2DC0">
      <w:pPr>
        <w:numPr>
          <w:ilvl w:val="0"/>
          <w:numId w:val="14"/>
        </w:numPr>
        <w:spacing w:before="0" w:after="0"/>
        <w:contextualSpacing/>
        <w:jc w:val="left"/>
      </w:pPr>
      <w:r w:rsidRPr="00776DF0">
        <w:t>Гарантии принимаются от следующих банков:</w:t>
      </w:r>
    </w:p>
    <w:tbl>
      <w:tblPr>
        <w:tblW w:w="9206" w:type="dxa"/>
        <w:tblInd w:w="-10" w:type="dxa"/>
        <w:tblCellMar>
          <w:left w:w="0" w:type="dxa"/>
          <w:right w:w="0" w:type="dxa"/>
        </w:tblCellMar>
        <w:tblLook w:val="04A0" w:firstRow="1" w:lastRow="0" w:firstColumn="1" w:lastColumn="0" w:noHBand="0" w:noVBand="1"/>
      </w:tblPr>
      <w:tblGrid>
        <w:gridCol w:w="1279"/>
        <w:gridCol w:w="6699"/>
        <w:gridCol w:w="1650"/>
      </w:tblGrid>
      <w:tr w:rsidR="004A2DC0" w:rsidRPr="00776DF0" w:rsidTr="004A2DC0">
        <w:trPr>
          <w:trHeight w:val="630"/>
        </w:trPr>
        <w:tc>
          <w:tcPr>
            <w:tcW w:w="85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№п/п</w:t>
            </w:r>
          </w:p>
        </w:tc>
        <w:tc>
          <w:tcPr>
            <w:tcW w:w="66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Наименование Банка</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Номер лицензии</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1</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Государственная корпорация развития "ВЭБ.РФ"</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2</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СБЕРБАНК,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1481</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3</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БАНК ВТБ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1000</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4</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БАНК ГПБ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354</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5</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АЛЬФА-БАНК,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1326</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6</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РОССЕЛЬХОЗБАНК,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3349</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7</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МОСКОВСКИЙ КРЕДИТНЫЙ 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1978</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8</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СОВКОМБАНК,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963</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9</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АБ РОССИЯ, 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328</w:t>
            </w:r>
          </w:p>
        </w:tc>
      </w:tr>
      <w:tr w:rsidR="004A2DC0" w:rsidRPr="00776DF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center"/>
              <w:rPr>
                <w:rFonts w:eastAsia="Calibri"/>
                <w:color w:val="000000"/>
              </w:rPr>
            </w:pPr>
            <w:r w:rsidRPr="00776DF0">
              <w:rPr>
                <w:rFonts w:eastAsia="Calibri"/>
                <w:color w:val="000000"/>
              </w:rPr>
              <w:t>10</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rPr>
                <w:rFonts w:eastAsia="Calibri"/>
                <w:color w:val="000000"/>
              </w:rPr>
            </w:pPr>
            <w:r w:rsidRPr="00776DF0">
              <w:rPr>
                <w:rFonts w:eastAsia="Calibri"/>
                <w:color w:val="000000"/>
              </w:rPr>
              <w:t>ВБРР (АО), БАНК</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776DF0" w:rsidRDefault="004A2DC0" w:rsidP="004A2DC0">
            <w:pPr>
              <w:spacing w:after="200"/>
              <w:jc w:val="right"/>
              <w:rPr>
                <w:rFonts w:eastAsia="Calibri"/>
                <w:color w:val="000000"/>
              </w:rPr>
            </w:pPr>
            <w:r w:rsidRPr="00776DF0">
              <w:rPr>
                <w:rFonts w:eastAsia="Calibri"/>
                <w:color w:val="000000"/>
              </w:rPr>
              <w:t>3287</w:t>
            </w:r>
          </w:p>
        </w:tc>
      </w:tr>
      <w:tr w:rsidR="004A2DC0" w:rsidRPr="00D94640" w:rsidTr="004A2DC0">
        <w:trPr>
          <w:trHeight w:val="315"/>
        </w:trPr>
        <w:tc>
          <w:tcPr>
            <w:tcW w:w="85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jc w:val="center"/>
              <w:rPr>
                <w:rFonts w:eastAsia="Calibri"/>
                <w:color w:val="000000"/>
              </w:rPr>
            </w:pPr>
            <w:r w:rsidRPr="00D94640">
              <w:rPr>
                <w:rFonts w:eastAsia="Calibri"/>
                <w:color w:val="000000"/>
              </w:rPr>
              <w:t>11</w:t>
            </w:r>
          </w:p>
        </w:tc>
        <w:tc>
          <w:tcPr>
            <w:tcW w:w="66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rPr>
                <w:rFonts w:eastAsia="Calibri"/>
                <w:color w:val="000000"/>
              </w:rPr>
            </w:pPr>
            <w:r w:rsidRPr="00D94640">
              <w:rPr>
                <w:rFonts w:eastAsia="Calibri"/>
                <w:color w:val="000000"/>
              </w:rPr>
              <w:t>НОВИКОМБАНК, АО АКБ</w:t>
            </w:r>
          </w:p>
        </w:tc>
        <w:tc>
          <w:tcPr>
            <w:tcW w:w="16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jc w:val="right"/>
              <w:rPr>
                <w:rFonts w:eastAsia="Calibri"/>
                <w:color w:val="000000"/>
              </w:rPr>
            </w:pPr>
            <w:r w:rsidRPr="00D94640">
              <w:rPr>
                <w:rFonts w:eastAsia="Calibri"/>
                <w:color w:val="000000"/>
              </w:rPr>
              <w:t>2546</w:t>
            </w:r>
          </w:p>
        </w:tc>
      </w:tr>
      <w:tr w:rsidR="004A2DC0" w:rsidRPr="00D9464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jc w:val="center"/>
              <w:rPr>
                <w:rFonts w:eastAsia="Calibri"/>
                <w:color w:val="000000"/>
              </w:rPr>
            </w:pPr>
            <w:r w:rsidRPr="00D94640">
              <w:rPr>
                <w:rFonts w:eastAsia="Calibri"/>
                <w:color w:val="000000"/>
              </w:rPr>
              <w:t>12</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rPr>
                <w:rFonts w:eastAsia="Calibri"/>
                <w:color w:val="000000"/>
              </w:rPr>
            </w:pPr>
            <w:r w:rsidRPr="00D94640">
              <w:rPr>
                <w:rFonts w:eastAsia="Calibri"/>
                <w:color w:val="000000"/>
              </w:rPr>
              <w:t>ПРОМСВЯЗЬБАНК,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jc w:val="right"/>
              <w:rPr>
                <w:rFonts w:eastAsia="Calibri"/>
                <w:color w:val="000000"/>
              </w:rPr>
            </w:pPr>
            <w:r w:rsidRPr="00D94640">
              <w:rPr>
                <w:rFonts w:eastAsia="Calibri"/>
                <w:color w:val="000000"/>
              </w:rPr>
              <w:t>3251</w:t>
            </w:r>
          </w:p>
        </w:tc>
      </w:tr>
      <w:tr w:rsidR="004A2DC0" w:rsidRPr="00D94640" w:rsidTr="004A2DC0">
        <w:trPr>
          <w:trHeight w:val="315"/>
        </w:trPr>
        <w:tc>
          <w:tcPr>
            <w:tcW w:w="85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jc w:val="center"/>
              <w:rPr>
                <w:rFonts w:eastAsia="Calibri"/>
                <w:color w:val="000000"/>
              </w:rPr>
            </w:pPr>
            <w:r w:rsidRPr="00D94640">
              <w:rPr>
                <w:rFonts w:eastAsia="Calibri"/>
                <w:color w:val="000000"/>
              </w:rPr>
              <w:t>13</w:t>
            </w:r>
          </w:p>
        </w:tc>
        <w:tc>
          <w:tcPr>
            <w:tcW w:w="6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rPr>
                <w:rFonts w:eastAsia="Calibri"/>
                <w:color w:val="000000"/>
              </w:rPr>
            </w:pPr>
            <w:r w:rsidRPr="00D94640">
              <w:rPr>
                <w:rFonts w:eastAsia="Calibri"/>
                <w:color w:val="000000"/>
              </w:rPr>
              <w:t>РНКБ БАНК (ПАО)</w:t>
            </w:r>
          </w:p>
        </w:tc>
        <w:tc>
          <w:tcPr>
            <w:tcW w:w="16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DC0" w:rsidRPr="00D94640" w:rsidRDefault="004A2DC0" w:rsidP="004A2DC0">
            <w:pPr>
              <w:spacing w:after="200"/>
              <w:jc w:val="right"/>
              <w:rPr>
                <w:rFonts w:eastAsia="Calibri"/>
                <w:color w:val="000000"/>
              </w:rPr>
            </w:pPr>
            <w:r w:rsidRPr="00D94640">
              <w:rPr>
                <w:rFonts w:eastAsia="Calibri"/>
                <w:color w:val="000000"/>
              </w:rPr>
              <w:t>1354</w:t>
            </w:r>
          </w:p>
        </w:tc>
      </w:tr>
    </w:tbl>
    <w:p w:rsidR="004A2DC0" w:rsidRPr="00604E56" w:rsidRDefault="004A2DC0" w:rsidP="004A2DC0">
      <w:pPr>
        <w:autoSpaceDE w:val="0"/>
        <w:autoSpaceDN w:val="0"/>
        <w:spacing w:after="0" w:line="240" w:lineRule="auto"/>
        <w:ind w:firstLine="567"/>
        <w:rPr>
          <w:rFonts w:eastAsia="Calibri"/>
          <w:color w:val="000000"/>
          <w:sz w:val="24"/>
          <w:szCs w:val="24"/>
        </w:rPr>
      </w:pPr>
    </w:p>
    <w:p w:rsidR="004A2DC0" w:rsidRPr="00776DF0" w:rsidRDefault="004A2DC0" w:rsidP="004A2DC0">
      <w:pPr>
        <w:autoSpaceDE w:val="0"/>
        <w:autoSpaceDN w:val="0"/>
        <w:spacing w:after="0" w:line="240" w:lineRule="auto"/>
        <w:ind w:firstLine="567"/>
        <w:rPr>
          <w:rFonts w:eastAsia="Calibri"/>
          <w:i/>
          <w:color w:val="000000"/>
        </w:rPr>
      </w:pPr>
      <w:r w:rsidRPr="00776DF0">
        <w:rPr>
          <w:rFonts w:eastAsia="Calibri"/>
          <w:i/>
          <w:color w:val="000000"/>
        </w:rPr>
        <w:t>Подписи уполномоченных лиц Банка</w:t>
      </w:r>
    </w:p>
    <w:p w:rsidR="004A2DC0" w:rsidRDefault="004A2DC0" w:rsidP="004A2DC0">
      <w:pPr>
        <w:autoSpaceDE w:val="0"/>
        <w:autoSpaceDN w:val="0"/>
        <w:spacing w:after="0" w:line="240" w:lineRule="auto"/>
        <w:rPr>
          <w:rFonts w:eastAsia="Calibri"/>
          <w:color w:val="000000"/>
          <w:sz w:val="24"/>
          <w:szCs w:val="24"/>
        </w:rPr>
      </w:pPr>
    </w:p>
    <w:p w:rsidR="004A2DC0" w:rsidRPr="00604E56" w:rsidRDefault="004A2DC0" w:rsidP="004A2DC0">
      <w:pPr>
        <w:autoSpaceDE w:val="0"/>
        <w:autoSpaceDN w:val="0"/>
        <w:spacing w:after="0" w:line="240" w:lineRule="auto"/>
        <w:rPr>
          <w:rFonts w:eastAsia="Calibri"/>
          <w:color w:val="000000"/>
          <w:sz w:val="24"/>
          <w:szCs w:val="24"/>
        </w:rPr>
      </w:pPr>
      <w:r w:rsidRPr="00604E56">
        <w:rPr>
          <w:rFonts w:eastAsia="Calibri"/>
          <w:color w:val="000000"/>
          <w:sz w:val="24"/>
          <w:szCs w:val="24"/>
        </w:rPr>
        <w:t>_____________________</w:t>
      </w:r>
      <w:r w:rsidRPr="00604E56">
        <w:rPr>
          <w:rFonts w:eastAsia="Calibri"/>
          <w:color w:val="000000"/>
          <w:sz w:val="24"/>
          <w:szCs w:val="24"/>
        </w:rPr>
        <w:tab/>
        <w:t xml:space="preserve">   </w:t>
      </w:r>
      <w:r>
        <w:rPr>
          <w:rFonts w:eastAsia="Calibri"/>
          <w:color w:val="000000"/>
          <w:sz w:val="24"/>
          <w:szCs w:val="24"/>
        </w:rPr>
        <w:t xml:space="preserve">     </w:t>
      </w:r>
      <w:r w:rsidRPr="00604E56">
        <w:rPr>
          <w:rFonts w:eastAsia="Calibri"/>
          <w:color w:val="000000"/>
          <w:sz w:val="24"/>
          <w:szCs w:val="24"/>
        </w:rPr>
        <w:t>_____________________            (____________________)</w:t>
      </w:r>
    </w:p>
    <w:p w:rsidR="004A2DC0" w:rsidRPr="00604E56" w:rsidRDefault="004A2DC0" w:rsidP="004A2DC0">
      <w:pPr>
        <w:tabs>
          <w:tab w:val="left" w:pos="3960"/>
        </w:tabs>
        <w:autoSpaceDE w:val="0"/>
        <w:autoSpaceDN w:val="0"/>
        <w:spacing w:after="0" w:line="240" w:lineRule="auto"/>
        <w:rPr>
          <w:rFonts w:eastAsia="Calibri"/>
          <w:i/>
          <w:iCs/>
          <w:color w:val="000000"/>
          <w:sz w:val="24"/>
          <w:szCs w:val="24"/>
        </w:rPr>
      </w:pPr>
      <w:r w:rsidRPr="00776DF0">
        <w:rPr>
          <w:rFonts w:eastAsia="Calibri"/>
          <w:i/>
          <w:iCs/>
          <w:color w:val="000000"/>
        </w:rPr>
        <w:t xml:space="preserve">(должность </w:t>
      </w:r>
      <w:proofErr w:type="gramStart"/>
      <w:r w:rsidRPr="00776DF0">
        <w:rPr>
          <w:rFonts w:eastAsia="Calibri"/>
          <w:i/>
          <w:iCs/>
          <w:color w:val="000000"/>
        </w:rPr>
        <w:t>руководителя)</w:t>
      </w:r>
      <w:r>
        <w:rPr>
          <w:rFonts w:eastAsia="Calibri"/>
          <w:i/>
          <w:iCs/>
          <w:color w:val="000000"/>
        </w:rPr>
        <w:t xml:space="preserve">   </w:t>
      </w:r>
      <w:proofErr w:type="gramEnd"/>
      <w:r>
        <w:rPr>
          <w:rFonts w:eastAsia="Calibri"/>
          <w:i/>
          <w:iCs/>
          <w:color w:val="000000"/>
        </w:rPr>
        <w:t xml:space="preserve">        </w:t>
      </w:r>
      <w:r w:rsidRPr="00776DF0">
        <w:rPr>
          <w:rFonts w:eastAsia="Calibri"/>
          <w:i/>
          <w:iCs/>
          <w:color w:val="000000"/>
        </w:rPr>
        <w:t>(подпись)</w:t>
      </w:r>
      <w:r w:rsidRPr="00604E56">
        <w:rPr>
          <w:rFonts w:eastAsia="Calibri"/>
          <w:i/>
          <w:iCs/>
          <w:color w:val="000000"/>
          <w:sz w:val="24"/>
          <w:szCs w:val="24"/>
        </w:rPr>
        <w:tab/>
        <w:t xml:space="preserve">                       </w:t>
      </w:r>
      <w:r>
        <w:rPr>
          <w:rFonts w:eastAsia="Calibri"/>
          <w:i/>
          <w:iCs/>
          <w:color w:val="000000"/>
          <w:sz w:val="24"/>
          <w:szCs w:val="24"/>
        </w:rPr>
        <w:t xml:space="preserve">   </w:t>
      </w:r>
      <w:r w:rsidRPr="00604E56">
        <w:rPr>
          <w:rFonts w:eastAsia="Calibri"/>
          <w:i/>
          <w:iCs/>
          <w:color w:val="000000"/>
          <w:sz w:val="24"/>
          <w:szCs w:val="24"/>
        </w:rPr>
        <w:t xml:space="preserve"> (Ф.И.О.)</w:t>
      </w:r>
    </w:p>
    <w:p w:rsidR="004A2DC0" w:rsidRPr="00604E56" w:rsidRDefault="004A2DC0" w:rsidP="004A2DC0">
      <w:pPr>
        <w:autoSpaceDE w:val="0"/>
        <w:autoSpaceDN w:val="0"/>
        <w:spacing w:after="0" w:line="240" w:lineRule="auto"/>
        <w:rPr>
          <w:rFonts w:eastAsia="Calibri"/>
          <w:color w:val="000000"/>
          <w:sz w:val="24"/>
          <w:szCs w:val="24"/>
        </w:rPr>
      </w:pPr>
    </w:p>
    <w:p w:rsidR="004A2DC0" w:rsidRDefault="004A2DC0" w:rsidP="004A2DC0">
      <w:pPr>
        <w:tabs>
          <w:tab w:val="left" w:pos="8280"/>
        </w:tabs>
        <w:autoSpaceDE w:val="0"/>
        <w:autoSpaceDN w:val="0"/>
        <w:spacing w:after="0" w:line="240" w:lineRule="auto"/>
        <w:jc w:val="center"/>
        <w:rPr>
          <w:rFonts w:eastAsia="Calibri"/>
          <w:i/>
          <w:iCs/>
          <w:color w:val="000000"/>
          <w:sz w:val="24"/>
          <w:szCs w:val="24"/>
        </w:rPr>
      </w:pPr>
      <w:r w:rsidRPr="00604E56">
        <w:rPr>
          <w:rFonts w:eastAsia="Calibri"/>
          <w:i/>
          <w:iCs/>
          <w:color w:val="000000"/>
          <w:sz w:val="24"/>
          <w:szCs w:val="24"/>
        </w:rPr>
        <w:lastRenderedPageBreak/>
        <w:t>М.П. Банка</w:t>
      </w:r>
    </w:p>
    <w:p w:rsidR="004A2DC0" w:rsidRDefault="004A2DC0" w:rsidP="004A2DC0">
      <w:pPr>
        <w:tabs>
          <w:tab w:val="left" w:pos="8280"/>
        </w:tabs>
        <w:autoSpaceDE w:val="0"/>
        <w:autoSpaceDN w:val="0"/>
        <w:spacing w:after="0" w:line="240" w:lineRule="auto"/>
        <w:jc w:val="center"/>
        <w:rPr>
          <w:rFonts w:eastAsia="Calibri"/>
          <w:i/>
          <w:iCs/>
          <w:color w:val="000000"/>
          <w:sz w:val="24"/>
          <w:szCs w:val="24"/>
        </w:rPr>
      </w:pPr>
    </w:p>
    <w:p w:rsidR="004A2DC0" w:rsidRDefault="004A2DC0" w:rsidP="004A2DC0">
      <w:pPr>
        <w:tabs>
          <w:tab w:val="left" w:pos="8280"/>
        </w:tabs>
        <w:autoSpaceDE w:val="0"/>
        <w:autoSpaceDN w:val="0"/>
        <w:spacing w:after="0" w:line="240" w:lineRule="auto"/>
        <w:jc w:val="center"/>
        <w:rPr>
          <w:rFonts w:eastAsia="Calibri"/>
          <w:i/>
          <w:iCs/>
          <w:color w:val="000000"/>
          <w:sz w:val="24"/>
          <w:szCs w:val="24"/>
        </w:rPr>
      </w:pPr>
    </w:p>
    <w:p w:rsidR="004A2DC0" w:rsidRDefault="004A2DC0" w:rsidP="004A2DC0">
      <w:pPr>
        <w:tabs>
          <w:tab w:val="left" w:pos="8280"/>
        </w:tabs>
        <w:autoSpaceDE w:val="0"/>
        <w:autoSpaceDN w:val="0"/>
        <w:spacing w:after="0" w:line="240" w:lineRule="auto"/>
        <w:jc w:val="center"/>
        <w:rPr>
          <w:rFonts w:eastAsia="Calibri"/>
          <w:i/>
          <w:iCs/>
          <w:color w:val="000000"/>
          <w:sz w:val="24"/>
          <w:szCs w:val="24"/>
        </w:rPr>
      </w:pPr>
    </w:p>
    <w:p w:rsidR="004A2DC0" w:rsidRPr="00604E56" w:rsidRDefault="004A2DC0" w:rsidP="004A2DC0">
      <w:pPr>
        <w:tabs>
          <w:tab w:val="left" w:pos="8280"/>
        </w:tabs>
        <w:autoSpaceDE w:val="0"/>
        <w:autoSpaceDN w:val="0"/>
        <w:spacing w:after="0" w:line="240" w:lineRule="auto"/>
        <w:jc w:val="center"/>
        <w:rPr>
          <w:rFonts w:eastAsia="Calibri"/>
          <w:i/>
          <w:iCs/>
          <w:color w:val="000000"/>
          <w:sz w:val="24"/>
          <w:szCs w:val="24"/>
        </w:rPr>
      </w:pPr>
    </w:p>
    <w:tbl>
      <w:tblPr>
        <w:tblStyle w:val="aff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4A2DC0" w:rsidRPr="0014652B" w:rsidTr="004A2DC0">
        <w:tc>
          <w:tcPr>
            <w:tcW w:w="4820" w:type="dxa"/>
          </w:tcPr>
          <w:p w:rsidR="004A2DC0" w:rsidRDefault="004A2DC0" w:rsidP="004A2DC0">
            <w:pPr>
              <w:spacing w:line="360" w:lineRule="auto"/>
              <w:rPr>
                <w:rFonts w:ascii="Verdana" w:hAnsi="Verdana"/>
                <w:b/>
              </w:rPr>
            </w:pPr>
          </w:p>
          <w:p w:rsidR="004A2DC0" w:rsidRDefault="004A2DC0" w:rsidP="004A2DC0">
            <w:pPr>
              <w:spacing w:line="360" w:lineRule="auto"/>
              <w:rPr>
                <w:rFonts w:ascii="Verdana" w:hAnsi="Verdana"/>
                <w:b/>
              </w:rPr>
            </w:pPr>
          </w:p>
          <w:p w:rsidR="004A2DC0" w:rsidRPr="006B2272" w:rsidRDefault="004A2DC0" w:rsidP="004A2DC0">
            <w:pPr>
              <w:spacing w:line="360" w:lineRule="auto"/>
              <w:rPr>
                <w:rFonts w:ascii="Verdana" w:hAnsi="Verdana"/>
                <w:b/>
              </w:rPr>
            </w:pPr>
            <w:r w:rsidRPr="006B2272">
              <w:rPr>
                <w:rFonts w:ascii="Verdana" w:hAnsi="Verdana"/>
                <w:b/>
              </w:rPr>
              <w:t>ЗАКАЗЧИК</w:t>
            </w:r>
          </w:p>
          <w:p w:rsidR="004A2DC0" w:rsidRPr="0014652B" w:rsidRDefault="004A2DC0" w:rsidP="004A2DC0">
            <w:pPr>
              <w:spacing w:line="360" w:lineRule="auto"/>
              <w:rPr>
                <w:rFonts w:ascii="Verdana" w:hAnsi="Verdana"/>
              </w:rPr>
            </w:pPr>
          </w:p>
          <w:p w:rsidR="004A2DC0" w:rsidRDefault="004A2DC0" w:rsidP="004A2DC0">
            <w:pPr>
              <w:rPr>
                <w:rFonts w:ascii="Verdana" w:hAnsi="Verdana"/>
              </w:rPr>
            </w:pPr>
            <w:r w:rsidRPr="0014652B">
              <w:rPr>
                <w:rFonts w:ascii="Verdana" w:hAnsi="Verdana"/>
              </w:rPr>
              <w:t>_____________/</w:t>
            </w:r>
            <w:r w:rsidR="006F2FA3">
              <w:rPr>
                <w:rFonts w:ascii="Verdana" w:hAnsi="Verdana"/>
              </w:rPr>
              <w:t>Бородин И.О.</w:t>
            </w:r>
          </w:p>
          <w:p w:rsidR="004A2DC0" w:rsidRPr="0014652B" w:rsidRDefault="004A2DC0" w:rsidP="004A2DC0">
            <w:pPr>
              <w:rPr>
                <w:rFonts w:ascii="Verdana" w:hAnsi="Verdana"/>
              </w:rPr>
            </w:pPr>
          </w:p>
        </w:tc>
        <w:tc>
          <w:tcPr>
            <w:tcW w:w="4536" w:type="dxa"/>
          </w:tcPr>
          <w:p w:rsidR="004A2DC0" w:rsidRDefault="004A2DC0" w:rsidP="004A2DC0">
            <w:pPr>
              <w:spacing w:line="360" w:lineRule="auto"/>
              <w:rPr>
                <w:rFonts w:ascii="Verdana" w:hAnsi="Verdana"/>
                <w:b/>
              </w:rPr>
            </w:pPr>
          </w:p>
          <w:p w:rsidR="004A2DC0" w:rsidRDefault="004A2DC0" w:rsidP="004A2DC0">
            <w:pPr>
              <w:spacing w:line="360" w:lineRule="auto"/>
              <w:rPr>
                <w:rFonts w:ascii="Verdana" w:hAnsi="Verdana"/>
                <w:b/>
              </w:rPr>
            </w:pPr>
          </w:p>
          <w:p w:rsidR="004A2DC0" w:rsidRPr="006B2272" w:rsidRDefault="004A2DC0" w:rsidP="004A2DC0">
            <w:pPr>
              <w:spacing w:line="360" w:lineRule="auto"/>
              <w:rPr>
                <w:rFonts w:ascii="Verdana" w:hAnsi="Verdana"/>
                <w:b/>
              </w:rPr>
            </w:pPr>
            <w:r w:rsidRPr="006B2272">
              <w:rPr>
                <w:rFonts w:ascii="Verdana" w:hAnsi="Verdana"/>
                <w:b/>
              </w:rPr>
              <w:t>ПОДРЯДЧИК</w:t>
            </w:r>
          </w:p>
          <w:p w:rsidR="004A2DC0" w:rsidRPr="0014652B" w:rsidRDefault="004A2DC0" w:rsidP="004A2DC0">
            <w:pPr>
              <w:spacing w:line="360" w:lineRule="auto"/>
              <w:rPr>
                <w:rFonts w:ascii="Verdana" w:hAnsi="Verdana"/>
              </w:rPr>
            </w:pPr>
          </w:p>
          <w:p w:rsidR="004A2DC0" w:rsidRDefault="004A2DC0" w:rsidP="004A2DC0">
            <w:pPr>
              <w:rPr>
                <w:rFonts w:ascii="Verdana" w:hAnsi="Verdana"/>
              </w:rPr>
            </w:pPr>
            <w:r w:rsidRPr="0014652B">
              <w:rPr>
                <w:rFonts w:ascii="Verdana" w:hAnsi="Verdana"/>
              </w:rPr>
              <w:t>_____________/</w:t>
            </w:r>
          </w:p>
          <w:p w:rsidR="004A2DC0" w:rsidRPr="0014652B" w:rsidRDefault="004A2DC0" w:rsidP="004A2DC0">
            <w:pPr>
              <w:rPr>
                <w:rFonts w:ascii="Verdana" w:hAnsi="Verdana"/>
              </w:rPr>
            </w:pPr>
          </w:p>
        </w:tc>
      </w:tr>
    </w:tbl>
    <w:p w:rsidR="004A2DC0" w:rsidRDefault="004A2DC0" w:rsidP="004A2DC0">
      <w:pPr>
        <w:ind w:left="360"/>
      </w:pPr>
    </w:p>
    <w:p w:rsidR="004A2DC0" w:rsidRDefault="004A2DC0" w:rsidP="004A2DC0">
      <w:pPr>
        <w:ind w:left="360"/>
      </w:pPr>
    </w:p>
    <w:p w:rsidR="004A2DC0" w:rsidRDefault="004A2DC0" w:rsidP="004A2DC0">
      <w:pPr>
        <w:ind w:left="360"/>
      </w:pPr>
    </w:p>
    <w:p w:rsidR="004A2DC0" w:rsidRDefault="004A2DC0" w:rsidP="004A2DC0">
      <w:pPr>
        <w:ind w:left="360"/>
      </w:pPr>
    </w:p>
    <w:p w:rsidR="004A2DC0" w:rsidRDefault="004A2DC0" w:rsidP="004A2DC0">
      <w:pPr>
        <w:ind w:left="360"/>
      </w:pPr>
    </w:p>
    <w:p w:rsidR="004A2DC0" w:rsidRPr="00DF6D22" w:rsidRDefault="004A2DC0" w:rsidP="004A2DC0">
      <w:pPr>
        <w:ind w:left="360"/>
      </w:pPr>
    </w:p>
    <w:tbl>
      <w:tblPr>
        <w:tblW w:w="12016" w:type="dxa"/>
        <w:tblInd w:w="-706" w:type="dxa"/>
        <w:tblLayout w:type="fixed"/>
        <w:tblLook w:val="00A0" w:firstRow="1" w:lastRow="0" w:firstColumn="1" w:lastColumn="0" w:noHBand="0" w:noVBand="0"/>
      </w:tblPr>
      <w:tblGrid>
        <w:gridCol w:w="2963"/>
        <w:gridCol w:w="2563"/>
        <w:gridCol w:w="2563"/>
        <w:gridCol w:w="3927"/>
      </w:tblGrid>
      <w:tr w:rsidR="004A2DC0" w:rsidRPr="007258A5" w:rsidTr="004A2DC0">
        <w:trPr>
          <w:trHeight w:val="331"/>
        </w:trPr>
        <w:tc>
          <w:tcPr>
            <w:tcW w:w="2963" w:type="dxa"/>
            <w:noWrap/>
            <w:vAlign w:val="bottom"/>
          </w:tcPr>
          <w:p w:rsidR="004A2DC0" w:rsidRPr="007258A5" w:rsidRDefault="004A2DC0" w:rsidP="004A2DC0">
            <w:pPr>
              <w:spacing w:line="256" w:lineRule="auto"/>
              <w:rPr>
                <w:rFonts w:eastAsia="Calibri"/>
                <w:b/>
                <w:bCs/>
              </w:rPr>
            </w:pPr>
          </w:p>
        </w:tc>
        <w:tc>
          <w:tcPr>
            <w:tcW w:w="2563" w:type="dxa"/>
          </w:tcPr>
          <w:p w:rsidR="004A2DC0" w:rsidRPr="007258A5" w:rsidRDefault="004A2DC0" w:rsidP="004A2DC0">
            <w:pPr>
              <w:spacing w:line="256" w:lineRule="auto"/>
              <w:rPr>
                <w:rFonts w:eastAsia="Calibri"/>
              </w:rPr>
            </w:pPr>
          </w:p>
        </w:tc>
        <w:tc>
          <w:tcPr>
            <w:tcW w:w="2563" w:type="dxa"/>
            <w:noWrap/>
            <w:vAlign w:val="bottom"/>
          </w:tcPr>
          <w:p w:rsidR="004A2DC0" w:rsidRPr="007258A5" w:rsidRDefault="004A2DC0" w:rsidP="004A2DC0">
            <w:pPr>
              <w:spacing w:line="256" w:lineRule="auto"/>
              <w:rPr>
                <w:rFonts w:eastAsia="Calibri"/>
              </w:rPr>
            </w:pPr>
          </w:p>
        </w:tc>
        <w:tc>
          <w:tcPr>
            <w:tcW w:w="3927" w:type="dxa"/>
            <w:vAlign w:val="bottom"/>
          </w:tcPr>
          <w:p w:rsidR="004A2DC0" w:rsidRDefault="004A2DC0" w:rsidP="004A2DC0">
            <w:pPr>
              <w:spacing w:line="256" w:lineRule="auto"/>
              <w:rPr>
                <w:rFonts w:eastAsia="Calibri"/>
                <w:b/>
                <w:bCs/>
              </w:rPr>
            </w:pPr>
          </w:p>
          <w:p w:rsidR="004A2DC0" w:rsidRDefault="004A2DC0" w:rsidP="004A2DC0">
            <w:pPr>
              <w:spacing w:line="256" w:lineRule="auto"/>
              <w:rPr>
                <w:rFonts w:eastAsia="Calibri"/>
                <w:b/>
                <w:bCs/>
              </w:rPr>
            </w:pPr>
          </w:p>
          <w:p w:rsidR="004A2DC0" w:rsidRPr="007258A5" w:rsidRDefault="004A2DC0" w:rsidP="004A2DC0">
            <w:pPr>
              <w:spacing w:line="256" w:lineRule="auto"/>
              <w:rPr>
                <w:rFonts w:eastAsia="Calibri"/>
                <w:b/>
                <w:bCs/>
              </w:rPr>
            </w:pPr>
          </w:p>
        </w:tc>
      </w:tr>
    </w:tbl>
    <w:p w:rsidR="004A2DC0" w:rsidRPr="007258A5" w:rsidRDefault="004A2DC0" w:rsidP="004A2DC0"/>
    <w:p w:rsidR="004A2DC0" w:rsidRPr="0047014D" w:rsidRDefault="004A2DC0" w:rsidP="004A2DC0">
      <w:pPr>
        <w:tabs>
          <w:tab w:val="left" w:pos="1250"/>
        </w:tabs>
        <w:spacing w:after="0" w:line="240" w:lineRule="auto"/>
        <w:contextualSpacing/>
        <w:jc w:val="right"/>
        <w:rPr>
          <w:rFonts w:ascii="Times New Roman" w:hAnsi="Times New Roman"/>
          <w:sz w:val="28"/>
          <w:szCs w:val="28"/>
        </w:rPr>
      </w:pPr>
    </w:p>
    <w:p w:rsidR="004A2DC0" w:rsidRPr="000B1FB4" w:rsidRDefault="004A2DC0" w:rsidP="007C23B0">
      <w:pPr>
        <w:autoSpaceDE w:val="0"/>
        <w:autoSpaceDN w:val="0"/>
        <w:spacing w:before="240" w:after="240" w:line="240" w:lineRule="auto"/>
        <w:rPr>
          <w:szCs w:val="20"/>
        </w:rPr>
      </w:pPr>
    </w:p>
    <w:permEnd w:id="1706107454"/>
    <w:p w:rsidR="00A55150" w:rsidRPr="000B1FB4" w:rsidRDefault="00A55150" w:rsidP="007C23B0">
      <w:pPr>
        <w:spacing w:before="0" w:after="0" w:line="240" w:lineRule="auto"/>
        <w:ind w:firstLine="0"/>
        <w:rPr>
          <w:szCs w:val="20"/>
        </w:rPr>
      </w:pPr>
    </w:p>
    <w:sectPr w:rsidR="00A55150" w:rsidRPr="000B1FB4" w:rsidSect="00287407">
      <w:headerReference w:type="default" r:id="rId12"/>
      <w:footerReference w:type="default" r:id="rId13"/>
      <w:headerReference w:type="first" r:id="rId14"/>
      <w:footnotePr>
        <w:numRestart w:val="eachSect"/>
      </w:footnotePr>
      <w:pgSz w:w="11907" w:h="16839" w:code="9"/>
      <w:pgMar w:top="567" w:right="1134" w:bottom="709"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A4D" w:rsidRDefault="00937A4D">
      <w:pPr>
        <w:spacing w:before="0" w:after="0" w:line="240" w:lineRule="auto"/>
      </w:pPr>
      <w:r>
        <w:separator/>
      </w:r>
    </w:p>
  </w:endnote>
  <w:endnote w:type="continuationSeparator" w:id="0">
    <w:p w:rsidR="00937A4D" w:rsidRDefault="00937A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FC" w:rsidRPr="000B6FE7" w:rsidRDefault="006613FC">
    <w:pPr>
      <w:pStyle w:val="af9"/>
      <w:jc w:val="right"/>
      <w:rPr>
        <w:rFonts w:cs="Verdana"/>
        <w:sz w:val="20"/>
        <w:szCs w:val="20"/>
      </w:rPr>
    </w:pPr>
    <w:r w:rsidRPr="000B6FE7">
      <w:rPr>
        <w:rFonts w:cs="Verdana"/>
        <w:sz w:val="20"/>
        <w:szCs w:val="20"/>
      </w:rPr>
      <w:fldChar w:fldCharType="begin"/>
    </w:r>
    <w:r w:rsidRPr="000B6FE7">
      <w:rPr>
        <w:rFonts w:cs="Verdana"/>
        <w:sz w:val="20"/>
        <w:szCs w:val="20"/>
      </w:rPr>
      <w:instrText>PAGE   \* MERGEFORMAT</w:instrText>
    </w:r>
    <w:r w:rsidRPr="000B6FE7">
      <w:rPr>
        <w:rFonts w:cs="Verdana"/>
        <w:sz w:val="20"/>
        <w:szCs w:val="20"/>
      </w:rPr>
      <w:fldChar w:fldCharType="separate"/>
    </w:r>
    <w:r>
      <w:rPr>
        <w:rFonts w:cs="Verdana"/>
        <w:noProof/>
        <w:sz w:val="20"/>
        <w:szCs w:val="20"/>
      </w:rPr>
      <w:t>3</w:t>
    </w:r>
    <w:r w:rsidRPr="000B6FE7">
      <w:rPr>
        <w:rFonts w:cs="Verdana"/>
        <w:sz w:val="20"/>
        <w:szCs w:val="20"/>
      </w:rPr>
      <w:fldChar w:fldCharType="end"/>
    </w:r>
  </w:p>
  <w:p w:rsidR="006613FC" w:rsidRDefault="006613F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A4D" w:rsidRDefault="00937A4D">
      <w:pPr>
        <w:spacing w:before="0" w:after="0" w:line="240" w:lineRule="auto"/>
      </w:pPr>
      <w:r>
        <w:separator/>
      </w:r>
    </w:p>
  </w:footnote>
  <w:footnote w:type="continuationSeparator" w:id="0">
    <w:p w:rsidR="00937A4D" w:rsidRDefault="00937A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FC" w:rsidRDefault="006613FC" w:rsidP="00680BE9">
    <w:pPr>
      <w:pStyle w:val="af7"/>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3FC" w:rsidRDefault="006613FC" w:rsidP="00BA16E7">
    <w:pPr>
      <w:pStyle w:val="af7"/>
      <w:tabs>
        <w:tab w:val="clear" w:pos="4677"/>
        <w:tab w:val="clear" w:pos="9355"/>
      </w:tabs>
      <w:jc w:val="right"/>
      <w:rPr>
        <w:rFonts w:cs="Verdana"/>
      </w:rPr>
    </w:pPr>
    <w:r w:rsidRPr="00BA16E7">
      <w:rPr>
        <w:rFonts w:cs="Verdana"/>
      </w:rPr>
      <w:t xml:space="preserve">АО «Концерн «Калашников» </w:t>
    </w:r>
  </w:p>
  <w:p w:rsidR="006613FC" w:rsidRDefault="006613FC" w:rsidP="00BA16E7">
    <w:pPr>
      <w:pStyle w:val="af7"/>
      <w:tabs>
        <w:tab w:val="clear" w:pos="4677"/>
        <w:tab w:val="clear" w:pos="9355"/>
      </w:tabs>
      <w:jc w:val="right"/>
      <w:rPr>
        <w:rFonts w:cs="Verdana"/>
      </w:rPr>
    </w:pPr>
    <w:r w:rsidRPr="00BA16E7">
      <w:rPr>
        <w:rFonts w:cs="Verdana"/>
      </w:rPr>
      <w:t>Типовая форма договора</w:t>
    </w:r>
    <w:r w:rsidRPr="00705343">
      <w:rPr>
        <w:rFonts w:cs="Verdana"/>
      </w:rPr>
      <w:t xml:space="preserve"> </w:t>
    </w:r>
    <w:r>
      <w:rPr>
        <w:rFonts w:cs="Verdana"/>
      </w:rPr>
      <w:t>№ 48</w:t>
    </w:r>
  </w:p>
  <w:p w:rsidR="006613FC" w:rsidRPr="00BF4BD6" w:rsidRDefault="006613FC" w:rsidP="00BA16E7">
    <w:pPr>
      <w:pStyle w:val="af7"/>
      <w:tabs>
        <w:tab w:val="clear" w:pos="4677"/>
        <w:tab w:val="clear" w:pos="9355"/>
      </w:tabs>
      <w:jc w:val="right"/>
    </w:pPr>
    <w:r w:rsidRPr="00BA16E7">
      <w:rPr>
        <w:rFonts w:cs="Verdana"/>
      </w:rPr>
      <w:t xml:space="preserve"> </w:t>
    </w:r>
    <w:r>
      <w:rPr>
        <w:rFonts w:cs="Verdana"/>
      </w:rPr>
      <w:t>в ред. от 01.09.202</w:t>
    </w:r>
    <w:r>
      <w:rPr>
        <w:rFonts w:cs="Verdana"/>
        <w:lang w:val="en-US"/>
      </w:rPr>
      <w:t>5</w:t>
    </w:r>
    <w:r>
      <w:rPr>
        <w:rFonts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1F2541"/>
    <w:multiLevelType w:val="multilevel"/>
    <w:tmpl w:val="BAA00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8"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9"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8"/>
  </w:num>
  <w:num w:numId="3">
    <w:abstractNumId w:val="3"/>
  </w:num>
  <w:num w:numId="4">
    <w:abstractNumId w:val="6"/>
    <w:lvlOverride w:ilvl="0">
      <w:startOverride w:val="1"/>
    </w:lvlOverride>
    <w:lvlOverride w:ilvl="1">
      <w:startOverride w:val="5"/>
    </w:lvlOverride>
  </w:num>
  <w:num w:numId="5">
    <w:abstractNumId w:val="6"/>
  </w:num>
  <w:num w:numId="6">
    <w:abstractNumId w:val="6"/>
    <w:lvlOverride w:ilvl="0">
      <w:startOverride w:val="11"/>
    </w:lvlOverride>
    <w:lvlOverride w:ilvl="1">
      <w:startOverride w:val="1"/>
    </w:lvlOverride>
  </w:num>
  <w:num w:numId="7">
    <w:abstractNumId w:val="9"/>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comments" w:enforcement="1" w:cryptProviderType="rsaAES" w:cryptAlgorithmClass="hash" w:cryptAlgorithmType="typeAny" w:cryptAlgorithmSid="14" w:cryptSpinCount="100000" w:hash="8e7s742/3LfkEvSr3pR1SRVkvP/7P0QSAvbIxoXs9MpiykjtGclFtut7mn/PqwDBqoMr/HkCvi6sf/RK9OC1CQ==" w:salt="Zu/tbO23P2/U3TGWDj3pqA=="/>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23A6E"/>
    <w:rsid w:val="00025B7B"/>
    <w:rsid w:val="000318B5"/>
    <w:rsid w:val="0003296C"/>
    <w:rsid w:val="000350EB"/>
    <w:rsid w:val="000462D9"/>
    <w:rsid w:val="00056C63"/>
    <w:rsid w:val="00075CB1"/>
    <w:rsid w:val="00081187"/>
    <w:rsid w:val="000872F5"/>
    <w:rsid w:val="000A2511"/>
    <w:rsid w:val="000A3470"/>
    <w:rsid w:val="000B1FB4"/>
    <w:rsid w:val="000B3A32"/>
    <w:rsid w:val="000B695F"/>
    <w:rsid w:val="000B6FE7"/>
    <w:rsid w:val="000C581C"/>
    <w:rsid w:val="000D369A"/>
    <w:rsid w:val="000F36FD"/>
    <w:rsid w:val="001005C0"/>
    <w:rsid w:val="001010DE"/>
    <w:rsid w:val="00104072"/>
    <w:rsid w:val="0010510D"/>
    <w:rsid w:val="00116C1F"/>
    <w:rsid w:val="00142A55"/>
    <w:rsid w:val="001615E2"/>
    <w:rsid w:val="00163313"/>
    <w:rsid w:val="001668EE"/>
    <w:rsid w:val="00167078"/>
    <w:rsid w:val="00171C27"/>
    <w:rsid w:val="00182819"/>
    <w:rsid w:val="00183D5A"/>
    <w:rsid w:val="00191F41"/>
    <w:rsid w:val="001A15E6"/>
    <w:rsid w:val="001A68BD"/>
    <w:rsid w:val="001B7E41"/>
    <w:rsid w:val="001D170F"/>
    <w:rsid w:val="001D2060"/>
    <w:rsid w:val="001D217A"/>
    <w:rsid w:val="001D4850"/>
    <w:rsid w:val="001D4FF0"/>
    <w:rsid w:val="001E070C"/>
    <w:rsid w:val="001E2BC6"/>
    <w:rsid w:val="001E4792"/>
    <w:rsid w:val="001E4E3F"/>
    <w:rsid w:val="001E5E4D"/>
    <w:rsid w:val="001F4300"/>
    <w:rsid w:val="0020079B"/>
    <w:rsid w:val="002361B6"/>
    <w:rsid w:val="00244607"/>
    <w:rsid w:val="002529B0"/>
    <w:rsid w:val="0027085B"/>
    <w:rsid w:val="002734A2"/>
    <w:rsid w:val="00274968"/>
    <w:rsid w:val="00287407"/>
    <w:rsid w:val="002A031B"/>
    <w:rsid w:val="002A2A23"/>
    <w:rsid w:val="002A3BBF"/>
    <w:rsid w:val="002B6EB9"/>
    <w:rsid w:val="002B75E1"/>
    <w:rsid w:val="002B7949"/>
    <w:rsid w:val="002E12ED"/>
    <w:rsid w:val="002E2941"/>
    <w:rsid w:val="002E2EFB"/>
    <w:rsid w:val="002E5A47"/>
    <w:rsid w:val="002F7F6B"/>
    <w:rsid w:val="00304308"/>
    <w:rsid w:val="0030590E"/>
    <w:rsid w:val="0031626F"/>
    <w:rsid w:val="00326D23"/>
    <w:rsid w:val="00330D53"/>
    <w:rsid w:val="00334A7D"/>
    <w:rsid w:val="00341CC1"/>
    <w:rsid w:val="00342F6D"/>
    <w:rsid w:val="00343CFC"/>
    <w:rsid w:val="003470B3"/>
    <w:rsid w:val="00347A92"/>
    <w:rsid w:val="00351940"/>
    <w:rsid w:val="00365A21"/>
    <w:rsid w:val="00365C28"/>
    <w:rsid w:val="00371A65"/>
    <w:rsid w:val="00381C3E"/>
    <w:rsid w:val="00385431"/>
    <w:rsid w:val="003903F0"/>
    <w:rsid w:val="00390DBE"/>
    <w:rsid w:val="003968C5"/>
    <w:rsid w:val="003C599A"/>
    <w:rsid w:val="003C67E1"/>
    <w:rsid w:val="003D2662"/>
    <w:rsid w:val="003D619A"/>
    <w:rsid w:val="003E73CC"/>
    <w:rsid w:val="00410D09"/>
    <w:rsid w:val="00414F0C"/>
    <w:rsid w:val="004229A7"/>
    <w:rsid w:val="00423031"/>
    <w:rsid w:val="00443DFA"/>
    <w:rsid w:val="004564A0"/>
    <w:rsid w:val="00460585"/>
    <w:rsid w:val="004610C6"/>
    <w:rsid w:val="00464633"/>
    <w:rsid w:val="00465829"/>
    <w:rsid w:val="004A2DC0"/>
    <w:rsid w:val="004B31E3"/>
    <w:rsid w:val="004C00A6"/>
    <w:rsid w:val="004D46EB"/>
    <w:rsid w:val="004D56B8"/>
    <w:rsid w:val="004E1A34"/>
    <w:rsid w:val="004E4F3A"/>
    <w:rsid w:val="004F127C"/>
    <w:rsid w:val="004F7F4D"/>
    <w:rsid w:val="00500662"/>
    <w:rsid w:val="0050193D"/>
    <w:rsid w:val="00510F07"/>
    <w:rsid w:val="00514BF0"/>
    <w:rsid w:val="00515E1F"/>
    <w:rsid w:val="00521DF6"/>
    <w:rsid w:val="00527564"/>
    <w:rsid w:val="0054598C"/>
    <w:rsid w:val="005510BC"/>
    <w:rsid w:val="00552C0F"/>
    <w:rsid w:val="005813AA"/>
    <w:rsid w:val="00584AE2"/>
    <w:rsid w:val="00585ED4"/>
    <w:rsid w:val="00594393"/>
    <w:rsid w:val="005C062E"/>
    <w:rsid w:val="005D15F8"/>
    <w:rsid w:val="005F5C0F"/>
    <w:rsid w:val="00604045"/>
    <w:rsid w:val="00604ECB"/>
    <w:rsid w:val="00607E24"/>
    <w:rsid w:val="006558A1"/>
    <w:rsid w:val="0066076B"/>
    <w:rsid w:val="006613FC"/>
    <w:rsid w:val="00673228"/>
    <w:rsid w:val="006747C6"/>
    <w:rsid w:val="00674A75"/>
    <w:rsid w:val="00680BE9"/>
    <w:rsid w:val="00690BCA"/>
    <w:rsid w:val="00697641"/>
    <w:rsid w:val="006A20BC"/>
    <w:rsid w:val="006A21E0"/>
    <w:rsid w:val="006A2A70"/>
    <w:rsid w:val="006B0DDA"/>
    <w:rsid w:val="006B42E4"/>
    <w:rsid w:val="006C0290"/>
    <w:rsid w:val="006D1971"/>
    <w:rsid w:val="006E6158"/>
    <w:rsid w:val="006E7766"/>
    <w:rsid w:val="006F23D8"/>
    <w:rsid w:val="006F2FA3"/>
    <w:rsid w:val="006F33EB"/>
    <w:rsid w:val="00701D3A"/>
    <w:rsid w:val="00705343"/>
    <w:rsid w:val="007115FB"/>
    <w:rsid w:val="0071652D"/>
    <w:rsid w:val="007209D9"/>
    <w:rsid w:val="007213C5"/>
    <w:rsid w:val="007258A5"/>
    <w:rsid w:val="00727426"/>
    <w:rsid w:val="00737E22"/>
    <w:rsid w:val="00743CF8"/>
    <w:rsid w:val="00747C6E"/>
    <w:rsid w:val="0075199E"/>
    <w:rsid w:val="00765BE5"/>
    <w:rsid w:val="007821CE"/>
    <w:rsid w:val="00787305"/>
    <w:rsid w:val="007900A6"/>
    <w:rsid w:val="007968CE"/>
    <w:rsid w:val="007C23B0"/>
    <w:rsid w:val="007C4618"/>
    <w:rsid w:val="007C4934"/>
    <w:rsid w:val="007D5CD1"/>
    <w:rsid w:val="007D6C56"/>
    <w:rsid w:val="007E390A"/>
    <w:rsid w:val="008007BC"/>
    <w:rsid w:val="00800B2E"/>
    <w:rsid w:val="008235C1"/>
    <w:rsid w:val="0082725B"/>
    <w:rsid w:val="00832CD4"/>
    <w:rsid w:val="008354AD"/>
    <w:rsid w:val="0083558D"/>
    <w:rsid w:val="00846096"/>
    <w:rsid w:val="00847127"/>
    <w:rsid w:val="00860F4A"/>
    <w:rsid w:val="00873F8D"/>
    <w:rsid w:val="00884A13"/>
    <w:rsid w:val="00886DD8"/>
    <w:rsid w:val="0089420F"/>
    <w:rsid w:val="00896176"/>
    <w:rsid w:val="008B1679"/>
    <w:rsid w:val="008B32B5"/>
    <w:rsid w:val="008B5336"/>
    <w:rsid w:val="008B7E54"/>
    <w:rsid w:val="008C050A"/>
    <w:rsid w:val="008C15EF"/>
    <w:rsid w:val="008C4F79"/>
    <w:rsid w:val="008C666A"/>
    <w:rsid w:val="008C6F76"/>
    <w:rsid w:val="008D230D"/>
    <w:rsid w:val="008D422A"/>
    <w:rsid w:val="008E121D"/>
    <w:rsid w:val="008F7CD2"/>
    <w:rsid w:val="00907F1D"/>
    <w:rsid w:val="00910E22"/>
    <w:rsid w:val="00937A4D"/>
    <w:rsid w:val="009461AC"/>
    <w:rsid w:val="00953B5D"/>
    <w:rsid w:val="00960D31"/>
    <w:rsid w:val="00962AB8"/>
    <w:rsid w:val="00983418"/>
    <w:rsid w:val="00983C4C"/>
    <w:rsid w:val="0098496F"/>
    <w:rsid w:val="009942FF"/>
    <w:rsid w:val="0099519D"/>
    <w:rsid w:val="00995C06"/>
    <w:rsid w:val="009D704F"/>
    <w:rsid w:val="009E108C"/>
    <w:rsid w:val="009E1BBC"/>
    <w:rsid w:val="00A016B9"/>
    <w:rsid w:val="00A02B0B"/>
    <w:rsid w:val="00A0653B"/>
    <w:rsid w:val="00A3490E"/>
    <w:rsid w:val="00A4320E"/>
    <w:rsid w:val="00A44526"/>
    <w:rsid w:val="00A52CC9"/>
    <w:rsid w:val="00A53179"/>
    <w:rsid w:val="00A55150"/>
    <w:rsid w:val="00A57E8A"/>
    <w:rsid w:val="00A65BB2"/>
    <w:rsid w:val="00A7295C"/>
    <w:rsid w:val="00A876EF"/>
    <w:rsid w:val="00A9132F"/>
    <w:rsid w:val="00A94B7B"/>
    <w:rsid w:val="00AA76EC"/>
    <w:rsid w:val="00AB0265"/>
    <w:rsid w:val="00AB3B9C"/>
    <w:rsid w:val="00AB563B"/>
    <w:rsid w:val="00AC0140"/>
    <w:rsid w:val="00AC103E"/>
    <w:rsid w:val="00AC1845"/>
    <w:rsid w:val="00AC7272"/>
    <w:rsid w:val="00B01E73"/>
    <w:rsid w:val="00B01F99"/>
    <w:rsid w:val="00B02421"/>
    <w:rsid w:val="00B04AA1"/>
    <w:rsid w:val="00B0530E"/>
    <w:rsid w:val="00B11175"/>
    <w:rsid w:val="00B12BC0"/>
    <w:rsid w:val="00B21EB9"/>
    <w:rsid w:val="00B310A2"/>
    <w:rsid w:val="00B3177D"/>
    <w:rsid w:val="00B3451A"/>
    <w:rsid w:val="00B4215E"/>
    <w:rsid w:val="00B455F2"/>
    <w:rsid w:val="00B50ED4"/>
    <w:rsid w:val="00B57306"/>
    <w:rsid w:val="00B74CFF"/>
    <w:rsid w:val="00B77E11"/>
    <w:rsid w:val="00B83C09"/>
    <w:rsid w:val="00B90FA0"/>
    <w:rsid w:val="00B929B7"/>
    <w:rsid w:val="00B92F05"/>
    <w:rsid w:val="00BA16E7"/>
    <w:rsid w:val="00BB51BA"/>
    <w:rsid w:val="00BB57CF"/>
    <w:rsid w:val="00BB59D1"/>
    <w:rsid w:val="00BB5AE0"/>
    <w:rsid w:val="00BC4F4F"/>
    <w:rsid w:val="00BC5DA0"/>
    <w:rsid w:val="00BD381A"/>
    <w:rsid w:val="00BE6BC7"/>
    <w:rsid w:val="00BF34AF"/>
    <w:rsid w:val="00BF4BD6"/>
    <w:rsid w:val="00BF7F09"/>
    <w:rsid w:val="00C032BE"/>
    <w:rsid w:val="00C04C2A"/>
    <w:rsid w:val="00C055B5"/>
    <w:rsid w:val="00C138FA"/>
    <w:rsid w:val="00C16E70"/>
    <w:rsid w:val="00C26FBB"/>
    <w:rsid w:val="00C3714E"/>
    <w:rsid w:val="00C50E29"/>
    <w:rsid w:val="00C6079D"/>
    <w:rsid w:val="00C653EB"/>
    <w:rsid w:val="00C759CE"/>
    <w:rsid w:val="00C81804"/>
    <w:rsid w:val="00C83530"/>
    <w:rsid w:val="00C8637F"/>
    <w:rsid w:val="00C951B0"/>
    <w:rsid w:val="00C951DC"/>
    <w:rsid w:val="00CA4C90"/>
    <w:rsid w:val="00CC02E6"/>
    <w:rsid w:val="00CD2464"/>
    <w:rsid w:val="00CD3775"/>
    <w:rsid w:val="00CD4CE9"/>
    <w:rsid w:val="00CD5E85"/>
    <w:rsid w:val="00CE05BF"/>
    <w:rsid w:val="00CF06CC"/>
    <w:rsid w:val="00CF0F32"/>
    <w:rsid w:val="00D03F5D"/>
    <w:rsid w:val="00D12EBE"/>
    <w:rsid w:val="00D17F3D"/>
    <w:rsid w:val="00D2235F"/>
    <w:rsid w:val="00D25853"/>
    <w:rsid w:val="00D27313"/>
    <w:rsid w:val="00D422C3"/>
    <w:rsid w:val="00D42823"/>
    <w:rsid w:val="00D42E1F"/>
    <w:rsid w:val="00D57049"/>
    <w:rsid w:val="00D57E87"/>
    <w:rsid w:val="00D63F4A"/>
    <w:rsid w:val="00D751E4"/>
    <w:rsid w:val="00D80603"/>
    <w:rsid w:val="00D806DF"/>
    <w:rsid w:val="00DC53A7"/>
    <w:rsid w:val="00DC6C5B"/>
    <w:rsid w:val="00DD1FAC"/>
    <w:rsid w:val="00DD2790"/>
    <w:rsid w:val="00DD4704"/>
    <w:rsid w:val="00DE4864"/>
    <w:rsid w:val="00DF0C0B"/>
    <w:rsid w:val="00E16F44"/>
    <w:rsid w:val="00E179C3"/>
    <w:rsid w:val="00E21735"/>
    <w:rsid w:val="00E22A33"/>
    <w:rsid w:val="00E40D81"/>
    <w:rsid w:val="00E51600"/>
    <w:rsid w:val="00E51EF0"/>
    <w:rsid w:val="00E7563F"/>
    <w:rsid w:val="00E82089"/>
    <w:rsid w:val="00E831BB"/>
    <w:rsid w:val="00E83333"/>
    <w:rsid w:val="00E93CDB"/>
    <w:rsid w:val="00E9420B"/>
    <w:rsid w:val="00EA1EA9"/>
    <w:rsid w:val="00EB0B86"/>
    <w:rsid w:val="00ED321D"/>
    <w:rsid w:val="00ED4F50"/>
    <w:rsid w:val="00EE6750"/>
    <w:rsid w:val="00EF1695"/>
    <w:rsid w:val="00F034B2"/>
    <w:rsid w:val="00F101D3"/>
    <w:rsid w:val="00F11648"/>
    <w:rsid w:val="00F14BF1"/>
    <w:rsid w:val="00F151BD"/>
    <w:rsid w:val="00F337C1"/>
    <w:rsid w:val="00F33B35"/>
    <w:rsid w:val="00F36350"/>
    <w:rsid w:val="00F3791B"/>
    <w:rsid w:val="00F46955"/>
    <w:rsid w:val="00F51A1D"/>
    <w:rsid w:val="00F56F7D"/>
    <w:rsid w:val="00F6267B"/>
    <w:rsid w:val="00F63A26"/>
    <w:rsid w:val="00F834A1"/>
    <w:rsid w:val="00FA5F3A"/>
    <w:rsid w:val="00FB16AF"/>
    <w:rsid w:val="00FB45C1"/>
    <w:rsid w:val="00FC082C"/>
    <w:rsid w:val="00FC6C23"/>
    <w:rsid w:val="00FC6EBE"/>
    <w:rsid w:val="00FC7BCF"/>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EA45D"/>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uiPriority w:val="34"/>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rPr>
      <w:szCs w:val="20"/>
    </w:rPr>
  </w:style>
  <w:style w:type="character" w:customStyle="1" w:styleId="12">
    <w:name w:val="Текст сноски Знак1"/>
    <w:basedOn w:val="a1"/>
    <w:link w:val="afc"/>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Cs w:val="20"/>
    </w:rPr>
  </w:style>
  <w:style w:type="paragraph" w:customStyle="1" w:styleId="listfootnotetext">
    <w:name w:val="list footnote text"/>
    <w:aliases w:val="Текст сноски Абзац списка"/>
    <w:basedOn w:val="ac"/>
    <w:uiPriority w:val="99"/>
    <w:pPr>
      <w:spacing w:line="216" w:lineRule="auto"/>
    </w:pPr>
    <w:rPr>
      <w:szCs w:val="20"/>
    </w:r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rFonts w:cs="Verdana"/>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rPr>
      <w:szCs w:val="20"/>
    </w:r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5"/>
    <w:rsid w:val="000B1FB4"/>
    <w:rPr>
      <w:sz w:val="26"/>
      <w:szCs w:val="26"/>
    </w:rPr>
  </w:style>
  <w:style w:type="paragraph" w:customStyle="1" w:styleId="15">
    <w:name w:val="Основной текст1"/>
    <w:basedOn w:val="a0"/>
    <w:link w:val="affc"/>
    <w:rsid w:val="000B1FB4"/>
    <w:pPr>
      <w:widowControl w:val="0"/>
      <w:spacing w:before="0" w:after="0" w:line="240" w:lineRule="auto"/>
      <w:ind w:firstLine="400"/>
      <w:jc w:val="left"/>
    </w:pPr>
    <w:rPr>
      <w:sz w:val="26"/>
      <w:szCs w:val="26"/>
    </w:rPr>
  </w:style>
  <w:style w:type="character" w:customStyle="1" w:styleId="body">
    <w:name w:val="body"/>
    <w:rsid w:val="0020079B"/>
    <w:rPr>
      <w:rFonts w:ascii="Verdana" w:eastAsia="Verdana" w:hAnsi="Verdana" w:cs="Verdana"/>
      <w:sz w:val="22"/>
      <w:szCs w:val="22"/>
    </w:rPr>
  </w:style>
  <w:style w:type="table" w:styleId="affd">
    <w:name w:val="Table Grid"/>
    <w:basedOn w:val="a2"/>
    <w:uiPriority w:val="39"/>
    <w:locked/>
    <w:rsid w:val="004A2DC0"/>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Базовый"/>
    <w:uiPriority w:val="99"/>
    <w:rsid w:val="00365A21"/>
    <w:pPr>
      <w:tabs>
        <w:tab w:val="left" w:pos="709"/>
      </w:tabs>
      <w:suppressAutoHyphens/>
      <w:spacing w:after="200" w:line="276" w:lineRule="atLeast"/>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648170478">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361311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65163857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lashnikov.com/about/proc_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n.shishkin%40kalashnikovconcern.ru" TargetMode="External"/><Relationship Id="rId4" Type="http://schemas.openxmlformats.org/officeDocument/2006/relationships/settings" Target="settings.xml"/><Relationship Id="rId9" Type="http://schemas.openxmlformats.org/officeDocument/2006/relationships/hyperlink" Target="https://login.consultant.ru/link/?req=doc&amp;base=LAW&amp;n=220831&amp;dst=10001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058CD-D981-4202-B53F-11A84639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55</Pages>
  <Words>18487</Words>
  <Characters>105378</Characters>
  <Application>Microsoft Office Word</Application>
  <DocSecurity>8</DocSecurity>
  <Lines>878</Lines>
  <Paragraphs>247</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123618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Поздеева Любовь Леонидовна</cp:lastModifiedBy>
  <cp:revision>12</cp:revision>
  <cp:lastPrinted>2025-08-27T12:20:00Z</cp:lastPrinted>
  <dcterms:created xsi:type="dcterms:W3CDTF">2025-09-25T06:33:00Z</dcterms:created>
  <dcterms:modified xsi:type="dcterms:W3CDTF">2025-10-08T08:41:00Z</dcterms:modified>
</cp:coreProperties>
</file>