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B5" w:rsidRPr="001A441F" w:rsidRDefault="005519B5" w:rsidP="00E60CDF">
      <w:pPr>
        <w:jc w:val="center"/>
        <w:rPr>
          <w:rFonts w:ascii="Times New Roman" w:hAnsi="Times New Roman"/>
          <w:sz w:val="24"/>
        </w:rPr>
      </w:pPr>
    </w:p>
    <w:p w:rsidR="00E60CDF" w:rsidRDefault="00E60CDF" w:rsidP="00E60C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19B5" w:rsidRDefault="005519B5" w:rsidP="00E60C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0CDF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E60CDF" w:rsidRPr="00E60CDF" w:rsidRDefault="00E60CDF" w:rsidP="00E60C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0CDF" w:rsidRPr="00E60CDF" w:rsidRDefault="00E60CDF" w:rsidP="00E60C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0CDF">
        <w:rPr>
          <w:rFonts w:ascii="Times New Roman" w:hAnsi="Times New Roman"/>
          <w:b/>
          <w:sz w:val="24"/>
          <w:szCs w:val="24"/>
        </w:rPr>
        <w:t>на поставку фанеры</w:t>
      </w:r>
    </w:p>
    <w:p w:rsidR="005519B5" w:rsidRPr="001A441F" w:rsidRDefault="005519B5" w:rsidP="005519B5">
      <w:pPr>
        <w:rPr>
          <w:rFonts w:ascii="Times New Roman" w:hAnsi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2000"/>
        <w:gridCol w:w="701"/>
        <w:gridCol w:w="980"/>
        <w:gridCol w:w="2056"/>
        <w:gridCol w:w="3067"/>
      </w:tblGrid>
      <w:tr w:rsidR="00EF2940" w:rsidRPr="001A441F" w:rsidTr="00EF2940">
        <w:trPr>
          <w:trHeight w:val="1225"/>
        </w:trPr>
        <w:tc>
          <w:tcPr>
            <w:tcW w:w="547" w:type="dxa"/>
          </w:tcPr>
          <w:p w:rsidR="00EF2940" w:rsidRPr="00A644FB" w:rsidRDefault="00EF2940" w:rsidP="00A07076">
            <w:pPr>
              <w:rPr>
                <w:rFonts w:ascii="Times New Roman" w:hAnsi="Times New Roman"/>
                <w:sz w:val="24"/>
                <w:szCs w:val="24"/>
              </w:rPr>
            </w:pPr>
            <w:r w:rsidRPr="00A644F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00" w:type="dxa"/>
          </w:tcPr>
          <w:p w:rsidR="00EF2940" w:rsidRPr="00A644FB" w:rsidRDefault="00EF2940" w:rsidP="00A07076">
            <w:pPr>
              <w:rPr>
                <w:rFonts w:ascii="Times New Roman" w:hAnsi="Times New Roman"/>
                <w:sz w:val="24"/>
                <w:szCs w:val="24"/>
              </w:rPr>
            </w:pPr>
            <w:r w:rsidRPr="00A644FB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701" w:type="dxa"/>
          </w:tcPr>
          <w:p w:rsidR="00EF2940" w:rsidRPr="00A644FB" w:rsidRDefault="00EF2940" w:rsidP="00A07076">
            <w:pPr>
              <w:rPr>
                <w:rFonts w:ascii="Times New Roman" w:hAnsi="Times New Roman"/>
                <w:sz w:val="24"/>
                <w:szCs w:val="24"/>
              </w:rPr>
            </w:pPr>
            <w:r w:rsidRPr="00A644F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80" w:type="dxa"/>
          </w:tcPr>
          <w:p w:rsidR="00EF2940" w:rsidRPr="00A644FB" w:rsidRDefault="00EF2940" w:rsidP="00A070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4FB">
              <w:rPr>
                <w:rFonts w:ascii="Times New Roman" w:hAnsi="Times New Roman"/>
                <w:sz w:val="24"/>
                <w:szCs w:val="24"/>
              </w:rPr>
              <w:t>Ед.изм</w:t>
            </w:r>
            <w:proofErr w:type="spellEnd"/>
            <w:r w:rsidRPr="00A644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:rsidR="00EF2940" w:rsidRPr="00A644FB" w:rsidRDefault="00EF2940" w:rsidP="00E60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CDF">
              <w:rPr>
                <w:rFonts w:ascii="Times New Roman" w:hAnsi="Times New Roman"/>
                <w:sz w:val="24"/>
                <w:szCs w:val="24"/>
              </w:rPr>
              <w:t>Ориентировочное количество</w:t>
            </w:r>
          </w:p>
        </w:tc>
        <w:tc>
          <w:tcPr>
            <w:tcW w:w="3067" w:type="dxa"/>
          </w:tcPr>
          <w:p w:rsidR="00EF2940" w:rsidRPr="00A644FB" w:rsidRDefault="00EF2940" w:rsidP="00A07076">
            <w:pPr>
              <w:rPr>
                <w:rFonts w:ascii="Times New Roman" w:hAnsi="Times New Roman"/>
                <w:sz w:val="24"/>
                <w:szCs w:val="24"/>
              </w:rPr>
            </w:pPr>
            <w:r w:rsidRPr="00A644FB">
              <w:rPr>
                <w:rFonts w:ascii="Times New Roman" w:hAnsi="Times New Roman"/>
                <w:sz w:val="24"/>
                <w:szCs w:val="24"/>
              </w:rPr>
              <w:t xml:space="preserve">Характеристики, требуемые заказчиком </w:t>
            </w:r>
          </w:p>
          <w:p w:rsidR="00EF2940" w:rsidRPr="00A644FB" w:rsidRDefault="00EF2940" w:rsidP="00A07076">
            <w:pPr>
              <w:rPr>
                <w:rFonts w:ascii="Times New Roman" w:hAnsi="Times New Roman"/>
                <w:sz w:val="24"/>
                <w:szCs w:val="24"/>
              </w:rPr>
            </w:pPr>
            <w:r w:rsidRPr="00A644FB">
              <w:rPr>
                <w:rFonts w:ascii="Times New Roman" w:hAnsi="Times New Roman"/>
                <w:sz w:val="24"/>
                <w:szCs w:val="24"/>
              </w:rPr>
              <w:t>(Показатели, значения которых изменяться не могут)</w:t>
            </w:r>
          </w:p>
          <w:p w:rsidR="00EF2940" w:rsidRPr="00A644FB" w:rsidRDefault="00EF2940" w:rsidP="00A070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940" w:rsidRPr="001A441F" w:rsidTr="00EF2940">
        <w:tc>
          <w:tcPr>
            <w:tcW w:w="547" w:type="dxa"/>
          </w:tcPr>
          <w:p w:rsidR="00EF2940" w:rsidRPr="00A644FB" w:rsidRDefault="00EF2940" w:rsidP="00A07076">
            <w:pPr>
              <w:rPr>
                <w:rFonts w:ascii="Times New Roman" w:hAnsi="Times New Roman"/>
                <w:sz w:val="24"/>
                <w:szCs w:val="24"/>
              </w:rPr>
            </w:pPr>
            <w:r w:rsidRPr="00A644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00" w:type="dxa"/>
          </w:tcPr>
          <w:p w:rsidR="00EF2940" w:rsidRPr="00A644FB" w:rsidRDefault="00EF2940" w:rsidP="00121BC9">
            <w:pPr>
              <w:rPr>
                <w:rFonts w:ascii="Times New Roman" w:hAnsi="Times New Roman"/>
                <w:sz w:val="24"/>
                <w:szCs w:val="24"/>
              </w:rPr>
            </w:pPr>
            <w:r w:rsidRPr="00A644FB">
              <w:rPr>
                <w:rFonts w:ascii="Times New Roman" w:hAnsi="Times New Roman"/>
                <w:sz w:val="24"/>
                <w:szCs w:val="24"/>
              </w:rPr>
              <w:t xml:space="preserve">Фанера, береза ФК, сорт </w:t>
            </w:r>
            <w:r w:rsidRPr="00A644F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644FB">
              <w:rPr>
                <w:rFonts w:ascii="Times New Roman" w:hAnsi="Times New Roman"/>
                <w:sz w:val="24"/>
                <w:szCs w:val="24"/>
              </w:rPr>
              <w:t>/</w:t>
            </w:r>
            <w:r w:rsidRPr="00A644F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644FB">
              <w:rPr>
                <w:rFonts w:ascii="Times New Roman" w:hAnsi="Times New Roman"/>
                <w:sz w:val="24"/>
                <w:szCs w:val="24"/>
              </w:rPr>
              <w:t xml:space="preserve">, класс эмиссии Е1, Ш2, 1525 х1525 х 4, ГОСТ 3916.1-2018 </w:t>
            </w:r>
          </w:p>
        </w:tc>
        <w:tc>
          <w:tcPr>
            <w:tcW w:w="701" w:type="dxa"/>
          </w:tcPr>
          <w:p w:rsidR="00EF2940" w:rsidRPr="00A644FB" w:rsidRDefault="00EF2940" w:rsidP="00E60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4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EF2940" w:rsidRPr="00A644FB" w:rsidRDefault="00EF2940" w:rsidP="00E60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F294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50" w:type="dxa"/>
          </w:tcPr>
          <w:p w:rsidR="00EF2940" w:rsidRPr="00A644FB" w:rsidRDefault="00EF2940" w:rsidP="00E60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067" w:type="dxa"/>
          </w:tcPr>
          <w:p w:rsidR="00EF2940" w:rsidRPr="00A644FB" w:rsidRDefault="00EF2940" w:rsidP="00121BC9">
            <w:pPr>
              <w:rPr>
                <w:rFonts w:ascii="Times New Roman" w:hAnsi="Times New Roman"/>
                <w:sz w:val="24"/>
                <w:szCs w:val="24"/>
              </w:rPr>
            </w:pPr>
            <w:r w:rsidRPr="00A644FB">
              <w:rPr>
                <w:rFonts w:ascii="Times New Roman" w:hAnsi="Times New Roman"/>
                <w:sz w:val="24"/>
                <w:szCs w:val="24"/>
              </w:rPr>
              <w:t xml:space="preserve">Фанера с наружными слоями из шпона березы, марки ФК с сочетанием сортов шпона наружных сортов </w:t>
            </w:r>
            <w:r w:rsidRPr="00A644F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644FB">
              <w:rPr>
                <w:rFonts w:ascii="Times New Roman" w:hAnsi="Times New Roman"/>
                <w:sz w:val="24"/>
                <w:szCs w:val="24"/>
              </w:rPr>
              <w:t>/</w:t>
            </w:r>
            <w:r w:rsidRPr="00A644F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644FB">
              <w:rPr>
                <w:rFonts w:ascii="Times New Roman" w:hAnsi="Times New Roman"/>
                <w:sz w:val="24"/>
                <w:szCs w:val="24"/>
              </w:rPr>
              <w:t>, класса эмиссии Е1, шлифованной с двух сторон, длиной  1525мм, шириной 1525мм, толщиной 4мм.</w:t>
            </w:r>
          </w:p>
        </w:tc>
      </w:tr>
      <w:tr w:rsidR="00EF2940" w:rsidRPr="001A441F" w:rsidTr="00EF2940">
        <w:tc>
          <w:tcPr>
            <w:tcW w:w="547" w:type="dxa"/>
          </w:tcPr>
          <w:p w:rsidR="00EF2940" w:rsidRPr="00A644FB" w:rsidRDefault="00EF2940" w:rsidP="00A07076">
            <w:pPr>
              <w:rPr>
                <w:rFonts w:ascii="Times New Roman" w:hAnsi="Times New Roman"/>
                <w:sz w:val="24"/>
                <w:szCs w:val="24"/>
              </w:rPr>
            </w:pPr>
            <w:r w:rsidRPr="00A644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00" w:type="dxa"/>
          </w:tcPr>
          <w:p w:rsidR="00EF2940" w:rsidRPr="00A644FB" w:rsidRDefault="00EF2940" w:rsidP="00A07076">
            <w:pPr>
              <w:rPr>
                <w:rFonts w:ascii="Times New Roman" w:hAnsi="Times New Roman"/>
                <w:sz w:val="24"/>
                <w:szCs w:val="24"/>
              </w:rPr>
            </w:pPr>
            <w:r w:rsidRPr="00A644FB">
              <w:rPr>
                <w:rFonts w:ascii="Times New Roman" w:hAnsi="Times New Roman"/>
                <w:sz w:val="24"/>
                <w:szCs w:val="24"/>
              </w:rPr>
              <w:t xml:space="preserve">Фанера, береза ФК, сорт </w:t>
            </w:r>
            <w:r w:rsidRPr="00A644F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644FB">
              <w:rPr>
                <w:rFonts w:ascii="Times New Roman" w:hAnsi="Times New Roman"/>
                <w:sz w:val="24"/>
                <w:szCs w:val="24"/>
              </w:rPr>
              <w:t>/</w:t>
            </w:r>
            <w:r w:rsidRPr="00A644F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644FB">
              <w:rPr>
                <w:rFonts w:ascii="Times New Roman" w:hAnsi="Times New Roman"/>
                <w:sz w:val="24"/>
                <w:szCs w:val="24"/>
              </w:rPr>
              <w:t>, класс эмиссии Е1, Ш2, 1525 х1525 х 10, ГОСТ 3916.1-2018</w:t>
            </w:r>
          </w:p>
        </w:tc>
        <w:tc>
          <w:tcPr>
            <w:tcW w:w="701" w:type="dxa"/>
          </w:tcPr>
          <w:p w:rsidR="00EF2940" w:rsidRPr="00A644FB" w:rsidRDefault="00EF2940" w:rsidP="00E60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4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</w:tcPr>
          <w:p w:rsidR="00EF2940" w:rsidRPr="00A644FB" w:rsidRDefault="00EF2940" w:rsidP="00E60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F294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50" w:type="dxa"/>
          </w:tcPr>
          <w:p w:rsidR="00EF2940" w:rsidRPr="00A644FB" w:rsidRDefault="00EF2940" w:rsidP="00E60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EF2940" w:rsidRPr="00A644FB" w:rsidRDefault="00EF2940" w:rsidP="00121BC9">
            <w:pPr>
              <w:rPr>
                <w:rFonts w:ascii="Times New Roman" w:hAnsi="Times New Roman"/>
                <w:sz w:val="24"/>
                <w:szCs w:val="24"/>
              </w:rPr>
            </w:pPr>
            <w:r w:rsidRPr="00A644FB">
              <w:rPr>
                <w:rFonts w:ascii="Times New Roman" w:hAnsi="Times New Roman"/>
                <w:sz w:val="24"/>
                <w:szCs w:val="24"/>
              </w:rPr>
              <w:t xml:space="preserve">Фанера с наружными слоями из шпона березы, марки ФК с сочетанием сортов шпона наружных сортов </w:t>
            </w:r>
            <w:r w:rsidRPr="00A644F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644FB">
              <w:rPr>
                <w:rFonts w:ascii="Times New Roman" w:hAnsi="Times New Roman"/>
                <w:sz w:val="24"/>
                <w:szCs w:val="24"/>
              </w:rPr>
              <w:t>/</w:t>
            </w:r>
            <w:r w:rsidRPr="00A644F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644FB">
              <w:rPr>
                <w:rFonts w:ascii="Times New Roman" w:hAnsi="Times New Roman"/>
                <w:sz w:val="24"/>
                <w:szCs w:val="24"/>
              </w:rPr>
              <w:t>, класса эмиссии Е1, шлифованной с двух сторон, длиной  1525мм, шириной 1525мм, толщиной 10мм.</w:t>
            </w:r>
          </w:p>
        </w:tc>
      </w:tr>
    </w:tbl>
    <w:p w:rsidR="005519B5" w:rsidRDefault="005519B5" w:rsidP="005519B5">
      <w:pPr>
        <w:rPr>
          <w:rFonts w:ascii="Times New Roman" w:hAnsi="Times New Roman"/>
          <w:sz w:val="24"/>
        </w:rPr>
      </w:pPr>
    </w:p>
    <w:p w:rsidR="00EF2940" w:rsidRDefault="00EF2940" w:rsidP="005519B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поставки с даты направления Заявки: в течение 10 (десяти) рабочих дней </w:t>
      </w:r>
    </w:p>
    <w:p w:rsidR="00EF2940" w:rsidRPr="00EF2940" w:rsidRDefault="00EF2940" w:rsidP="00EF2940">
      <w:pPr>
        <w:rPr>
          <w:rFonts w:ascii="Times New Roman" w:hAnsi="Times New Roman" w:cs="Times New Roman"/>
          <w:sz w:val="24"/>
          <w:szCs w:val="24"/>
        </w:rPr>
      </w:pPr>
      <w:r w:rsidRPr="00EF2940">
        <w:rPr>
          <w:rFonts w:ascii="Times New Roman" w:hAnsi="Times New Roman" w:cs="Times New Roman"/>
          <w:sz w:val="24"/>
          <w:szCs w:val="24"/>
        </w:rPr>
        <w:t>Место поставки: г. Москва, ул. Расковой, 34</w:t>
      </w:r>
      <w:r w:rsidRPr="00EF2940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EF2940" w:rsidRPr="00EF2940" w:rsidRDefault="00EF2940" w:rsidP="00EF2940">
      <w:pPr>
        <w:rPr>
          <w:rFonts w:ascii="Times New Roman" w:hAnsi="Times New Roman" w:cs="Times New Roman"/>
          <w:sz w:val="24"/>
          <w:szCs w:val="24"/>
        </w:rPr>
      </w:pPr>
      <w:r w:rsidRPr="00EF2940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по заявкам, направляемым от Покупателя в адрес Поставщика, в течение срока действия Договора. </w:t>
      </w:r>
    </w:p>
    <w:p w:rsidR="00EF2940" w:rsidRPr="00EF2940" w:rsidRDefault="00EF2940" w:rsidP="00EF2940">
      <w:pPr>
        <w:rPr>
          <w:rFonts w:ascii="Times New Roman" w:hAnsi="Times New Roman" w:cs="Times New Roman"/>
          <w:sz w:val="24"/>
          <w:szCs w:val="24"/>
        </w:rPr>
      </w:pPr>
      <w:r w:rsidRPr="00EF2940">
        <w:rPr>
          <w:rFonts w:ascii="Times New Roman" w:hAnsi="Times New Roman" w:cs="Times New Roman"/>
          <w:sz w:val="24"/>
          <w:szCs w:val="24"/>
        </w:rPr>
        <w:t>Условия оплаты: 100 % постоплата от цены Товара, поставленного по соответствующей Заявке, осуществляется в течение 20 (</w:t>
      </w:r>
      <w:bookmarkStart w:id="0" w:name="_GoBack"/>
      <w:bookmarkEnd w:id="0"/>
      <w:r w:rsidRPr="00EF2940">
        <w:rPr>
          <w:rFonts w:ascii="Times New Roman" w:hAnsi="Times New Roman" w:cs="Times New Roman"/>
          <w:sz w:val="24"/>
          <w:szCs w:val="24"/>
        </w:rPr>
        <w:t>двадцати) календарных дней после поставки Товара</w:t>
      </w:r>
    </w:p>
    <w:p w:rsidR="00EF2940" w:rsidRPr="00EF2940" w:rsidRDefault="00EF2940" w:rsidP="00EF2940">
      <w:pPr>
        <w:rPr>
          <w:rFonts w:ascii="Times New Roman" w:hAnsi="Times New Roman" w:cs="Times New Roman"/>
          <w:sz w:val="24"/>
          <w:szCs w:val="24"/>
        </w:rPr>
      </w:pPr>
      <w:r w:rsidRPr="00EF2940">
        <w:rPr>
          <w:rFonts w:ascii="Times New Roman" w:hAnsi="Times New Roman" w:cs="Times New Roman"/>
          <w:sz w:val="24"/>
          <w:szCs w:val="24"/>
        </w:rPr>
        <w:t>Срок действия Договора: договор вступает в силу с момента подписания Сторонами и действует до 27.04.2027 г. или до момента выборки Товара на сумму максимального значения цены Договора.</w:t>
      </w:r>
    </w:p>
    <w:p w:rsidR="000C16DD" w:rsidRPr="001A441F" w:rsidRDefault="000C16DD" w:rsidP="005519B5">
      <w:pPr>
        <w:rPr>
          <w:rFonts w:ascii="Times New Roman" w:hAnsi="Times New Roman"/>
          <w:sz w:val="24"/>
        </w:rPr>
      </w:pPr>
    </w:p>
    <w:sectPr w:rsidR="000C16DD" w:rsidRPr="001A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11B3"/>
    <w:multiLevelType w:val="hybridMultilevel"/>
    <w:tmpl w:val="21041E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00D3F"/>
    <w:multiLevelType w:val="hybridMultilevel"/>
    <w:tmpl w:val="163A2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B5"/>
    <w:rsid w:val="000C16DD"/>
    <w:rsid w:val="00121BC9"/>
    <w:rsid w:val="001A441F"/>
    <w:rsid w:val="00236662"/>
    <w:rsid w:val="00430680"/>
    <w:rsid w:val="005519B5"/>
    <w:rsid w:val="005535A2"/>
    <w:rsid w:val="00610BEB"/>
    <w:rsid w:val="007F587F"/>
    <w:rsid w:val="008A3D63"/>
    <w:rsid w:val="008E2D23"/>
    <w:rsid w:val="00933788"/>
    <w:rsid w:val="009654E2"/>
    <w:rsid w:val="009E4A1A"/>
    <w:rsid w:val="00A644FB"/>
    <w:rsid w:val="00C875A9"/>
    <w:rsid w:val="00E401E7"/>
    <w:rsid w:val="00E60CDF"/>
    <w:rsid w:val="00EE5227"/>
    <w:rsid w:val="00E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9B5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9B5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Минченкова Алла Владимировна</dc:creator>
  <cp:lastModifiedBy>Козлова Анна Николаевна</cp:lastModifiedBy>
  <cp:revision>2</cp:revision>
  <cp:lastPrinted>2025-01-22T13:43:00Z</cp:lastPrinted>
  <dcterms:created xsi:type="dcterms:W3CDTF">2026-03-12T11:52:00Z</dcterms:created>
  <dcterms:modified xsi:type="dcterms:W3CDTF">2026-03-12T11:52:00Z</dcterms:modified>
</cp:coreProperties>
</file>