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7009B" w14:textId="77777777" w:rsidR="00592058" w:rsidRPr="00592058" w:rsidRDefault="00592058" w:rsidP="00592058">
      <w:pPr>
        <w:pStyle w:val="11"/>
        <w:jc w:val="center"/>
        <w:rPr>
          <w:b/>
          <w:bCs/>
          <w:color w:val="auto"/>
        </w:rPr>
      </w:pPr>
      <w:bookmarkStart w:id="0" w:name="_Toc525114674"/>
      <w:r w:rsidRPr="00592058">
        <w:rPr>
          <w:b/>
          <w:color w:val="auto"/>
        </w:rPr>
        <w:t xml:space="preserve">ДОГОВОР </w:t>
      </w:r>
      <w:r w:rsidRPr="00592058">
        <w:rPr>
          <w:b/>
          <w:bCs/>
          <w:color w:val="auto"/>
        </w:rPr>
        <w:t xml:space="preserve">№ </w:t>
      </w:r>
      <w:bookmarkEnd w:id="0"/>
      <w:r w:rsidRPr="00592058">
        <w:rPr>
          <w:b/>
          <w:bCs/>
          <w:color w:val="auto"/>
        </w:rPr>
        <w:t>______________</w:t>
      </w:r>
    </w:p>
    <w:p w14:paraId="4D4F0310" w14:textId="77777777" w:rsidR="00592058" w:rsidRPr="00592058" w:rsidRDefault="00592058" w:rsidP="00592058">
      <w:pPr>
        <w:pStyle w:val="11"/>
        <w:jc w:val="both"/>
        <w:rPr>
          <w:b/>
          <w:color w:val="auto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1"/>
        <w:gridCol w:w="2964"/>
      </w:tblGrid>
      <w:tr w:rsidR="00592058" w:rsidRPr="00592058" w14:paraId="13D0E231" w14:textId="77777777" w:rsidTr="00592058">
        <w:tc>
          <w:tcPr>
            <w:tcW w:w="6941" w:type="dxa"/>
            <w:shd w:val="clear" w:color="auto" w:fill="auto"/>
          </w:tcPr>
          <w:p w14:paraId="6B3564F6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 xml:space="preserve">г. Санкт – Петербург                </w:t>
            </w:r>
            <w:r>
              <w:rPr>
                <w:color w:val="auto"/>
              </w:rPr>
              <w:t xml:space="preserve">                                  </w:t>
            </w:r>
            <w:r w:rsidRPr="00592058">
              <w:rPr>
                <w:color w:val="auto"/>
              </w:rPr>
              <w:t xml:space="preserve">                                                   </w:t>
            </w:r>
          </w:p>
        </w:tc>
        <w:tc>
          <w:tcPr>
            <w:tcW w:w="2964" w:type="dxa"/>
            <w:shd w:val="clear" w:color="auto" w:fill="auto"/>
          </w:tcPr>
          <w:p w14:paraId="7A6F1DA3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>«____» ________ 20___</w:t>
            </w:r>
            <w:r w:rsidRPr="00592058">
              <w:rPr>
                <w:color w:val="auto"/>
                <w:lang w:val="en-US"/>
              </w:rPr>
              <w:t>г</w:t>
            </w:r>
            <w:r w:rsidRPr="00592058">
              <w:rPr>
                <w:color w:val="auto"/>
              </w:rPr>
              <w:t>.</w:t>
            </w:r>
          </w:p>
        </w:tc>
      </w:tr>
    </w:tbl>
    <w:p w14:paraId="4F821B89" w14:textId="77777777" w:rsidR="00592058" w:rsidRPr="00592058" w:rsidRDefault="00592058" w:rsidP="00592058">
      <w:pPr>
        <w:pStyle w:val="11"/>
        <w:jc w:val="both"/>
        <w:rPr>
          <w:rStyle w:val="a5"/>
          <w:color w:val="auto"/>
        </w:rPr>
      </w:pPr>
    </w:p>
    <w:p w14:paraId="7B6A4CF3" w14:textId="5A9AC0E6" w:rsidR="002F193C" w:rsidRPr="002F193C" w:rsidRDefault="002F193C" w:rsidP="002F193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bookmarkStart w:id="1" w:name="_Hlk205472109"/>
      <w:r w:rsidRPr="002F193C">
        <w:rPr>
          <w:rFonts w:ascii="Times New Roman" w:eastAsia="Times New Roman" w:hAnsi="Times New Roman" w:cs="Times New Roman"/>
          <w:i/>
          <w:color w:val="FF0000"/>
        </w:rPr>
        <w:t>Полное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FF0000"/>
        </w:rPr>
        <w:t xml:space="preserve"> 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(далее –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сокращенное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), именуемое в дальнейшем «Поставщик», в лице должность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ФИО полностью,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 действующего (-ей) на основании </w:t>
      </w:r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Устава/доверенности </w:t>
      </w:r>
      <w:r w:rsidR="00482D90" w:rsidRPr="002F193C">
        <w:rPr>
          <w:rFonts w:ascii="Times New Roman" w:eastAsia="Times New Roman" w:hAnsi="Times New Roman" w:cs="Times New Roman"/>
          <w:i/>
          <w:color w:val="FF0000"/>
        </w:rPr>
        <w:t>от даты</w:t>
      </w:r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 № номер</w:t>
      </w:r>
      <w:r w:rsidRPr="002F193C">
        <w:rPr>
          <w:rFonts w:ascii="Times New Roman" w:eastAsia="Times New Roman" w:hAnsi="Times New Roman" w:cs="Times New Roman"/>
          <w:color w:val="auto"/>
        </w:rPr>
        <w:t>, с одной стороны, и</w:t>
      </w:r>
    </w:p>
    <w:p w14:paraId="573A9E56" w14:textId="67BBFAC2" w:rsidR="006E6C75" w:rsidRPr="00F27B21" w:rsidRDefault="00885293" w:rsidP="00E61E13">
      <w:pPr>
        <w:pStyle w:val="11"/>
        <w:ind w:firstLine="708"/>
        <w:jc w:val="both"/>
        <w:rPr>
          <w:rStyle w:val="a5"/>
        </w:rPr>
      </w:pPr>
      <w:r>
        <w:rPr>
          <w:rStyle w:val="a5"/>
        </w:rPr>
        <w:t>Акционерное общество «</w:t>
      </w:r>
      <w:r w:rsidR="002472A3">
        <w:rPr>
          <w:rStyle w:val="a5"/>
        </w:rPr>
        <w:t>ЛОМО</w:t>
      </w:r>
      <w:r>
        <w:rPr>
          <w:rStyle w:val="a5"/>
        </w:rPr>
        <w:t>» (далее - АО «</w:t>
      </w:r>
      <w:r w:rsidR="002472A3">
        <w:rPr>
          <w:rStyle w:val="a5"/>
        </w:rPr>
        <w:t>ЛОМО</w:t>
      </w:r>
      <w:r>
        <w:rPr>
          <w:rStyle w:val="a5"/>
        </w:rPr>
        <w:t xml:space="preserve">»), именуемое в дальнейшем «Покупатель», в лице </w:t>
      </w:r>
      <w:r w:rsidR="00F27B21" w:rsidRPr="00F27B21">
        <w:rPr>
          <w:rStyle w:val="a5"/>
        </w:rPr>
        <w:t>Управляющего директора Владимирова Дмитрия Анатольевича, действующего на основании доверенности от 30 мая 2024 г. № 18/7-н/18-2024-4-165</w:t>
      </w:r>
      <w:r>
        <w:rPr>
          <w:rStyle w:val="a5"/>
        </w:rPr>
        <w:t>, с другой стороны</w:t>
      </w:r>
      <w:r w:rsidR="00FB7FFE">
        <w:rPr>
          <w:rStyle w:val="a5"/>
        </w:rPr>
        <w:t>,</w:t>
      </w:r>
      <w:r>
        <w:rPr>
          <w:rStyle w:val="a5"/>
        </w:rPr>
        <w:t xml:space="preserve"> именуемые совместно</w:t>
      </w:r>
      <w:r w:rsidR="002472A3">
        <w:rPr>
          <w:rStyle w:val="a5"/>
        </w:rPr>
        <w:t xml:space="preserve"> </w:t>
      </w:r>
      <w:r w:rsidR="00FB7FFE">
        <w:rPr>
          <w:rStyle w:val="a5"/>
        </w:rPr>
        <w:t>«</w:t>
      </w:r>
      <w:r>
        <w:rPr>
          <w:rStyle w:val="a5"/>
        </w:rPr>
        <w:t>Стороны</w:t>
      </w:r>
      <w:r w:rsidR="00FB7FFE">
        <w:rPr>
          <w:rStyle w:val="a5"/>
        </w:rPr>
        <w:t>»</w:t>
      </w:r>
      <w:r>
        <w:rPr>
          <w:rStyle w:val="a5"/>
        </w:rPr>
        <w:t>, заключили настоящий договор (далее - «Договор») о нижеследующем:</w:t>
      </w:r>
      <w:bookmarkEnd w:id="1"/>
    </w:p>
    <w:p w14:paraId="7D46F0B1" w14:textId="77777777" w:rsidR="0038440D" w:rsidRDefault="00885293" w:rsidP="006C4B4A">
      <w:pPr>
        <w:pStyle w:val="10"/>
        <w:keepNext/>
        <w:keepLines/>
        <w:numPr>
          <w:ilvl w:val="0"/>
          <w:numId w:val="1"/>
        </w:numPr>
        <w:tabs>
          <w:tab w:val="left" w:pos="548"/>
        </w:tabs>
        <w:spacing w:before="120"/>
      </w:pPr>
      <w:bookmarkStart w:id="2" w:name="bookmark2"/>
      <w:r>
        <w:rPr>
          <w:rStyle w:val="1"/>
          <w:b/>
          <w:bCs/>
        </w:rPr>
        <w:t>ПРЕДМЕТ ДОГОВОРА</w:t>
      </w:r>
      <w:bookmarkEnd w:id="2"/>
    </w:p>
    <w:p w14:paraId="76BE0C61" w14:textId="77777777" w:rsidR="00E76830" w:rsidRDefault="00E76830" w:rsidP="007F052A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  <w:rPr>
          <w:rStyle w:val="a5"/>
        </w:rPr>
      </w:pPr>
      <w:r w:rsidRPr="00E76830">
        <w:rPr>
          <w:rStyle w:val="a5"/>
        </w:rPr>
        <w:t>В соответствии с настоящим Договором Поставщик принимает на себя обязательства поставить в адрес Покупателя систему хранения данных резервного копирования (далее - «Оборудование») согласно Спецификации (Приложение №1) и Техническим требованиям (Приложение №2), являющимся неотъемлемыми частями настоящего Договора.</w:t>
      </w:r>
    </w:p>
    <w:p w14:paraId="47FEFB53" w14:textId="69302310" w:rsidR="007F052A" w:rsidRDefault="00B54A38" w:rsidP="007F052A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4A3DF5">
        <w:t>Доставка Оборудования</w:t>
      </w:r>
      <w:r w:rsidR="005A5D42">
        <w:t xml:space="preserve"> </w:t>
      </w:r>
      <w:r w:rsidRPr="004A3DF5">
        <w:t xml:space="preserve">осуществляются Поставщиком (его силами и средствами) по адресу: Санкт-Петербург, ул. Чугунная, дом 20 (далее - Объект). </w:t>
      </w:r>
    </w:p>
    <w:p w14:paraId="5F6D2673" w14:textId="6FDE3F65" w:rsidR="0038440D" w:rsidRPr="007F052A" w:rsidRDefault="00885293" w:rsidP="007F052A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7F052A">
        <w:rPr>
          <w:rStyle w:val="a5"/>
          <w:rFonts w:eastAsia="Microsoft Sans Serif"/>
        </w:rPr>
        <w:t>Поставщик гарантирует, что оборудование новое</w:t>
      </w:r>
      <w:r w:rsidR="002140D1" w:rsidRPr="007F052A">
        <w:rPr>
          <w:rStyle w:val="a5"/>
          <w:rFonts w:eastAsia="Microsoft Sans Serif"/>
        </w:rPr>
        <w:t xml:space="preserve"> </w:t>
      </w:r>
      <w:r w:rsidRPr="007F052A">
        <w:rPr>
          <w:rStyle w:val="a5"/>
          <w:rFonts w:eastAsia="Microsoft Sans Serif"/>
        </w:rPr>
        <w:t>202</w:t>
      </w:r>
      <w:r w:rsidR="00482D90" w:rsidRPr="007F052A">
        <w:rPr>
          <w:rStyle w:val="a5"/>
          <w:rFonts w:eastAsia="Microsoft Sans Serif"/>
        </w:rPr>
        <w:t>5</w:t>
      </w:r>
      <w:r w:rsidR="00FB7FFE" w:rsidRPr="007F052A">
        <w:rPr>
          <w:rStyle w:val="a5"/>
          <w:rFonts w:eastAsia="Microsoft Sans Serif"/>
        </w:rPr>
        <w:t xml:space="preserve"> </w:t>
      </w:r>
      <w:r w:rsidRPr="007F052A">
        <w:rPr>
          <w:rStyle w:val="a5"/>
          <w:rFonts w:eastAsia="Microsoft Sans Serif"/>
        </w:rPr>
        <w:t>г</w:t>
      </w:r>
      <w:r w:rsidR="00FB7FFE" w:rsidRPr="007F052A">
        <w:rPr>
          <w:rStyle w:val="a5"/>
          <w:rFonts w:eastAsia="Microsoft Sans Serif"/>
        </w:rPr>
        <w:t>ода</w:t>
      </w:r>
      <w:r w:rsidRPr="007F052A">
        <w:rPr>
          <w:rStyle w:val="a5"/>
          <w:rFonts w:eastAsia="Microsoft Sans Serif"/>
        </w:rPr>
        <w:t xml:space="preserve"> выпуска (т.е. оборудование, которое не было в употреблении, не прошло ремонт, в том числе восстановление, замену составных частей, восстановление потребительских свойств), </w:t>
      </w:r>
      <w:r w:rsidR="00E07CE4" w:rsidRPr="007F052A">
        <w:rPr>
          <w:rStyle w:val="a5"/>
          <w:rFonts w:eastAsia="Microsoft Sans Serif"/>
        </w:rPr>
        <w:t xml:space="preserve">выпускается серийно, обеспечивает предусмотренную функциональность, </w:t>
      </w:r>
      <w:r w:rsidRPr="007F052A">
        <w:rPr>
          <w:rStyle w:val="a5"/>
          <w:rFonts w:eastAsia="Microsoft Sans Serif"/>
        </w:rPr>
        <w:t xml:space="preserve">не является выставочным образцом, принадлежит ему на праве собственности и до момента подписания настоящего Договора никому не продано, не заложено, </w:t>
      </w:r>
      <w:r w:rsidR="002F7E02" w:rsidRPr="007F052A">
        <w:rPr>
          <w:rStyle w:val="a5"/>
          <w:rFonts w:eastAsia="Microsoft Sans Serif"/>
        </w:rPr>
        <w:t xml:space="preserve">в том числе в силу закона на основании пункта 5 статьи 488 Гражданского кодекса Российской Федерации, </w:t>
      </w:r>
      <w:r w:rsidRPr="007F052A">
        <w:rPr>
          <w:rStyle w:val="a5"/>
          <w:rFonts w:eastAsia="Microsoft Sans Serif"/>
        </w:rPr>
        <w:t>под арестом не состоит и свободно от любых прав и притязаний третьих лиц</w:t>
      </w:r>
      <w:r w:rsidR="007F052A" w:rsidRPr="007F052A">
        <w:rPr>
          <w:rStyle w:val="a5"/>
          <w:rFonts w:eastAsia="Microsoft Sans Serif"/>
        </w:rPr>
        <w:t xml:space="preserve">, </w:t>
      </w:r>
      <w:r w:rsidR="007F052A" w:rsidRPr="007F052A">
        <w:rPr>
          <w:szCs w:val="20"/>
        </w:rPr>
        <w:t xml:space="preserve">все компоненты системы хранения данных </w:t>
      </w:r>
      <w:r w:rsidR="007F052A">
        <w:rPr>
          <w:szCs w:val="20"/>
        </w:rPr>
        <w:t>обладают</w:t>
      </w:r>
      <w:r w:rsidR="007F052A" w:rsidRPr="007F052A">
        <w:rPr>
          <w:szCs w:val="20"/>
        </w:rPr>
        <w:t xml:space="preserve"> 100% совместимостью и </w:t>
      </w:r>
      <w:r w:rsidR="007F052A">
        <w:rPr>
          <w:szCs w:val="20"/>
        </w:rPr>
        <w:t>предназначаются</w:t>
      </w:r>
      <w:r w:rsidR="007F052A" w:rsidRPr="007F052A">
        <w:rPr>
          <w:szCs w:val="20"/>
        </w:rPr>
        <w:t xml:space="preserve"> для эксплуатации на территории Российской Федерации.</w:t>
      </w:r>
    </w:p>
    <w:p w14:paraId="5F29D217" w14:textId="367965AA" w:rsidR="006E6C75" w:rsidRPr="00546B0E" w:rsidRDefault="00E07CE4" w:rsidP="00E61E13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</w:pPr>
      <w:r>
        <w:rPr>
          <w:rStyle w:val="a5"/>
        </w:rPr>
        <w:t xml:space="preserve">Оборудование </w:t>
      </w:r>
      <w:r w:rsidR="00B978EB">
        <w:rPr>
          <w:rStyle w:val="a5"/>
        </w:rPr>
        <w:t>долж</w:t>
      </w:r>
      <w:r>
        <w:rPr>
          <w:rStyle w:val="a5"/>
        </w:rPr>
        <w:t>но</w:t>
      </w:r>
      <w:r w:rsidR="00885293" w:rsidRPr="004A3DF5">
        <w:rPr>
          <w:rStyle w:val="a5"/>
        </w:rPr>
        <w:t xml:space="preserve"> отвечать требованиям качества, безопасности жизни и здоровья, а также иным требованиям сертификации, безопасности, если такие требования предъявляются действующим законодательством Российской Федерации или другими нормативными документами.</w:t>
      </w:r>
    </w:p>
    <w:p w14:paraId="1DB5F910" w14:textId="77777777" w:rsidR="0038440D" w:rsidRPr="0008146B" w:rsidRDefault="00885293" w:rsidP="006C4B4A">
      <w:pPr>
        <w:pStyle w:val="10"/>
        <w:keepNext/>
        <w:keepLines/>
        <w:numPr>
          <w:ilvl w:val="0"/>
          <w:numId w:val="1"/>
        </w:numPr>
        <w:tabs>
          <w:tab w:val="left" w:pos="557"/>
        </w:tabs>
        <w:spacing w:before="120"/>
      </w:pPr>
      <w:bookmarkStart w:id="3" w:name="bookmark4"/>
      <w:r w:rsidRPr="0008146B">
        <w:rPr>
          <w:rStyle w:val="1"/>
          <w:b/>
          <w:bCs/>
        </w:rPr>
        <w:t>ЦЕНА ДОГОВОРА</w:t>
      </w:r>
      <w:bookmarkEnd w:id="3"/>
    </w:p>
    <w:p w14:paraId="04444B48" w14:textId="77777777" w:rsidR="008E7BF1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>
        <w:rPr>
          <w:rStyle w:val="a5"/>
        </w:rPr>
        <w:t xml:space="preserve">Цена Договора </w:t>
      </w:r>
      <w:r w:rsidRPr="00BD2B59">
        <w:rPr>
          <w:rStyle w:val="a5"/>
          <w:i/>
          <w:color w:val="FF0000"/>
        </w:rPr>
        <w:t>составляет цифровое значение цены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>(</w:t>
      </w:r>
      <w:r w:rsidRPr="00BD2B59">
        <w:rPr>
          <w:rStyle w:val="a5"/>
          <w:i/>
          <w:color w:val="FF0000"/>
        </w:rPr>
        <w:t>буквенное обозначение цены</w:t>
      </w:r>
      <w:r>
        <w:rPr>
          <w:rStyle w:val="a5"/>
        </w:rPr>
        <w:t xml:space="preserve">) рублей, в т.ч. НДС (20%) </w:t>
      </w:r>
      <w:r w:rsidRPr="00BD2B59">
        <w:rPr>
          <w:rStyle w:val="a5"/>
          <w:i/>
          <w:color w:val="FF0000"/>
        </w:rPr>
        <w:t>цифровое обозначение суммы налога</w:t>
      </w:r>
      <w:r>
        <w:rPr>
          <w:rStyle w:val="a5"/>
        </w:rPr>
        <w:t xml:space="preserve"> (</w:t>
      </w:r>
      <w:r w:rsidRPr="00BD2B59">
        <w:rPr>
          <w:rStyle w:val="a5"/>
          <w:i/>
          <w:color w:val="FF0000"/>
        </w:rPr>
        <w:t>буквенное обозначение суммы налога</w:t>
      </w:r>
      <w:r>
        <w:rPr>
          <w:rStyle w:val="a5"/>
        </w:rPr>
        <w:t xml:space="preserve">) рублей </w:t>
      </w:r>
      <w:r w:rsidRPr="00BD2B59">
        <w:rPr>
          <w:rStyle w:val="a5"/>
          <w:i/>
          <w:color w:val="FF0000"/>
        </w:rPr>
        <w:t>цифровое обозначение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>копеек и включает стоимость Оборудования.</w:t>
      </w:r>
    </w:p>
    <w:p w14:paraId="4B08C433" w14:textId="77777777" w:rsidR="008E7BF1" w:rsidRPr="00BD2B59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>
        <w:rPr>
          <w:rStyle w:val="a5"/>
        </w:rPr>
        <w:t xml:space="preserve">Цена Договора установлена в валюте российский рубль </w:t>
      </w:r>
      <w:r w:rsidRPr="00BD2B59">
        <w:rPr>
          <w:rStyle w:val="a5"/>
          <w:bCs/>
          <w:lang w:eastAsia="en-US" w:bidi="en-US"/>
        </w:rPr>
        <w:t>(</w:t>
      </w:r>
      <w:r w:rsidRPr="00BD2B59">
        <w:rPr>
          <w:rStyle w:val="a5"/>
          <w:bCs/>
          <w:lang w:val="en-US" w:eastAsia="en-US" w:bidi="en-US"/>
        </w:rPr>
        <w:t>RUB</w:t>
      </w:r>
      <w:r w:rsidRPr="00BD2B59">
        <w:rPr>
          <w:rStyle w:val="a5"/>
          <w:bCs/>
          <w:lang w:eastAsia="en-US" w:bidi="en-US"/>
        </w:rPr>
        <w:t>).</w:t>
      </w:r>
    </w:p>
    <w:p w14:paraId="15066050" w14:textId="3442B194" w:rsidR="0071592B" w:rsidRPr="0008146B" w:rsidRDefault="008E7BF1" w:rsidP="0071592B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 w:rsidRPr="0008146B">
        <w:rPr>
          <w:rStyle w:val="a5"/>
        </w:rPr>
        <w:t xml:space="preserve">Цена Договора является </w:t>
      </w:r>
      <w:r w:rsidRPr="00D65DCF">
        <w:t>твердой на весь период действия Договора и изменению не подлежит</w:t>
      </w:r>
      <w:r w:rsidRPr="0008146B">
        <w:rPr>
          <w:rStyle w:val="a5"/>
        </w:rPr>
        <w:t>.</w:t>
      </w:r>
    </w:p>
    <w:p w14:paraId="58EC1638" w14:textId="77777777" w:rsidR="0038440D" w:rsidRPr="00B54A38" w:rsidRDefault="00885293">
      <w:pPr>
        <w:pStyle w:val="10"/>
        <w:keepNext/>
        <w:keepLines/>
        <w:numPr>
          <w:ilvl w:val="0"/>
          <w:numId w:val="1"/>
        </w:numPr>
        <w:tabs>
          <w:tab w:val="left" w:pos="558"/>
        </w:tabs>
      </w:pPr>
      <w:bookmarkStart w:id="4" w:name="bookmark6"/>
      <w:r w:rsidRPr="00B54A38">
        <w:rPr>
          <w:rStyle w:val="1"/>
          <w:b/>
          <w:bCs/>
        </w:rPr>
        <w:t>УСЛОВИЯ ПЛАТЕЖА</w:t>
      </w:r>
      <w:bookmarkEnd w:id="4"/>
    </w:p>
    <w:p w14:paraId="3281A7AC" w14:textId="77777777" w:rsidR="0071592B" w:rsidRPr="0071592B" w:rsidRDefault="00885293" w:rsidP="00D954C2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rFonts w:eastAsia="Microsoft Sans Serif"/>
          <w:bCs/>
          <w:color w:val="auto"/>
        </w:rPr>
      </w:pPr>
      <w:r w:rsidRPr="0071592B">
        <w:rPr>
          <w:rStyle w:val="a5"/>
          <w:rFonts w:eastAsia="Microsoft Sans Serif"/>
          <w:bCs/>
        </w:rPr>
        <w:t xml:space="preserve">Датой </w:t>
      </w:r>
      <w:r w:rsidRPr="0071592B">
        <w:rPr>
          <w:rStyle w:val="a5"/>
          <w:rFonts w:eastAsia="Microsoft Sans Serif"/>
        </w:rPr>
        <w:t xml:space="preserve">оплаты считается дата списания денежных средств с расчетного счета </w:t>
      </w:r>
      <w:r w:rsidRPr="0071592B">
        <w:rPr>
          <w:rStyle w:val="a5"/>
          <w:rFonts w:eastAsia="Microsoft Sans Serif"/>
          <w:color w:val="auto"/>
        </w:rPr>
        <w:t>Покупателя.</w:t>
      </w:r>
    </w:p>
    <w:p w14:paraId="21C87B2B" w14:textId="48B59EC3" w:rsidR="007A00BE" w:rsidRPr="0071592B" w:rsidRDefault="00311C6C" w:rsidP="0071592B">
      <w:pPr>
        <w:pStyle w:val="11"/>
        <w:tabs>
          <w:tab w:val="left" w:pos="558"/>
        </w:tabs>
        <w:ind w:firstLine="709"/>
        <w:jc w:val="both"/>
        <w:rPr>
          <w:rStyle w:val="a5"/>
          <w:rFonts w:eastAsia="Microsoft Sans Serif"/>
          <w:bCs/>
          <w:color w:val="auto"/>
        </w:rPr>
      </w:pPr>
      <w:r w:rsidRPr="0071592B">
        <w:rPr>
          <w:rStyle w:val="a5"/>
          <w:rFonts w:eastAsia="Microsoft Sans Serif"/>
          <w:color w:val="auto"/>
        </w:rPr>
        <w:t xml:space="preserve">3.2. </w:t>
      </w:r>
      <w:r w:rsidR="0071592B">
        <w:rPr>
          <w:rStyle w:val="a5"/>
          <w:rFonts w:eastAsia="Microsoft Sans Serif"/>
          <w:color w:val="auto"/>
        </w:rPr>
        <w:t xml:space="preserve">     </w:t>
      </w:r>
      <w:r w:rsidR="007A00BE" w:rsidRPr="0071592B">
        <w:rPr>
          <w:rStyle w:val="a5"/>
          <w:rFonts w:eastAsia="Microsoft Sans Serif"/>
          <w:color w:val="auto"/>
        </w:rPr>
        <w:t xml:space="preserve">Оплата </w:t>
      </w:r>
      <w:r w:rsidR="007A00BE" w:rsidRPr="0071592B">
        <w:rPr>
          <w:rStyle w:val="a5"/>
          <w:rFonts w:eastAsia="Microsoft Sans Serif"/>
          <w:bCs/>
          <w:color w:val="auto"/>
        </w:rPr>
        <w:t>по Договору производится следующим образом:</w:t>
      </w:r>
    </w:p>
    <w:p w14:paraId="6C2E4C9C" w14:textId="26EB1D0C" w:rsidR="00FB762F" w:rsidRPr="00E3230C" w:rsidRDefault="00C55ACA" w:rsidP="00FB762F">
      <w:pPr>
        <w:spacing w:line="276" w:lineRule="auto"/>
        <w:ind w:firstLine="708"/>
        <w:jc w:val="both"/>
        <w:rPr>
          <w:rStyle w:val="a5"/>
          <w:rFonts w:eastAsia="Microsoft Sans Serif"/>
          <w:bCs/>
          <w:color w:val="auto"/>
        </w:rPr>
      </w:pPr>
      <w:r w:rsidRPr="004A3DF5">
        <w:rPr>
          <w:rStyle w:val="a5"/>
          <w:rFonts w:eastAsia="Microsoft Sans Serif"/>
          <w:bCs/>
          <w:color w:val="auto"/>
        </w:rPr>
        <w:t>3.2.1.</w:t>
      </w:r>
      <w:r w:rsidRPr="004A3DF5">
        <w:rPr>
          <w:rStyle w:val="a5"/>
          <w:rFonts w:eastAsia="Microsoft Sans Serif"/>
          <w:bCs/>
          <w:color w:val="auto"/>
        </w:rPr>
        <w:tab/>
      </w:r>
      <w:r w:rsidR="008A59F3" w:rsidRPr="008A59F3">
        <w:rPr>
          <w:rStyle w:val="a5"/>
          <w:rFonts w:eastAsia="Microsoft Sans Serif"/>
          <w:bCs/>
          <w:color w:val="auto"/>
        </w:rPr>
        <w:t xml:space="preserve">Покупатель производит оплату в размере 100% (ста процентов) </w:t>
      </w:r>
      <w:r w:rsidR="00E3230C">
        <w:rPr>
          <w:rStyle w:val="a5"/>
          <w:rFonts w:eastAsia="Microsoft Sans Serif"/>
          <w:bCs/>
          <w:color w:val="auto"/>
        </w:rPr>
        <w:t>стоимости</w:t>
      </w:r>
      <w:r w:rsidR="008A59F3" w:rsidRPr="008A59F3">
        <w:rPr>
          <w:rStyle w:val="a5"/>
          <w:rFonts w:eastAsia="Microsoft Sans Serif"/>
          <w:bCs/>
          <w:color w:val="auto"/>
        </w:rPr>
        <w:t xml:space="preserve"> поставленного Оборудования, указанной в Спецификации (Приложение №</w:t>
      </w:r>
      <w:r w:rsidR="00E3230C">
        <w:rPr>
          <w:rStyle w:val="a5"/>
          <w:rFonts w:eastAsia="Microsoft Sans Serif"/>
          <w:bCs/>
          <w:color w:val="auto"/>
        </w:rPr>
        <w:t>1</w:t>
      </w:r>
      <w:r w:rsidR="008A59F3" w:rsidRPr="008A59F3">
        <w:rPr>
          <w:rStyle w:val="a5"/>
          <w:rFonts w:eastAsia="Microsoft Sans Serif"/>
          <w:bCs/>
          <w:color w:val="auto"/>
        </w:rPr>
        <w:t xml:space="preserve">), в </w:t>
      </w:r>
      <w:r w:rsidR="008A59F3" w:rsidRPr="00E3230C">
        <w:rPr>
          <w:rStyle w:val="a5"/>
          <w:rFonts w:eastAsia="Microsoft Sans Serif"/>
          <w:bCs/>
          <w:color w:val="auto"/>
        </w:rPr>
        <w:t xml:space="preserve">течение </w:t>
      </w:r>
      <w:r w:rsidR="00CC0815">
        <w:rPr>
          <w:rStyle w:val="a5"/>
          <w:rFonts w:eastAsia="Microsoft Sans Serif"/>
          <w:bCs/>
          <w:color w:val="auto"/>
        </w:rPr>
        <w:t>30</w:t>
      </w:r>
      <w:r w:rsidR="008A59F3" w:rsidRPr="00E3230C">
        <w:rPr>
          <w:rStyle w:val="a5"/>
          <w:rFonts w:eastAsia="Microsoft Sans Serif"/>
          <w:bCs/>
          <w:color w:val="auto"/>
        </w:rPr>
        <w:t xml:space="preserve"> (</w:t>
      </w:r>
      <w:r w:rsidR="00CC0815">
        <w:rPr>
          <w:rStyle w:val="a5"/>
          <w:rFonts w:eastAsia="Microsoft Sans Serif"/>
          <w:bCs/>
          <w:color w:val="auto"/>
        </w:rPr>
        <w:t>тридцати</w:t>
      </w:r>
      <w:r w:rsidR="008A59F3" w:rsidRPr="00E3230C">
        <w:rPr>
          <w:rStyle w:val="a5"/>
          <w:rFonts w:eastAsia="Microsoft Sans Serif"/>
          <w:bCs/>
          <w:color w:val="auto"/>
        </w:rPr>
        <w:t xml:space="preserve">) </w:t>
      </w:r>
      <w:r w:rsidR="00CC0815">
        <w:rPr>
          <w:rStyle w:val="a5"/>
          <w:rFonts w:eastAsia="Microsoft Sans Serif"/>
          <w:bCs/>
          <w:color w:val="auto"/>
        </w:rPr>
        <w:t>календарных</w:t>
      </w:r>
      <w:r w:rsidR="008A59F3" w:rsidRPr="00E3230C">
        <w:rPr>
          <w:rStyle w:val="a5"/>
          <w:rFonts w:eastAsia="Microsoft Sans Serif"/>
          <w:bCs/>
          <w:color w:val="auto"/>
        </w:rPr>
        <w:t xml:space="preserve"> дней с даты поставки </w:t>
      </w:r>
      <w:r w:rsidR="00534358" w:rsidRPr="00E3230C">
        <w:rPr>
          <w:rStyle w:val="a5"/>
          <w:rFonts w:eastAsia="Microsoft Sans Serif"/>
          <w:bCs/>
          <w:color w:val="auto"/>
        </w:rPr>
        <w:t>Оборудования</w:t>
      </w:r>
      <w:r w:rsidR="008A59F3" w:rsidRPr="00E3230C">
        <w:rPr>
          <w:rStyle w:val="a5"/>
          <w:rFonts w:eastAsia="Microsoft Sans Serif"/>
          <w:bCs/>
          <w:color w:val="auto"/>
        </w:rPr>
        <w:t>, определяемой в соответствии с п. 4.2 настоящего Договора</w:t>
      </w:r>
      <w:r w:rsidR="00FB762F" w:rsidRPr="00E3230C">
        <w:rPr>
          <w:rStyle w:val="a5"/>
          <w:rFonts w:eastAsia="Microsoft Sans Serif"/>
          <w:bCs/>
          <w:color w:val="auto"/>
        </w:rPr>
        <w:t>.</w:t>
      </w:r>
      <w:r w:rsidR="00FB762F" w:rsidRPr="00FB762F">
        <w:rPr>
          <w:rStyle w:val="a5"/>
          <w:rFonts w:eastAsia="Microsoft Sans Serif"/>
          <w:bCs/>
          <w:color w:val="auto"/>
        </w:rPr>
        <w:t xml:space="preserve"> </w:t>
      </w:r>
    </w:p>
    <w:p w14:paraId="276C009C" w14:textId="48792FDF" w:rsidR="002140D1" w:rsidRPr="00FB762F" w:rsidRDefault="002140D1" w:rsidP="006C4B4A">
      <w:pPr>
        <w:pStyle w:val="10"/>
        <w:keepNext/>
        <w:keepLines/>
        <w:numPr>
          <w:ilvl w:val="0"/>
          <w:numId w:val="1"/>
        </w:numPr>
        <w:tabs>
          <w:tab w:val="left" w:pos="557"/>
        </w:tabs>
        <w:spacing w:before="120"/>
        <w:rPr>
          <w:rStyle w:val="1"/>
          <w:b/>
        </w:rPr>
      </w:pPr>
      <w:r w:rsidRPr="00FB762F">
        <w:rPr>
          <w:rStyle w:val="1"/>
          <w:b/>
        </w:rPr>
        <w:lastRenderedPageBreak/>
        <w:t>УСЛОВИЯ И СРОКИ ПОСТАВКИ</w:t>
      </w:r>
    </w:p>
    <w:p w14:paraId="55181A98" w14:textId="74F42235" w:rsidR="0008338E" w:rsidRPr="00975A2C" w:rsidRDefault="002140D1" w:rsidP="00FB762F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975A2C">
        <w:rPr>
          <w:rStyle w:val="a5"/>
        </w:rPr>
        <w:t xml:space="preserve">Оборудование собирается и отгружается </w:t>
      </w:r>
      <w:r w:rsidRPr="00E3230C">
        <w:rPr>
          <w:rStyle w:val="a5"/>
        </w:rPr>
        <w:t xml:space="preserve">Поставщиком в течение </w:t>
      </w:r>
      <w:r w:rsidR="00CC0815">
        <w:rPr>
          <w:rStyle w:val="a5"/>
        </w:rPr>
        <w:t>10</w:t>
      </w:r>
      <w:r w:rsidR="00E07CE4" w:rsidRPr="00E3230C">
        <w:rPr>
          <w:rStyle w:val="a5"/>
        </w:rPr>
        <w:t xml:space="preserve"> (</w:t>
      </w:r>
      <w:r w:rsidR="00CC0815">
        <w:rPr>
          <w:rStyle w:val="a5"/>
        </w:rPr>
        <w:t>десяти</w:t>
      </w:r>
      <w:r w:rsidR="00E3230C" w:rsidRPr="00E3230C">
        <w:rPr>
          <w:rStyle w:val="a5"/>
        </w:rPr>
        <w:t>) недель</w:t>
      </w:r>
      <w:r w:rsidRPr="00E3230C">
        <w:rPr>
          <w:rStyle w:val="a5"/>
        </w:rPr>
        <w:t xml:space="preserve"> с </w:t>
      </w:r>
      <w:r w:rsidR="00FB762F" w:rsidRPr="00E3230C">
        <w:rPr>
          <w:rStyle w:val="a5"/>
        </w:rPr>
        <w:t>даты заключения настоящего Договора, если иное не указано</w:t>
      </w:r>
      <w:r w:rsidR="00FB762F">
        <w:rPr>
          <w:rStyle w:val="a5"/>
        </w:rPr>
        <w:t xml:space="preserve"> в Спецификации</w:t>
      </w:r>
      <w:r w:rsidRPr="00975A2C">
        <w:rPr>
          <w:rStyle w:val="a5"/>
        </w:rPr>
        <w:t xml:space="preserve">. Досрочная отгрузка (поставка) допускается. </w:t>
      </w:r>
    </w:p>
    <w:p w14:paraId="7E6CDB3B" w14:textId="19998C62" w:rsidR="00FB762F" w:rsidRPr="00EF570B" w:rsidRDefault="00FB762F" w:rsidP="00FB762F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F570B">
        <w:rPr>
          <w:rStyle w:val="a5"/>
        </w:rPr>
        <w:t xml:space="preserve">Датой поставки </w:t>
      </w:r>
      <w:r w:rsidR="00534358">
        <w:rPr>
          <w:rStyle w:val="a5"/>
        </w:rPr>
        <w:t>Оборудования</w:t>
      </w:r>
      <w:r w:rsidRPr="00EF570B">
        <w:rPr>
          <w:rStyle w:val="a5"/>
        </w:rPr>
        <w:t xml:space="preserve"> считается дата передачи </w:t>
      </w:r>
      <w:r w:rsidR="00534358">
        <w:rPr>
          <w:rStyle w:val="a5"/>
        </w:rPr>
        <w:t>Оборудования</w:t>
      </w:r>
      <w:r w:rsidRPr="00EF570B">
        <w:rPr>
          <w:rStyle w:val="a5"/>
        </w:rPr>
        <w:t xml:space="preserve"> от Поставщика Покупателю и подписания представителем Покупателя товарной накладной/УПД.</w:t>
      </w:r>
    </w:p>
    <w:p w14:paraId="07B42F6A" w14:textId="01366F2D" w:rsidR="0074699E" w:rsidRPr="0074699E" w:rsidRDefault="0074699E" w:rsidP="0074699E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74699E">
        <w:rPr>
          <w:rStyle w:val="a5"/>
          <w:rFonts w:eastAsia="Calibri"/>
        </w:rPr>
        <w:t xml:space="preserve">Поставщик </w:t>
      </w:r>
      <w:r w:rsidRPr="0074699E">
        <w:rPr>
          <w:rStyle w:val="a5"/>
        </w:rPr>
        <w:t>одновременно с передачей Оборудования обязан передать Покупателю документы, а именно:</w:t>
      </w:r>
    </w:p>
    <w:p w14:paraId="268BADEE" w14:textId="4CA0E335" w:rsidR="0074699E" w:rsidRPr="0074699E" w:rsidRDefault="0074699E" w:rsidP="0074699E">
      <w:pPr>
        <w:pStyle w:val="11"/>
        <w:numPr>
          <w:ilvl w:val="2"/>
          <w:numId w:val="30"/>
        </w:numPr>
        <w:tabs>
          <w:tab w:val="left" w:pos="558"/>
        </w:tabs>
        <w:ind w:left="0" w:firstLine="709"/>
        <w:jc w:val="both"/>
        <w:rPr>
          <w:rStyle w:val="a5"/>
        </w:rPr>
      </w:pPr>
      <w:r>
        <w:rPr>
          <w:rStyle w:val="a5"/>
        </w:rPr>
        <w:t>Т</w:t>
      </w:r>
      <w:r w:rsidRPr="0074699E">
        <w:rPr>
          <w:rStyle w:val="a5"/>
        </w:rPr>
        <w:t>оварную накладную, счет-фактуру, оформленную в соответствии с требованиями ст.169 налогового кодекса или универсальный передаточный документ (УПД);</w:t>
      </w:r>
    </w:p>
    <w:p w14:paraId="23699385" w14:textId="6DD5188F" w:rsidR="0074699E" w:rsidRPr="0074699E" w:rsidRDefault="0074699E" w:rsidP="0074699E">
      <w:pPr>
        <w:pStyle w:val="11"/>
        <w:numPr>
          <w:ilvl w:val="2"/>
          <w:numId w:val="30"/>
        </w:numPr>
        <w:tabs>
          <w:tab w:val="left" w:pos="558"/>
        </w:tabs>
        <w:jc w:val="both"/>
        <w:rPr>
          <w:rStyle w:val="a5"/>
        </w:rPr>
      </w:pPr>
      <w:r>
        <w:rPr>
          <w:rStyle w:val="a5"/>
        </w:rPr>
        <w:t>П</w:t>
      </w:r>
      <w:r w:rsidRPr="0074699E">
        <w:rPr>
          <w:rStyle w:val="a5"/>
        </w:rPr>
        <w:t>аспорт / формуляр при наличии / гарантийный талон при наличии;</w:t>
      </w:r>
    </w:p>
    <w:p w14:paraId="252D35E2" w14:textId="4D4338B2" w:rsidR="00E76830" w:rsidRDefault="0074699E" w:rsidP="00E76830">
      <w:pPr>
        <w:pStyle w:val="11"/>
        <w:numPr>
          <w:ilvl w:val="2"/>
          <w:numId w:val="30"/>
        </w:numPr>
        <w:tabs>
          <w:tab w:val="left" w:pos="558"/>
        </w:tabs>
        <w:jc w:val="both"/>
      </w:pPr>
      <w:r>
        <w:rPr>
          <w:rStyle w:val="a5"/>
        </w:rPr>
        <w:t>Р</w:t>
      </w:r>
      <w:r w:rsidRPr="0074699E">
        <w:rPr>
          <w:rStyle w:val="a5"/>
        </w:rPr>
        <w:t>уководство по эксплуатации на любом носителе.</w:t>
      </w:r>
    </w:p>
    <w:p w14:paraId="089A6490" w14:textId="26E2F32F" w:rsidR="00E76830" w:rsidRPr="00E76830" w:rsidRDefault="00E76830" w:rsidP="006C4B4A">
      <w:pPr>
        <w:pStyle w:val="10"/>
        <w:keepNext/>
        <w:keepLines/>
        <w:numPr>
          <w:ilvl w:val="0"/>
          <w:numId w:val="30"/>
        </w:numPr>
        <w:tabs>
          <w:tab w:val="left" w:pos="558"/>
        </w:tabs>
        <w:spacing w:before="120"/>
        <w:ind w:left="539" w:hanging="539"/>
        <w:rPr>
          <w:b w:val="0"/>
          <w:lang w:eastAsia="de-DE"/>
        </w:rPr>
      </w:pPr>
      <w:r>
        <w:rPr>
          <w:lang w:eastAsia="de-DE"/>
        </w:rPr>
        <w:t>ПРИЕМКА ОБОРУДОВАНИЯ</w:t>
      </w:r>
    </w:p>
    <w:p w14:paraId="14D5CAF1" w14:textId="738E8F15" w:rsidR="00E76830" w:rsidRPr="00E76830" w:rsidRDefault="00E76830" w:rsidP="00E76830">
      <w:pPr>
        <w:pStyle w:val="10"/>
        <w:keepNext/>
        <w:keepLines/>
        <w:tabs>
          <w:tab w:val="left" w:pos="851"/>
        </w:tabs>
        <w:ind w:firstLine="709"/>
        <w:jc w:val="both"/>
        <w:rPr>
          <w:b w:val="0"/>
          <w:lang w:eastAsia="de-DE"/>
        </w:rPr>
      </w:pPr>
      <w:r>
        <w:rPr>
          <w:b w:val="0"/>
          <w:lang w:eastAsia="de-DE"/>
        </w:rPr>
        <w:t>5</w:t>
      </w:r>
      <w:r w:rsidRPr="00E76830">
        <w:rPr>
          <w:b w:val="0"/>
          <w:lang w:eastAsia="de-DE"/>
        </w:rPr>
        <w:t>.1. Приемка Оборудования по количеству и внешнему виду осуществляется в момент его передачи Покупателю на Объекте с подписанием товарной накладной (ТОРГ-12) или УПД.</w:t>
      </w:r>
    </w:p>
    <w:p w14:paraId="68D72AA2" w14:textId="7FDE8292" w:rsidR="00E76830" w:rsidRPr="00E76830" w:rsidRDefault="00E76830" w:rsidP="00E76830">
      <w:pPr>
        <w:pStyle w:val="10"/>
        <w:keepNext/>
        <w:keepLines/>
        <w:tabs>
          <w:tab w:val="left" w:pos="851"/>
        </w:tabs>
        <w:ind w:firstLine="709"/>
        <w:jc w:val="both"/>
        <w:rPr>
          <w:b w:val="0"/>
          <w:lang w:eastAsia="de-DE"/>
        </w:rPr>
      </w:pPr>
      <w:r>
        <w:rPr>
          <w:b w:val="0"/>
          <w:lang w:eastAsia="de-DE"/>
        </w:rPr>
        <w:t>5</w:t>
      </w:r>
      <w:r w:rsidRPr="00E76830">
        <w:rPr>
          <w:b w:val="0"/>
          <w:lang w:eastAsia="de-DE"/>
        </w:rPr>
        <w:t>.2. Приемка Оборудования по качеству и комплектности, а также на соответствие Техническим требованиям (Приложение №2) осуществляется Покупателем в течение 10 (десяти) рабочих дней с даты, указанной в п. 4.2. Договора.</w:t>
      </w:r>
    </w:p>
    <w:p w14:paraId="218B73B4" w14:textId="5868D57F" w:rsidR="00E76830" w:rsidRPr="00E76830" w:rsidRDefault="00E76830" w:rsidP="00E76830">
      <w:pPr>
        <w:pStyle w:val="10"/>
        <w:keepNext/>
        <w:keepLines/>
        <w:tabs>
          <w:tab w:val="left" w:pos="851"/>
        </w:tabs>
        <w:ind w:firstLine="709"/>
        <w:jc w:val="both"/>
        <w:rPr>
          <w:b w:val="0"/>
          <w:lang w:eastAsia="de-DE"/>
        </w:rPr>
      </w:pPr>
      <w:r>
        <w:rPr>
          <w:b w:val="0"/>
          <w:lang w:eastAsia="de-DE"/>
        </w:rPr>
        <w:t>5</w:t>
      </w:r>
      <w:r w:rsidRPr="00E76830">
        <w:rPr>
          <w:b w:val="0"/>
          <w:lang w:eastAsia="de-DE"/>
        </w:rPr>
        <w:t xml:space="preserve">.3. В течение срока, указанного в п. </w:t>
      </w:r>
      <w:r>
        <w:rPr>
          <w:b w:val="0"/>
          <w:lang w:eastAsia="de-DE"/>
        </w:rPr>
        <w:t>5</w:t>
      </w:r>
      <w:r w:rsidRPr="00E76830">
        <w:rPr>
          <w:b w:val="0"/>
          <w:lang w:eastAsia="de-DE"/>
        </w:rPr>
        <w:t>.2, Покупатель проводит осмотр, монтаж (при необходимости) и тестирование Оборудования. В случае выявления скрытых недостатков или несоответствия Техническим требованиям, Покупатель составляет и направляет Поставщику мотивированный Акт о выявленных недостатках.</w:t>
      </w:r>
    </w:p>
    <w:p w14:paraId="6B9828D7" w14:textId="749BDB13" w:rsidR="00E76830" w:rsidRPr="00E76830" w:rsidRDefault="00E76830" w:rsidP="00E76830">
      <w:pPr>
        <w:pStyle w:val="10"/>
        <w:keepNext/>
        <w:keepLines/>
        <w:tabs>
          <w:tab w:val="left" w:pos="851"/>
        </w:tabs>
        <w:ind w:firstLine="709"/>
        <w:jc w:val="both"/>
        <w:rPr>
          <w:b w:val="0"/>
          <w:lang w:eastAsia="de-DE"/>
        </w:rPr>
      </w:pPr>
      <w:r>
        <w:rPr>
          <w:b w:val="0"/>
          <w:lang w:eastAsia="de-DE"/>
        </w:rPr>
        <w:t>5</w:t>
      </w:r>
      <w:r w:rsidRPr="00E76830">
        <w:rPr>
          <w:b w:val="0"/>
          <w:lang w:eastAsia="de-DE"/>
        </w:rPr>
        <w:t>.4. Подписание Покупателем Акта приемки-передачи Оборудования (или отдельного подписанного УПД с отметкой о приемке) является подтверждением завершения приемки Оборудования по качеству и комплектности. До подписания указанного Акта приемка Оборудования по качеству не считается завершенной.</w:t>
      </w:r>
    </w:p>
    <w:p w14:paraId="736C1A69" w14:textId="00E91369" w:rsidR="00615420" w:rsidRPr="00E6231C" w:rsidRDefault="00B6530B" w:rsidP="006C4B4A">
      <w:pPr>
        <w:pStyle w:val="10"/>
        <w:keepNext/>
        <w:keepLines/>
        <w:numPr>
          <w:ilvl w:val="0"/>
          <w:numId w:val="30"/>
        </w:numPr>
        <w:tabs>
          <w:tab w:val="left" w:pos="558"/>
        </w:tabs>
        <w:spacing w:before="120"/>
        <w:ind w:left="539" w:hanging="539"/>
        <w:rPr>
          <w:b w:val="0"/>
          <w:lang w:eastAsia="de-DE"/>
        </w:rPr>
      </w:pPr>
      <w:r w:rsidRPr="00E6231C">
        <w:rPr>
          <w:lang w:eastAsia="de-DE"/>
        </w:rPr>
        <w:t>УПАКОВКА</w:t>
      </w:r>
    </w:p>
    <w:p w14:paraId="289383AA" w14:textId="77777777" w:rsidR="00317E53" w:rsidRDefault="00317E53" w:rsidP="00317E53">
      <w:pPr>
        <w:pStyle w:val="11"/>
        <w:tabs>
          <w:tab w:val="left" w:pos="558"/>
        </w:tabs>
        <w:ind w:firstLine="709"/>
        <w:jc w:val="both"/>
        <w:rPr>
          <w:rStyle w:val="a5"/>
        </w:rPr>
      </w:pPr>
      <w:r>
        <w:rPr>
          <w:rStyle w:val="a5"/>
        </w:rPr>
        <w:t xml:space="preserve">6.1. </w:t>
      </w:r>
      <w:r w:rsidR="006E6C75">
        <w:rPr>
          <w:rStyle w:val="a5"/>
        </w:rPr>
        <w:t>Оборудование должно</w:t>
      </w:r>
      <w:r w:rsidR="00615420" w:rsidRPr="00E6231C">
        <w:rPr>
          <w:rStyle w:val="a5"/>
        </w:rPr>
        <w:t xml:space="preserve"> отгружаться в упаковке, соответствующей характеру поставляемого Оборудования и условиям перевозки.</w:t>
      </w:r>
    </w:p>
    <w:p w14:paraId="0B825528" w14:textId="46D18389" w:rsidR="00615420" w:rsidRPr="00E6231C" w:rsidRDefault="00317E53" w:rsidP="00317E53">
      <w:pPr>
        <w:pStyle w:val="11"/>
        <w:tabs>
          <w:tab w:val="left" w:pos="558"/>
        </w:tabs>
        <w:ind w:firstLine="709"/>
        <w:jc w:val="both"/>
        <w:rPr>
          <w:rStyle w:val="a5"/>
        </w:rPr>
      </w:pPr>
      <w:r>
        <w:rPr>
          <w:rStyle w:val="a5"/>
        </w:rPr>
        <w:t xml:space="preserve">6.2. </w:t>
      </w:r>
      <w:r w:rsidR="00615420" w:rsidRPr="00E6231C">
        <w:rPr>
          <w:rStyle w:val="a5"/>
        </w:rPr>
        <w:t>Упаковка Оборудования должн</w:t>
      </w:r>
      <w:r w:rsidR="008A4FD0">
        <w:rPr>
          <w:rStyle w:val="a5"/>
        </w:rPr>
        <w:t xml:space="preserve">а </w:t>
      </w:r>
      <w:r w:rsidR="008A4FD0" w:rsidRPr="008A4FD0">
        <w:rPr>
          <w:rStyle w:val="a5"/>
          <w:rFonts w:eastAsia="Calibri"/>
        </w:rPr>
        <w:t xml:space="preserve">быть оригинальной, </w:t>
      </w:r>
      <w:r w:rsidR="008A4FD0" w:rsidRPr="00E6231C">
        <w:rPr>
          <w:rStyle w:val="a5"/>
        </w:rPr>
        <w:t>обеспечить невредимость и сохранность Оборудования при транспортировке и проведении погрузочно-разгрузочных работ</w:t>
      </w:r>
      <w:r w:rsidR="008A4FD0">
        <w:rPr>
          <w:rStyle w:val="a5"/>
        </w:rPr>
        <w:t xml:space="preserve">, </w:t>
      </w:r>
      <w:r w:rsidR="008A4FD0" w:rsidRPr="008A4FD0">
        <w:rPr>
          <w:rStyle w:val="a5"/>
          <w:rFonts w:eastAsia="Calibri"/>
        </w:rPr>
        <w:t>полиграфия упаковочной коробки должна быть четкой</w:t>
      </w:r>
      <w:r w:rsidR="00615420" w:rsidRPr="00E6231C">
        <w:rPr>
          <w:rStyle w:val="a5"/>
        </w:rPr>
        <w:t>.</w:t>
      </w:r>
    </w:p>
    <w:p w14:paraId="22099B54" w14:textId="24F30234" w:rsidR="00615420" w:rsidRPr="00E6231C" w:rsidRDefault="00615420" w:rsidP="00317E53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6231C">
        <w:rPr>
          <w:rStyle w:val="a5"/>
        </w:rPr>
        <w:t xml:space="preserve">Тара и упаковка являются невозвратными и входят в стоимость Оборудования. </w:t>
      </w:r>
    </w:p>
    <w:p w14:paraId="6598970B" w14:textId="0CCCBA8B" w:rsidR="00615420" w:rsidRPr="00E6231C" w:rsidRDefault="00615420" w:rsidP="00317E53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6231C">
        <w:rPr>
          <w:rStyle w:val="a5"/>
        </w:rPr>
        <w:t>Поставщик обязан</w:t>
      </w:r>
      <w:r w:rsidR="001629E6">
        <w:rPr>
          <w:rStyle w:val="a5"/>
        </w:rPr>
        <w:t xml:space="preserve"> каждую единицу оборудования упаковать в индивидуальную коробку с упаковочным материалом, обеспечивающую сохранность оборудования и сопутствующих комплектующих к нему.</w:t>
      </w:r>
    </w:p>
    <w:p w14:paraId="4E2A8590" w14:textId="7633B7E8" w:rsidR="00B54A38" w:rsidRPr="00E6231C" w:rsidRDefault="00B54A38" w:rsidP="00317E53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</w:pPr>
      <w:r w:rsidRPr="00E6231C">
        <w:t>Поставщик несет ответственность перед Покупателем за любого рода порчу, повреждение</w:t>
      </w:r>
      <w:r w:rsidR="00B921BF">
        <w:t xml:space="preserve"> </w:t>
      </w:r>
      <w:r w:rsidRPr="00E6231C">
        <w:t>или поломку Оборудования, возникшие до подписания ТОРГ-12/УПД вследствие некачественной упаковки или консервации.</w:t>
      </w:r>
    </w:p>
    <w:p w14:paraId="2BF37126" w14:textId="0BB8DE08" w:rsidR="00615420" w:rsidRPr="00E6231C" w:rsidRDefault="00615420" w:rsidP="00317E53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6231C">
        <w:rPr>
          <w:rStyle w:val="a5"/>
        </w:rPr>
        <w:t>Если Оборудование по одной транспортной накладной упаковано в нескольких ящиках, номер ящика должен быть указан дробью: числитель обозначает порядковый номер ящика, а знаменатель показывает общее количество ящиков.</w:t>
      </w:r>
    </w:p>
    <w:p w14:paraId="1891416B" w14:textId="40479C09" w:rsidR="00E61E13" w:rsidRPr="0008338E" w:rsidRDefault="00615420" w:rsidP="00317E53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E6231C">
        <w:rPr>
          <w:rStyle w:val="a5"/>
        </w:rPr>
        <w:t>Поставщик несет ответственность за целостность упаковки Оборудования при поставке его в адрес Покупателя</w:t>
      </w:r>
      <w:r w:rsidRPr="00E6231C">
        <w:rPr>
          <w:lang w:eastAsia="de-DE"/>
        </w:rPr>
        <w:t xml:space="preserve">. </w:t>
      </w:r>
    </w:p>
    <w:p w14:paraId="0CF7F594" w14:textId="451F59D0" w:rsidR="00615420" w:rsidRPr="00E6231C" w:rsidRDefault="00B6530B" w:rsidP="00317E53">
      <w:pPr>
        <w:pStyle w:val="10"/>
        <w:keepNext/>
        <w:keepLines/>
        <w:numPr>
          <w:ilvl w:val="0"/>
          <w:numId w:val="30"/>
        </w:numPr>
        <w:tabs>
          <w:tab w:val="left" w:pos="558"/>
        </w:tabs>
        <w:spacing w:before="120"/>
        <w:ind w:left="357" w:hanging="357"/>
        <w:rPr>
          <w:bCs w:val="0"/>
          <w:lang w:eastAsia="de-DE"/>
        </w:rPr>
      </w:pPr>
      <w:r w:rsidRPr="00E6231C">
        <w:rPr>
          <w:lang w:eastAsia="de-DE"/>
        </w:rPr>
        <w:lastRenderedPageBreak/>
        <w:t>ИЗВЕЩЕНИЯ</w:t>
      </w:r>
    </w:p>
    <w:p w14:paraId="1F94D415" w14:textId="61C22656" w:rsidR="00615420" w:rsidRPr="00E6231C" w:rsidRDefault="00615420" w:rsidP="00317E53">
      <w:pPr>
        <w:pStyle w:val="11"/>
        <w:numPr>
          <w:ilvl w:val="1"/>
          <w:numId w:val="35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E6231C">
        <w:rPr>
          <w:lang w:eastAsia="de-DE"/>
        </w:rPr>
        <w:t>Поставщик направляет Покупателю в письменном виде извещение (уведомление) о готовности Оборудования к отгрузке не позднее, чем за 10 (</w:t>
      </w:r>
      <w:r w:rsidR="007D522A" w:rsidRPr="00E6231C">
        <w:rPr>
          <w:lang w:eastAsia="de-DE"/>
        </w:rPr>
        <w:t>д</w:t>
      </w:r>
      <w:r w:rsidRPr="00E6231C">
        <w:rPr>
          <w:lang w:eastAsia="de-DE"/>
        </w:rPr>
        <w:t>есять) рабочих дней до отгрузки, в котором также указывает информацию, необходимую для приемки Оборудования (количество тарных мест, вес груза, габариты груза, способ разгрузки).</w:t>
      </w:r>
    </w:p>
    <w:p w14:paraId="7D0E7A32" w14:textId="47D7A884" w:rsidR="00252707" w:rsidRDefault="00615420" w:rsidP="00317E53">
      <w:pPr>
        <w:pStyle w:val="11"/>
        <w:numPr>
          <w:ilvl w:val="1"/>
          <w:numId w:val="35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E6231C">
        <w:rPr>
          <w:lang w:eastAsia="de-DE"/>
        </w:rPr>
        <w:t>Поставщик несет ответственность перед Покупателем за несвоевременное или неполное извещение</w:t>
      </w:r>
      <w:r w:rsidRPr="00E6231C">
        <w:rPr>
          <w:snapToGrid w:val="0"/>
          <w:lang w:eastAsia="de-DE"/>
        </w:rPr>
        <w:t xml:space="preserve"> об отгрузке, за неправильное оформление документов и неточные данные об Оборудовании. </w:t>
      </w:r>
    </w:p>
    <w:p w14:paraId="4ADF9DEA" w14:textId="77777777" w:rsidR="006E6C75" w:rsidRPr="006E6C75" w:rsidRDefault="006E6C75" w:rsidP="00317E53">
      <w:pPr>
        <w:pStyle w:val="10"/>
        <w:keepNext/>
        <w:keepLines/>
        <w:numPr>
          <w:ilvl w:val="0"/>
          <w:numId w:val="35"/>
        </w:numPr>
        <w:tabs>
          <w:tab w:val="left" w:pos="558"/>
        </w:tabs>
        <w:spacing w:before="120"/>
        <w:ind w:left="357" w:hanging="357"/>
        <w:rPr>
          <w:lang w:eastAsia="de-DE"/>
        </w:rPr>
      </w:pPr>
      <w:bookmarkStart w:id="5" w:name="bookmark10"/>
      <w:r w:rsidRPr="006E6C75">
        <w:rPr>
          <w:lang w:eastAsia="de-DE"/>
        </w:rPr>
        <w:t>ЭДО</w:t>
      </w:r>
    </w:p>
    <w:p w14:paraId="7FB9FB30" w14:textId="2B9E1436" w:rsidR="006E6C75" w:rsidRPr="006E6C75" w:rsidRDefault="006E6C75" w:rsidP="00317E53">
      <w:pPr>
        <w:pStyle w:val="11"/>
        <w:numPr>
          <w:ilvl w:val="1"/>
          <w:numId w:val="35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6E6C75">
        <w:rPr>
          <w:lang w:eastAsia="de-DE"/>
        </w:rPr>
        <w:t xml:space="preserve">Стороны договорились, что в рамках исполнения Договора может применятся электронный документооборот (далее – ЭДО). При использовании ЭДО документы подписываются усиленной квалифицированной электронной подписью.  </w:t>
      </w:r>
    </w:p>
    <w:p w14:paraId="516EF34C" w14:textId="32CA3F54" w:rsidR="006E6C75" w:rsidRDefault="006E6C75" w:rsidP="00317E53">
      <w:pPr>
        <w:pStyle w:val="11"/>
        <w:numPr>
          <w:ilvl w:val="1"/>
          <w:numId w:val="35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6E6C75">
        <w:rPr>
          <w:lang w:eastAsia="de-DE"/>
        </w:rPr>
        <w:t xml:space="preserve">Направленные по ЭДО УПД, акты приема-передачи, акты сверок должны быть подписаны или отклонены в течении 5 рабочих дней. Направленные по ЭДО претензии и уведомления считаются полученными с даты получения принимающей </w:t>
      </w:r>
      <w:r w:rsidR="00186BDD" w:rsidRPr="006E6C75">
        <w:rPr>
          <w:lang w:eastAsia="de-DE"/>
        </w:rPr>
        <w:t>Стороной.</w:t>
      </w:r>
      <w:r w:rsidRPr="006E6C75">
        <w:rPr>
          <w:lang w:eastAsia="de-DE"/>
        </w:rPr>
        <w:t xml:space="preserve"> </w:t>
      </w:r>
    </w:p>
    <w:p w14:paraId="2496DE6C" w14:textId="7E8FEB14" w:rsidR="006E6C75" w:rsidRPr="006E6C75" w:rsidRDefault="006E6C75" w:rsidP="00317E53">
      <w:pPr>
        <w:pStyle w:val="11"/>
        <w:numPr>
          <w:ilvl w:val="1"/>
          <w:numId w:val="35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6E6C75">
        <w:rPr>
          <w:lang w:eastAsia="de-DE"/>
        </w:rPr>
        <w:t xml:space="preserve">В случаях использования ЭДО при передаче </w:t>
      </w:r>
      <w:r w:rsidR="00534358">
        <w:rPr>
          <w:lang w:eastAsia="de-DE"/>
        </w:rPr>
        <w:t>Оборудования</w:t>
      </w:r>
      <w:r w:rsidRPr="006E6C75">
        <w:rPr>
          <w:lang w:eastAsia="de-DE"/>
        </w:rPr>
        <w:t xml:space="preserve"> Стороны обязаны подписать УПД и/или транспортную накладную или иной передаточный документ на бумажном носителе, подписание УПД/транспортной накладной/передаточного документа подтверждает соответствие </w:t>
      </w:r>
      <w:r w:rsidR="00534358">
        <w:rPr>
          <w:lang w:eastAsia="de-DE"/>
        </w:rPr>
        <w:t>Оборудования</w:t>
      </w:r>
      <w:r w:rsidRPr="006E6C75">
        <w:rPr>
          <w:lang w:eastAsia="de-DE"/>
        </w:rPr>
        <w:t xml:space="preserve"> по количеству и внешнему виду (целостности упаковки).</w:t>
      </w:r>
    </w:p>
    <w:p w14:paraId="069501E2" w14:textId="21571394" w:rsidR="0038440D" w:rsidRPr="00E6231C" w:rsidRDefault="00885293" w:rsidP="00317E53">
      <w:pPr>
        <w:pStyle w:val="10"/>
        <w:keepNext/>
        <w:keepLines/>
        <w:numPr>
          <w:ilvl w:val="0"/>
          <w:numId w:val="35"/>
        </w:numPr>
        <w:tabs>
          <w:tab w:val="left" w:pos="570"/>
        </w:tabs>
        <w:spacing w:before="120"/>
        <w:ind w:left="357" w:hanging="357"/>
      </w:pPr>
      <w:r w:rsidRPr="00E6231C">
        <w:rPr>
          <w:rFonts w:cs="Cambria"/>
          <w:color w:val="auto"/>
          <w:lang w:eastAsia="de-DE" w:bidi="ar-SA"/>
        </w:rPr>
        <w:t>ГАРАНТИИ</w:t>
      </w:r>
      <w:r w:rsidRPr="00E6231C">
        <w:rPr>
          <w:rStyle w:val="1"/>
          <w:b/>
          <w:bCs/>
        </w:rPr>
        <w:t xml:space="preserve"> КАЧЕСТВА</w:t>
      </w:r>
      <w:bookmarkEnd w:id="5"/>
    </w:p>
    <w:p w14:paraId="1D75FCAB" w14:textId="77777777" w:rsidR="00615420" w:rsidRPr="00E6231C" w:rsidRDefault="00615420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Поставщик гарантирует:</w:t>
      </w:r>
    </w:p>
    <w:p w14:paraId="3BA2F80D" w14:textId="13468E5A" w:rsidR="00DF3AA5" w:rsidRDefault="00DF3AA5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Поставляемое Оборудование соответствует российским стандартам на данный тип Оборудования, и подтверждается сертификатом качества фирмы-производителя, либо иной нормативно-технической документацией его заменяющей. Если по результатам испытаний (проверки) и последующей эксплуатацией Оборудования будет выявлено, что качество Оборудования (технические характеристики)  ниже вышеуказанных требований, Поставщик обязан за свой счет в согласованные сроки, но не позднее </w:t>
      </w:r>
      <w:r w:rsidR="006C4B4A">
        <w:rPr>
          <w:bCs/>
          <w:lang w:eastAsia="de-DE"/>
        </w:rPr>
        <w:t>7</w:t>
      </w:r>
      <w:r w:rsidRPr="00E6231C">
        <w:rPr>
          <w:bCs/>
          <w:lang w:eastAsia="de-DE"/>
        </w:rPr>
        <w:t xml:space="preserve"> (</w:t>
      </w:r>
      <w:r w:rsidR="006C4B4A">
        <w:rPr>
          <w:bCs/>
          <w:lang w:eastAsia="de-DE"/>
        </w:rPr>
        <w:t>семи</w:t>
      </w:r>
      <w:r w:rsidRPr="00E6231C">
        <w:rPr>
          <w:bCs/>
          <w:lang w:eastAsia="de-DE"/>
        </w:rPr>
        <w:t>) рабочих дней с даты выставления Покупателем соответствующего требования, довести качество Оборудования (технические характеристики) до уровня вышеуказанных требований, в т.ч. и посредством замены Оборудования по согласованию с Покупателем. В случае если для удовлетворения соответствующего требования понадобится дополнительное время на производство и доставку частей оборудования, срок удовлетворения требований, по согласованию с Покупателем, может быть увеличен.</w:t>
      </w:r>
    </w:p>
    <w:p w14:paraId="168F7DA9" w14:textId="5736D244" w:rsidR="00B921BF" w:rsidRPr="00E6231C" w:rsidRDefault="00B921BF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>
        <w:rPr>
          <w:bCs/>
          <w:lang w:eastAsia="de-DE"/>
        </w:rPr>
        <w:t>Документами, подтверждающими качество Оборудования, являются сертификаты соответствия, которые передаются Поставщиком Покупателю одновременно с передачей партии Оборудования.</w:t>
      </w:r>
    </w:p>
    <w:p w14:paraId="0B5F1EAF" w14:textId="6CC67A71" w:rsidR="00DF3AA5" w:rsidRPr="00E6231C" w:rsidRDefault="00DF3AA5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Поставщик гарантирует работу поставленного Оборудования </w:t>
      </w:r>
      <w:r w:rsidR="002364B8" w:rsidRPr="00E6231C">
        <w:rPr>
          <w:bCs/>
          <w:lang w:eastAsia="de-DE"/>
        </w:rPr>
        <w:t>в течение срока,</w:t>
      </w:r>
      <w:r w:rsidRPr="00E6231C">
        <w:rPr>
          <w:bCs/>
          <w:lang w:eastAsia="de-DE"/>
        </w:rPr>
        <w:t xml:space="preserve"> указанного производителем, но не менее </w:t>
      </w:r>
      <w:r w:rsidR="00033DE7" w:rsidRPr="00E6231C">
        <w:rPr>
          <w:bCs/>
          <w:lang w:eastAsia="de-DE"/>
        </w:rPr>
        <w:t>36</w:t>
      </w:r>
      <w:r w:rsidRPr="00E6231C">
        <w:rPr>
          <w:bCs/>
          <w:lang w:eastAsia="de-DE"/>
        </w:rPr>
        <w:t xml:space="preserve"> (</w:t>
      </w:r>
      <w:r w:rsidR="00033DE7" w:rsidRPr="00E6231C">
        <w:rPr>
          <w:bCs/>
          <w:lang w:eastAsia="de-DE"/>
        </w:rPr>
        <w:t>тридцат</w:t>
      </w:r>
      <w:r w:rsidR="002F1C95">
        <w:rPr>
          <w:bCs/>
          <w:lang w:eastAsia="de-DE"/>
        </w:rPr>
        <w:t>и</w:t>
      </w:r>
      <w:r w:rsidR="00033DE7" w:rsidRPr="00E6231C">
        <w:rPr>
          <w:bCs/>
          <w:lang w:eastAsia="de-DE"/>
        </w:rPr>
        <w:t xml:space="preserve"> шест</w:t>
      </w:r>
      <w:r w:rsidR="002F1C95">
        <w:rPr>
          <w:bCs/>
          <w:lang w:eastAsia="de-DE"/>
        </w:rPr>
        <w:t>и</w:t>
      </w:r>
      <w:r w:rsidRPr="00E6231C">
        <w:rPr>
          <w:bCs/>
          <w:lang w:eastAsia="de-DE"/>
        </w:rPr>
        <w:t>) месяцев</w:t>
      </w:r>
      <w:r w:rsidR="002364B8">
        <w:rPr>
          <w:bCs/>
          <w:lang w:eastAsia="de-DE"/>
        </w:rPr>
        <w:t xml:space="preserve"> с момента подписания товарной накладной по форме ТОРГ-12 либо </w:t>
      </w:r>
      <w:r w:rsidR="002364B8" w:rsidRPr="004A3DF5">
        <w:rPr>
          <w:bCs/>
          <w:color w:val="auto"/>
          <w:lang w:eastAsia="de-DE"/>
        </w:rPr>
        <w:t>УПД</w:t>
      </w:r>
      <w:r w:rsidR="002364B8" w:rsidRPr="004A3DF5">
        <w:rPr>
          <w:color w:val="auto"/>
        </w:rPr>
        <w:t xml:space="preserve"> в отношении такой единицы</w:t>
      </w:r>
      <w:r w:rsidR="00033DE7" w:rsidRPr="00E6231C">
        <w:rPr>
          <w:bCs/>
          <w:lang w:eastAsia="de-DE"/>
        </w:rPr>
        <w:t xml:space="preserve">. </w:t>
      </w:r>
      <w:r w:rsidRPr="00E6231C">
        <w:rPr>
          <w:bCs/>
          <w:lang w:eastAsia="de-DE"/>
        </w:rPr>
        <w:t>Срок гарантии соответственно продлевается, если по вине Поставщика имела место задержка и</w:t>
      </w:r>
      <w:r w:rsidR="002364B8">
        <w:rPr>
          <w:bCs/>
          <w:lang w:eastAsia="de-DE"/>
        </w:rPr>
        <w:t>ли поломка.</w:t>
      </w:r>
    </w:p>
    <w:p w14:paraId="0BE56A9D" w14:textId="3D053215" w:rsidR="00615420" w:rsidRPr="00E6231C" w:rsidRDefault="00615420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Вышеуказанный срок гарантии не распространяется на быстроизнашивающиеся части и расходные материалы. Эти детали соответственно обозначаются в нормативной и технической документации к Оборудованию.</w:t>
      </w:r>
    </w:p>
    <w:p w14:paraId="7B37CAE5" w14:textId="1953060B" w:rsidR="00615420" w:rsidRPr="00E6231C" w:rsidRDefault="00615420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При обнаружении некомплектности Оборудования Поставщик обязуется поставить недостающие части в адрес Покупателя, в течение 5 (пят</w:t>
      </w:r>
      <w:r w:rsidR="006D7C0D" w:rsidRPr="00E6231C">
        <w:rPr>
          <w:bCs/>
          <w:lang w:eastAsia="de-DE"/>
        </w:rPr>
        <w:t>и</w:t>
      </w:r>
      <w:r w:rsidRPr="00E6231C">
        <w:rPr>
          <w:bCs/>
          <w:lang w:eastAsia="de-DE"/>
        </w:rPr>
        <w:t>) рабочих дней с даты уведомления Покупателем Поставщика об обнаружении некомплектности.</w:t>
      </w:r>
    </w:p>
    <w:p w14:paraId="266FA66F" w14:textId="365C1AA6" w:rsidR="00615420" w:rsidRPr="00E76830" w:rsidRDefault="008A59F3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8A59F3">
        <w:rPr>
          <w:bCs/>
          <w:lang w:eastAsia="de-DE"/>
        </w:rPr>
        <w:lastRenderedPageBreak/>
        <w:t xml:space="preserve">При обнаружении дефектов Оборудования во время действия гарантии Поставщик обязуется обеспечить выезд своего представителя для диагностики в течение 2 (двух) рабочих дней с даты получения уведомления от Покупателя. </w:t>
      </w:r>
      <w:r w:rsidR="00E76830" w:rsidRPr="00E76830">
        <w:rPr>
          <w:bCs/>
          <w:lang w:eastAsia="de-DE"/>
        </w:rPr>
        <w:t>Устранение обнаруженных дефектов осуществляется Поставщиком за свой счет путем исправления или замены деталей Оборудования новыми качественными компонентами в течение 10 (десяти) рабочих дней с даты диагностики. Указанный срок может быть продлен Поставщиком на согласованное Сторонами в письменной форме время, необходимое для доставки уникальных или отсутствующих в наличии запчастей, при условии предоставления Поставщиком Покупателю обоснования и плана устранения дефекта.</w:t>
      </w:r>
      <w:r w:rsidR="00E76830">
        <w:rPr>
          <w:bCs/>
          <w:lang w:eastAsia="de-DE"/>
        </w:rPr>
        <w:t xml:space="preserve"> </w:t>
      </w:r>
      <w:r w:rsidRPr="00E76830">
        <w:rPr>
          <w:bCs/>
          <w:lang w:eastAsia="de-DE"/>
        </w:rPr>
        <w:t xml:space="preserve">Гарантийное обслуживание производится на месте установки Оборудования. </w:t>
      </w:r>
    </w:p>
    <w:p w14:paraId="2450B1E3" w14:textId="77777777" w:rsidR="00615420" w:rsidRPr="00E6231C" w:rsidRDefault="00615420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Покупатель, по письменному согласию Поставщика, вправе устранить обнаруженные дефекты сам за счет Поставщика, без ущерба для своих прав на гарантию. Поставщик в этом случае обязан возместить стоимость работ по устранению дефектов при условии предоставления Покупателем соответствующей документации, подтверждающей стоимость этих работ.</w:t>
      </w:r>
    </w:p>
    <w:p w14:paraId="46C528D5" w14:textId="77777777" w:rsidR="00615420" w:rsidRPr="00E6231C" w:rsidRDefault="00615420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Замененное дефектное Оборудование возвращается Поставщику по его требованию и за его счёт в срок, согласованный Сторонами.</w:t>
      </w:r>
    </w:p>
    <w:p w14:paraId="14BC4547" w14:textId="77777777" w:rsidR="00615420" w:rsidRPr="00E6231C" w:rsidRDefault="00615420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транспортные и другие расходы, непосредственно связанные с возвратом или заменой дефектного Оборудования, несет Поставщик.</w:t>
      </w:r>
    </w:p>
    <w:p w14:paraId="15BA7CBA" w14:textId="77777777" w:rsidR="00615420" w:rsidRPr="00E6231C" w:rsidRDefault="00615420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Гарантия не распространяется на ущерб и дефекты, возникшие вследствие ненадлежащего использования, несоблюдения технических инструкций и требований Поставщика Покупателем.</w:t>
      </w:r>
    </w:p>
    <w:p w14:paraId="2E4FAD6F" w14:textId="77777777" w:rsidR="00615420" w:rsidRPr="00E6231C" w:rsidRDefault="00615420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Срок гарантии продлевается на срок осуществления гарантийного ремонта Оборудования (или его части).</w:t>
      </w:r>
    </w:p>
    <w:p w14:paraId="41BD4833" w14:textId="60B23054" w:rsidR="00615420" w:rsidRDefault="00615420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Срок гарантии на замененное Оборудование (или его части) действует в течение </w:t>
      </w:r>
      <w:r w:rsidR="003F199B">
        <w:rPr>
          <w:bCs/>
          <w:lang w:eastAsia="de-DE"/>
        </w:rPr>
        <w:t>36</w:t>
      </w:r>
      <w:r w:rsidRPr="00E6231C">
        <w:rPr>
          <w:bCs/>
          <w:lang w:eastAsia="de-DE"/>
        </w:rPr>
        <w:t xml:space="preserve"> </w:t>
      </w:r>
      <w:r w:rsidR="00F70278" w:rsidRPr="00E6231C">
        <w:rPr>
          <w:bCs/>
          <w:lang w:eastAsia="de-DE"/>
        </w:rPr>
        <w:t>(</w:t>
      </w:r>
      <w:r w:rsidR="00676AE4">
        <w:rPr>
          <w:bCs/>
          <w:lang w:eastAsia="de-DE"/>
        </w:rPr>
        <w:t>тридцат</w:t>
      </w:r>
      <w:r w:rsidR="002F1C95">
        <w:rPr>
          <w:bCs/>
          <w:lang w:eastAsia="de-DE"/>
        </w:rPr>
        <w:t>и</w:t>
      </w:r>
      <w:r w:rsidR="00676AE4">
        <w:rPr>
          <w:bCs/>
          <w:lang w:eastAsia="de-DE"/>
        </w:rPr>
        <w:t xml:space="preserve"> шест</w:t>
      </w:r>
      <w:r w:rsidR="002F1C95">
        <w:rPr>
          <w:bCs/>
          <w:lang w:eastAsia="de-DE"/>
        </w:rPr>
        <w:t>и</w:t>
      </w:r>
      <w:r w:rsidR="00F70278" w:rsidRPr="00E6231C">
        <w:rPr>
          <w:bCs/>
          <w:lang w:eastAsia="de-DE"/>
        </w:rPr>
        <w:t xml:space="preserve">) </w:t>
      </w:r>
      <w:r w:rsidRPr="00E6231C">
        <w:rPr>
          <w:bCs/>
          <w:lang w:eastAsia="de-DE"/>
        </w:rPr>
        <w:t xml:space="preserve">месяцев с даты его замены. </w:t>
      </w:r>
    </w:p>
    <w:p w14:paraId="37468E77" w14:textId="6C5253DC" w:rsidR="00210150" w:rsidRDefault="00210150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210150">
        <w:rPr>
          <w:bCs/>
          <w:lang w:eastAsia="de-DE"/>
        </w:rPr>
        <w:t xml:space="preserve">Техническая поддержка производителя для всех компонентов и </w:t>
      </w:r>
      <w:r w:rsidR="00E3230C">
        <w:rPr>
          <w:bCs/>
          <w:lang w:eastAsia="de-DE"/>
        </w:rPr>
        <w:t>программного обеспечения</w:t>
      </w:r>
      <w:r>
        <w:rPr>
          <w:bCs/>
          <w:lang w:eastAsia="de-DE"/>
        </w:rPr>
        <w:t xml:space="preserve"> составляет</w:t>
      </w:r>
      <w:r w:rsidRPr="00210150">
        <w:rPr>
          <w:bCs/>
          <w:lang w:eastAsia="de-DE"/>
        </w:rPr>
        <w:t xml:space="preserve"> не менее 3 лет с момента инсталляции</w:t>
      </w:r>
      <w:r>
        <w:rPr>
          <w:bCs/>
          <w:lang w:eastAsia="de-DE"/>
        </w:rPr>
        <w:t>.</w:t>
      </w:r>
    </w:p>
    <w:p w14:paraId="735C7EF4" w14:textId="1ACB5877" w:rsidR="00EF09A0" w:rsidRPr="00210150" w:rsidRDefault="00EF09A0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210150">
        <w:rPr>
          <w:bCs/>
          <w:lang w:eastAsia="de-DE"/>
        </w:rPr>
        <w:t>Поставщик обязан предоставить покупателю контактные данные службы технической поддержки, а именно телефон и адрес электронной почты.</w:t>
      </w:r>
      <w:r w:rsidR="00210150" w:rsidRPr="00210150">
        <w:rPr>
          <w:bCs/>
          <w:lang w:eastAsia="de-DE"/>
        </w:rPr>
        <w:t xml:space="preserve"> Обращение в службу поддержки возможно с 9 до 18 часов по рабочим дням, с реакцией на проблему в течение не позднее чем на следующий рабочий день с момента обращения.</w:t>
      </w:r>
      <w:r w:rsidR="007F052A">
        <w:rPr>
          <w:bCs/>
          <w:lang w:eastAsia="de-DE"/>
        </w:rPr>
        <w:t xml:space="preserve"> Техническая поддержка оказывается полностью на русском языке.</w:t>
      </w:r>
    </w:p>
    <w:p w14:paraId="121CDDC5" w14:textId="77777777" w:rsidR="00615420" w:rsidRPr="00E6231C" w:rsidRDefault="00615420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Уполномоченные представители Покупателя и Поставщика проводят освидетельствование дефектного Оборудования (частей, узлов) и по результатам составляют соответствующий акт, на основании которого согласовывается порядок и сроки устранения выявленных дефектов.</w:t>
      </w:r>
    </w:p>
    <w:p w14:paraId="3AE00809" w14:textId="3496E0F3" w:rsidR="00E61E13" w:rsidRDefault="00615420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Течение гарантийного срока приостанавливается в отношении </w:t>
      </w:r>
      <w:r w:rsidR="00F70278" w:rsidRPr="00E6231C">
        <w:rPr>
          <w:bCs/>
          <w:lang w:eastAsia="de-DE"/>
        </w:rPr>
        <w:t xml:space="preserve">Оборудования </w:t>
      </w:r>
      <w:r w:rsidRPr="00E6231C">
        <w:rPr>
          <w:bCs/>
          <w:lang w:eastAsia="de-DE"/>
        </w:rPr>
        <w:t>на период устранения выявленных дефектов.</w:t>
      </w:r>
    </w:p>
    <w:p w14:paraId="1B40A565" w14:textId="2EF9020F" w:rsidR="007F052A" w:rsidRPr="007F052A" w:rsidRDefault="007F052A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71D06">
        <w:rPr>
          <w:szCs w:val="20"/>
        </w:rPr>
        <w:t>Проверка статуса гарантии и поддержки осуществляется при помощи письменного запроса производителю системы хранения данных</w:t>
      </w:r>
      <w:r>
        <w:rPr>
          <w:szCs w:val="20"/>
        </w:rPr>
        <w:t>.</w:t>
      </w:r>
    </w:p>
    <w:p w14:paraId="21D0CC06" w14:textId="305D1277" w:rsidR="007F052A" w:rsidRPr="00E61E13" w:rsidRDefault="007F052A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71D06">
        <w:rPr>
          <w:szCs w:val="20"/>
        </w:rPr>
        <w:t xml:space="preserve">Предоставление новых версий обслуживаемого </w:t>
      </w:r>
      <w:r>
        <w:rPr>
          <w:szCs w:val="20"/>
        </w:rPr>
        <w:t>программного обеспечения</w:t>
      </w:r>
      <w:r w:rsidRPr="00E71D06">
        <w:rPr>
          <w:szCs w:val="20"/>
        </w:rPr>
        <w:t xml:space="preserve"> и кодов программных коррекций </w:t>
      </w:r>
      <w:r>
        <w:rPr>
          <w:szCs w:val="20"/>
        </w:rPr>
        <w:t xml:space="preserve">происходит </w:t>
      </w:r>
      <w:r w:rsidRPr="00E71D06">
        <w:rPr>
          <w:szCs w:val="20"/>
        </w:rPr>
        <w:t>по мере их выпуска производителем</w:t>
      </w:r>
      <w:r>
        <w:rPr>
          <w:szCs w:val="20"/>
        </w:rPr>
        <w:t>.</w:t>
      </w:r>
    </w:p>
    <w:p w14:paraId="76545E5D" w14:textId="77777777" w:rsidR="0038440D" w:rsidRPr="00E6231C" w:rsidRDefault="000D6260" w:rsidP="00317E53">
      <w:pPr>
        <w:pStyle w:val="10"/>
        <w:keepNext/>
        <w:keepLines/>
        <w:numPr>
          <w:ilvl w:val="0"/>
          <w:numId w:val="35"/>
        </w:numPr>
        <w:tabs>
          <w:tab w:val="left" w:pos="572"/>
        </w:tabs>
        <w:spacing w:before="120"/>
        <w:ind w:left="357" w:hanging="357"/>
      </w:pPr>
      <w:r w:rsidRPr="00E6231C">
        <w:rPr>
          <w:rFonts w:cs="Cambria"/>
          <w:color w:val="auto"/>
          <w:lang w:eastAsia="de-DE" w:bidi="ar-SA"/>
        </w:rPr>
        <w:t>ОТВЕТСТВЕННОСТЬ</w:t>
      </w:r>
    </w:p>
    <w:p w14:paraId="2F2C597B" w14:textId="77777777" w:rsidR="00593004" w:rsidRDefault="00593004" w:rsidP="00593004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color w:val="auto"/>
          <w:lang w:eastAsia="de-DE"/>
        </w:rPr>
      </w:pPr>
      <w:r>
        <w:rPr>
          <w:bCs/>
          <w:lang w:eastAsia="de-DE"/>
        </w:rPr>
        <w:t xml:space="preserve">В случае невыполнения (несвоевременного выполнения) Поставщиком своих обязательств по поставке Оборудования, выполнению гарантийных обязательств, предусмотренных Договором, Поставщик обязуется выплачивать по требованию Покупателя </w:t>
      </w:r>
      <w:r>
        <w:rPr>
          <w:bCs/>
          <w:lang w:eastAsia="de-DE"/>
        </w:rPr>
        <w:lastRenderedPageBreak/>
        <w:t>неустойку в размере 0,1 % от стоимости оборудования, в отношении которого допущено нарушение обязательства, за каждый календарный день просрочки выполнения обязательства.</w:t>
      </w:r>
    </w:p>
    <w:p w14:paraId="1A37C280" w14:textId="77777777" w:rsidR="00317E53" w:rsidRPr="00317E53" w:rsidRDefault="00317E53" w:rsidP="00317E53">
      <w:pPr>
        <w:pStyle w:val="11"/>
        <w:numPr>
          <w:ilvl w:val="1"/>
          <w:numId w:val="35"/>
        </w:numPr>
        <w:tabs>
          <w:tab w:val="left" w:pos="566"/>
        </w:tabs>
        <w:ind w:left="0" w:firstLine="709"/>
        <w:jc w:val="both"/>
      </w:pPr>
      <w:r w:rsidRPr="00317E53">
        <w:rPr>
          <w:bCs/>
          <w:lang w:eastAsia="de-DE"/>
        </w:rPr>
        <w:t>В случае невыполнения (несвоевременного выполнения) Покупателем обязательств по оплате поставленного Оборудования, Покупатель обязуется выплачивать по требованию Поставщика неустойку в размере 0,1 % от стоимости оборудования, в отношении которого допущено нарушение обязательства, за каждый календарный день просрочки выполнения обязательства</w:t>
      </w:r>
      <w:r>
        <w:rPr>
          <w:bCs/>
          <w:lang w:eastAsia="de-DE"/>
        </w:rPr>
        <w:t>.</w:t>
      </w:r>
    </w:p>
    <w:p w14:paraId="6BDACA26" w14:textId="637853E7" w:rsidR="00E61E13" w:rsidRPr="00E6231C" w:rsidRDefault="00DF3AA5" w:rsidP="00317E53">
      <w:pPr>
        <w:pStyle w:val="11"/>
        <w:numPr>
          <w:ilvl w:val="1"/>
          <w:numId w:val="35"/>
        </w:numPr>
        <w:tabs>
          <w:tab w:val="left" w:pos="566"/>
        </w:tabs>
        <w:ind w:left="0" w:firstLine="709"/>
        <w:jc w:val="both"/>
      </w:pPr>
      <w:r w:rsidRPr="008A59F3">
        <w:rPr>
          <w:bCs/>
          <w:lang w:eastAsia="de-DE"/>
        </w:rPr>
        <w:t xml:space="preserve">Уплата штрафных санкций не освобождает Поставщика и Покупателя от исполнения своих обязательств. </w:t>
      </w:r>
    </w:p>
    <w:p w14:paraId="2371E0B5" w14:textId="1B48C7AD" w:rsidR="0038440D" w:rsidRPr="00E6231C" w:rsidRDefault="00885293" w:rsidP="00317E53">
      <w:pPr>
        <w:pStyle w:val="11"/>
        <w:numPr>
          <w:ilvl w:val="1"/>
          <w:numId w:val="35"/>
        </w:numPr>
        <w:tabs>
          <w:tab w:val="left" w:pos="566"/>
        </w:tabs>
        <w:ind w:left="0" w:firstLine="709"/>
        <w:jc w:val="both"/>
      </w:pPr>
      <w:r w:rsidRPr="00E6231C">
        <w:rPr>
          <w:bCs/>
          <w:lang w:eastAsia="de-DE"/>
        </w:rPr>
        <w:t>В случае</w:t>
      </w:r>
      <w:r w:rsidRPr="00E6231C">
        <w:rPr>
          <w:rStyle w:val="a5"/>
        </w:rPr>
        <w:t xml:space="preserve"> нарушения Поставщиком обязательств по Договору Покупатель вправе удержать начисленную за данное нарушение неустойку из суммы, подлежащей уплате по Договору.</w:t>
      </w:r>
    </w:p>
    <w:p w14:paraId="62C63D0B" w14:textId="77777777" w:rsidR="0038440D" w:rsidRPr="00E6231C" w:rsidRDefault="00885293" w:rsidP="00317E53">
      <w:pPr>
        <w:pStyle w:val="10"/>
        <w:keepNext/>
        <w:keepLines/>
        <w:numPr>
          <w:ilvl w:val="0"/>
          <w:numId w:val="35"/>
        </w:numPr>
        <w:tabs>
          <w:tab w:val="left" w:pos="566"/>
        </w:tabs>
        <w:ind w:left="357" w:hanging="357"/>
      </w:pPr>
      <w:bookmarkStart w:id="6" w:name="bookmark14"/>
      <w:r w:rsidRPr="00E6231C">
        <w:rPr>
          <w:rFonts w:cs="Cambria"/>
          <w:color w:val="auto"/>
          <w:lang w:eastAsia="de-DE" w:bidi="ar-SA"/>
        </w:rPr>
        <w:t>ФОРС</w:t>
      </w:r>
      <w:r w:rsidRPr="00E6231C">
        <w:rPr>
          <w:rStyle w:val="1"/>
          <w:b/>
          <w:bCs/>
        </w:rPr>
        <w:t>-МАЖОР</w:t>
      </w:r>
      <w:bookmarkEnd w:id="6"/>
    </w:p>
    <w:p w14:paraId="6A20BF29" w14:textId="39E1A32D" w:rsidR="004204B2" w:rsidRPr="00E6231C" w:rsidRDefault="004204B2" w:rsidP="00317E53">
      <w:pPr>
        <w:pStyle w:val="11"/>
        <w:numPr>
          <w:ilvl w:val="1"/>
          <w:numId w:val="35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Ни одна из Сторон не несет ответственность за полное или частичное невыполнение своих </w:t>
      </w:r>
      <w:r w:rsidRPr="00E6231C">
        <w:rPr>
          <w:bCs/>
          <w:lang w:eastAsia="de-DE"/>
        </w:rPr>
        <w:t>обязательств по данному Договору, если оно явилось следствием обстоятельств непреодолимой силы (форс-мажор), возникших после заключения настоящего Договора. Обстоятельствами непреодолимой силы стороны договорились считать чрезвычайные и непредотвратимые при данных условиях обстоятельства, такие как: наводнение, пожар, землетрясение и другие стихийные бедствия, если ими был</w:t>
      </w:r>
      <w:r w:rsidR="002F1C95">
        <w:rPr>
          <w:bCs/>
          <w:lang w:eastAsia="de-DE"/>
        </w:rPr>
        <w:t>о</w:t>
      </w:r>
      <w:r w:rsidRPr="00E6231C">
        <w:rPr>
          <w:bCs/>
          <w:lang w:eastAsia="de-DE"/>
        </w:rPr>
        <w:t xml:space="preserve"> уничтожен</w:t>
      </w:r>
      <w:r w:rsidR="002F1C95">
        <w:rPr>
          <w:bCs/>
          <w:lang w:eastAsia="de-DE"/>
        </w:rPr>
        <w:t>о</w:t>
      </w:r>
      <w:r w:rsidRPr="00E6231C">
        <w:rPr>
          <w:bCs/>
          <w:lang w:eastAsia="de-DE"/>
        </w:rPr>
        <w:t xml:space="preserve"> поставленн</w:t>
      </w:r>
      <w:r w:rsidR="002F1C95">
        <w:rPr>
          <w:bCs/>
          <w:lang w:eastAsia="de-DE"/>
        </w:rPr>
        <w:t>ое</w:t>
      </w:r>
      <w:r w:rsidRPr="00E6231C">
        <w:rPr>
          <w:bCs/>
          <w:lang w:eastAsia="de-DE"/>
        </w:rPr>
        <w:t xml:space="preserve"> по договору </w:t>
      </w:r>
      <w:r w:rsidR="002F1C95">
        <w:rPr>
          <w:bCs/>
          <w:lang w:eastAsia="de-DE"/>
        </w:rPr>
        <w:t>Оборудование</w:t>
      </w:r>
      <w:r w:rsidRPr="00E6231C">
        <w:rPr>
          <w:bCs/>
          <w:lang w:eastAsia="de-DE"/>
        </w:rPr>
        <w:t xml:space="preserve">, или в результате их действия возникла невозможность использования </w:t>
      </w:r>
      <w:r w:rsidR="002F1C95">
        <w:rPr>
          <w:bCs/>
          <w:lang w:eastAsia="de-DE"/>
        </w:rPr>
        <w:t>Оборудования</w:t>
      </w:r>
      <w:r w:rsidRPr="00E6231C">
        <w:rPr>
          <w:bCs/>
          <w:lang w:eastAsia="de-DE"/>
        </w:rPr>
        <w:t xml:space="preserve"> по прямому назначению, военные действия, и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14:paraId="055284E1" w14:textId="77777777" w:rsidR="004204B2" w:rsidRPr="00E6231C" w:rsidRDefault="004204B2" w:rsidP="00317E53">
      <w:pPr>
        <w:pStyle w:val="11"/>
        <w:numPr>
          <w:ilvl w:val="1"/>
          <w:numId w:val="35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Сторона, для которой создалась невозможность исполнения обязательств по договору вследствие обстоятельств непреодолимой силы, не позднее 5 (пяти)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 Поступление извещения одной из сторон о наступлении обстоятельств непреодолимой силы позднее указанного срока, лишает данную сторону возможности ссылаться на эти обстоятельства в будущем. </w:t>
      </w:r>
    </w:p>
    <w:p w14:paraId="49C05E51" w14:textId="6A9EC772" w:rsidR="004204B2" w:rsidRDefault="004204B2" w:rsidP="00317E53">
      <w:pPr>
        <w:pStyle w:val="11"/>
        <w:numPr>
          <w:ilvl w:val="1"/>
          <w:numId w:val="35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Факт возникновения обстоятельств, указанных в пункте </w:t>
      </w:r>
      <w:r w:rsidR="001937B9">
        <w:rPr>
          <w:bCs/>
          <w:lang w:eastAsia="de-DE"/>
        </w:rPr>
        <w:t>10</w:t>
      </w:r>
      <w:r w:rsidRPr="00E6231C">
        <w:rPr>
          <w:bCs/>
          <w:lang w:eastAsia="de-DE"/>
        </w:rPr>
        <w:t>.1. Договора, должен быть подтвержден заключением Торгово-промышленной палаты, расположенной по месту действия непреодолимой силы в месте исполнения соответствующего обязательства или иным уполномоченным органом.</w:t>
      </w:r>
    </w:p>
    <w:p w14:paraId="72E12C1A" w14:textId="31FDADDD" w:rsidR="00BD2477" w:rsidRPr="00E6231C" w:rsidRDefault="00BD2477" w:rsidP="00317E53">
      <w:pPr>
        <w:pStyle w:val="11"/>
        <w:numPr>
          <w:ilvl w:val="1"/>
          <w:numId w:val="35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>
        <w:rPr>
          <w:bCs/>
          <w:lang w:eastAsia="de-DE"/>
        </w:rPr>
        <w:t xml:space="preserve">Если действие </w:t>
      </w:r>
      <w:r w:rsidR="00ED617A">
        <w:rPr>
          <w:bCs/>
          <w:lang w:eastAsia="de-DE"/>
        </w:rPr>
        <w:t>обстоятельств</w:t>
      </w:r>
      <w:r>
        <w:rPr>
          <w:bCs/>
          <w:lang w:eastAsia="de-DE"/>
        </w:rPr>
        <w:t xml:space="preserve"> непреодолим</w:t>
      </w:r>
      <w:r w:rsidR="00ED617A">
        <w:rPr>
          <w:bCs/>
          <w:lang w:eastAsia="de-DE"/>
        </w:rPr>
        <w:t>ой силы продолжается более 60 (шестидесяти) календарных дней подряд, любая из Сторон вправе расторгнуть настоящий договор в одностороннем внесудебном порядке, уведомив об этом другую Сторону в письменной форме.</w:t>
      </w:r>
    </w:p>
    <w:p w14:paraId="73EF1434" w14:textId="77777777" w:rsidR="004204B2" w:rsidRPr="00E6231C" w:rsidRDefault="004204B2" w:rsidP="00317E53">
      <w:pPr>
        <w:pStyle w:val="11"/>
        <w:numPr>
          <w:ilvl w:val="1"/>
          <w:numId w:val="35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Если обстоятельство носит временный характер, освобождение от ответственности имеет силу на период действия таких обстоятельств и их последствий.</w:t>
      </w:r>
    </w:p>
    <w:p w14:paraId="35E6F35F" w14:textId="77777777" w:rsidR="000D6260" w:rsidRPr="00E6231C" w:rsidRDefault="000D6260" w:rsidP="00317E53">
      <w:pPr>
        <w:pStyle w:val="11"/>
        <w:numPr>
          <w:ilvl w:val="1"/>
          <w:numId w:val="35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Санкции, введенные и вводимые зарубежными странами, в том числе странами Европейского союза, США, Японии и другими недружественными странами не являются обстоятельствами непреодолимой силы при исполнении настоящего Договора, а также не являются обстоятельствами, которые освобождают от ответственности за несвоевременное выполнение обязательств по настоящему Договору.</w:t>
      </w:r>
    </w:p>
    <w:p w14:paraId="3EEE1776" w14:textId="4F7FA4DB" w:rsidR="006E6C75" w:rsidRPr="00E6231C" w:rsidRDefault="000D6260" w:rsidP="00317E53">
      <w:pPr>
        <w:pStyle w:val="11"/>
        <w:numPr>
          <w:ilvl w:val="1"/>
          <w:numId w:val="35"/>
        </w:numPr>
        <w:tabs>
          <w:tab w:val="left" w:pos="566"/>
        </w:tabs>
        <w:ind w:left="0" w:firstLine="709"/>
        <w:jc w:val="both"/>
      </w:pPr>
      <w:r w:rsidRPr="00E6231C">
        <w:rPr>
          <w:bCs/>
          <w:lang w:eastAsia="de-DE"/>
        </w:rPr>
        <w:t>Проводимые Российской Федерации специальные операции не являются обстоятельствами непреодолимой</w:t>
      </w:r>
      <w:r w:rsidRPr="00E6231C">
        <w:rPr>
          <w:rStyle w:val="a5"/>
        </w:rPr>
        <w:t xml:space="preserve"> силы при исполнении настоящего Договора.</w:t>
      </w:r>
    </w:p>
    <w:p w14:paraId="223DC5F0" w14:textId="77777777" w:rsidR="0038440D" w:rsidRPr="00E6231C" w:rsidRDefault="00885293" w:rsidP="00317E53">
      <w:pPr>
        <w:pStyle w:val="10"/>
        <w:keepNext/>
        <w:keepLines/>
        <w:numPr>
          <w:ilvl w:val="0"/>
          <w:numId w:val="35"/>
        </w:numPr>
        <w:tabs>
          <w:tab w:val="left" w:pos="566"/>
        </w:tabs>
        <w:spacing w:before="120"/>
        <w:ind w:left="357" w:hanging="357"/>
      </w:pPr>
      <w:bookmarkStart w:id="7" w:name="bookmark16"/>
      <w:r w:rsidRPr="00E6231C">
        <w:rPr>
          <w:rFonts w:cs="Cambria"/>
          <w:color w:val="auto"/>
          <w:lang w:eastAsia="de-DE" w:bidi="ar-SA"/>
        </w:rPr>
        <w:lastRenderedPageBreak/>
        <w:t>АРБИТРАЖНАЯ</w:t>
      </w:r>
      <w:r w:rsidRPr="00E6231C">
        <w:rPr>
          <w:rStyle w:val="1"/>
          <w:b/>
          <w:bCs/>
        </w:rPr>
        <w:t xml:space="preserve"> ОГОВОРКА</w:t>
      </w:r>
      <w:bookmarkEnd w:id="7"/>
    </w:p>
    <w:p w14:paraId="36DF52F8" w14:textId="77777777" w:rsidR="0038440D" w:rsidRPr="00E6231C" w:rsidRDefault="00885293" w:rsidP="00317E53">
      <w:pPr>
        <w:pStyle w:val="11"/>
        <w:numPr>
          <w:ilvl w:val="1"/>
          <w:numId w:val="35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Стороны </w:t>
      </w:r>
      <w:r w:rsidRPr="00E6231C">
        <w:rPr>
          <w:bCs/>
          <w:lang w:eastAsia="de-DE"/>
        </w:rPr>
        <w:t>примут все меры к разрешению всех споров и разногласий, которые могут возникнуть из настоящего Договора или в связи с ним, путем переговоров.</w:t>
      </w:r>
    </w:p>
    <w:p w14:paraId="23155953" w14:textId="7256A853" w:rsidR="00975A2C" w:rsidRPr="00E6231C" w:rsidRDefault="00885293" w:rsidP="00317E53">
      <w:pPr>
        <w:pStyle w:val="11"/>
        <w:numPr>
          <w:ilvl w:val="1"/>
          <w:numId w:val="35"/>
        </w:numPr>
        <w:tabs>
          <w:tab w:val="left" w:pos="566"/>
        </w:tabs>
        <w:ind w:left="0" w:firstLine="709"/>
        <w:jc w:val="both"/>
        <w:rPr>
          <w:rStyle w:val="a5"/>
        </w:rPr>
      </w:pPr>
      <w:r w:rsidRPr="00E6231C">
        <w:rPr>
          <w:bCs/>
          <w:lang w:eastAsia="de-DE"/>
        </w:rPr>
        <w:t>Все споры и разногласия, возникающие из настоящего Договора или в связи с ним, подлежат рассмотрению в Арбитражном суде</w:t>
      </w:r>
      <w:r w:rsidR="005F40B1" w:rsidRPr="00E6231C">
        <w:rPr>
          <w:bCs/>
          <w:lang w:eastAsia="de-DE"/>
        </w:rPr>
        <w:t xml:space="preserve"> города Санкт-Петербурга и Ленинградской области</w:t>
      </w:r>
      <w:r w:rsidRPr="00E6231C">
        <w:rPr>
          <w:bCs/>
          <w:lang w:eastAsia="de-DE"/>
        </w:rPr>
        <w:t>, после обязательного</w:t>
      </w:r>
      <w:r w:rsidRPr="00E6231C">
        <w:rPr>
          <w:rStyle w:val="a5"/>
        </w:rPr>
        <w:t xml:space="preserve"> соблюдения досудебного (претензионного) порядка урегулирования спора, срок рассмотрения претензии составляет </w:t>
      </w:r>
      <w:r w:rsidR="002472A3" w:rsidRPr="00E6231C">
        <w:rPr>
          <w:rStyle w:val="a5"/>
        </w:rPr>
        <w:t>10</w:t>
      </w:r>
      <w:r w:rsidRPr="00E6231C">
        <w:rPr>
          <w:rStyle w:val="a5"/>
        </w:rPr>
        <w:t xml:space="preserve"> (</w:t>
      </w:r>
      <w:r w:rsidR="002472A3" w:rsidRPr="00E6231C">
        <w:rPr>
          <w:rStyle w:val="a5"/>
        </w:rPr>
        <w:t>десять</w:t>
      </w:r>
      <w:r w:rsidRPr="00E6231C">
        <w:rPr>
          <w:rStyle w:val="a5"/>
        </w:rPr>
        <w:t>) календарных дней с даты получения.</w:t>
      </w:r>
    </w:p>
    <w:p w14:paraId="75F9A4FA" w14:textId="77777777" w:rsidR="0038440D" w:rsidRPr="00E6231C" w:rsidRDefault="00885293" w:rsidP="00317E53">
      <w:pPr>
        <w:pStyle w:val="10"/>
        <w:keepNext/>
        <w:keepLines/>
        <w:numPr>
          <w:ilvl w:val="0"/>
          <w:numId w:val="35"/>
        </w:numPr>
        <w:tabs>
          <w:tab w:val="left" w:pos="566"/>
        </w:tabs>
        <w:spacing w:before="120"/>
        <w:ind w:left="357" w:hanging="357"/>
      </w:pPr>
      <w:bookmarkStart w:id="8" w:name="bookmark18"/>
      <w:r w:rsidRPr="00E6231C">
        <w:rPr>
          <w:rFonts w:cs="Cambria"/>
          <w:color w:val="auto"/>
          <w:lang w:eastAsia="de-DE" w:bidi="ar-SA"/>
        </w:rPr>
        <w:t>АНТИКОРРУПЦИОННАЯ</w:t>
      </w:r>
      <w:r w:rsidRPr="00E6231C">
        <w:rPr>
          <w:rStyle w:val="1"/>
          <w:b/>
          <w:bCs/>
        </w:rPr>
        <w:t xml:space="preserve"> ОГОВОРКА</w:t>
      </w:r>
      <w:bookmarkEnd w:id="8"/>
    </w:p>
    <w:p w14:paraId="053B0E40" w14:textId="77777777" w:rsidR="003B1B7C" w:rsidRPr="00E6231C" w:rsidRDefault="003B1B7C" w:rsidP="00317E53">
      <w:pPr>
        <w:pStyle w:val="11"/>
        <w:numPr>
          <w:ilvl w:val="1"/>
          <w:numId w:val="35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При исполнении своих обязательств по договору Стороны обязуются соблюдать и 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 </w:t>
      </w:r>
    </w:p>
    <w:p w14:paraId="459E5171" w14:textId="77777777" w:rsidR="003B1B7C" w:rsidRPr="00E6231C" w:rsidRDefault="003B1B7C" w:rsidP="00317E53">
      <w:pPr>
        <w:pStyle w:val="11"/>
        <w:numPr>
          <w:ilvl w:val="1"/>
          <w:numId w:val="35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При исполнении своих обязательств по договору Стороны, их представители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иные неправомерные цели.</w:t>
      </w:r>
    </w:p>
    <w:p w14:paraId="65A72B9F" w14:textId="77777777" w:rsidR="003B1B7C" w:rsidRPr="00E6231C" w:rsidRDefault="003B1B7C" w:rsidP="00317E53">
      <w:pPr>
        <w:pStyle w:val="11"/>
        <w:numPr>
          <w:ilvl w:val="1"/>
          <w:numId w:val="35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бизнеса или третьих лиц. </w:t>
      </w:r>
    </w:p>
    <w:p w14:paraId="59416F37" w14:textId="77777777" w:rsidR="003B1B7C" w:rsidRPr="00E6231C" w:rsidRDefault="003B1B7C" w:rsidP="00317E53">
      <w:pPr>
        <w:pStyle w:val="11"/>
        <w:numPr>
          <w:ilvl w:val="1"/>
          <w:numId w:val="35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Каждая из Сторон настоящего Договора отказывается от стимулирования каким-либо образом представителей другой Стороны, в том числе путем предоставления денежных сумм, кредитов, подарков, имущественных прав, безвозмездного выполнения в их интересах работ (услуг), предоставления иных материальных благ и другими, не поименованными в настоящем пункте способами, ставящими представителя Стороны в определенную зависимость и направленными на обеспечение выполнения этим представителем каких-либо действий в пользу стимулирующей его Стороны.</w:t>
      </w:r>
    </w:p>
    <w:p w14:paraId="3E5485DE" w14:textId="77777777" w:rsidR="003B1B7C" w:rsidRPr="00E6231C" w:rsidRDefault="003B1B7C" w:rsidP="00317E53">
      <w:pPr>
        <w:pStyle w:val="11"/>
        <w:numPr>
          <w:ilvl w:val="1"/>
          <w:numId w:val="35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Под действиями представителя, осуществляемыми в пользу стимулирующей его Стороны, понимаются: </w:t>
      </w:r>
    </w:p>
    <w:p w14:paraId="4BA07D46" w14:textId="77777777" w:rsidR="003B1B7C" w:rsidRPr="00E6231C" w:rsidRDefault="00E93395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предоставление неоправданных преимуществ по сравнению с другими контрагентами;</w:t>
      </w:r>
    </w:p>
    <w:p w14:paraId="66F2C849" w14:textId="77777777" w:rsidR="003B1B7C" w:rsidRPr="00E6231C" w:rsidRDefault="00E93395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предоставление каких-либо гарантий;</w:t>
      </w:r>
    </w:p>
    <w:p w14:paraId="0AFA7AE7" w14:textId="77777777" w:rsidR="003B1B7C" w:rsidRPr="00E6231C" w:rsidRDefault="00E93395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ускорение соответствующих процедур;</w:t>
      </w:r>
    </w:p>
    <w:p w14:paraId="4649B65A" w14:textId="77777777" w:rsidR="003B1B7C" w:rsidRPr="00E6231C" w:rsidRDefault="00E93395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иные действия, как выполняемые представителем в рамках своих должностных обязанностей или полномочий, но идущие вразрез с принципами прозрачности и открытости взаимоотношений между Сторонами, так и прямо противоречащие интересам доверителя.</w:t>
      </w:r>
    </w:p>
    <w:p w14:paraId="14E56AA6" w14:textId="77777777" w:rsidR="003B1B7C" w:rsidRPr="00E6231C" w:rsidRDefault="003B1B7C" w:rsidP="00317E53">
      <w:pPr>
        <w:pStyle w:val="11"/>
        <w:numPr>
          <w:ilvl w:val="1"/>
          <w:numId w:val="35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 В </w:t>
      </w:r>
      <w:r w:rsidRPr="00E6231C">
        <w:rPr>
          <w:bCs/>
          <w:lang w:eastAsia="de-DE"/>
        </w:rPr>
        <w:t>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E6231C">
        <w:rPr>
          <w:bCs/>
          <w:lang w:eastAsia="de-DE"/>
        </w:rPr>
        <w:t>ов</w:t>
      </w:r>
      <w:proofErr w:type="spellEnd"/>
      <w:r w:rsidRPr="00E6231C">
        <w:rPr>
          <w:bCs/>
          <w:lang w:eastAsia="de-DE"/>
        </w:rPr>
        <w:t xml:space="preserve">) другой Стороны в связи с совершением коррупционного преступления либо иной достоверной информации о коррупционном </w:t>
      </w:r>
      <w:r w:rsidRPr="00E6231C">
        <w:rPr>
          <w:bCs/>
          <w:lang w:eastAsia="de-DE"/>
        </w:rPr>
        <w:lastRenderedPageBreak/>
        <w:t>правонарушении),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течении 10 (десяти) рабочих дней с даты получения уведомления.</w:t>
      </w:r>
    </w:p>
    <w:p w14:paraId="40390E83" w14:textId="77777777" w:rsidR="003B1B7C" w:rsidRPr="00E6231C" w:rsidRDefault="003B1B7C" w:rsidP="00317E53">
      <w:pPr>
        <w:pStyle w:val="11"/>
        <w:numPr>
          <w:ilvl w:val="1"/>
          <w:numId w:val="35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Сторона при получении достоверной информации о совершении коррупционного правонарушения и при соблюдении положений настоящего раздела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14:paraId="6486036F" w14:textId="11B6DBFA" w:rsidR="00975A2C" w:rsidRPr="00E6231C" w:rsidRDefault="003B1B7C" w:rsidP="00317E53">
      <w:pPr>
        <w:pStyle w:val="11"/>
        <w:numPr>
          <w:ilvl w:val="1"/>
          <w:numId w:val="35"/>
        </w:numPr>
        <w:tabs>
          <w:tab w:val="left" w:pos="582"/>
        </w:tabs>
        <w:ind w:left="0" w:firstLine="709"/>
        <w:jc w:val="both"/>
        <w:rPr>
          <w:rStyle w:val="a5"/>
        </w:rPr>
      </w:pPr>
      <w:r w:rsidRPr="00E6231C">
        <w:rPr>
          <w:bCs/>
          <w:lang w:eastAsia="de-DE"/>
        </w:rPr>
        <w:t xml:space="preserve">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</w:t>
      </w:r>
      <w:r w:rsidRPr="00E6231C">
        <w:rPr>
          <w:rStyle w:val="a5"/>
        </w:rPr>
        <w:t xml:space="preserve"> конфликтных ситуаций.</w:t>
      </w:r>
    </w:p>
    <w:p w14:paraId="443C84D7" w14:textId="77777777" w:rsidR="0038440D" w:rsidRPr="00E6231C" w:rsidRDefault="00885293" w:rsidP="00317E53">
      <w:pPr>
        <w:pStyle w:val="10"/>
        <w:keepNext/>
        <w:keepLines/>
        <w:numPr>
          <w:ilvl w:val="0"/>
          <w:numId w:val="35"/>
        </w:numPr>
        <w:tabs>
          <w:tab w:val="left" w:pos="582"/>
        </w:tabs>
        <w:spacing w:before="120"/>
        <w:ind w:left="357" w:hanging="357"/>
      </w:pPr>
      <w:bookmarkStart w:id="9" w:name="bookmark20"/>
      <w:r w:rsidRPr="00E6231C">
        <w:rPr>
          <w:rStyle w:val="1"/>
          <w:b/>
          <w:bCs/>
        </w:rPr>
        <w:t xml:space="preserve">СРОК ДЕЙСТВИЯ </w:t>
      </w:r>
      <w:r w:rsidRPr="00E6231C">
        <w:rPr>
          <w:rFonts w:cs="Cambria"/>
          <w:color w:val="auto"/>
          <w:lang w:eastAsia="de-DE" w:bidi="ar-SA"/>
        </w:rPr>
        <w:t>ДОГОВОРА</w:t>
      </w:r>
      <w:bookmarkEnd w:id="9"/>
    </w:p>
    <w:p w14:paraId="60C0F42F" w14:textId="4A0C1B07" w:rsidR="0038440D" w:rsidRPr="00E6231C" w:rsidRDefault="003B1B7C" w:rsidP="00317E53">
      <w:pPr>
        <w:pStyle w:val="11"/>
        <w:numPr>
          <w:ilvl w:val="1"/>
          <w:numId w:val="35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Договор </w:t>
      </w:r>
      <w:r w:rsidRPr="00E6231C">
        <w:rPr>
          <w:bCs/>
          <w:lang w:eastAsia="de-DE"/>
        </w:rPr>
        <w:t xml:space="preserve">вступает в силу с даты его подписания и действует до </w:t>
      </w:r>
      <w:r w:rsidR="00473BB7" w:rsidRPr="00E6231C">
        <w:rPr>
          <w:bCs/>
          <w:lang w:eastAsia="de-DE"/>
        </w:rPr>
        <w:t xml:space="preserve">полного </w:t>
      </w:r>
      <w:r w:rsidRPr="00E6231C">
        <w:rPr>
          <w:bCs/>
          <w:lang w:eastAsia="de-DE"/>
        </w:rPr>
        <w:t>выполнения Сторонами взятых на себя обязательств.</w:t>
      </w:r>
    </w:p>
    <w:p w14:paraId="281FAF99" w14:textId="26D82172" w:rsidR="00317E53" w:rsidRPr="00317E53" w:rsidRDefault="00317E53" w:rsidP="00317E53">
      <w:pPr>
        <w:pStyle w:val="11"/>
        <w:tabs>
          <w:tab w:val="left" w:pos="582"/>
        </w:tabs>
        <w:ind w:firstLine="709"/>
        <w:jc w:val="both"/>
        <w:rPr>
          <w:bCs/>
          <w:lang w:eastAsia="de-DE"/>
        </w:rPr>
      </w:pPr>
      <w:r>
        <w:rPr>
          <w:bCs/>
          <w:lang w:eastAsia="de-DE"/>
        </w:rPr>
        <w:t xml:space="preserve">14.2. </w:t>
      </w:r>
      <w:r w:rsidRPr="00317E53">
        <w:rPr>
          <w:bCs/>
          <w:lang w:eastAsia="de-DE"/>
        </w:rPr>
        <w:t>Покупатель вправе в одностороннем (внесудебном) порядке расторгнуть настоящий Договор, письменно уведомив об этом Поставщика, с взысканием с Поставщика убытков, возникших в связи с расторжением настоящего Договора при наступлении любого из указанных обстоятельств:</w:t>
      </w:r>
    </w:p>
    <w:p w14:paraId="62A0582C" w14:textId="109FC36A" w:rsidR="00317E53" w:rsidRPr="00317E53" w:rsidRDefault="00317E53" w:rsidP="00317E53">
      <w:pPr>
        <w:pStyle w:val="11"/>
        <w:tabs>
          <w:tab w:val="left" w:pos="582"/>
        </w:tabs>
        <w:ind w:firstLine="709"/>
        <w:jc w:val="both"/>
        <w:rPr>
          <w:bCs/>
          <w:lang w:eastAsia="de-DE"/>
        </w:rPr>
      </w:pPr>
      <w:r w:rsidRPr="00317E53">
        <w:rPr>
          <w:bCs/>
          <w:lang w:eastAsia="de-DE"/>
        </w:rPr>
        <w:t xml:space="preserve"> 1</w:t>
      </w:r>
      <w:r>
        <w:rPr>
          <w:bCs/>
          <w:lang w:eastAsia="de-DE"/>
        </w:rPr>
        <w:t>4</w:t>
      </w:r>
      <w:r w:rsidRPr="00317E53">
        <w:rPr>
          <w:bCs/>
          <w:lang w:eastAsia="de-DE"/>
        </w:rPr>
        <w:t>.2.1.) нарушение срока поставки Товара (доставки на склад) по настоящему Договору более чем на 10 (десять) календарных дней;</w:t>
      </w:r>
    </w:p>
    <w:p w14:paraId="3C6376C9" w14:textId="2B17E159" w:rsidR="00317E53" w:rsidRPr="00317E53" w:rsidRDefault="00317E53" w:rsidP="00317E53">
      <w:pPr>
        <w:pStyle w:val="11"/>
        <w:tabs>
          <w:tab w:val="left" w:pos="582"/>
        </w:tabs>
        <w:ind w:firstLine="709"/>
        <w:jc w:val="both"/>
        <w:rPr>
          <w:bCs/>
          <w:lang w:eastAsia="de-DE"/>
        </w:rPr>
      </w:pPr>
      <w:r w:rsidRPr="00317E53">
        <w:rPr>
          <w:bCs/>
          <w:lang w:eastAsia="de-DE"/>
        </w:rPr>
        <w:t>1</w:t>
      </w:r>
      <w:r>
        <w:rPr>
          <w:bCs/>
          <w:lang w:eastAsia="de-DE"/>
        </w:rPr>
        <w:t>4</w:t>
      </w:r>
      <w:r w:rsidRPr="00317E53">
        <w:rPr>
          <w:bCs/>
          <w:lang w:eastAsia="de-DE"/>
        </w:rPr>
        <w:t>.2.2.) не устранение недостатков поставленного Товара;</w:t>
      </w:r>
    </w:p>
    <w:p w14:paraId="4ED0DEF3" w14:textId="6081FBC9" w:rsidR="00317E53" w:rsidRPr="00317E53" w:rsidRDefault="00317E53" w:rsidP="00317E53">
      <w:pPr>
        <w:pStyle w:val="11"/>
        <w:tabs>
          <w:tab w:val="left" w:pos="582"/>
        </w:tabs>
        <w:ind w:firstLine="709"/>
        <w:jc w:val="both"/>
        <w:rPr>
          <w:bCs/>
          <w:lang w:eastAsia="de-DE"/>
        </w:rPr>
      </w:pPr>
      <w:r w:rsidRPr="00317E53">
        <w:rPr>
          <w:bCs/>
          <w:lang w:eastAsia="de-DE"/>
        </w:rPr>
        <w:t>1</w:t>
      </w:r>
      <w:r>
        <w:rPr>
          <w:bCs/>
          <w:lang w:eastAsia="de-DE"/>
        </w:rPr>
        <w:t>4</w:t>
      </w:r>
      <w:r w:rsidRPr="00317E53">
        <w:rPr>
          <w:bCs/>
          <w:lang w:eastAsia="de-DE"/>
        </w:rPr>
        <w:t>.2.3.) поставки Товара несоответствующего условиям (характеристикам) настоящего Договора;</w:t>
      </w:r>
    </w:p>
    <w:p w14:paraId="3E05F9A1" w14:textId="5BEB751C" w:rsidR="00317E53" w:rsidRPr="00317E53" w:rsidRDefault="00317E53" w:rsidP="00317E53">
      <w:pPr>
        <w:pStyle w:val="11"/>
        <w:tabs>
          <w:tab w:val="left" w:pos="582"/>
        </w:tabs>
        <w:ind w:firstLine="709"/>
        <w:jc w:val="both"/>
        <w:rPr>
          <w:bCs/>
          <w:lang w:eastAsia="de-DE"/>
        </w:rPr>
      </w:pPr>
      <w:r w:rsidRPr="00317E53">
        <w:rPr>
          <w:bCs/>
          <w:lang w:eastAsia="de-DE"/>
        </w:rPr>
        <w:t>1</w:t>
      </w:r>
      <w:r>
        <w:rPr>
          <w:bCs/>
          <w:lang w:eastAsia="de-DE"/>
        </w:rPr>
        <w:t>4</w:t>
      </w:r>
      <w:r w:rsidRPr="00317E53">
        <w:rPr>
          <w:bCs/>
          <w:lang w:eastAsia="de-DE"/>
        </w:rPr>
        <w:t>.2.4.) при введении в отношении Поставщика любой из процедур по делу о банкротстве или ликвидации;</w:t>
      </w:r>
    </w:p>
    <w:p w14:paraId="65FE0DA3" w14:textId="77777777" w:rsidR="00317E53" w:rsidRDefault="00317E53" w:rsidP="00317E53">
      <w:pPr>
        <w:pStyle w:val="11"/>
        <w:tabs>
          <w:tab w:val="left" w:pos="582"/>
        </w:tabs>
        <w:ind w:firstLine="709"/>
        <w:jc w:val="both"/>
        <w:rPr>
          <w:bCs/>
          <w:lang w:eastAsia="de-DE"/>
        </w:rPr>
      </w:pPr>
      <w:r w:rsidRPr="00317E53">
        <w:rPr>
          <w:bCs/>
          <w:lang w:eastAsia="de-DE"/>
        </w:rPr>
        <w:t>1</w:t>
      </w:r>
      <w:r>
        <w:rPr>
          <w:bCs/>
          <w:lang w:eastAsia="de-DE"/>
        </w:rPr>
        <w:t>4</w:t>
      </w:r>
      <w:r w:rsidRPr="00317E53">
        <w:rPr>
          <w:bCs/>
          <w:lang w:eastAsia="de-DE"/>
        </w:rPr>
        <w:t>.2.5.) в случае документального подтвержденного факта предоставления Поставщиком недостоверных сведений при подаче заявки или при заключении Договора</w:t>
      </w:r>
      <w:r>
        <w:rPr>
          <w:bCs/>
          <w:lang w:eastAsia="de-DE"/>
        </w:rPr>
        <w:t>.</w:t>
      </w:r>
    </w:p>
    <w:p w14:paraId="7594F39B" w14:textId="0CEFC8FB" w:rsidR="003B1B7C" w:rsidRPr="00E6231C" w:rsidRDefault="003B1B7C" w:rsidP="00317E53">
      <w:pPr>
        <w:pStyle w:val="11"/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Покупатель </w:t>
      </w:r>
      <w:r w:rsidR="005F40B1" w:rsidRPr="00E6231C">
        <w:rPr>
          <w:bCs/>
          <w:lang w:eastAsia="de-DE"/>
        </w:rPr>
        <w:t xml:space="preserve">(при наступлении любого из указанных обстоятельств) </w:t>
      </w:r>
      <w:r w:rsidRPr="00E6231C">
        <w:rPr>
          <w:bCs/>
          <w:lang w:eastAsia="de-DE"/>
        </w:rPr>
        <w:t>вправе в одностороннем (внесудебном) порядке расторгнуть настоящий Договор, письменно уведомив об этом Поставщика, с взысканием с Поставщика убытков, возникших в связи с расторжением настоящего Договора.</w:t>
      </w:r>
    </w:p>
    <w:p w14:paraId="5DD025CB" w14:textId="77777777" w:rsidR="002307AB" w:rsidRPr="00E6231C" w:rsidRDefault="002307AB" w:rsidP="00317E53">
      <w:pPr>
        <w:pStyle w:val="10"/>
        <w:keepNext/>
        <w:keepLines/>
        <w:numPr>
          <w:ilvl w:val="0"/>
          <w:numId w:val="35"/>
        </w:numPr>
        <w:tabs>
          <w:tab w:val="left" w:pos="582"/>
        </w:tabs>
        <w:spacing w:before="120"/>
        <w:ind w:left="357" w:hanging="357"/>
      </w:pPr>
      <w:bookmarkStart w:id="10" w:name="bookmark24"/>
      <w:bookmarkStart w:id="11" w:name="bookmark30"/>
      <w:r w:rsidRPr="00E6231C">
        <w:rPr>
          <w:rStyle w:val="1"/>
          <w:b/>
          <w:bCs/>
        </w:rPr>
        <w:t xml:space="preserve">ПРОЧИЕ </w:t>
      </w:r>
      <w:r w:rsidRPr="00E6231C">
        <w:rPr>
          <w:rFonts w:cs="Cambria"/>
          <w:color w:val="auto"/>
          <w:lang w:eastAsia="de-DE" w:bidi="ar-SA"/>
        </w:rPr>
        <w:t>УСЛОВИЯ</w:t>
      </w:r>
      <w:bookmarkEnd w:id="10"/>
    </w:p>
    <w:p w14:paraId="1546D35C" w14:textId="77777777" w:rsidR="002307AB" w:rsidRPr="00E6231C" w:rsidRDefault="002307AB" w:rsidP="00317E53">
      <w:pPr>
        <w:pStyle w:val="11"/>
        <w:numPr>
          <w:ilvl w:val="1"/>
          <w:numId w:val="35"/>
        </w:numPr>
        <w:tabs>
          <w:tab w:val="left" w:pos="576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Стороны несут </w:t>
      </w:r>
      <w:r w:rsidRPr="00E6231C">
        <w:rPr>
          <w:bCs/>
          <w:lang w:eastAsia="de-DE"/>
        </w:rPr>
        <w:t>ответственность за достоверность представленной информации.</w:t>
      </w:r>
    </w:p>
    <w:p w14:paraId="59273880" w14:textId="77777777" w:rsidR="002307AB" w:rsidRPr="00E6231C" w:rsidRDefault="002307AB" w:rsidP="00317E53">
      <w:pPr>
        <w:pStyle w:val="11"/>
        <w:numPr>
          <w:ilvl w:val="1"/>
          <w:numId w:val="35"/>
        </w:numPr>
        <w:tabs>
          <w:tab w:val="left" w:pos="579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соглашения, переговоры и переписка между Сторонами по вопросам, изложенным в настоящем Договоре, имеющие место до подписания настоящего Договора, теряют силу со дня подписания настоящего Договора.</w:t>
      </w:r>
    </w:p>
    <w:p w14:paraId="50AF7CA9" w14:textId="77777777" w:rsidR="002307AB" w:rsidRPr="00E6231C" w:rsidRDefault="002307AB" w:rsidP="00317E53">
      <w:pPr>
        <w:pStyle w:val="11"/>
        <w:numPr>
          <w:ilvl w:val="1"/>
          <w:numId w:val="35"/>
        </w:numPr>
        <w:tabs>
          <w:tab w:val="left" w:pos="57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Допускается направление извещений, уведомлений Сторонами Договора по электронной почте, по факсу, но с обязательным направлением другой Стороне оригинала извещения, уведомления. При отсутствии оригинала извещения, уведомления, оно считается неполученным.</w:t>
      </w:r>
    </w:p>
    <w:p w14:paraId="774E4A64" w14:textId="77777777" w:rsidR="002307AB" w:rsidRPr="00E6231C" w:rsidRDefault="002307AB" w:rsidP="00317E53">
      <w:pPr>
        <w:pStyle w:val="11"/>
        <w:numPr>
          <w:ilvl w:val="1"/>
          <w:numId w:val="35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приложения к настоящему Договору являются его неотъемлемыми частями.</w:t>
      </w:r>
    </w:p>
    <w:p w14:paraId="1188C6DB" w14:textId="0321B187" w:rsidR="002307AB" w:rsidRPr="00E6231C" w:rsidRDefault="002307AB" w:rsidP="00317E53">
      <w:pPr>
        <w:pStyle w:val="11"/>
        <w:numPr>
          <w:ilvl w:val="1"/>
          <w:numId w:val="35"/>
        </w:numPr>
        <w:tabs>
          <w:tab w:val="left" w:pos="579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Поставщик обязан возместить затраты/расходы Покупателя по оплате труда за дополнительные работы (демонтаж, повторный монтаж, испытания и т.п.)</w:t>
      </w:r>
      <w:r w:rsidR="00F70278" w:rsidRPr="00E6231C">
        <w:rPr>
          <w:bCs/>
          <w:lang w:eastAsia="de-DE"/>
        </w:rPr>
        <w:t>,</w:t>
      </w:r>
      <w:r w:rsidRPr="00E6231C">
        <w:rPr>
          <w:bCs/>
          <w:lang w:eastAsia="de-DE"/>
        </w:rPr>
        <w:t xml:space="preserve"> понесенные последним </w:t>
      </w:r>
      <w:r w:rsidRPr="00E6231C">
        <w:rPr>
          <w:bCs/>
          <w:lang w:eastAsia="de-DE"/>
        </w:rPr>
        <w:lastRenderedPageBreak/>
        <w:t>в результате поставки Поставщиком некачественного Оборудования, и в том числе, в случае невыполнения со стороны Поставщика взятых на себя обязательств.</w:t>
      </w:r>
    </w:p>
    <w:p w14:paraId="19435488" w14:textId="24A37782" w:rsidR="006E6C75" w:rsidRDefault="002307AB" w:rsidP="00317E53">
      <w:pPr>
        <w:pStyle w:val="11"/>
        <w:numPr>
          <w:ilvl w:val="1"/>
          <w:numId w:val="35"/>
        </w:numPr>
        <w:tabs>
          <w:tab w:val="left" w:pos="579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 целях снижения рисков поставок некачественной продукции, Покупатель вправе осуществлять аудит Поставщика, как своими силами, так и привлеченными.</w:t>
      </w:r>
    </w:p>
    <w:p w14:paraId="2C5D2B55" w14:textId="77777777" w:rsidR="0038440D" w:rsidRPr="00E6231C" w:rsidRDefault="00885293" w:rsidP="00317E53">
      <w:pPr>
        <w:pStyle w:val="10"/>
        <w:keepNext/>
        <w:keepLines/>
        <w:numPr>
          <w:ilvl w:val="0"/>
          <w:numId w:val="35"/>
        </w:numPr>
        <w:tabs>
          <w:tab w:val="left" w:pos="569"/>
        </w:tabs>
        <w:spacing w:before="120"/>
        <w:ind w:left="357" w:hanging="357"/>
      </w:pPr>
      <w:r w:rsidRPr="00E6231C">
        <w:rPr>
          <w:rStyle w:val="1"/>
          <w:b/>
          <w:bCs/>
        </w:rPr>
        <w:t xml:space="preserve">ПЕРЕЧЕНЬ </w:t>
      </w:r>
      <w:r w:rsidRPr="00E6231C">
        <w:rPr>
          <w:rFonts w:cs="Cambria"/>
          <w:color w:val="auto"/>
          <w:lang w:eastAsia="de-DE" w:bidi="ar-SA"/>
        </w:rPr>
        <w:t>ПРИЛОЖЕНИЙ</w:t>
      </w:r>
      <w:r w:rsidRPr="00E6231C">
        <w:rPr>
          <w:rStyle w:val="1"/>
          <w:b/>
          <w:bCs/>
        </w:rPr>
        <w:t xml:space="preserve"> К ДОГОВОРУ</w:t>
      </w:r>
      <w:bookmarkEnd w:id="11"/>
    </w:p>
    <w:p w14:paraId="18AC8984" w14:textId="6246E22C" w:rsidR="006E6C75" w:rsidRDefault="00885293" w:rsidP="00186BDD">
      <w:pPr>
        <w:pStyle w:val="11"/>
        <w:ind w:firstLine="600"/>
        <w:jc w:val="both"/>
        <w:rPr>
          <w:rStyle w:val="a5"/>
          <w:lang w:eastAsia="en-US" w:bidi="en-US"/>
        </w:rPr>
      </w:pPr>
      <w:r w:rsidRPr="00E6231C">
        <w:rPr>
          <w:rStyle w:val="a5"/>
        </w:rPr>
        <w:t xml:space="preserve">Приложение </w:t>
      </w:r>
      <w:r w:rsidR="002F7E02" w:rsidRPr="00E6231C">
        <w:rPr>
          <w:rStyle w:val="a5"/>
          <w:lang w:eastAsia="en-US" w:bidi="en-US"/>
        </w:rPr>
        <w:t xml:space="preserve">№ </w:t>
      </w:r>
      <w:r w:rsidR="00186BDD">
        <w:rPr>
          <w:rStyle w:val="a5"/>
          <w:lang w:eastAsia="en-US" w:bidi="en-US"/>
        </w:rPr>
        <w:t xml:space="preserve">1. </w:t>
      </w:r>
      <w:r w:rsidR="00677500" w:rsidRPr="00E6231C">
        <w:rPr>
          <w:rStyle w:val="a5"/>
          <w:lang w:eastAsia="en-US" w:bidi="en-US"/>
        </w:rPr>
        <w:t>Спецификация</w:t>
      </w:r>
      <w:r w:rsidR="00186BDD">
        <w:rPr>
          <w:rStyle w:val="a5"/>
          <w:lang w:eastAsia="en-US" w:bidi="en-US"/>
        </w:rPr>
        <w:t>.</w:t>
      </w:r>
    </w:p>
    <w:p w14:paraId="545F8BD3" w14:textId="0678FFFE" w:rsidR="00F27B21" w:rsidRPr="0008338E" w:rsidRDefault="00F27B21" w:rsidP="00186BDD">
      <w:pPr>
        <w:pStyle w:val="11"/>
        <w:ind w:firstLine="600"/>
        <w:jc w:val="both"/>
        <w:rPr>
          <w:lang w:eastAsia="en-US" w:bidi="en-US"/>
        </w:rPr>
      </w:pPr>
      <w:r>
        <w:rPr>
          <w:lang w:eastAsia="en-US" w:bidi="en-US"/>
        </w:rPr>
        <w:t>Приложение № 2. Техническое задание.</w:t>
      </w:r>
    </w:p>
    <w:p w14:paraId="3D0E87F0" w14:textId="20555C57" w:rsidR="002472A3" w:rsidRPr="00E6231C" w:rsidRDefault="00885293" w:rsidP="00317E53">
      <w:pPr>
        <w:pStyle w:val="10"/>
        <w:keepNext/>
        <w:keepLines/>
        <w:numPr>
          <w:ilvl w:val="0"/>
          <w:numId w:val="35"/>
        </w:numPr>
        <w:tabs>
          <w:tab w:val="left" w:pos="569"/>
        </w:tabs>
        <w:spacing w:before="120"/>
        <w:ind w:left="357" w:hanging="357"/>
        <w:rPr>
          <w:rStyle w:val="a5"/>
        </w:rPr>
      </w:pPr>
      <w:r w:rsidRPr="00E6231C">
        <w:rPr>
          <w:rFonts w:cs="Cambria"/>
          <w:bCs w:val="0"/>
          <w:color w:val="auto"/>
          <w:lang w:eastAsia="de-DE" w:bidi="ar-SA"/>
        </w:rPr>
        <w:t>ЮРИДИЧЕСКИЕ</w:t>
      </w:r>
      <w:r w:rsidRPr="00E6231C">
        <w:rPr>
          <w:rStyle w:val="a5"/>
          <w:b w:val="0"/>
        </w:rPr>
        <w:t xml:space="preserve"> </w:t>
      </w:r>
      <w:r w:rsidRPr="00E6231C">
        <w:rPr>
          <w:rStyle w:val="a5"/>
        </w:rPr>
        <w:t>АДРЕСА И ПОДПИСИ СТОРОН</w:t>
      </w: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26"/>
        <w:gridCol w:w="4678"/>
      </w:tblGrid>
      <w:tr w:rsidR="00033DE7" w:rsidRPr="00E6231C" w14:paraId="46FD6679" w14:textId="77777777" w:rsidTr="006C4B4A">
        <w:trPr>
          <w:trHeight w:val="249"/>
        </w:trPr>
        <w:tc>
          <w:tcPr>
            <w:tcW w:w="4726" w:type="dxa"/>
          </w:tcPr>
          <w:p w14:paraId="6C809506" w14:textId="77777777" w:rsidR="00033DE7" w:rsidRPr="00E6231C" w:rsidRDefault="00033DE7" w:rsidP="007D522A">
            <w:pPr>
              <w:pStyle w:val="TableParagraph"/>
              <w:spacing w:line="229" w:lineRule="exact"/>
              <w:ind w:left="50"/>
              <w:rPr>
                <w:b/>
              </w:rPr>
            </w:pPr>
            <w:r w:rsidRPr="00E6231C">
              <w:rPr>
                <w:b/>
                <w:spacing w:val="-2"/>
                <w:lang w:val="ru-RU"/>
              </w:rPr>
              <w:t>Покупатель</w:t>
            </w:r>
            <w:r w:rsidRPr="00E6231C">
              <w:rPr>
                <w:b/>
                <w:spacing w:val="-2"/>
              </w:rPr>
              <w:t>:</w:t>
            </w:r>
          </w:p>
        </w:tc>
        <w:tc>
          <w:tcPr>
            <w:tcW w:w="4678" w:type="dxa"/>
          </w:tcPr>
          <w:p w14:paraId="1BE1F840" w14:textId="77777777" w:rsidR="00033DE7" w:rsidRPr="00E6231C" w:rsidRDefault="00033DE7" w:rsidP="007D522A">
            <w:pPr>
              <w:pStyle w:val="TableParagraph"/>
              <w:spacing w:line="229" w:lineRule="exact"/>
              <w:ind w:left="107"/>
              <w:rPr>
                <w:b/>
              </w:rPr>
            </w:pPr>
            <w:r w:rsidRPr="00E6231C">
              <w:rPr>
                <w:b/>
                <w:spacing w:val="-2"/>
              </w:rPr>
              <w:t>Поставщик:</w:t>
            </w:r>
          </w:p>
        </w:tc>
      </w:tr>
      <w:tr w:rsidR="00033DE7" w:rsidRPr="00E6231C" w14:paraId="15977CCE" w14:textId="77777777" w:rsidTr="006C4B4A">
        <w:trPr>
          <w:trHeight w:val="249"/>
        </w:trPr>
        <w:tc>
          <w:tcPr>
            <w:tcW w:w="4726" w:type="dxa"/>
          </w:tcPr>
          <w:p w14:paraId="025104C8" w14:textId="77777777" w:rsidR="00033DE7" w:rsidRPr="00E6231C" w:rsidRDefault="00033DE7" w:rsidP="007D522A">
            <w:pPr>
              <w:pStyle w:val="TableParagraph"/>
              <w:ind w:left="50"/>
              <w:rPr>
                <w:sz w:val="24"/>
                <w:lang w:val="ru-RU"/>
              </w:rPr>
            </w:pPr>
            <w:r w:rsidRPr="00E6231C">
              <w:rPr>
                <w:b/>
                <w:lang w:val="ru-RU"/>
              </w:rPr>
              <w:t>АО «ЛОМО»</w:t>
            </w:r>
          </w:p>
          <w:p w14:paraId="7931117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Юридический адрес: 194044, </w:t>
            </w:r>
          </w:p>
          <w:p w14:paraId="6A77235F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Санкт-Петербург, ул. Чугунная, д. 20</w:t>
            </w:r>
          </w:p>
          <w:p w14:paraId="7794E613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Почтовый адрес: 194044, Санкт-Петербург, </w:t>
            </w:r>
          </w:p>
          <w:p w14:paraId="264B5CB1" w14:textId="77777777" w:rsidR="00033DE7" w:rsidRPr="00E6231C" w:rsidRDefault="00033DE7" w:rsidP="007D522A">
            <w:pPr>
              <w:pStyle w:val="TableParagrap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ул. Чугунная, д. 20</w:t>
            </w:r>
          </w:p>
          <w:p w14:paraId="342FBA75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ИНН 7804002321/КПП 780401001</w:t>
            </w:r>
          </w:p>
          <w:p w14:paraId="2610F146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ОГРН 1027802498514</w:t>
            </w:r>
          </w:p>
          <w:p w14:paraId="7304CAF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р/с 40702810455080140142 </w:t>
            </w:r>
          </w:p>
          <w:p w14:paraId="19EA6874" w14:textId="72A15F0D" w:rsidR="00033DE7" w:rsidRPr="00E6231C" w:rsidRDefault="00033DE7" w:rsidP="007D522A">
            <w:pPr>
              <w:pStyle w:val="TableParagraph"/>
              <w:ind w:right="48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СЕВЕР</w:t>
            </w:r>
            <w:r w:rsidR="007C11BC" w:rsidRPr="00E6231C">
              <w:rPr>
                <w:sz w:val="24"/>
                <w:lang w:val="ru-RU"/>
              </w:rPr>
              <w:t>О</w:t>
            </w:r>
            <w:r w:rsidRPr="00E6231C">
              <w:rPr>
                <w:sz w:val="24"/>
                <w:lang w:val="ru-RU"/>
              </w:rPr>
              <w:t xml:space="preserve">-ЗАПАДНЫЙ БАНК ПАО СБЕРБАНК </w:t>
            </w:r>
            <w:r w:rsidR="00482D90" w:rsidRPr="00E6231C">
              <w:rPr>
                <w:sz w:val="24"/>
                <w:lang w:val="ru-RU"/>
              </w:rPr>
              <w:t>в г.</w:t>
            </w:r>
            <w:r w:rsidRPr="00E6231C">
              <w:rPr>
                <w:sz w:val="24"/>
                <w:lang w:val="ru-RU"/>
              </w:rPr>
              <w:t xml:space="preserve"> Санкт-Петербург., </w:t>
            </w:r>
          </w:p>
          <w:p w14:paraId="50B5E90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БИК 044030653</w:t>
            </w:r>
          </w:p>
          <w:p w14:paraId="6DB8B469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к/с 30101810500000000653</w:t>
            </w:r>
          </w:p>
          <w:p w14:paraId="05679E96" w14:textId="41FB6684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 w:bidi="ru-RU"/>
              </w:rPr>
              <w:t>Электронная почта:</w:t>
            </w:r>
            <w:r w:rsidR="00A058D3" w:rsidRPr="00E6231C">
              <w:rPr>
                <w:sz w:val="24"/>
                <w:lang w:val="ru-RU" w:bidi="ru-RU"/>
              </w:rPr>
              <w:t xml:space="preserve"> </w:t>
            </w:r>
            <w:r w:rsidRPr="00E6231C">
              <w:rPr>
                <w:sz w:val="24"/>
                <w:lang w:val="ru-RU"/>
              </w:rPr>
              <w:t>lomo@lomo.ru</w:t>
            </w:r>
          </w:p>
          <w:p w14:paraId="733B8EA5" w14:textId="77777777" w:rsidR="00033DE7" w:rsidRPr="00E6231C" w:rsidRDefault="00033DE7" w:rsidP="007D522A">
            <w:pPr>
              <w:pStyle w:val="TableParagraph"/>
              <w:spacing w:line="229" w:lineRule="exact"/>
              <w:ind w:left="50"/>
              <w:rPr>
                <w:b/>
                <w:spacing w:val="-2"/>
                <w:lang w:val="ru-RU"/>
              </w:rPr>
            </w:pPr>
            <w:r w:rsidRPr="00E6231C">
              <w:rPr>
                <w:sz w:val="24"/>
                <w:lang w:val="ru-RU"/>
              </w:rPr>
              <w:t>Телефон +7 (812) 292-52-42</w:t>
            </w:r>
          </w:p>
        </w:tc>
        <w:tc>
          <w:tcPr>
            <w:tcW w:w="4678" w:type="dxa"/>
          </w:tcPr>
          <w:p w14:paraId="0D51C8F8" w14:textId="73AE4497" w:rsidR="00033DE7" w:rsidRPr="00E6231C" w:rsidRDefault="00033DE7" w:rsidP="007D522A">
            <w:pPr>
              <w:pStyle w:val="TableParagraph"/>
              <w:spacing w:line="229" w:lineRule="exact"/>
              <w:ind w:left="107"/>
              <w:rPr>
                <w:b/>
                <w:spacing w:val="-2"/>
                <w:lang w:val="ru-RU"/>
              </w:rPr>
            </w:pPr>
          </w:p>
        </w:tc>
      </w:tr>
      <w:tr w:rsidR="00033DE7" w14:paraId="39BAC958" w14:textId="77777777" w:rsidTr="006C4B4A">
        <w:trPr>
          <w:trHeight w:val="1266"/>
        </w:trPr>
        <w:tc>
          <w:tcPr>
            <w:tcW w:w="4726" w:type="dxa"/>
          </w:tcPr>
          <w:p w14:paraId="672B83C9" w14:textId="77777777" w:rsidR="00482D90" w:rsidRPr="009F2DC8" w:rsidRDefault="00482D90" w:rsidP="00482D90">
            <w:pPr>
              <w:pStyle w:val="af8"/>
              <w:ind w:right="-1342"/>
              <w:jc w:val="left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14:paraId="6C540E2C" w14:textId="4EBC0E85" w:rsidR="00482D90" w:rsidRPr="00482D90" w:rsidRDefault="00F27B21" w:rsidP="006C4B4A">
            <w:pPr>
              <w:pStyle w:val="TableParagraph"/>
              <w:spacing w:before="12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Управляющий директор</w:t>
            </w:r>
          </w:p>
          <w:p w14:paraId="4328D14D" w14:textId="77777777" w:rsidR="00033DE7" w:rsidRPr="00E6231C" w:rsidRDefault="00033DE7" w:rsidP="007D522A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0FF23FBB" w14:textId="50153A46" w:rsidR="00033DE7" w:rsidRPr="00482D90" w:rsidRDefault="00033DE7" w:rsidP="007D522A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  <w:r w:rsidR="00F27B21">
              <w:rPr>
                <w:rFonts w:eastAsia="Calibri"/>
                <w:b/>
                <w:lang w:val="ru-RU"/>
              </w:rPr>
              <w:t>Владимиров Д</w:t>
            </w:r>
            <w:r w:rsidR="00482D90" w:rsidRPr="00482D90">
              <w:rPr>
                <w:rFonts w:eastAsia="Calibri"/>
                <w:b/>
                <w:lang w:val="ru-RU"/>
              </w:rPr>
              <w:t>.А.</w:t>
            </w:r>
          </w:p>
          <w:p w14:paraId="5B83AAB8" w14:textId="77777777" w:rsidR="00033DE7" w:rsidRPr="00482D90" w:rsidRDefault="00033DE7" w:rsidP="007D522A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78" w:type="dxa"/>
          </w:tcPr>
          <w:p w14:paraId="50685F1B" w14:textId="0E6EA436" w:rsidR="00EF09A0" w:rsidRDefault="00EF09A0" w:rsidP="00482D90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lang w:val="ru-RU"/>
              </w:rPr>
            </w:pPr>
          </w:p>
          <w:p w14:paraId="459E537B" w14:textId="77777777" w:rsidR="006C4B4A" w:rsidRDefault="006C4B4A" w:rsidP="00482D90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lang w:val="ru-RU"/>
              </w:rPr>
            </w:pPr>
          </w:p>
          <w:p w14:paraId="0350FA7F" w14:textId="77777777" w:rsidR="00EF09A0" w:rsidRDefault="00EF09A0" w:rsidP="00482D90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  <w:lang w:val="ru-RU"/>
              </w:rPr>
            </w:pPr>
          </w:p>
          <w:p w14:paraId="16FAB609" w14:textId="77777777" w:rsidR="00EF09A0" w:rsidRDefault="00EF09A0" w:rsidP="00482D90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  <w:lang w:val="ru-RU"/>
              </w:rPr>
            </w:pPr>
          </w:p>
          <w:p w14:paraId="3E6C2861" w14:textId="54A69DA5" w:rsidR="00033DE7" w:rsidRPr="00E6231C" w:rsidRDefault="00033DE7" w:rsidP="00482D90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5655EEE6" w14:textId="77777777" w:rsidR="00033DE7" w:rsidRPr="00A91F52" w:rsidRDefault="00033DE7" w:rsidP="007D522A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44876156" w14:textId="6B015896" w:rsidR="00EF09A0" w:rsidRDefault="00EF09A0" w:rsidP="00E6231C">
      <w:pPr>
        <w:pStyle w:val="10"/>
        <w:keepNext/>
        <w:keepLines/>
        <w:tabs>
          <w:tab w:val="left" w:pos="569"/>
        </w:tabs>
        <w:jc w:val="left"/>
      </w:pPr>
    </w:p>
    <w:p w14:paraId="2DB05DDE" w14:textId="620DCC5D" w:rsidR="00F27B21" w:rsidRDefault="00F27B21" w:rsidP="00E6231C">
      <w:pPr>
        <w:pStyle w:val="10"/>
        <w:keepNext/>
        <w:keepLines/>
        <w:tabs>
          <w:tab w:val="left" w:pos="569"/>
        </w:tabs>
        <w:jc w:val="left"/>
      </w:pPr>
    </w:p>
    <w:p w14:paraId="7D85F5D7" w14:textId="77777777" w:rsidR="00F27B21" w:rsidRDefault="00F27B21" w:rsidP="00E6231C">
      <w:pPr>
        <w:pStyle w:val="10"/>
        <w:keepNext/>
        <w:keepLines/>
        <w:tabs>
          <w:tab w:val="left" w:pos="569"/>
        </w:tabs>
        <w:jc w:val="left"/>
      </w:pPr>
    </w:p>
    <w:p w14:paraId="308A176C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bookmarkStart w:id="12" w:name="_Hlk200427676"/>
    </w:p>
    <w:p w14:paraId="78C9C791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5FCB7B1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45F9521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7C26F8B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B728A28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D333E72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B2A0803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71C5AD9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EE5F832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52F15D0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8274BEA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8534717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AA538DC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6394BC4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BBE5A28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8E0B71A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D891678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B65AD27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8DB168F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D1D0904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1AE9949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9870C74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E9331E4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08EAA6F" w14:textId="77777777" w:rsidR="00F27B21" w:rsidRDefault="00F27B21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C5315C5" w14:textId="0FEDCAED" w:rsidR="00EF09A0" w:rsidRPr="00677500" w:rsidRDefault="00EF09A0" w:rsidP="006C4B4A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Приложение №</w:t>
      </w:r>
      <w:r w:rsidR="006C4B4A">
        <w:rPr>
          <w:rFonts w:ascii="Times New Roman" w:eastAsia="Calibri" w:hAnsi="Times New Roman" w:cs="Times New Roman"/>
          <w:bCs/>
          <w:color w:val="auto"/>
          <w:lang w:eastAsia="en-US" w:bidi="ar-SA"/>
        </w:rPr>
        <w:t>1</w:t>
      </w:r>
    </w:p>
    <w:p w14:paraId="1A771829" w14:textId="2FD39BA4" w:rsidR="00EF09A0" w:rsidRPr="00677500" w:rsidRDefault="00EF09A0" w:rsidP="00EF09A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bookmarkEnd w:id="12"/>
    <w:p w14:paraId="2AFC3D0F" w14:textId="77777777" w:rsidR="00EF09A0" w:rsidRPr="0078720C" w:rsidRDefault="00EF09A0" w:rsidP="00EF09A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9BF3913" w14:textId="77777777" w:rsidR="00EF09A0" w:rsidRPr="0078720C" w:rsidRDefault="00EF09A0" w:rsidP="00EF09A0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27FD5277" w14:textId="77777777" w:rsidR="00EF09A0" w:rsidRPr="0078720C" w:rsidRDefault="00EF09A0" w:rsidP="00EF09A0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r w:rsidRPr="0078720C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 xml:space="preserve">СПЕЦИФИКАЦИЯ </w:t>
      </w:r>
    </w:p>
    <w:p w14:paraId="3C515A6D" w14:textId="77777777" w:rsidR="00EF09A0" w:rsidRPr="0078720C" w:rsidRDefault="00EF09A0" w:rsidP="00EF09A0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1806CE1C" w14:textId="77777777" w:rsidR="00EF09A0" w:rsidRPr="0078720C" w:rsidRDefault="00EF09A0" w:rsidP="00EF09A0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eastAsia="en-US" w:bidi="ar-SA"/>
        </w:rPr>
      </w:pPr>
    </w:p>
    <w:tbl>
      <w:tblPr>
        <w:tblW w:w="10349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97"/>
        <w:gridCol w:w="3118"/>
        <w:gridCol w:w="1418"/>
        <w:gridCol w:w="1276"/>
        <w:gridCol w:w="1417"/>
        <w:gridCol w:w="822"/>
        <w:gridCol w:w="354"/>
        <w:gridCol w:w="1347"/>
      </w:tblGrid>
      <w:tr w:rsidR="00EF09A0" w:rsidRPr="0078720C" w14:paraId="5412550A" w14:textId="77777777" w:rsidTr="00E66098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DB8B9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448606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Наименование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,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обозначение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артикул), модель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64E79" w14:textId="77777777" w:rsidR="00EF09A0" w:rsidRPr="006822C1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Кол</w:t>
            </w:r>
            <w:r w:rsidRP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ичество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D5DEF" w14:textId="77777777" w:rsidR="00EF09A0" w:rsidRPr="00BC3C1D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Цена за единицу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,</w:t>
            </w: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97BE7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Стоимость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</w:p>
          <w:p w14:paraId="6FF34434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без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НДС,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руб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.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C5F52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НДС </w:t>
            </w:r>
          </w:p>
          <w:p w14:paraId="3E31C44D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20%,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руб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48CF3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Стоимость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</w:p>
          <w:p w14:paraId="5EE00AFC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с НДС,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руб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.</w:t>
            </w:r>
          </w:p>
        </w:tc>
      </w:tr>
      <w:tr w:rsidR="00EF09A0" w:rsidRPr="00B84635" w14:paraId="2890FF4D" w14:textId="77777777" w:rsidTr="00E66098">
        <w:trPr>
          <w:trHeight w:val="47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54543" w14:textId="0781430E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val="en-US" w:bidi="ar-S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4EF302" w14:textId="6C2C2473" w:rsidR="00EF09A0" w:rsidRPr="00500798" w:rsidRDefault="00AF7E97" w:rsidP="00FB7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5"/>
                <w:rFonts w:eastAsia="Microsoft Sans Serif"/>
                <w:color w:val="auto"/>
              </w:rPr>
              <w:t>Система хранения данных резервного копирования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D5B22" w14:textId="7206F9C0" w:rsidR="00EF09A0" w:rsidRPr="00500798" w:rsidRDefault="00E66098" w:rsidP="00EE1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E0529" w14:textId="77777777" w:rsidR="00EF09A0" w:rsidRPr="00B84635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DF9F" w14:textId="77777777" w:rsidR="00EF09A0" w:rsidRPr="00B84635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95A0" w14:textId="77777777" w:rsidR="00EF09A0" w:rsidRPr="00B84635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042D" w14:textId="77777777" w:rsidR="00EF09A0" w:rsidRPr="00B84635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 w:bidi="ar-SA"/>
              </w:rPr>
            </w:pPr>
          </w:p>
        </w:tc>
      </w:tr>
      <w:tr w:rsidR="00EF09A0" w:rsidRPr="0078720C" w14:paraId="48150501" w14:textId="77777777" w:rsidTr="00EE1FE8">
        <w:trPr>
          <w:trHeight w:val="372"/>
        </w:trPr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B360" w14:textId="77777777" w:rsidR="00EF09A0" w:rsidRPr="0078720C" w:rsidRDefault="00EF09A0" w:rsidP="00EE1FE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Итого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стоимость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оборудования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27FD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</w:p>
        </w:tc>
      </w:tr>
      <w:tr w:rsidR="00EF09A0" w:rsidRPr="0078720C" w14:paraId="34E4F193" w14:textId="77777777" w:rsidTr="00EE1FE8">
        <w:trPr>
          <w:trHeight w:val="372"/>
        </w:trPr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C703" w14:textId="77777777" w:rsidR="00EF09A0" w:rsidRPr="0078720C" w:rsidRDefault="00EF09A0" w:rsidP="00EE1FE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в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том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числе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НДС 20%: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9B27" w14:textId="77777777" w:rsidR="00EF09A0" w:rsidRPr="0078720C" w:rsidRDefault="00EF09A0" w:rsidP="00EE1FE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</w:p>
        </w:tc>
      </w:tr>
    </w:tbl>
    <w:p w14:paraId="27E86DA5" w14:textId="0CD204DC" w:rsidR="00EF09A0" w:rsidRDefault="00EF09A0" w:rsidP="00E6231C">
      <w:pPr>
        <w:pStyle w:val="10"/>
        <w:keepNext/>
        <w:keepLines/>
        <w:tabs>
          <w:tab w:val="left" w:pos="569"/>
        </w:tabs>
        <w:jc w:val="left"/>
      </w:pPr>
    </w:p>
    <w:p w14:paraId="701118A7" w14:textId="5AEBA95D" w:rsidR="00E66098" w:rsidRDefault="00E66098" w:rsidP="00E6231C">
      <w:pPr>
        <w:pStyle w:val="10"/>
        <w:keepNext/>
        <w:keepLines/>
        <w:tabs>
          <w:tab w:val="left" w:pos="569"/>
        </w:tabs>
        <w:jc w:val="left"/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26"/>
        <w:gridCol w:w="4678"/>
      </w:tblGrid>
      <w:tr w:rsidR="00E66098" w:rsidRPr="00A91F52" w14:paraId="57E92DEA" w14:textId="77777777" w:rsidTr="00EE1FE8">
        <w:trPr>
          <w:trHeight w:val="1266"/>
        </w:trPr>
        <w:tc>
          <w:tcPr>
            <w:tcW w:w="4726" w:type="dxa"/>
          </w:tcPr>
          <w:p w14:paraId="67485657" w14:textId="77777777" w:rsidR="00E66098" w:rsidRPr="009F2DC8" w:rsidRDefault="00E66098" w:rsidP="00EE1FE8">
            <w:pPr>
              <w:pStyle w:val="af8"/>
              <w:ind w:right="-1342"/>
              <w:jc w:val="left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14:paraId="5D2543C3" w14:textId="17A7171E" w:rsidR="00E66098" w:rsidRPr="00482D90" w:rsidRDefault="00F27B21" w:rsidP="00EE1FE8">
            <w:pPr>
              <w:pStyle w:val="TableParagraph"/>
              <w:spacing w:before="202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Управляющий директор</w:t>
            </w:r>
          </w:p>
          <w:p w14:paraId="79A568DA" w14:textId="77777777" w:rsidR="00E66098" w:rsidRPr="00E6231C" w:rsidRDefault="00E66098" w:rsidP="00EE1FE8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59B46B4E" w14:textId="3FFA1B7E" w:rsidR="00E66098" w:rsidRPr="00482D90" w:rsidRDefault="00E66098" w:rsidP="00EE1FE8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  <w:r w:rsidR="00F27B21">
              <w:rPr>
                <w:rFonts w:eastAsia="Calibri"/>
                <w:b/>
                <w:lang w:val="ru-RU"/>
              </w:rPr>
              <w:t>Владимиров</w:t>
            </w:r>
            <w:r w:rsidRPr="00482D90">
              <w:rPr>
                <w:rFonts w:eastAsia="Calibri"/>
                <w:b/>
                <w:lang w:val="ru-RU"/>
              </w:rPr>
              <w:t xml:space="preserve"> </w:t>
            </w:r>
            <w:r w:rsidR="00F27B21">
              <w:rPr>
                <w:rFonts w:eastAsia="Calibri"/>
                <w:b/>
                <w:lang w:val="ru-RU"/>
              </w:rPr>
              <w:t>Д</w:t>
            </w:r>
            <w:r w:rsidRPr="00482D90">
              <w:rPr>
                <w:rFonts w:eastAsia="Calibri"/>
                <w:b/>
                <w:lang w:val="ru-RU"/>
              </w:rPr>
              <w:t>.А.</w:t>
            </w:r>
          </w:p>
          <w:p w14:paraId="79856FC4" w14:textId="77777777" w:rsidR="00E66098" w:rsidRPr="00482D90" w:rsidRDefault="00E66098" w:rsidP="00EE1FE8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78" w:type="dxa"/>
          </w:tcPr>
          <w:p w14:paraId="0F1DA9A4" w14:textId="77777777" w:rsidR="00E66098" w:rsidRDefault="00E66098" w:rsidP="00EE1FE8">
            <w:pPr>
              <w:pStyle w:val="TableParagraph"/>
              <w:spacing w:before="202"/>
              <w:rPr>
                <w:b/>
                <w:lang w:val="ru-RU"/>
              </w:rPr>
            </w:pPr>
          </w:p>
          <w:p w14:paraId="0001C0BD" w14:textId="77777777" w:rsidR="00E66098" w:rsidRDefault="00E66098" w:rsidP="00EE1FE8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lang w:val="ru-RU"/>
              </w:rPr>
            </w:pPr>
          </w:p>
          <w:p w14:paraId="5E4BC310" w14:textId="77777777" w:rsidR="00E66098" w:rsidRDefault="00E66098" w:rsidP="00EE1FE8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  <w:lang w:val="ru-RU"/>
              </w:rPr>
            </w:pPr>
          </w:p>
          <w:p w14:paraId="1B8723B1" w14:textId="77777777" w:rsidR="00E66098" w:rsidRDefault="00E66098" w:rsidP="00EE1FE8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  <w:lang w:val="ru-RU"/>
              </w:rPr>
            </w:pPr>
          </w:p>
          <w:p w14:paraId="2A710DB3" w14:textId="77777777" w:rsidR="00E66098" w:rsidRPr="00E6231C" w:rsidRDefault="00E66098" w:rsidP="00EE1FE8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4E27620B" w14:textId="77777777" w:rsidR="00E66098" w:rsidRPr="00A91F52" w:rsidRDefault="00E66098" w:rsidP="00EE1FE8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0AB4292B" w14:textId="3C9C1A95" w:rsidR="00F10E5D" w:rsidRDefault="00F10E5D" w:rsidP="00E6231C">
      <w:pPr>
        <w:pStyle w:val="10"/>
        <w:keepNext/>
        <w:keepLines/>
        <w:tabs>
          <w:tab w:val="left" w:pos="569"/>
        </w:tabs>
        <w:jc w:val="left"/>
      </w:pPr>
    </w:p>
    <w:p w14:paraId="4BB4964D" w14:textId="69F6EF72" w:rsidR="00F10E5D" w:rsidRDefault="00F10E5D" w:rsidP="00E6231C">
      <w:pPr>
        <w:pStyle w:val="10"/>
        <w:keepNext/>
        <w:keepLines/>
        <w:tabs>
          <w:tab w:val="left" w:pos="569"/>
        </w:tabs>
        <w:jc w:val="left"/>
      </w:pPr>
    </w:p>
    <w:p w14:paraId="08D3539E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E4B3D5D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6924D21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808F650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6A695DD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A3EB661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61350A7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FC3CCBC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FADA77C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D79C0A8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BA0759B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7BB9F5B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091BF8A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9C5D335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89E50A8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2843795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BAD6AD2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93A2B36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F3614DA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913130C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EA9C816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9F410C0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4E88113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452A65C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C797CB9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30D0D2B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E595824" w14:textId="77777777" w:rsidR="00F10E5D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DA1B14A" w14:textId="6CDCD098" w:rsidR="00F10E5D" w:rsidRPr="00677500" w:rsidRDefault="00F10E5D" w:rsidP="00F10E5D">
      <w:pPr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Приложение №</w:t>
      </w: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2</w:t>
      </w:r>
    </w:p>
    <w:p w14:paraId="7F1B2990" w14:textId="39930ACA" w:rsidR="00F10E5D" w:rsidRDefault="00F10E5D" w:rsidP="00F10E5D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p w14:paraId="5911BEE6" w14:textId="18D55D64" w:rsidR="00FC1CD0" w:rsidRDefault="00FC1CD0" w:rsidP="00F10E5D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8BD19C8" w14:textId="77777777" w:rsidR="00FC1CD0" w:rsidRDefault="00FC1CD0" w:rsidP="005B518A">
      <w:pPr>
        <w:rPr>
          <w:rFonts w:ascii="Times New Roman" w:hAnsi="Times New Roman" w:cs="Times New Roman"/>
          <w:b/>
        </w:rPr>
      </w:pPr>
    </w:p>
    <w:p w14:paraId="78AED11C" w14:textId="28F1444D" w:rsidR="00FC1CD0" w:rsidRPr="00FC1CD0" w:rsidRDefault="00FC1CD0" w:rsidP="00FC1CD0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r w:rsidRPr="00FC1CD0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>ТЕХНИЧЕСКОЕ ЗАДАНИЕ</w:t>
      </w:r>
    </w:p>
    <w:p w14:paraId="3AC640B2" w14:textId="77777777" w:rsidR="00FC1CD0" w:rsidRPr="005B518A" w:rsidRDefault="00FC1CD0" w:rsidP="00FC1CD0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6378"/>
      </w:tblGrid>
      <w:tr w:rsidR="00FC1CD0" w:rsidRPr="005B518A" w14:paraId="63493777" w14:textId="77777777" w:rsidTr="00FC1CD0">
        <w:trPr>
          <w:tblHeader/>
        </w:trPr>
        <w:tc>
          <w:tcPr>
            <w:tcW w:w="16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20568" w14:textId="77777777" w:rsidR="005B518A" w:rsidRPr="005B518A" w:rsidRDefault="005B518A" w:rsidP="00FC1CD0">
            <w:pPr>
              <w:pStyle w:val="S1"/>
              <w:rPr>
                <w:rFonts w:ascii="Times New Roman" w:hAnsi="Times New Roman"/>
              </w:rPr>
            </w:pPr>
            <w:r w:rsidRPr="005B518A">
              <w:rPr>
                <w:rFonts w:ascii="Times New Roman" w:hAnsi="Times New Roman"/>
              </w:rPr>
              <w:t>Параметр</w:t>
            </w:r>
          </w:p>
        </w:tc>
        <w:tc>
          <w:tcPr>
            <w:tcW w:w="33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65B4C" w14:textId="77777777" w:rsidR="005B518A" w:rsidRPr="005B518A" w:rsidRDefault="005B518A" w:rsidP="00FC1CD0">
            <w:pPr>
              <w:pStyle w:val="S1"/>
              <w:rPr>
                <w:rFonts w:ascii="Times New Roman" w:hAnsi="Times New Roman"/>
              </w:rPr>
            </w:pPr>
            <w:r w:rsidRPr="005B518A">
              <w:rPr>
                <w:rFonts w:ascii="Times New Roman" w:hAnsi="Times New Roman"/>
              </w:rPr>
              <w:t>Значение</w:t>
            </w:r>
          </w:p>
        </w:tc>
      </w:tr>
      <w:tr w:rsidR="00FC1CD0" w:rsidRPr="005B518A" w14:paraId="55A6D912" w14:textId="77777777" w:rsidTr="00FC1CD0">
        <w:trPr>
          <w:tblHeader/>
        </w:trPr>
        <w:tc>
          <w:tcPr>
            <w:tcW w:w="16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1CDAA" w14:textId="77777777" w:rsidR="005B518A" w:rsidRPr="005B518A" w:rsidRDefault="005B518A" w:rsidP="00FC1CD0">
            <w:pPr>
              <w:pStyle w:val="S1"/>
              <w:rPr>
                <w:rFonts w:ascii="Times New Roman" w:hAnsi="Times New Roman"/>
              </w:rPr>
            </w:pPr>
            <w:r w:rsidRPr="005B518A">
              <w:rPr>
                <w:rFonts w:ascii="Times New Roman" w:hAnsi="Times New Roman"/>
              </w:rPr>
              <w:t>1</w:t>
            </w:r>
          </w:p>
        </w:tc>
        <w:tc>
          <w:tcPr>
            <w:tcW w:w="33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BA8C9" w14:textId="77777777" w:rsidR="005B518A" w:rsidRPr="005B518A" w:rsidRDefault="005B518A" w:rsidP="00FC1CD0">
            <w:pPr>
              <w:pStyle w:val="S1"/>
              <w:rPr>
                <w:rFonts w:ascii="Times New Roman" w:hAnsi="Times New Roman"/>
              </w:rPr>
            </w:pPr>
            <w:r w:rsidRPr="005B518A">
              <w:rPr>
                <w:rFonts w:ascii="Times New Roman" w:hAnsi="Times New Roman"/>
              </w:rPr>
              <w:t>2</w:t>
            </w:r>
          </w:p>
        </w:tc>
      </w:tr>
      <w:tr w:rsidR="00FC1CD0" w:rsidRPr="005B518A" w14:paraId="2925C461" w14:textId="77777777" w:rsidTr="00FC1CD0">
        <w:tc>
          <w:tcPr>
            <w:tcW w:w="1687" w:type="pct"/>
          </w:tcPr>
          <w:p w14:paraId="7CE26E43" w14:textId="77777777" w:rsidR="005B518A" w:rsidRPr="005B518A" w:rsidRDefault="005B518A" w:rsidP="00FC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8A">
              <w:rPr>
                <w:rFonts w:ascii="Times New Roman" w:hAnsi="Times New Roman" w:cs="Times New Roman"/>
                <w:b/>
              </w:rPr>
              <w:t>Физические параметры СХД</w:t>
            </w:r>
          </w:p>
        </w:tc>
        <w:tc>
          <w:tcPr>
            <w:tcW w:w="3313" w:type="pct"/>
          </w:tcPr>
          <w:p w14:paraId="15AD01AB" w14:textId="77777777" w:rsidR="005B518A" w:rsidRPr="005B518A" w:rsidRDefault="005B518A" w:rsidP="00FC1CD0">
            <w:pPr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 xml:space="preserve">Стоечное исполнение. Высота, занимаемая в шкафу в текущей конфигурации не более 4U. Рельсы для установки в шкаф должны входить в комплект поставки. </w:t>
            </w:r>
          </w:p>
        </w:tc>
      </w:tr>
      <w:tr w:rsidR="00FC1CD0" w:rsidRPr="005B518A" w14:paraId="68E0C01C" w14:textId="77777777" w:rsidTr="00FC1CD0">
        <w:tc>
          <w:tcPr>
            <w:tcW w:w="1687" w:type="pct"/>
          </w:tcPr>
          <w:p w14:paraId="28EB8D1D" w14:textId="77777777" w:rsidR="005B518A" w:rsidRPr="005B518A" w:rsidRDefault="005B518A" w:rsidP="00FC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8A">
              <w:rPr>
                <w:rFonts w:ascii="Times New Roman" w:hAnsi="Times New Roman" w:cs="Times New Roman"/>
                <w:b/>
              </w:rPr>
              <w:t>Дисковая подсистема</w:t>
            </w:r>
          </w:p>
        </w:tc>
        <w:tc>
          <w:tcPr>
            <w:tcW w:w="3313" w:type="pct"/>
          </w:tcPr>
          <w:p w14:paraId="6F915D23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Не менее 24 дисков 3,5” с интерфейсом SAS с возможностью «горячей» замены с доступом с лицевой стороны устройства.</w:t>
            </w:r>
          </w:p>
          <w:p w14:paraId="36AEEC1F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Возможность использования дисков 2.5” вместо 3,5” без использования дополнительных опций.</w:t>
            </w:r>
          </w:p>
          <w:p w14:paraId="6FA52405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Наличие поддержки дисков и SSD сторонних производителей с интерфейсом SAS.</w:t>
            </w:r>
          </w:p>
          <w:p w14:paraId="2D63CDF3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Не допускается использование лицензий (дополнительных платных опций) для добавления новых дисков либо в состав системы должна быть включена лицензия на максимальное количество дисков, поддерживаемых системой.</w:t>
            </w:r>
          </w:p>
        </w:tc>
      </w:tr>
      <w:tr w:rsidR="00FC1CD0" w:rsidRPr="005B518A" w14:paraId="37C76CF3" w14:textId="77777777" w:rsidTr="00FC1CD0">
        <w:tc>
          <w:tcPr>
            <w:tcW w:w="1687" w:type="pct"/>
          </w:tcPr>
          <w:p w14:paraId="1136F467" w14:textId="77777777" w:rsidR="005B518A" w:rsidRPr="005B518A" w:rsidRDefault="005B518A" w:rsidP="00FC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8A">
              <w:rPr>
                <w:rFonts w:ascii="Times New Roman" w:hAnsi="Times New Roman" w:cs="Times New Roman"/>
                <w:b/>
              </w:rPr>
              <w:t>Расширение</w:t>
            </w:r>
          </w:p>
        </w:tc>
        <w:tc>
          <w:tcPr>
            <w:tcW w:w="3313" w:type="pct"/>
          </w:tcPr>
          <w:p w14:paraId="044ABB0F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Поддержка расширения при помощи полок через интерфейс SAS со скоростью не ниже 12Gb/s</w:t>
            </w:r>
          </w:p>
          <w:p w14:paraId="41F6E54C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Наличие поддержки подключения полок расширения сторонних производителей</w:t>
            </w:r>
          </w:p>
        </w:tc>
      </w:tr>
      <w:tr w:rsidR="00FC1CD0" w:rsidRPr="005B518A" w14:paraId="018CD93C" w14:textId="77777777" w:rsidTr="00FC1CD0">
        <w:tc>
          <w:tcPr>
            <w:tcW w:w="1687" w:type="pct"/>
          </w:tcPr>
          <w:p w14:paraId="78AB8608" w14:textId="77777777" w:rsidR="005B518A" w:rsidRPr="005B518A" w:rsidRDefault="005B518A" w:rsidP="00FC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8A">
              <w:rPr>
                <w:rFonts w:ascii="Times New Roman" w:hAnsi="Times New Roman" w:cs="Times New Roman"/>
                <w:b/>
              </w:rPr>
              <w:t>RAID контроллеры</w:t>
            </w:r>
          </w:p>
        </w:tc>
        <w:tc>
          <w:tcPr>
            <w:tcW w:w="3313" w:type="pct"/>
          </w:tcPr>
          <w:p w14:paraId="6741E65A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Наличие не менее двух «Активный-Активный» с возможностью резервирования и «горячей» замены.</w:t>
            </w:r>
          </w:p>
          <w:p w14:paraId="662EF7DD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Наличие защиты КЭШа контроллера при помощи конденсатора с сохранением его состояния во флэш память с возможностью «горячей замены»</w:t>
            </w:r>
          </w:p>
          <w:p w14:paraId="32E7CC14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Возможность обслуживания и замены модулей защиты КЭШа контроллера без отключения и извлечения из корпуса системы контроллеров и блоков питания</w:t>
            </w:r>
          </w:p>
        </w:tc>
      </w:tr>
      <w:tr w:rsidR="00FC1CD0" w:rsidRPr="005B518A" w14:paraId="7C9554A0" w14:textId="77777777" w:rsidTr="00FC1CD0">
        <w:tc>
          <w:tcPr>
            <w:tcW w:w="1687" w:type="pct"/>
          </w:tcPr>
          <w:p w14:paraId="13768E98" w14:textId="77777777" w:rsidR="005B518A" w:rsidRPr="005B518A" w:rsidRDefault="005B518A" w:rsidP="00FC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8A">
              <w:rPr>
                <w:rFonts w:ascii="Times New Roman" w:hAnsi="Times New Roman" w:cs="Times New Roman"/>
                <w:b/>
              </w:rPr>
              <w:br w:type="page"/>
              <w:t>Технические характеристики одного RAID контроллера:</w:t>
            </w:r>
          </w:p>
        </w:tc>
        <w:tc>
          <w:tcPr>
            <w:tcW w:w="3313" w:type="pct"/>
          </w:tcPr>
          <w:p w14:paraId="46490EBF" w14:textId="54B852B3" w:rsidR="005B518A" w:rsidRPr="005B518A" w:rsidRDefault="005B518A" w:rsidP="00FC1CD0">
            <w:pPr>
              <w:pStyle w:val="af5"/>
              <w:widowControl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 xml:space="preserve">Наличие процессора с </w:t>
            </w:r>
            <w:r w:rsidR="006F0603" w:rsidRPr="005B518A">
              <w:rPr>
                <w:rFonts w:ascii="Times New Roman" w:hAnsi="Times New Roman" w:cs="Times New Roman"/>
              </w:rPr>
              <w:t xml:space="preserve">типом </w:t>
            </w:r>
            <w:proofErr w:type="spellStart"/>
            <w:r w:rsidR="006F0603" w:rsidRPr="005B518A">
              <w:rPr>
                <w:rFonts w:ascii="Times New Roman" w:hAnsi="Times New Roman" w:cs="Times New Roman"/>
              </w:rPr>
              <w:t>Xeon</w:t>
            </w:r>
            <w:proofErr w:type="spellEnd"/>
            <w:r w:rsidR="006F0603" w:rsidRPr="005B518A">
              <w:rPr>
                <w:rFonts w:ascii="Times New Roman" w:hAnsi="Times New Roman" w:cs="Times New Roman"/>
              </w:rPr>
              <w:t xml:space="preserve"> </w:t>
            </w:r>
            <w:r w:rsidRPr="005B518A">
              <w:rPr>
                <w:rFonts w:ascii="Times New Roman" w:hAnsi="Times New Roman" w:cs="Times New Roman"/>
              </w:rPr>
              <w:t xml:space="preserve">не </w:t>
            </w:r>
            <w:r w:rsidR="006F0603">
              <w:rPr>
                <w:rFonts w:ascii="Times New Roman" w:hAnsi="Times New Roman" w:cs="Times New Roman"/>
              </w:rPr>
              <w:t>ни</w:t>
            </w:r>
            <w:r w:rsidR="006F0603" w:rsidRPr="005B518A">
              <w:rPr>
                <w:rFonts w:ascii="Times New Roman" w:hAnsi="Times New Roman" w:cs="Times New Roman"/>
              </w:rPr>
              <w:t xml:space="preserve">же </w:t>
            </w:r>
            <w:r w:rsidR="006F0603">
              <w:rPr>
                <w:rFonts w:ascii="Times New Roman" w:hAnsi="Times New Roman" w:cs="Times New Roman"/>
              </w:rPr>
              <w:t>(64 бит),</w:t>
            </w:r>
            <w:r w:rsidRPr="005B518A">
              <w:rPr>
                <w:rFonts w:ascii="Times New Roman" w:hAnsi="Times New Roman" w:cs="Times New Roman"/>
              </w:rPr>
              <w:t xml:space="preserve"> не менее 4</w:t>
            </w:r>
            <w:r w:rsidR="006F0603">
              <w:rPr>
                <w:rFonts w:ascii="Times New Roman" w:hAnsi="Times New Roman" w:cs="Times New Roman"/>
              </w:rPr>
              <w:t xml:space="preserve"> ядер</w:t>
            </w:r>
            <w:bookmarkStart w:id="13" w:name="_GoBack"/>
            <w:bookmarkEnd w:id="13"/>
          </w:p>
          <w:p w14:paraId="7BC79D32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Наличие не менее 64GB памяти поколения стандарта не ниже DDR4</w:t>
            </w:r>
          </w:p>
          <w:p w14:paraId="33E68D96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Наличие возможности расширения памяти до 256GB поколения стандарта не ниже DDR4</w:t>
            </w:r>
          </w:p>
          <w:p w14:paraId="2ED2883D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Наличие поддержки уровней RAID: 0,1,0+1,3,5,6,10,30,50,60,5EE,6EE,50EE,60EE</w:t>
            </w:r>
          </w:p>
          <w:p w14:paraId="5DC15058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Внутренний интерфейс для дисков SAS со скоростью не ниже 12Gb/s</w:t>
            </w:r>
          </w:p>
          <w:p w14:paraId="5C34250C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Наличие не менее двух портов SAS 12 Гбит/сек для подключения дисковых полок</w:t>
            </w:r>
          </w:p>
          <w:p w14:paraId="577E1879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lastRenderedPageBreak/>
              <w:t xml:space="preserve">Наличие не менее четырех портов 16 Гбит/сек </w:t>
            </w:r>
            <w:r w:rsidRPr="005B518A">
              <w:rPr>
                <w:rFonts w:ascii="Times New Roman" w:hAnsi="Times New Roman" w:cs="Times New Roman"/>
                <w:lang w:val="en-US"/>
              </w:rPr>
              <w:t>FC</w:t>
            </w:r>
            <w:r w:rsidRPr="005B518A">
              <w:rPr>
                <w:rFonts w:ascii="Times New Roman" w:hAnsi="Times New Roman" w:cs="Times New Roman"/>
              </w:rPr>
              <w:t xml:space="preserve"> SFP+ с трансиверами </w:t>
            </w:r>
            <w:proofErr w:type="gramStart"/>
            <w:r w:rsidRPr="005B518A">
              <w:rPr>
                <w:rFonts w:ascii="Times New Roman" w:hAnsi="Times New Roman" w:cs="Times New Roman"/>
              </w:rPr>
              <w:t>типа  16</w:t>
            </w:r>
            <w:proofErr w:type="gramEnd"/>
            <w:r w:rsidRPr="005B518A">
              <w:rPr>
                <w:rFonts w:ascii="Times New Roman" w:hAnsi="Times New Roman" w:cs="Times New Roman"/>
              </w:rPr>
              <w:t xml:space="preserve">G </w:t>
            </w:r>
            <w:proofErr w:type="spellStart"/>
            <w:r w:rsidRPr="005B518A">
              <w:rPr>
                <w:rFonts w:ascii="Times New Roman" w:hAnsi="Times New Roman" w:cs="Times New Roman"/>
              </w:rPr>
              <w:t>Fibre</w:t>
            </w:r>
            <w:proofErr w:type="spellEnd"/>
            <w:r w:rsidRPr="005B5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518A">
              <w:rPr>
                <w:rFonts w:ascii="Times New Roman" w:hAnsi="Times New Roman" w:cs="Times New Roman"/>
              </w:rPr>
              <w:t>Channel</w:t>
            </w:r>
            <w:proofErr w:type="spellEnd"/>
            <w:r w:rsidRPr="005B518A">
              <w:rPr>
                <w:rFonts w:ascii="Times New Roman" w:hAnsi="Times New Roman" w:cs="Times New Roman"/>
              </w:rPr>
              <w:t xml:space="preserve"> SFP+ не менее 2 шт.</w:t>
            </w:r>
          </w:p>
          <w:p w14:paraId="1B7DAF01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 xml:space="preserve">Наличие возможности установки дополнительных интерфейсов не менее восьми портов 10 Гбит/сек </w:t>
            </w:r>
            <w:proofErr w:type="spellStart"/>
            <w:r w:rsidRPr="005B518A">
              <w:rPr>
                <w:rFonts w:ascii="Times New Roman" w:hAnsi="Times New Roman" w:cs="Times New Roman"/>
              </w:rPr>
              <w:t>iSCSI</w:t>
            </w:r>
            <w:proofErr w:type="spellEnd"/>
            <w:r w:rsidRPr="005B518A">
              <w:rPr>
                <w:rFonts w:ascii="Times New Roman" w:hAnsi="Times New Roman" w:cs="Times New Roman"/>
              </w:rPr>
              <w:t xml:space="preserve"> SFP+ или не менее четырех портов 10 Гбит/сек </w:t>
            </w:r>
            <w:proofErr w:type="spellStart"/>
            <w:r w:rsidRPr="005B518A">
              <w:rPr>
                <w:rFonts w:ascii="Times New Roman" w:hAnsi="Times New Roman" w:cs="Times New Roman"/>
              </w:rPr>
              <w:t>iSCSI</w:t>
            </w:r>
            <w:proofErr w:type="spellEnd"/>
            <w:r w:rsidRPr="005B518A">
              <w:rPr>
                <w:rFonts w:ascii="Times New Roman" w:hAnsi="Times New Roman" w:cs="Times New Roman"/>
              </w:rPr>
              <w:t xml:space="preserve"> RJ45 или не менее восьми портов 25 Гбит/сек </w:t>
            </w:r>
            <w:proofErr w:type="spellStart"/>
            <w:r w:rsidRPr="005B518A">
              <w:rPr>
                <w:rFonts w:ascii="Times New Roman" w:hAnsi="Times New Roman" w:cs="Times New Roman"/>
              </w:rPr>
              <w:t>iSCSI</w:t>
            </w:r>
            <w:proofErr w:type="spellEnd"/>
            <w:r w:rsidRPr="005B518A">
              <w:rPr>
                <w:rFonts w:ascii="Times New Roman" w:hAnsi="Times New Roman" w:cs="Times New Roman"/>
              </w:rPr>
              <w:t xml:space="preserve"> или не менее восьми портов 16 Гбит/сек </w:t>
            </w:r>
            <w:proofErr w:type="spellStart"/>
            <w:r w:rsidRPr="005B518A">
              <w:rPr>
                <w:rFonts w:ascii="Times New Roman" w:hAnsi="Times New Roman" w:cs="Times New Roman"/>
              </w:rPr>
              <w:t>Fibre</w:t>
            </w:r>
            <w:proofErr w:type="spellEnd"/>
            <w:r w:rsidRPr="005B5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518A">
              <w:rPr>
                <w:rFonts w:ascii="Times New Roman" w:hAnsi="Times New Roman" w:cs="Times New Roman"/>
              </w:rPr>
              <w:t>Channel</w:t>
            </w:r>
            <w:proofErr w:type="spellEnd"/>
            <w:r w:rsidRPr="005B518A">
              <w:rPr>
                <w:rFonts w:ascii="Times New Roman" w:hAnsi="Times New Roman" w:cs="Times New Roman"/>
              </w:rPr>
              <w:t xml:space="preserve"> или не менее четырех портов 32 Гбит/сек </w:t>
            </w:r>
            <w:proofErr w:type="spellStart"/>
            <w:r w:rsidRPr="005B518A">
              <w:rPr>
                <w:rFonts w:ascii="Times New Roman" w:hAnsi="Times New Roman" w:cs="Times New Roman"/>
              </w:rPr>
              <w:t>Fibre</w:t>
            </w:r>
            <w:proofErr w:type="spellEnd"/>
            <w:r w:rsidRPr="005B5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518A">
              <w:rPr>
                <w:rFonts w:ascii="Times New Roman" w:hAnsi="Times New Roman" w:cs="Times New Roman"/>
              </w:rPr>
              <w:t>Channel</w:t>
            </w:r>
            <w:proofErr w:type="spellEnd"/>
          </w:p>
          <w:p w14:paraId="3FAF730F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Наличие поддержки глобального (может использоваться для замены любого вышедшего из строя жесткого диска такого же или меньшего размера) и выделенного «диска горячего резерва».</w:t>
            </w:r>
          </w:p>
          <w:p w14:paraId="48DDDB0B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Наличие поддержки сквозного кэширования и кэширования данных с отложенной записью.</w:t>
            </w:r>
          </w:p>
          <w:p w14:paraId="0229119D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Наличие поддержки сквозного кэширования и кэширования данных с отложенной записью.</w:t>
            </w:r>
          </w:p>
        </w:tc>
      </w:tr>
      <w:tr w:rsidR="00FC1CD0" w:rsidRPr="005B518A" w14:paraId="46889A69" w14:textId="77777777" w:rsidTr="00FC1CD0">
        <w:tc>
          <w:tcPr>
            <w:tcW w:w="1687" w:type="pct"/>
          </w:tcPr>
          <w:p w14:paraId="07DC7EDC" w14:textId="77777777" w:rsidR="005B518A" w:rsidRPr="005B518A" w:rsidRDefault="005B518A" w:rsidP="00FC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8A">
              <w:rPr>
                <w:rFonts w:ascii="Times New Roman" w:hAnsi="Times New Roman" w:cs="Times New Roman"/>
                <w:b/>
              </w:rPr>
              <w:lastRenderedPageBreak/>
              <w:t>Поддерживаемые технологии</w:t>
            </w:r>
          </w:p>
        </w:tc>
        <w:tc>
          <w:tcPr>
            <w:tcW w:w="3313" w:type="pct"/>
          </w:tcPr>
          <w:p w14:paraId="30FB645D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5B518A">
              <w:rPr>
                <w:rFonts w:ascii="Times New Roman" w:hAnsi="Times New Roman" w:cs="Times New Roman"/>
              </w:rPr>
              <w:t>Поддержка</w:t>
            </w:r>
            <w:r w:rsidRPr="005B518A">
              <w:rPr>
                <w:rFonts w:ascii="Times New Roman" w:hAnsi="Times New Roman" w:cs="Times New Roman"/>
                <w:lang w:val="en-US"/>
              </w:rPr>
              <w:t xml:space="preserve"> iSCSI jumbo frame (jumbo </w:t>
            </w:r>
            <w:r w:rsidRPr="005B518A">
              <w:rPr>
                <w:rFonts w:ascii="Times New Roman" w:hAnsi="Times New Roman" w:cs="Times New Roman"/>
              </w:rPr>
              <w:t>кадр</w:t>
            </w:r>
            <w:r w:rsidRPr="005B518A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3745FE3B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B518A">
              <w:rPr>
                <w:rFonts w:ascii="Times New Roman" w:hAnsi="Times New Roman" w:cs="Times New Roman"/>
                <w:lang w:val="en-US"/>
              </w:rPr>
              <w:t>Поддержка</w:t>
            </w:r>
            <w:proofErr w:type="spellEnd"/>
            <w:r w:rsidRPr="005B518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B518A">
              <w:rPr>
                <w:rFonts w:ascii="Times New Roman" w:hAnsi="Times New Roman" w:cs="Times New Roman"/>
                <w:lang w:val="en-US"/>
              </w:rPr>
              <w:t>аутентификация</w:t>
            </w:r>
            <w:proofErr w:type="spellEnd"/>
            <w:r w:rsidRPr="005B518A">
              <w:rPr>
                <w:rFonts w:ascii="Times New Roman" w:hAnsi="Times New Roman" w:cs="Times New Roman"/>
                <w:lang w:val="en-US"/>
              </w:rPr>
              <w:t xml:space="preserve"> CHAP.</w:t>
            </w:r>
          </w:p>
          <w:p w14:paraId="1336EAFD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B518A">
              <w:rPr>
                <w:rFonts w:ascii="Times New Roman" w:hAnsi="Times New Roman" w:cs="Times New Roman"/>
                <w:lang w:val="en-US"/>
              </w:rPr>
              <w:t>Поддержка</w:t>
            </w:r>
            <w:proofErr w:type="spellEnd"/>
            <w:r w:rsidRPr="005B518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B518A">
              <w:rPr>
                <w:rFonts w:ascii="Times New Roman" w:hAnsi="Times New Roman" w:cs="Times New Roman"/>
                <w:lang w:val="en-US"/>
              </w:rPr>
              <w:t>технологии</w:t>
            </w:r>
            <w:proofErr w:type="spellEnd"/>
            <w:r w:rsidRPr="005B518A">
              <w:rPr>
                <w:rFonts w:ascii="Times New Roman" w:hAnsi="Times New Roman" w:cs="Times New Roman"/>
                <w:lang w:val="en-US"/>
              </w:rPr>
              <w:t xml:space="preserve"> Multipath I/O и </w:t>
            </w:r>
            <w:proofErr w:type="spellStart"/>
            <w:r w:rsidRPr="005B518A">
              <w:rPr>
                <w:rFonts w:ascii="Times New Roman" w:hAnsi="Times New Roman" w:cs="Times New Roman"/>
                <w:lang w:val="en-US"/>
              </w:rPr>
              <w:t>балансирования</w:t>
            </w:r>
            <w:proofErr w:type="spellEnd"/>
            <w:r w:rsidRPr="005B518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B518A">
              <w:rPr>
                <w:rFonts w:ascii="Times New Roman" w:hAnsi="Times New Roman" w:cs="Times New Roman"/>
                <w:lang w:val="en-US"/>
              </w:rPr>
              <w:t>нагрузки</w:t>
            </w:r>
            <w:proofErr w:type="spellEnd"/>
            <w:r w:rsidRPr="005B518A">
              <w:rPr>
                <w:rFonts w:ascii="Times New Roman" w:hAnsi="Times New Roman" w:cs="Times New Roman"/>
                <w:lang w:val="en-US"/>
              </w:rPr>
              <w:t xml:space="preserve"> (Microsoft MPIO, MC/S, </w:t>
            </w:r>
            <w:proofErr w:type="spellStart"/>
            <w:r w:rsidRPr="005B518A">
              <w:rPr>
                <w:rFonts w:ascii="Times New Roman" w:hAnsi="Times New Roman" w:cs="Times New Roman"/>
                <w:lang w:val="en-US"/>
              </w:rPr>
              <w:t>транкинг</w:t>
            </w:r>
            <w:proofErr w:type="spellEnd"/>
            <w:r w:rsidRPr="005B518A">
              <w:rPr>
                <w:rFonts w:ascii="Times New Roman" w:hAnsi="Times New Roman" w:cs="Times New Roman"/>
                <w:lang w:val="en-US"/>
              </w:rPr>
              <w:t>, LACP).</w:t>
            </w:r>
          </w:p>
          <w:p w14:paraId="3CE19F50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Наличие встроенной технологии по созданию «мгновенных снимков» и полных копий томов.</w:t>
            </w:r>
          </w:p>
          <w:p w14:paraId="36A98AC4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Возможность использовать созданные снимки в режиме «записи»</w:t>
            </w:r>
          </w:p>
          <w:p w14:paraId="213D5EB7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Наличие встроенной технологии асинхронной репликации томов на аналогичную систему хранения.</w:t>
            </w:r>
          </w:p>
          <w:p w14:paraId="4A676055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Наличие встроенной технологии синхронной репликации томов на аналогичную систему хранения (дополнительная опция).</w:t>
            </w:r>
          </w:p>
          <w:p w14:paraId="7AE76C26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Поддержка восстановления конфигурации массива.</w:t>
            </w:r>
          </w:p>
          <w:p w14:paraId="1B2CF4C1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Возможность выделения пространства по требованию (</w:t>
            </w:r>
            <w:proofErr w:type="spellStart"/>
            <w:r w:rsidRPr="005B518A">
              <w:rPr>
                <w:rFonts w:ascii="Times New Roman" w:hAnsi="Times New Roman" w:cs="Times New Roman"/>
              </w:rPr>
              <w:t>thin</w:t>
            </w:r>
            <w:proofErr w:type="spellEnd"/>
            <w:r w:rsidRPr="005B5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518A">
              <w:rPr>
                <w:rFonts w:ascii="Times New Roman" w:hAnsi="Times New Roman" w:cs="Times New Roman"/>
              </w:rPr>
              <w:t>provisioning</w:t>
            </w:r>
            <w:proofErr w:type="spellEnd"/>
            <w:r w:rsidRPr="005B518A">
              <w:rPr>
                <w:rFonts w:ascii="Times New Roman" w:hAnsi="Times New Roman" w:cs="Times New Roman"/>
              </w:rPr>
              <w:t>) с возможностью возврата неиспользуемых блоков обратно в пул хранения</w:t>
            </w:r>
          </w:p>
          <w:p w14:paraId="26B648D6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Наличие возможности устанавливать приоритет обслуживания дисковых ресурсов, в том числе согласно заданному значению задержки и пропускной способности</w:t>
            </w:r>
          </w:p>
          <w:p w14:paraId="3A15007A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Возможность использования SSD дисков для организации КЭШа на чтение и запись (дополнительная опция)</w:t>
            </w:r>
          </w:p>
          <w:p w14:paraId="52C00DC7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Возможность автоматического перемещения данных между различными типами дисков в рамках одного пула (дополнительная опция)</w:t>
            </w:r>
          </w:p>
          <w:p w14:paraId="2CDD73BF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Возможность ускоренного восстановления RAID группы при отказе диска за счет копирования только занятых блоков данных</w:t>
            </w:r>
          </w:p>
          <w:p w14:paraId="46AE21CE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lastRenderedPageBreak/>
              <w:t>Возможность осуществлять мониторинг производительности системы в целом и отдельных томов с глубиной просмотра до одного года и с возможностью сохранения отчета</w:t>
            </w:r>
          </w:p>
          <w:p w14:paraId="2153B740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 xml:space="preserve">Возможность управления питанием от источников бесперебойного питания (ИБП). Подключение ИБП к СХД должно осуществляется через последовательный порт или сеть </w:t>
            </w:r>
            <w:proofErr w:type="spellStart"/>
            <w:r w:rsidRPr="005B518A">
              <w:rPr>
                <w:rFonts w:ascii="Times New Roman" w:hAnsi="Times New Roman" w:cs="Times New Roman"/>
              </w:rPr>
              <w:t>Ethernet</w:t>
            </w:r>
            <w:proofErr w:type="spellEnd"/>
            <w:r w:rsidRPr="005B518A">
              <w:rPr>
                <w:rFonts w:ascii="Times New Roman" w:hAnsi="Times New Roman" w:cs="Times New Roman"/>
              </w:rPr>
              <w:t>.</w:t>
            </w:r>
          </w:p>
          <w:p w14:paraId="23A9DCCE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Поддержка автоматического включения и выключения полок расширения через интерфейс SAS (дополнительная опция).</w:t>
            </w:r>
          </w:p>
        </w:tc>
      </w:tr>
      <w:tr w:rsidR="00FC1CD0" w:rsidRPr="005B518A" w14:paraId="0A3FAF34" w14:textId="77777777" w:rsidTr="00FC1CD0">
        <w:tc>
          <w:tcPr>
            <w:tcW w:w="1687" w:type="pct"/>
          </w:tcPr>
          <w:p w14:paraId="0198843E" w14:textId="77777777" w:rsidR="005B518A" w:rsidRPr="005B518A" w:rsidRDefault="005B518A" w:rsidP="00FC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8A">
              <w:rPr>
                <w:rFonts w:ascii="Times New Roman" w:hAnsi="Times New Roman" w:cs="Times New Roman"/>
                <w:b/>
              </w:rPr>
              <w:lastRenderedPageBreak/>
              <w:t>Питание</w:t>
            </w:r>
          </w:p>
        </w:tc>
        <w:tc>
          <w:tcPr>
            <w:tcW w:w="3313" w:type="pct"/>
          </w:tcPr>
          <w:p w14:paraId="5315E6AF" w14:textId="77777777" w:rsidR="005B518A" w:rsidRPr="005B518A" w:rsidRDefault="005B518A" w:rsidP="00FC1CD0">
            <w:p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Система хранения данных должна иметь не менее двух блоков питания, мощность каждого не менее 850Вт, с возможностью «горячей замены».</w:t>
            </w:r>
          </w:p>
        </w:tc>
      </w:tr>
      <w:tr w:rsidR="00FC1CD0" w:rsidRPr="005B518A" w14:paraId="26AF7728" w14:textId="77777777" w:rsidTr="00FC1CD0">
        <w:tc>
          <w:tcPr>
            <w:tcW w:w="1687" w:type="pct"/>
          </w:tcPr>
          <w:p w14:paraId="483124D9" w14:textId="77777777" w:rsidR="005B518A" w:rsidRPr="005B518A" w:rsidRDefault="005B518A" w:rsidP="00FC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8A">
              <w:rPr>
                <w:rFonts w:ascii="Times New Roman" w:hAnsi="Times New Roman" w:cs="Times New Roman"/>
                <w:b/>
              </w:rPr>
              <w:t>Охлаждение</w:t>
            </w:r>
          </w:p>
        </w:tc>
        <w:tc>
          <w:tcPr>
            <w:tcW w:w="3313" w:type="pct"/>
          </w:tcPr>
          <w:p w14:paraId="205F7333" w14:textId="77777777" w:rsidR="005B518A" w:rsidRPr="005B518A" w:rsidRDefault="005B518A" w:rsidP="00FC1CD0">
            <w:p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Система хранения данных должна иметь не менее двух модулей охлаждения, с возможностью «горячей замены».</w:t>
            </w:r>
          </w:p>
          <w:p w14:paraId="08D32141" w14:textId="77777777" w:rsidR="005B518A" w:rsidRPr="005B518A" w:rsidRDefault="005B518A" w:rsidP="00FC1CD0">
            <w:p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Возможность обслуживания и замены модулей охлаждения без отключения и извлечения из корпуса системы контроллеров и блоков питания</w:t>
            </w:r>
          </w:p>
        </w:tc>
      </w:tr>
      <w:tr w:rsidR="00FC1CD0" w:rsidRPr="005B518A" w14:paraId="1D6FB513" w14:textId="77777777" w:rsidTr="00FC1CD0">
        <w:tc>
          <w:tcPr>
            <w:tcW w:w="1687" w:type="pct"/>
          </w:tcPr>
          <w:p w14:paraId="347B0A61" w14:textId="77777777" w:rsidR="005B518A" w:rsidRPr="005B518A" w:rsidRDefault="005B518A" w:rsidP="00FC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8A">
              <w:rPr>
                <w:rFonts w:ascii="Times New Roman" w:hAnsi="Times New Roman" w:cs="Times New Roman"/>
                <w:b/>
              </w:rPr>
              <w:t>Управление</w:t>
            </w:r>
          </w:p>
        </w:tc>
        <w:tc>
          <w:tcPr>
            <w:tcW w:w="3313" w:type="pct"/>
          </w:tcPr>
          <w:p w14:paraId="6F4A04B3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 xml:space="preserve">Выделенный порт управления со скоростью не ниже 1 Гбит/сек </w:t>
            </w:r>
            <w:proofErr w:type="spellStart"/>
            <w:r w:rsidRPr="005B518A">
              <w:rPr>
                <w:rFonts w:ascii="Times New Roman" w:hAnsi="Times New Roman" w:cs="Times New Roman"/>
              </w:rPr>
              <w:t>Ethernet</w:t>
            </w:r>
            <w:proofErr w:type="spellEnd"/>
            <w:r w:rsidRPr="005B518A">
              <w:rPr>
                <w:rFonts w:ascii="Times New Roman" w:hAnsi="Times New Roman" w:cs="Times New Roman"/>
              </w:rPr>
              <w:t xml:space="preserve"> на каждом контроллере</w:t>
            </w:r>
          </w:p>
          <w:p w14:paraId="05A34297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Управление системой может осуществляться с любого рабочего места по локальной сети через WEB-интерфейс.</w:t>
            </w:r>
          </w:p>
          <w:p w14:paraId="633E3C32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Поддержка управления через протоколы HTTP, HTTPS, SSH</w:t>
            </w:r>
          </w:p>
          <w:p w14:paraId="659843D8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Возможность подключения дисплея через порт USB для конфигурирования и мониторинга системы (дополнительная опция)</w:t>
            </w:r>
          </w:p>
        </w:tc>
      </w:tr>
      <w:tr w:rsidR="00FC1CD0" w:rsidRPr="005B518A" w14:paraId="61ABA656" w14:textId="77777777" w:rsidTr="00FC1CD0">
        <w:tc>
          <w:tcPr>
            <w:tcW w:w="1687" w:type="pct"/>
          </w:tcPr>
          <w:p w14:paraId="61825A30" w14:textId="77777777" w:rsidR="005B518A" w:rsidRPr="005B518A" w:rsidRDefault="005B518A" w:rsidP="00FC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8A">
              <w:rPr>
                <w:rFonts w:ascii="Times New Roman" w:hAnsi="Times New Roman" w:cs="Times New Roman"/>
                <w:b/>
              </w:rPr>
              <w:t>Оповещение об ошибках</w:t>
            </w:r>
          </w:p>
        </w:tc>
        <w:tc>
          <w:tcPr>
            <w:tcW w:w="3313" w:type="pct"/>
          </w:tcPr>
          <w:p w14:paraId="60CADDCB" w14:textId="77777777" w:rsidR="005B518A" w:rsidRPr="005B518A" w:rsidRDefault="005B518A" w:rsidP="00FC1CD0">
            <w:pPr>
              <w:pStyle w:val="af7"/>
              <w:rPr>
                <w:szCs w:val="24"/>
              </w:rPr>
            </w:pPr>
            <w:r w:rsidRPr="005B518A">
              <w:rPr>
                <w:szCs w:val="24"/>
                <w:lang w:val="en-US"/>
              </w:rPr>
              <w:t>Email</w:t>
            </w:r>
            <w:r w:rsidRPr="005B518A">
              <w:rPr>
                <w:szCs w:val="24"/>
              </w:rPr>
              <w:t xml:space="preserve">; </w:t>
            </w:r>
            <w:r w:rsidRPr="005B518A">
              <w:rPr>
                <w:szCs w:val="24"/>
                <w:lang w:val="en-US"/>
              </w:rPr>
              <w:t>SNMP</w:t>
            </w:r>
            <w:r w:rsidRPr="005B518A">
              <w:rPr>
                <w:szCs w:val="24"/>
              </w:rPr>
              <w:t xml:space="preserve"> </w:t>
            </w:r>
            <w:r w:rsidRPr="005B518A">
              <w:rPr>
                <w:szCs w:val="24"/>
                <w:lang w:val="en-US"/>
              </w:rPr>
              <w:t>trap</w:t>
            </w:r>
            <w:r w:rsidRPr="005B518A">
              <w:rPr>
                <w:szCs w:val="24"/>
              </w:rPr>
              <w:t xml:space="preserve">; </w:t>
            </w:r>
            <w:r w:rsidRPr="005B518A">
              <w:rPr>
                <w:szCs w:val="24"/>
                <w:lang w:val="en-US"/>
              </w:rPr>
              <w:t>Syslog</w:t>
            </w:r>
            <w:r w:rsidRPr="005B518A">
              <w:rPr>
                <w:szCs w:val="24"/>
              </w:rPr>
              <w:t>.</w:t>
            </w:r>
          </w:p>
        </w:tc>
      </w:tr>
      <w:tr w:rsidR="00FC1CD0" w:rsidRPr="005B518A" w14:paraId="690D84CE" w14:textId="77777777" w:rsidTr="00FC1CD0">
        <w:tc>
          <w:tcPr>
            <w:tcW w:w="1687" w:type="pct"/>
          </w:tcPr>
          <w:p w14:paraId="1119192C" w14:textId="77777777" w:rsidR="005B518A" w:rsidRPr="005B518A" w:rsidRDefault="005B518A" w:rsidP="00FC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8A">
              <w:rPr>
                <w:rFonts w:ascii="Times New Roman" w:hAnsi="Times New Roman" w:cs="Times New Roman"/>
                <w:b/>
              </w:rPr>
              <w:t>Поддержка операционных систем</w:t>
            </w:r>
          </w:p>
        </w:tc>
        <w:tc>
          <w:tcPr>
            <w:tcW w:w="3313" w:type="pct"/>
          </w:tcPr>
          <w:p w14:paraId="0AE75DFE" w14:textId="77777777" w:rsidR="005B518A" w:rsidRPr="005B518A" w:rsidRDefault="005B518A" w:rsidP="00FC1C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518A">
              <w:rPr>
                <w:rFonts w:ascii="Times New Roman" w:hAnsi="Times New Roman" w:cs="Times New Roman"/>
              </w:rPr>
              <w:t>Windows</w:t>
            </w:r>
            <w:proofErr w:type="spellEnd"/>
            <w:r w:rsidRPr="005B518A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5B518A">
              <w:rPr>
                <w:rFonts w:ascii="Times New Roman" w:hAnsi="Times New Roman" w:cs="Times New Roman"/>
              </w:rPr>
              <w:t>Linux</w:t>
            </w:r>
            <w:proofErr w:type="spellEnd"/>
            <w:r w:rsidRPr="005B518A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5B518A">
              <w:rPr>
                <w:rFonts w:ascii="Times New Roman" w:hAnsi="Times New Roman" w:cs="Times New Roman"/>
              </w:rPr>
              <w:t>Mac</w:t>
            </w:r>
            <w:proofErr w:type="spellEnd"/>
            <w:r w:rsidRPr="005B518A">
              <w:rPr>
                <w:rFonts w:ascii="Times New Roman" w:hAnsi="Times New Roman" w:cs="Times New Roman"/>
              </w:rPr>
              <w:t>.</w:t>
            </w:r>
          </w:p>
        </w:tc>
      </w:tr>
      <w:tr w:rsidR="00FC1CD0" w:rsidRPr="005B518A" w14:paraId="1E0DC5DC" w14:textId="77777777" w:rsidTr="00FC1CD0">
        <w:tc>
          <w:tcPr>
            <w:tcW w:w="1687" w:type="pct"/>
          </w:tcPr>
          <w:p w14:paraId="46ACC121" w14:textId="77777777" w:rsidR="005B518A" w:rsidRPr="005B518A" w:rsidRDefault="005B518A" w:rsidP="00FC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8A">
              <w:rPr>
                <w:rFonts w:ascii="Times New Roman" w:hAnsi="Times New Roman" w:cs="Times New Roman"/>
                <w:b/>
              </w:rPr>
              <w:t>Поддержка виртуальных сред</w:t>
            </w:r>
          </w:p>
        </w:tc>
        <w:tc>
          <w:tcPr>
            <w:tcW w:w="3313" w:type="pct"/>
          </w:tcPr>
          <w:p w14:paraId="6C79F736" w14:textId="77777777" w:rsidR="005B518A" w:rsidRPr="005B518A" w:rsidRDefault="005B518A" w:rsidP="00FC1C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518A">
              <w:rPr>
                <w:rFonts w:ascii="Times New Roman" w:hAnsi="Times New Roman" w:cs="Times New Roman"/>
              </w:rPr>
              <w:t>VMWare</w:t>
            </w:r>
            <w:proofErr w:type="spellEnd"/>
            <w:r w:rsidRPr="005B518A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5B518A">
              <w:rPr>
                <w:rFonts w:ascii="Times New Roman" w:hAnsi="Times New Roman" w:cs="Times New Roman"/>
              </w:rPr>
              <w:t>Hyper</w:t>
            </w:r>
            <w:proofErr w:type="spellEnd"/>
            <w:r w:rsidRPr="005B518A">
              <w:rPr>
                <w:rFonts w:ascii="Times New Roman" w:hAnsi="Times New Roman" w:cs="Times New Roman"/>
              </w:rPr>
              <w:t xml:space="preserve">-V; </w:t>
            </w:r>
            <w:proofErr w:type="spellStart"/>
            <w:r w:rsidRPr="005B518A">
              <w:rPr>
                <w:rFonts w:ascii="Times New Roman" w:hAnsi="Times New Roman" w:cs="Times New Roman"/>
              </w:rPr>
              <w:t>Citrix</w:t>
            </w:r>
            <w:proofErr w:type="spellEnd"/>
            <w:r w:rsidRPr="005B518A">
              <w:rPr>
                <w:rFonts w:ascii="Times New Roman" w:hAnsi="Times New Roman" w:cs="Times New Roman"/>
              </w:rPr>
              <w:t>.</w:t>
            </w:r>
          </w:p>
        </w:tc>
      </w:tr>
      <w:tr w:rsidR="00FC1CD0" w:rsidRPr="005B518A" w14:paraId="76370A67" w14:textId="77777777" w:rsidTr="00FC1CD0">
        <w:tc>
          <w:tcPr>
            <w:tcW w:w="1687" w:type="pct"/>
          </w:tcPr>
          <w:p w14:paraId="116C4A7D" w14:textId="77777777" w:rsidR="005B518A" w:rsidRPr="005B518A" w:rsidRDefault="005B518A" w:rsidP="00FC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8A">
              <w:rPr>
                <w:rFonts w:ascii="Times New Roman" w:hAnsi="Times New Roman" w:cs="Times New Roman"/>
                <w:b/>
              </w:rPr>
              <w:t>Дисковая подсистема</w:t>
            </w:r>
          </w:p>
        </w:tc>
        <w:tc>
          <w:tcPr>
            <w:tcW w:w="3313" w:type="pct"/>
          </w:tcPr>
          <w:p w14:paraId="02724E6B" w14:textId="77777777" w:rsidR="005B518A" w:rsidRPr="005B518A" w:rsidRDefault="005B518A" w:rsidP="00FC1CD0">
            <w:p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 xml:space="preserve">В комплект поставки должны входить не менее 24 дисков формата 3,5”, тип подключения </w:t>
            </w:r>
            <w:r w:rsidRPr="005B518A">
              <w:rPr>
                <w:rFonts w:ascii="Times New Roman" w:hAnsi="Times New Roman" w:cs="Times New Roman"/>
                <w:lang w:val="en-US"/>
              </w:rPr>
              <w:t>NL</w:t>
            </w:r>
            <w:r w:rsidRPr="005B518A">
              <w:rPr>
                <w:rFonts w:ascii="Times New Roman" w:hAnsi="Times New Roman" w:cs="Times New Roman"/>
              </w:rPr>
              <w:t>-</w:t>
            </w:r>
            <w:r w:rsidRPr="005B518A">
              <w:rPr>
                <w:rFonts w:ascii="Times New Roman" w:hAnsi="Times New Roman" w:cs="Times New Roman"/>
                <w:lang w:val="en-US"/>
              </w:rPr>
              <w:t>SAS</w:t>
            </w:r>
            <w:r w:rsidRPr="005B518A">
              <w:rPr>
                <w:rFonts w:ascii="Times New Roman" w:hAnsi="Times New Roman" w:cs="Times New Roman"/>
              </w:rPr>
              <w:t xml:space="preserve">, объёмом 16Тб каждый. </w:t>
            </w:r>
          </w:p>
        </w:tc>
      </w:tr>
      <w:tr w:rsidR="00FC1CD0" w:rsidRPr="005B518A" w14:paraId="5D820EF2" w14:textId="77777777" w:rsidTr="00FC1CD0">
        <w:tc>
          <w:tcPr>
            <w:tcW w:w="1687" w:type="pct"/>
          </w:tcPr>
          <w:p w14:paraId="3896FFB7" w14:textId="77777777" w:rsidR="005B518A" w:rsidRPr="005B518A" w:rsidRDefault="005B518A" w:rsidP="00FC1C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518A">
              <w:rPr>
                <w:rFonts w:ascii="Times New Roman" w:hAnsi="Times New Roman" w:cs="Times New Roman"/>
                <w:b/>
              </w:rPr>
              <w:t>Условия и сроки гарантии</w:t>
            </w:r>
          </w:p>
        </w:tc>
        <w:tc>
          <w:tcPr>
            <w:tcW w:w="3313" w:type="pct"/>
          </w:tcPr>
          <w:p w14:paraId="13DCE86C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Гарантия на систему хранения и все её компоненты, должна составлять не менее 36 месяцев.</w:t>
            </w:r>
          </w:p>
          <w:p w14:paraId="1CCD4204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 xml:space="preserve">Проверка статуса легитимности </w:t>
            </w:r>
            <w:proofErr w:type="spellStart"/>
            <w:r w:rsidRPr="005B518A">
              <w:rPr>
                <w:rFonts w:ascii="Times New Roman" w:hAnsi="Times New Roman" w:cs="Times New Roman"/>
              </w:rPr>
              <w:t>авторизационного</w:t>
            </w:r>
            <w:proofErr w:type="spellEnd"/>
            <w:r w:rsidRPr="005B518A">
              <w:rPr>
                <w:rFonts w:ascii="Times New Roman" w:hAnsi="Times New Roman" w:cs="Times New Roman"/>
              </w:rPr>
              <w:t xml:space="preserve"> письма участника осуществляется при помощи письменного запроса производителю системы хранения данных.</w:t>
            </w:r>
          </w:p>
          <w:p w14:paraId="096A5193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Проверка статуса гарантии и поддержки осуществляется при помощи письменного запроса производителю системы хранения данных.</w:t>
            </w:r>
          </w:p>
          <w:p w14:paraId="4EC817C5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Производитель системы хранения данных должен иметь не менее одного сервисного центра в г. Москва и предоставлять следующие услуги:</w:t>
            </w:r>
          </w:p>
          <w:p w14:paraId="6D44B036" w14:textId="77777777" w:rsidR="005B518A" w:rsidRPr="005B518A" w:rsidRDefault="005B518A" w:rsidP="00FC1CD0">
            <w:pPr>
              <w:ind w:left="360" w:firstLine="325"/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 xml:space="preserve">1. Прием запросов по настройке, базовому администрированию оборудования и ПО, по проблемам с оборудованием и ПО, включающих полную или </w:t>
            </w:r>
            <w:r w:rsidRPr="005B518A">
              <w:rPr>
                <w:rFonts w:ascii="Times New Roman" w:hAnsi="Times New Roman" w:cs="Times New Roman"/>
              </w:rPr>
              <w:lastRenderedPageBreak/>
              <w:t>частичную потерю работоспособности через различные каналы приема информации (телефон, эл. почта).</w:t>
            </w:r>
          </w:p>
          <w:p w14:paraId="7F290B0A" w14:textId="77777777" w:rsidR="005B518A" w:rsidRPr="005B518A" w:rsidRDefault="005B518A" w:rsidP="00FC1CD0">
            <w:pPr>
              <w:ind w:left="402" w:firstLine="283"/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Прием запросов осуществляется в режиме 8х5 (в рабочее время в рабочие дни).</w:t>
            </w:r>
          </w:p>
          <w:p w14:paraId="64996F8C" w14:textId="77777777" w:rsidR="005B518A" w:rsidRPr="005B518A" w:rsidRDefault="005B518A" w:rsidP="00FC1CD0">
            <w:pPr>
              <w:pStyle w:val="af5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Техническая поддержка осуществляется на русском языке.</w:t>
            </w:r>
          </w:p>
          <w:p w14:paraId="6D5943DE" w14:textId="77777777" w:rsidR="005B518A" w:rsidRPr="005B518A" w:rsidRDefault="005B518A" w:rsidP="00FC1CD0">
            <w:pPr>
              <w:pStyle w:val="af5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2. Замена неисправных деталей оборудования.</w:t>
            </w:r>
          </w:p>
          <w:p w14:paraId="148D9F13" w14:textId="77777777" w:rsidR="005B518A" w:rsidRPr="005B518A" w:rsidRDefault="005B518A" w:rsidP="00FC1CD0">
            <w:pPr>
              <w:pStyle w:val="af5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В случае выхода из строя обслуживаемого оборудования обеспечивается удаленная диагностика, ремонт, предоставление эквивалентных аналогов неисправных компонентов.</w:t>
            </w:r>
          </w:p>
          <w:p w14:paraId="181C6675" w14:textId="77777777" w:rsidR="005B518A" w:rsidRPr="005B518A" w:rsidRDefault="005B518A" w:rsidP="00FC1CD0">
            <w:pPr>
              <w:pStyle w:val="af5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3. Предоставление новых версий обслуживаемого ПО и кодов программных коррекций (</w:t>
            </w:r>
            <w:proofErr w:type="spellStart"/>
            <w:r w:rsidRPr="005B518A">
              <w:rPr>
                <w:rFonts w:ascii="Times New Roman" w:hAnsi="Times New Roman" w:cs="Times New Roman"/>
              </w:rPr>
              <w:t>patches</w:t>
            </w:r>
            <w:proofErr w:type="spellEnd"/>
            <w:r w:rsidRPr="005B518A">
              <w:rPr>
                <w:rFonts w:ascii="Times New Roman" w:hAnsi="Times New Roman" w:cs="Times New Roman"/>
              </w:rPr>
              <w:t>) по мере их выпуска производителем.</w:t>
            </w:r>
          </w:p>
          <w:p w14:paraId="14936615" w14:textId="77777777" w:rsidR="005B518A" w:rsidRPr="005B518A" w:rsidRDefault="005B518A" w:rsidP="00FC1CD0">
            <w:pPr>
              <w:pStyle w:val="af5"/>
              <w:widowControl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5B518A">
              <w:rPr>
                <w:rFonts w:ascii="Times New Roman" w:hAnsi="Times New Roman" w:cs="Times New Roman"/>
              </w:rPr>
              <w:t>Все компоненты системы хранения данных должны быть обладать 100% совместимостью и должны быть предназначены для эксплуатации на территории Российской Федерации.</w:t>
            </w:r>
          </w:p>
          <w:p w14:paraId="75BFE35B" w14:textId="77777777" w:rsidR="005B518A" w:rsidRPr="005B518A" w:rsidRDefault="005B518A" w:rsidP="00FC1CD0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</w:tbl>
    <w:p w14:paraId="0A32B74B" w14:textId="1B647C82" w:rsidR="005B518A" w:rsidRPr="00677500" w:rsidRDefault="00FC1CD0" w:rsidP="00F10E5D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br w:type="textWrapping" w:clear="all"/>
      </w: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26"/>
        <w:gridCol w:w="4678"/>
      </w:tblGrid>
      <w:tr w:rsidR="00FC1CD0" w:rsidRPr="00A91F52" w14:paraId="0FC15432" w14:textId="77777777" w:rsidTr="009F2488">
        <w:trPr>
          <w:trHeight w:val="1266"/>
        </w:trPr>
        <w:tc>
          <w:tcPr>
            <w:tcW w:w="4726" w:type="dxa"/>
          </w:tcPr>
          <w:p w14:paraId="4436A26B" w14:textId="77777777" w:rsidR="00FC1CD0" w:rsidRPr="009F2DC8" w:rsidRDefault="00FC1CD0" w:rsidP="009F2488">
            <w:pPr>
              <w:pStyle w:val="af8"/>
              <w:ind w:right="-1342"/>
              <w:jc w:val="left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14:paraId="7F01B1B1" w14:textId="77777777" w:rsidR="00FC1CD0" w:rsidRPr="00482D90" w:rsidRDefault="00FC1CD0" w:rsidP="009F2488">
            <w:pPr>
              <w:pStyle w:val="TableParagraph"/>
              <w:spacing w:before="202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Управляющий директор</w:t>
            </w:r>
          </w:p>
          <w:p w14:paraId="7F0AD6CC" w14:textId="77777777" w:rsidR="00FC1CD0" w:rsidRPr="00E6231C" w:rsidRDefault="00FC1CD0" w:rsidP="009F2488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5DDF47EB" w14:textId="77777777" w:rsidR="00FC1CD0" w:rsidRPr="00482D90" w:rsidRDefault="00FC1CD0" w:rsidP="009F2488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  <w:r>
              <w:rPr>
                <w:rFonts w:eastAsia="Calibri"/>
                <w:b/>
                <w:lang w:val="ru-RU"/>
              </w:rPr>
              <w:t>Владимиров</w:t>
            </w:r>
            <w:r w:rsidRPr="00482D90"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b/>
                <w:lang w:val="ru-RU"/>
              </w:rPr>
              <w:t>Д</w:t>
            </w:r>
            <w:r w:rsidRPr="00482D90">
              <w:rPr>
                <w:rFonts w:eastAsia="Calibri"/>
                <w:b/>
                <w:lang w:val="ru-RU"/>
              </w:rPr>
              <w:t>.А.</w:t>
            </w:r>
          </w:p>
          <w:p w14:paraId="59D6ED4B" w14:textId="77777777" w:rsidR="00FC1CD0" w:rsidRPr="00482D90" w:rsidRDefault="00FC1CD0" w:rsidP="009F2488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78" w:type="dxa"/>
          </w:tcPr>
          <w:p w14:paraId="255A37CE" w14:textId="77777777" w:rsidR="00FC1CD0" w:rsidRDefault="00FC1CD0" w:rsidP="009F2488">
            <w:pPr>
              <w:pStyle w:val="TableParagraph"/>
              <w:spacing w:before="202"/>
              <w:rPr>
                <w:b/>
                <w:lang w:val="ru-RU"/>
              </w:rPr>
            </w:pPr>
          </w:p>
          <w:p w14:paraId="111BA059" w14:textId="77777777" w:rsidR="00FC1CD0" w:rsidRDefault="00FC1CD0" w:rsidP="009F2488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lang w:val="ru-RU"/>
              </w:rPr>
            </w:pPr>
          </w:p>
          <w:p w14:paraId="6BE326E2" w14:textId="77777777" w:rsidR="00FC1CD0" w:rsidRDefault="00FC1CD0" w:rsidP="009F2488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  <w:lang w:val="ru-RU"/>
              </w:rPr>
            </w:pPr>
          </w:p>
          <w:p w14:paraId="0457A0EB" w14:textId="77777777" w:rsidR="00FC1CD0" w:rsidRDefault="00FC1CD0" w:rsidP="009F2488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  <w:lang w:val="ru-RU"/>
              </w:rPr>
            </w:pPr>
          </w:p>
          <w:p w14:paraId="30C511BE" w14:textId="77777777" w:rsidR="00FC1CD0" w:rsidRPr="00E6231C" w:rsidRDefault="00FC1CD0" w:rsidP="009F2488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13466C9C" w14:textId="77777777" w:rsidR="00FC1CD0" w:rsidRPr="00A91F52" w:rsidRDefault="00FC1CD0" w:rsidP="009F2488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414CE2B3" w14:textId="77777777" w:rsidR="00F10E5D" w:rsidRPr="00EF09A0" w:rsidRDefault="00F10E5D" w:rsidP="00E6231C">
      <w:pPr>
        <w:pStyle w:val="10"/>
        <w:keepNext/>
        <w:keepLines/>
        <w:tabs>
          <w:tab w:val="left" w:pos="569"/>
        </w:tabs>
        <w:jc w:val="left"/>
      </w:pPr>
    </w:p>
    <w:sectPr w:rsidR="00F10E5D" w:rsidRPr="00EF09A0" w:rsidSect="006C4B4A">
      <w:headerReference w:type="default" r:id="rId8"/>
      <w:footerReference w:type="default" r:id="rId9"/>
      <w:pgSz w:w="11900" w:h="16840"/>
      <w:pgMar w:top="426" w:right="567" w:bottom="851" w:left="1276" w:header="567" w:footer="6" w:gutter="0"/>
      <w:pgNumType w:start="1"/>
      <w:cols w:space="720"/>
      <w:noEndnote/>
      <w:titlePg/>
      <w:docGrid w:linePitch="360"/>
      <w15:footnoteColumns w:val="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D660F5" w16cex:dateUtc="2025-07-11T14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19AB0" w14:textId="77777777" w:rsidR="003A271D" w:rsidRDefault="003A271D">
      <w:r>
        <w:separator/>
      </w:r>
    </w:p>
  </w:endnote>
  <w:endnote w:type="continuationSeparator" w:id="0">
    <w:p w14:paraId="34871E96" w14:textId="77777777" w:rsidR="003A271D" w:rsidRDefault="003A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7610" w14:textId="77777777" w:rsidR="007D522A" w:rsidRDefault="007D52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3CC4033" wp14:editId="5DC7B766">
              <wp:simplePos x="0" y="0"/>
              <wp:positionH relativeFrom="page">
                <wp:posOffset>3816985</wp:posOffset>
              </wp:positionH>
              <wp:positionV relativeFrom="page">
                <wp:posOffset>10347960</wp:posOffset>
              </wp:positionV>
              <wp:extent cx="107315" cy="869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1EBBA" w14:textId="03A71375" w:rsidR="007D522A" w:rsidRDefault="007D522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C4033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300.55pt;margin-top:814.8pt;width:8.45pt;height:6.8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" filled="f" stroked="f">
              <v:textbox style="mso-fit-shape-to-text:t" inset="0,0,0,0">
                <w:txbxContent>
                  <w:p w14:paraId="53D1EBBA" w14:textId="03A71375"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1CEA8" w14:textId="77777777" w:rsidR="003A271D" w:rsidRDefault="003A271D">
      <w:r>
        <w:separator/>
      </w:r>
    </w:p>
  </w:footnote>
  <w:footnote w:type="continuationSeparator" w:id="0">
    <w:p w14:paraId="4B082FFB" w14:textId="77777777" w:rsidR="003A271D" w:rsidRDefault="003A2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8148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91AC27A" w14:textId="68828FE3" w:rsidR="00311C6C" w:rsidRPr="00311C6C" w:rsidRDefault="00311C6C">
        <w:pPr>
          <w:pStyle w:val="a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311C6C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311C6C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311C6C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311C6C">
          <w:rPr>
            <w:rFonts w:ascii="Times New Roman" w:hAnsi="Times New Roman" w:cs="Times New Roman"/>
            <w:sz w:val="22"/>
            <w:szCs w:val="22"/>
          </w:rPr>
          <w:t>2</w:t>
        </w:r>
        <w:r w:rsidRPr="00311C6C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7B2099FD" w14:textId="77777777" w:rsidR="00292455" w:rsidRDefault="0029245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983"/>
    <w:multiLevelType w:val="multilevel"/>
    <w:tmpl w:val="F9E45E7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2302868"/>
    <w:multiLevelType w:val="multilevel"/>
    <w:tmpl w:val="97005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A3AD1"/>
    <w:multiLevelType w:val="hybridMultilevel"/>
    <w:tmpl w:val="332814E4"/>
    <w:lvl w:ilvl="0" w:tplc="77CAF55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4770B8"/>
    <w:multiLevelType w:val="hybridMultilevel"/>
    <w:tmpl w:val="138640AE"/>
    <w:lvl w:ilvl="0" w:tplc="AE3A804E">
      <w:start w:val="1"/>
      <w:numFmt w:val="bullet"/>
      <w:lvlText w:val="­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0EFA"/>
    <w:multiLevelType w:val="multilevel"/>
    <w:tmpl w:val="6B6EB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7F1CE9"/>
    <w:multiLevelType w:val="multilevel"/>
    <w:tmpl w:val="8278D0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767E0A"/>
    <w:multiLevelType w:val="multilevel"/>
    <w:tmpl w:val="1CCAC6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79"/>
        </w:tabs>
        <w:ind w:left="8784" w:hanging="420"/>
      </w:pPr>
      <w:rPr>
        <w:rFonts w:ascii="Times New Roman" w:hAnsi="Times New Roman"/>
        <w:b w:val="0"/>
        <w:strike w:val="0"/>
        <w:d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1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3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44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5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6" w:hanging="1800"/>
      </w:pPr>
      <w:rPr>
        <w:rFonts w:ascii="Times New Roman" w:hAnsi="Times New Roman"/>
        <w:sz w:val="24"/>
        <w:szCs w:val="24"/>
      </w:rPr>
    </w:lvl>
  </w:abstractNum>
  <w:abstractNum w:abstractNumId="7" w15:restartNumberingAfterBreak="0">
    <w:nsid w:val="12A74AF4"/>
    <w:multiLevelType w:val="multilevel"/>
    <w:tmpl w:val="7B8044DC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35431DE"/>
    <w:multiLevelType w:val="hybridMultilevel"/>
    <w:tmpl w:val="823E1E26"/>
    <w:lvl w:ilvl="0" w:tplc="A384940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797543"/>
    <w:multiLevelType w:val="hybridMultilevel"/>
    <w:tmpl w:val="803033D2"/>
    <w:lvl w:ilvl="0" w:tplc="FEF21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07A8B"/>
    <w:multiLevelType w:val="multilevel"/>
    <w:tmpl w:val="F44A816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FC422D8"/>
    <w:multiLevelType w:val="multilevel"/>
    <w:tmpl w:val="0E841C1E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egacy w:legacy="1" w:legacySpace="0" w:legacyIndent="0"/>
      <w:lvlJc w:val="left"/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2" w15:restartNumberingAfterBreak="0">
    <w:nsid w:val="30E21A9F"/>
    <w:multiLevelType w:val="multilevel"/>
    <w:tmpl w:val="6AB65C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6.1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3279141E"/>
    <w:multiLevelType w:val="multilevel"/>
    <w:tmpl w:val="0A22082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3686AB6"/>
    <w:multiLevelType w:val="hybridMultilevel"/>
    <w:tmpl w:val="BA6AF1FA"/>
    <w:lvl w:ilvl="0" w:tplc="0616EA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C8CCB7AC">
      <w:start w:val="3"/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820EE5"/>
    <w:multiLevelType w:val="multilevel"/>
    <w:tmpl w:val="1C60ED0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352B72A6"/>
    <w:multiLevelType w:val="multilevel"/>
    <w:tmpl w:val="1C843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7" w15:restartNumberingAfterBreak="0">
    <w:nsid w:val="35A12060"/>
    <w:multiLevelType w:val="multilevel"/>
    <w:tmpl w:val="8B524E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8" w15:restartNumberingAfterBreak="0">
    <w:nsid w:val="39687839"/>
    <w:multiLevelType w:val="multilevel"/>
    <w:tmpl w:val="DDA6C0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F446E9"/>
    <w:multiLevelType w:val="multilevel"/>
    <w:tmpl w:val="1764D1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abstractNum w:abstractNumId="20" w15:restartNumberingAfterBreak="0">
    <w:nsid w:val="3CA24F79"/>
    <w:multiLevelType w:val="multilevel"/>
    <w:tmpl w:val="49B89D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CC2024"/>
    <w:multiLevelType w:val="multilevel"/>
    <w:tmpl w:val="60703B9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235DB0"/>
    <w:multiLevelType w:val="hybridMultilevel"/>
    <w:tmpl w:val="FB8A7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67F06"/>
    <w:multiLevelType w:val="multilevel"/>
    <w:tmpl w:val="4AD2CD4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49DE0778"/>
    <w:multiLevelType w:val="hybridMultilevel"/>
    <w:tmpl w:val="82C42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E17F4"/>
    <w:multiLevelType w:val="multilevel"/>
    <w:tmpl w:val="5BA677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0717CF"/>
    <w:multiLevelType w:val="multilevel"/>
    <w:tmpl w:val="30E87C5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4B7516C8"/>
    <w:multiLevelType w:val="multilevel"/>
    <w:tmpl w:val="6F00B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B90D4F"/>
    <w:multiLevelType w:val="multilevel"/>
    <w:tmpl w:val="A770DCF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4451435"/>
    <w:multiLevelType w:val="hybridMultilevel"/>
    <w:tmpl w:val="F5601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1408F"/>
    <w:multiLevelType w:val="multilevel"/>
    <w:tmpl w:val="BDD06378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D456A9D"/>
    <w:multiLevelType w:val="hybridMultilevel"/>
    <w:tmpl w:val="9C2CF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E1782"/>
    <w:multiLevelType w:val="multilevel"/>
    <w:tmpl w:val="F35A4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33" w15:restartNumberingAfterBreak="0">
    <w:nsid w:val="690B1AA8"/>
    <w:multiLevelType w:val="multilevel"/>
    <w:tmpl w:val="B50ABF7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34" w15:restartNumberingAfterBreak="0">
    <w:nsid w:val="6B5E4BFD"/>
    <w:multiLevelType w:val="hybridMultilevel"/>
    <w:tmpl w:val="BCA24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2536A"/>
    <w:multiLevelType w:val="hybridMultilevel"/>
    <w:tmpl w:val="7D1E7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439CC"/>
    <w:multiLevelType w:val="multilevel"/>
    <w:tmpl w:val="FABA79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711A4727"/>
    <w:multiLevelType w:val="hybridMultilevel"/>
    <w:tmpl w:val="D35E7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94148"/>
    <w:multiLevelType w:val="multilevel"/>
    <w:tmpl w:val="617E7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941FEA"/>
    <w:multiLevelType w:val="multilevel"/>
    <w:tmpl w:val="24067F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7A2C42BB"/>
    <w:multiLevelType w:val="multilevel"/>
    <w:tmpl w:val="770A22E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1" w15:restartNumberingAfterBreak="0">
    <w:nsid w:val="7B7D3A17"/>
    <w:multiLevelType w:val="multilevel"/>
    <w:tmpl w:val="7744EF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E81292"/>
    <w:multiLevelType w:val="hybridMultilevel"/>
    <w:tmpl w:val="19509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41"/>
  </w:num>
  <w:num w:numId="4">
    <w:abstractNumId w:val="5"/>
  </w:num>
  <w:num w:numId="5">
    <w:abstractNumId w:val="27"/>
  </w:num>
  <w:num w:numId="6">
    <w:abstractNumId w:val="38"/>
  </w:num>
  <w:num w:numId="7">
    <w:abstractNumId w:val="11"/>
  </w:num>
  <w:num w:numId="8">
    <w:abstractNumId w:val="8"/>
  </w:num>
  <w:num w:numId="9">
    <w:abstractNumId w:val="2"/>
  </w:num>
  <w:num w:numId="10">
    <w:abstractNumId w:val="9"/>
  </w:num>
  <w:num w:numId="11">
    <w:abstractNumId w:val="32"/>
  </w:num>
  <w:num w:numId="12">
    <w:abstractNumId w:val="13"/>
  </w:num>
  <w:num w:numId="13">
    <w:abstractNumId w:val="15"/>
  </w:num>
  <w:num w:numId="14">
    <w:abstractNumId w:val="30"/>
  </w:num>
  <w:num w:numId="15">
    <w:abstractNumId w:val="17"/>
  </w:num>
  <w:num w:numId="16">
    <w:abstractNumId w:val="26"/>
  </w:num>
  <w:num w:numId="17">
    <w:abstractNumId w:val="20"/>
  </w:num>
  <w:num w:numId="18">
    <w:abstractNumId w:val="7"/>
  </w:num>
  <w:num w:numId="19">
    <w:abstractNumId w:val="12"/>
  </w:num>
  <w:num w:numId="20">
    <w:abstractNumId w:val="28"/>
  </w:num>
  <w:num w:numId="21">
    <w:abstractNumId w:val="10"/>
  </w:num>
  <w:num w:numId="22">
    <w:abstractNumId w:val="0"/>
  </w:num>
  <w:num w:numId="23">
    <w:abstractNumId w:val="33"/>
  </w:num>
  <w:num w:numId="24">
    <w:abstractNumId w:val="6"/>
  </w:num>
  <w:num w:numId="25">
    <w:abstractNumId w:val="21"/>
  </w:num>
  <w:num w:numId="26">
    <w:abstractNumId w:val="40"/>
  </w:num>
  <w:num w:numId="27">
    <w:abstractNumId w:val="16"/>
  </w:num>
  <w:num w:numId="28">
    <w:abstractNumId w:val="39"/>
  </w:num>
  <w:num w:numId="29">
    <w:abstractNumId w:val="3"/>
  </w:num>
  <w:num w:numId="30">
    <w:abstractNumId w:val="23"/>
  </w:num>
  <w:num w:numId="31">
    <w:abstractNumId w:val="19"/>
  </w:num>
  <w:num w:numId="32">
    <w:abstractNumId w:val="14"/>
  </w:num>
  <w:num w:numId="33">
    <w:abstractNumId w:val="25"/>
  </w:num>
  <w:num w:numId="34">
    <w:abstractNumId w:val="18"/>
  </w:num>
  <w:num w:numId="35">
    <w:abstractNumId w:val="36"/>
  </w:num>
  <w:num w:numId="36">
    <w:abstractNumId w:val="37"/>
  </w:num>
  <w:num w:numId="37">
    <w:abstractNumId w:val="42"/>
  </w:num>
  <w:num w:numId="38">
    <w:abstractNumId w:val="29"/>
  </w:num>
  <w:num w:numId="39">
    <w:abstractNumId w:val="34"/>
  </w:num>
  <w:num w:numId="40">
    <w:abstractNumId w:val="35"/>
  </w:num>
  <w:num w:numId="41">
    <w:abstractNumId w:val="24"/>
  </w:num>
  <w:num w:numId="42">
    <w:abstractNumId w:val="31"/>
  </w:num>
  <w:num w:numId="43">
    <w:abstractNumId w:val="22"/>
  </w:num>
  <w:num w:numId="4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0D"/>
    <w:rsid w:val="00006099"/>
    <w:rsid w:val="00033DE7"/>
    <w:rsid w:val="00051553"/>
    <w:rsid w:val="0008146B"/>
    <w:rsid w:val="0008338E"/>
    <w:rsid w:val="000A6CEC"/>
    <w:rsid w:val="000D6260"/>
    <w:rsid w:val="000E0A2B"/>
    <w:rsid w:val="000E6F61"/>
    <w:rsid w:val="001317B8"/>
    <w:rsid w:val="001460BD"/>
    <w:rsid w:val="00161FAC"/>
    <w:rsid w:val="001629E6"/>
    <w:rsid w:val="00167F19"/>
    <w:rsid w:val="0017639B"/>
    <w:rsid w:val="00186BDD"/>
    <w:rsid w:val="001937B9"/>
    <w:rsid w:val="001C13C6"/>
    <w:rsid w:val="001C20D1"/>
    <w:rsid w:val="001E6414"/>
    <w:rsid w:val="001F3F80"/>
    <w:rsid w:val="00210150"/>
    <w:rsid w:val="00213F3A"/>
    <w:rsid w:val="002140D1"/>
    <w:rsid w:val="00221B9E"/>
    <w:rsid w:val="002307AB"/>
    <w:rsid w:val="00230D15"/>
    <w:rsid w:val="002364B8"/>
    <w:rsid w:val="002472A3"/>
    <w:rsid w:val="0025127C"/>
    <w:rsid w:val="00252707"/>
    <w:rsid w:val="002625A4"/>
    <w:rsid w:val="00292455"/>
    <w:rsid w:val="002A5234"/>
    <w:rsid w:val="002B136E"/>
    <w:rsid w:val="002E0F83"/>
    <w:rsid w:val="002F0DAA"/>
    <w:rsid w:val="002F193C"/>
    <w:rsid w:val="002F1C95"/>
    <w:rsid w:val="002F7E02"/>
    <w:rsid w:val="00311C6C"/>
    <w:rsid w:val="00312803"/>
    <w:rsid w:val="00317E53"/>
    <w:rsid w:val="00327035"/>
    <w:rsid w:val="003303F6"/>
    <w:rsid w:val="00334E7E"/>
    <w:rsid w:val="003507C3"/>
    <w:rsid w:val="00360B44"/>
    <w:rsid w:val="00361AAC"/>
    <w:rsid w:val="00380DF1"/>
    <w:rsid w:val="0038440D"/>
    <w:rsid w:val="003930DE"/>
    <w:rsid w:val="003A271D"/>
    <w:rsid w:val="003A7CBA"/>
    <w:rsid w:val="003B1B7C"/>
    <w:rsid w:val="003D3187"/>
    <w:rsid w:val="003D44A9"/>
    <w:rsid w:val="003F199B"/>
    <w:rsid w:val="004204B2"/>
    <w:rsid w:val="00432543"/>
    <w:rsid w:val="00447CC5"/>
    <w:rsid w:val="00473BB7"/>
    <w:rsid w:val="00482D90"/>
    <w:rsid w:val="004A1AE5"/>
    <w:rsid w:val="004A3DF5"/>
    <w:rsid w:val="00510EB9"/>
    <w:rsid w:val="00514A4D"/>
    <w:rsid w:val="00534358"/>
    <w:rsid w:val="0053562A"/>
    <w:rsid w:val="00546B0E"/>
    <w:rsid w:val="00561FCA"/>
    <w:rsid w:val="0057171D"/>
    <w:rsid w:val="00592058"/>
    <w:rsid w:val="00593004"/>
    <w:rsid w:val="0059448B"/>
    <w:rsid w:val="00596050"/>
    <w:rsid w:val="005A5D42"/>
    <w:rsid w:val="005B518A"/>
    <w:rsid w:val="005C13E6"/>
    <w:rsid w:val="005C164E"/>
    <w:rsid w:val="005F40B1"/>
    <w:rsid w:val="006125BF"/>
    <w:rsid w:val="00615420"/>
    <w:rsid w:val="00623ED1"/>
    <w:rsid w:val="00630C6C"/>
    <w:rsid w:val="00632991"/>
    <w:rsid w:val="00634D27"/>
    <w:rsid w:val="00634F2F"/>
    <w:rsid w:val="006574F0"/>
    <w:rsid w:val="00664BE9"/>
    <w:rsid w:val="00676AE4"/>
    <w:rsid w:val="00677500"/>
    <w:rsid w:val="006822C1"/>
    <w:rsid w:val="006A4F17"/>
    <w:rsid w:val="006A5F97"/>
    <w:rsid w:val="006C2567"/>
    <w:rsid w:val="006C3466"/>
    <w:rsid w:val="006C4B4A"/>
    <w:rsid w:val="006C645F"/>
    <w:rsid w:val="006D7C0D"/>
    <w:rsid w:val="006E6C75"/>
    <w:rsid w:val="006F0603"/>
    <w:rsid w:val="0071592B"/>
    <w:rsid w:val="007164E1"/>
    <w:rsid w:val="0074131D"/>
    <w:rsid w:val="0074699E"/>
    <w:rsid w:val="0078720C"/>
    <w:rsid w:val="00793D19"/>
    <w:rsid w:val="00797D49"/>
    <w:rsid w:val="007A00BE"/>
    <w:rsid w:val="007A0A16"/>
    <w:rsid w:val="007C11BC"/>
    <w:rsid w:val="007C4C25"/>
    <w:rsid w:val="007D522A"/>
    <w:rsid w:val="007F052A"/>
    <w:rsid w:val="008651F4"/>
    <w:rsid w:val="008706CF"/>
    <w:rsid w:val="00885293"/>
    <w:rsid w:val="008A4FD0"/>
    <w:rsid w:val="008A59F3"/>
    <w:rsid w:val="008D74F6"/>
    <w:rsid w:val="008E1203"/>
    <w:rsid w:val="008E7BF1"/>
    <w:rsid w:val="008F7434"/>
    <w:rsid w:val="009070D4"/>
    <w:rsid w:val="00924653"/>
    <w:rsid w:val="009532A8"/>
    <w:rsid w:val="00961DEC"/>
    <w:rsid w:val="009678E9"/>
    <w:rsid w:val="00975A2C"/>
    <w:rsid w:val="00994EDE"/>
    <w:rsid w:val="009A2BB2"/>
    <w:rsid w:val="009B4B46"/>
    <w:rsid w:val="009B6616"/>
    <w:rsid w:val="009D309B"/>
    <w:rsid w:val="009D5689"/>
    <w:rsid w:val="009F2DC8"/>
    <w:rsid w:val="00A0265A"/>
    <w:rsid w:val="00A058D3"/>
    <w:rsid w:val="00A10C98"/>
    <w:rsid w:val="00A45A9F"/>
    <w:rsid w:val="00A71D8A"/>
    <w:rsid w:val="00A74FD0"/>
    <w:rsid w:val="00A819C9"/>
    <w:rsid w:val="00AA1DC7"/>
    <w:rsid w:val="00AA2E00"/>
    <w:rsid w:val="00AA63DE"/>
    <w:rsid w:val="00AB29A6"/>
    <w:rsid w:val="00AB4F1E"/>
    <w:rsid w:val="00AC77B2"/>
    <w:rsid w:val="00AD21B9"/>
    <w:rsid w:val="00AF4ADB"/>
    <w:rsid w:val="00AF7E97"/>
    <w:rsid w:val="00B36B5F"/>
    <w:rsid w:val="00B42B9E"/>
    <w:rsid w:val="00B54A38"/>
    <w:rsid w:val="00B6530B"/>
    <w:rsid w:val="00B84635"/>
    <w:rsid w:val="00B921BF"/>
    <w:rsid w:val="00B97140"/>
    <w:rsid w:val="00B978EB"/>
    <w:rsid w:val="00BA2594"/>
    <w:rsid w:val="00BA3C5D"/>
    <w:rsid w:val="00BC3C1D"/>
    <w:rsid w:val="00BC4AF0"/>
    <w:rsid w:val="00BD2477"/>
    <w:rsid w:val="00BD2B59"/>
    <w:rsid w:val="00BE5AE4"/>
    <w:rsid w:val="00BF45F3"/>
    <w:rsid w:val="00C52AB7"/>
    <w:rsid w:val="00C55ACA"/>
    <w:rsid w:val="00C63AED"/>
    <w:rsid w:val="00C768C1"/>
    <w:rsid w:val="00CA2988"/>
    <w:rsid w:val="00CB56A4"/>
    <w:rsid w:val="00CC0815"/>
    <w:rsid w:val="00CC3653"/>
    <w:rsid w:val="00CD05EC"/>
    <w:rsid w:val="00CF3E8A"/>
    <w:rsid w:val="00CF4031"/>
    <w:rsid w:val="00D22EAF"/>
    <w:rsid w:val="00D2540B"/>
    <w:rsid w:val="00D3043D"/>
    <w:rsid w:val="00D414AD"/>
    <w:rsid w:val="00D67353"/>
    <w:rsid w:val="00D858A3"/>
    <w:rsid w:val="00D902A5"/>
    <w:rsid w:val="00D97A72"/>
    <w:rsid w:val="00DA6B86"/>
    <w:rsid w:val="00DB0765"/>
    <w:rsid w:val="00DD3AB7"/>
    <w:rsid w:val="00DE3738"/>
    <w:rsid w:val="00DF3AA5"/>
    <w:rsid w:val="00E07CE4"/>
    <w:rsid w:val="00E1543A"/>
    <w:rsid w:val="00E31340"/>
    <w:rsid w:val="00E3230C"/>
    <w:rsid w:val="00E3739F"/>
    <w:rsid w:val="00E5458E"/>
    <w:rsid w:val="00E61E13"/>
    <w:rsid w:val="00E6231C"/>
    <w:rsid w:val="00E66098"/>
    <w:rsid w:val="00E751F2"/>
    <w:rsid w:val="00E76830"/>
    <w:rsid w:val="00E85183"/>
    <w:rsid w:val="00E91913"/>
    <w:rsid w:val="00E93395"/>
    <w:rsid w:val="00EA0C2F"/>
    <w:rsid w:val="00EB25BA"/>
    <w:rsid w:val="00ED2FB5"/>
    <w:rsid w:val="00ED406E"/>
    <w:rsid w:val="00ED617A"/>
    <w:rsid w:val="00EE12C5"/>
    <w:rsid w:val="00EF09A0"/>
    <w:rsid w:val="00F10E5D"/>
    <w:rsid w:val="00F27B21"/>
    <w:rsid w:val="00F6313D"/>
    <w:rsid w:val="00F70278"/>
    <w:rsid w:val="00FA175D"/>
    <w:rsid w:val="00FB762F"/>
    <w:rsid w:val="00FB7FFE"/>
    <w:rsid w:val="00FC1CD0"/>
    <w:rsid w:val="00FD20E7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B2090"/>
  <w15:docId w15:val="{692CCE80-11D5-4CA8-933F-D9AB8A27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1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ind w:firstLine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line="276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1913"/>
    <w:rPr>
      <w:color w:val="000000"/>
    </w:rPr>
  </w:style>
  <w:style w:type="paragraph" w:styleId="ac">
    <w:name w:val="footer"/>
    <w:basedOn w:val="a"/>
    <w:link w:val="ad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1913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9605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6050"/>
    <w:rPr>
      <w:rFonts w:ascii="Segoe UI" w:hAnsi="Segoe UI" w:cs="Segoe UI"/>
      <w:color w:val="000000"/>
      <w:sz w:val="18"/>
      <w:szCs w:val="18"/>
    </w:rPr>
  </w:style>
  <w:style w:type="paragraph" w:customStyle="1" w:styleId="Times12">
    <w:name w:val="Times 12"/>
    <w:basedOn w:val="a"/>
    <w:qFormat/>
    <w:rsid w:val="00615420"/>
    <w:pPr>
      <w:widowControl/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color w:val="auto"/>
      <w:szCs w:val="22"/>
      <w:lang w:bidi="ar-SA"/>
    </w:rPr>
  </w:style>
  <w:style w:type="character" w:styleId="af0">
    <w:name w:val="annotation reference"/>
    <w:basedOn w:val="a0"/>
    <w:uiPriority w:val="99"/>
    <w:semiHidden/>
    <w:unhideWhenUsed/>
    <w:rsid w:val="00CA298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A298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A2988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298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A2988"/>
    <w:rPr>
      <w:b/>
      <w:bCs/>
      <w:color w:val="000000"/>
      <w:sz w:val="20"/>
      <w:szCs w:val="20"/>
    </w:rPr>
  </w:style>
  <w:style w:type="paragraph" w:styleId="af5">
    <w:name w:val="List Paragraph"/>
    <w:aliases w:val="Нумерованый список,List Paragraph1,Bullet List,FooterText,numbered,SL_Абзац списка,Paragraphe de liste1,lp1,Bulletr List Paragraph"/>
    <w:basedOn w:val="a"/>
    <w:link w:val="af6"/>
    <w:uiPriority w:val="34"/>
    <w:qFormat/>
    <w:rsid w:val="00D22EAF"/>
    <w:pPr>
      <w:ind w:left="720"/>
      <w:contextualSpacing/>
    </w:pPr>
  </w:style>
  <w:style w:type="paragraph" w:styleId="af7">
    <w:name w:val="No Spacing"/>
    <w:next w:val="af5"/>
    <w:uiPriority w:val="1"/>
    <w:qFormat/>
    <w:rsid w:val="00AA1DC7"/>
    <w:pPr>
      <w:widowControl/>
      <w:suppressAutoHyphens/>
    </w:pPr>
    <w:rPr>
      <w:rFonts w:ascii="Times New Roman" w:eastAsia="Times New Roman" w:hAnsi="Times New Roman" w:cs="Times New Roman"/>
      <w:szCs w:val="22"/>
      <w:lang w:eastAsia="zh-CN" w:bidi="ar-SA"/>
    </w:rPr>
  </w:style>
  <w:style w:type="table" w:customStyle="1" w:styleId="TableNormal">
    <w:name w:val="Table Normal"/>
    <w:uiPriority w:val="2"/>
    <w:semiHidden/>
    <w:unhideWhenUsed/>
    <w:qFormat/>
    <w:rsid w:val="00033DE7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3DE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8">
    <w:name w:val="Subtitle"/>
    <w:basedOn w:val="a"/>
    <w:link w:val="af9"/>
    <w:uiPriority w:val="11"/>
    <w:qFormat/>
    <w:rsid w:val="00482D90"/>
    <w:pPr>
      <w:widowControl/>
      <w:jc w:val="center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af9">
    <w:name w:val="Подзаголовок Знак"/>
    <w:basedOn w:val="a0"/>
    <w:link w:val="af8"/>
    <w:uiPriority w:val="11"/>
    <w:rsid w:val="00482D90"/>
    <w:rPr>
      <w:rFonts w:ascii="Cambria" w:eastAsia="Times New Roman" w:hAnsi="Cambria" w:cs="Times New Roman"/>
      <w:lang w:bidi="ar-SA"/>
    </w:rPr>
  </w:style>
  <w:style w:type="character" w:customStyle="1" w:styleId="af6">
    <w:name w:val="Абзац списка Знак"/>
    <w:aliases w:val="Нумерованый список Знак,List Paragraph1 Знак,Bullet List Знак,FooterText Знак,numbered Знак,SL_Абзац списка Знак,Paragraphe de liste1 Знак,lp1 Знак,Bulletr List Paragraph Знак"/>
    <w:link w:val="af5"/>
    <w:uiPriority w:val="34"/>
    <w:locked/>
    <w:rsid w:val="00EF09A0"/>
    <w:rPr>
      <w:color w:val="000000"/>
    </w:rPr>
  </w:style>
  <w:style w:type="paragraph" w:customStyle="1" w:styleId="S1">
    <w:name w:val="S_ЗаголовкиТаблицы1"/>
    <w:basedOn w:val="a"/>
    <w:rsid w:val="005B518A"/>
    <w:pPr>
      <w:keepNext/>
      <w:jc w:val="center"/>
    </w:pPr>
    <w:rPr>
      <w:rFonts w:ascii="Arial" w:eastAsia="Times New Roman" w:hAnsi="Arial" w:cs="Times New Roman"/>
      <w:b/>
      <w:caps/>
      <w:color w:val="auto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E1025-8097-4783-8F9F-BC672C14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4477</Words>
  <Characters>25522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SKM_C25825060515060</vt:lpstr>
    </vt:vector>
  </TitlesOfParts>
  <Company/>
  <LinksUpToDate>false</LinksUpToDate>
  <CharactersWithSpaces>29940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SKM_C25825060515060</dc:title>
  <dc:subject/>
  <dc:creator>Шащенко Ольга Анатольевна</dc:creator>
  <cp:keywords/>
  <cp:lastModifiedBy>Сидоров Евгений Александрович</cp:lastModifiedBy>
  <cp:revision>2</cp:revision>
  <cp:lastPrinted>2025-09-18T08:41:00Z</cp:lastPrinted>
  <dcterms:created xsi:type="dcterms:W3CDTF">2025-11-24T06:23:00Z</dcterms:created>
  <dcterms:modified xsi:type="dcterms:W3CDTF">2025-11-24T06:23:00Z</dcterms:modified>
</cp:coreProperties>
</file>