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4BD" w:rsidRDefault="009304BD">
      <w:pPr>
        <w:spacing w:line="0" w:lineRule="atLeast"/>
        <w:jc w:val="center"/>
        <w:rPr>
          <w:b/>
          <w:sz w:val="22"/>
          <w:szCs w:val="22"/>
        </w:rPr>
      </w:pPr>
    </w:p>
    <w:p w:rsidR="004F7FBB" w:rsidRDefault="005D66E7">
      <w:pPr>
        <w:spacing w:line="0" w:lineRule="atLeast"/>
        <w:jc w:val="center"/>
      </w:pPr>
      <w:r>
        <w:rPr>
          <w:b/>
          <w:sz w:val="22"/>
          <w:szCs w:val="22"/>
        </w:rPr>
        <w:t xml:space="preserve">ЛИЦЕНЗИОННЫЙ ДОГОВОР № </w:t>
      </w:r>
      <w:r w:rsidR="00A6206C">
        <w:rPr>
          <w:b/>
          <w:sz w:val="22"/>
          <w:szCs w:val="22"/>
        </w:rPr>
        <w:t>___________________</w:t>
      </w:r>
    </w:p>
    <w:p w:rsidR="004F7FBB" w:rsidRDefault="005D66E7">
      <w:pPr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c</w:t>
      </w:r>
      <w:r>
        <w:rPr>
          <w:b/>
          <w:sz w:val="22"/>
          <w:szCs w:val="22"/>
        </w:rPr>
        <w:t xml:space="preserve"> конечным пользователем программного продукта</w:t>
      </w:r>
    </w:p>
    <w:p w:rsidR="009304BD" w:rsidRDefault="009304BD">
      <w:pPr>
        <w:spacing w:line="0" w:lineRule="atLeast"/>
        <w:jc w:val="center"/>
      </w:pPr>
    </w:p>
    <w:p w:rsidR="004F7FBB" w:rsidRDefault="004F7FBB">
      <w:pPr>
        <w:spacing w:line="0" w:lineRule="atLeast"/>
        <w:jc w:val="center"/>
        <w:rPr>
          <w:b/>
          <w:sz w:val="22"/>
          <w:szCs w:val="22"/>
        </w:rPr>
      </w:pPr>
    </w:p>
    <w:p w:rsidR="004F7FBB" w:rsidRDefault="005D66E7" w:rsidP="009304BD">
      <w:pPr>
        <w:tabs>
          <w:tab w:val="left" w:pos="1134"/>
          <w:tab w:val="right" w:pos="10488"/>
        </w:tabs>
        <w:spacing w:line="276" w:lineRule="auto"/>
      </w:pPr>
      <w:r>
        <w:rPr>
          <w:b/>
          <w:color w:val="000000"/>
          <w:sz w:val="22"/>
          <w:szCs w:val="22"/>
        </w:rPr>
        <w:t xml:space="preserve">г. </w:t>
      </w:r>
      <w:r w:rsidR="000B521C">
        <w:rPr>
          <w:b/>
          <w:color w:val="000000"/>
          <w:sz w:val="22"/>
          <w:szCs w:val="22"/>
        </w:rPr>
        <w:t>Ижевск</w:t>
      </w:r>
      <w:r>
        <w:rPr>
          <w:b/>
          <w:color w:val="7030A0"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B521C">
        <w:rPr>
          <w:b/>
          <w:sz w:val="22"/>
          <w:szCs w:val="22"/>
        </w:rPr>
        <w:t>_________ 2025</w:t>
      </w:r>
      <w:r>
        <w:rPr>
          <w:b/>
          <w:color w:val="7030A0"/>
          <w:sz w:val="22"/>
          <w:szCs w:val="22"/>
        </w:rPr>
        <w:t xml:space="preserve"> </w:t>
      </w:r>
      <w:r>
        <w:rPr>
          <w:bCs/>
          <w:sz w:val="22"/>
          <w:szCs w:val="22"/>
        </w:rPr>
        <w:t>г.</w:t>
      </w:r>
    </w:p>
    <w:p w:rsidR="004F7FBB" w:rsidRDefault="004F7FBB" w:rsidP="009304BD">
      <w:pPr>
        <w:tabs>
          <w:tab w:val="left" w:pos="1134"/>
          <w:tab w:val="right" w:pos="10488"/>
        </w:tabs>
        <w:spacing w:line="276" w:lineRule="auto"/>
        <w:rPr>
          <w:b/>
          <w:color w:val="7030A0"/>
          <w:sz w:val="22"/>
          <w:szCs w:val="22"/>
        </w:rPr>
      </w:pPr>
    </w:p>
    <w:p w:rsidR="004F7FBB" w:rsidRDefault="005D66E7" w:rsidP="009304BD">
      <w:pPr>
        <w:tabs>
          <w:tab w:val="left" w:pos="709"/>
          <w:tab w:val="left" w:pos="1134"/>
          <w:tab w:val="left" w:pos="8931"/>
          <w:tab w:val="left" w:pos="9639"/>
          <w:tab w:val="left" w:pos="9923"/>
          <w:tab w:val="left" w:pos="10206"/>
          <w:tab w:val="left" w:pos="10348"/>
        </w:tabs>
        <w:spacing w:line="276" w:lineRule="auto"/>
        <w:ind w:firstLine="567"/>
        <w:jc w:val="both"/>
      </w:pPr>
      <w:r>
        <w:rPr>
          <w:b/>
          <w:color w:val="7030A0"/>
          <w:sz w:val="22"/>
          <w:szCs w:val="22"/>
        </w:rPr>
        <w:t xml:space="preserve"> </w:t>
      </w:r>
      <w:r w:rsidR="00A6206C">
        <w:rPr>
          <w:b/>
          <w:color w:val="000000"/>
          <w:sz w:val="22"/>
          <w:szCs w:val="22"/>
        </w:rPr>
        <w:t>________________</w:t>
      </w:r>
      <w:r>
        <w:rPr>
          <w:b/>
          <w:color w:val="000000"/>
          <w:sz w:val="22"/>
          <w:szCs w:val="22"/>
        </w:rPr>
        <w:t xml:space="preserve"> (</w:t>
      </w:r>
      <w:r w:rsidR="00A6206C">
        <w:rPr>
          <w:b/>
          <w:color w:val="000000"/>
          <w:sz w:val="22"/>
          <w:szCs w:val="22"/>
        </w:rPr>
        <w:t>________________</w:t>
      </w:r>
      <w:r>
        <w:rPr>
          <w:b/>
          <w:color w:val="000000"/>
          <w:sz w:val="22"/>
          <w:szCs w:val="22"/>
        </w:rPr>
        <w:t>)</w:t>
      </w:r>
      <w:r>
        <w:rPr>
          <w:i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в дальнейшем именуемое «</w:t>
      </w:r>
      <w:r>
        <w:rPr>
          <w:b/>
          <w:color w:val="000000"/>
          <w:sz w:val="22"/>
          <w:szCs w:val="22"/>
        </w:rPr>
        <w:t>Лицензиар</w:t>
      </w:r>
      <w:r>
        <w:rPr>
          <w:color w:val="000000"/>
          <w:sz w:val="22"/>
          <w:szCs w:val="22"/>
        </w:rPr>
        <w:t>», в лице</w:t>
      </w:r>
      <w:r w:rsidR="00C42C63">
        <w:rPr>
          <w:color w:val="000000"/>
          <w:sz w:val="22"/>
          <w:szCs w:val="22"/>
        </w:rPr>
        <w:t xml:space="preserve"> </w:t>
      </w:r>
      <w:r w:rsidR="00A6206C">
        <w:rPr>
          <w:color w:val="000000"/>
          <w:sz w:val="22"/>
          <w:szCs w:val="22"/>
        </w:rPr>
        <w:t>__________________</w:t>
      </w:r>
      <w:r>
        <w:rPr>
          <w:color w:val="000000"/>
          <w:sz w:val="22"/>
          <w:szCs w:val="22"/>
        </w:rPr>
        <w:t xml:space="preserve">, действующего на основании </w:t>
      </w:r>
      <w:r w:rsidR="00A6206C">
        <w:rPr>
          <w:color w:val="000000"/>
          <w:sz w:val="22"/>
          <w:szCs w:val="22"/>
        </w:rPr>
        <w:t>____________</w:t>
      </w:r>
      <w:r w:rsidR="000B521C">
        <w:rPr>
          <w:b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с одной стороны, и</w:t>
      </w:r>
    </w:p>
    <w:p w:rsidR="004F7FBB" w:rsidRDefault="005D66E7" w:rsidP="009304BD">
      <w:pPr>
        <w:tabs>
          <w:tab w:val="left" w:pos="709"/>
          <w:tab w:val="left" w:pos="1134"/>
          <w:tab w:val="left" w:pos="8931"/>
          <w:tab w:val="left" w:pos="9639"/>
          <w:tab w:val="left" w:pos="9923"/>
          <w:tab w:val="left" w:pos="10206"/>
          <w:tab w:val="left" w:pos="10348"/>
        </w:tabs>
        <w:spacing w:line="276" w:lineRule="auto"/>
        <w:ind w:firstLine="567"/>
        <w:jc w:val="both"/>
      </w:pPr>
      <w:r>
        <w:rPr>
          <w:b/>
          <w:color w:val="000000"/>
          <w:sz w:val="22"/>
          <w:szCs w:val="22"/>
        </w:rPr>
        <w:t>Акционерное общество «Концерн «Калашников» (АО «Концерн «Калашников»)</w:t>
      </w:r>
      <w:r>
        <w:rPr>
          <w:color w:val="000000"/>
          <w:sz w:val="22"/>
          <w:szCs w:val="22"/>
        </w:rPr>
        <w:t>, в дальнейшем именуемое «</w:t>
      </w:r>
      <w:r>
        <w:rPr>
          <w:b/>
          <w:color w:val="000000"/>
          <w:sz w:val="22"/>
          <w:szCs w:val="22"/>
        </w:rPr>
        <w:t>Лицензиат</w:t>
      </w:r>
      <w:r>
        <w:rPr>
          <w:color w:val="000000"/>
          <w:sz w:val="22"/>
          <w:szCs w:val="22"/>
        </w:rPr>
        <w:t xml:space="preserve">», в лице </w:t>
      </w:r>
      <w:r w:rsidR="00A6206C" w:rsidRPr="00A6206C">
        <w:rPr>
          <w:color w:val="000000"/>
          <w:sz w:val="22"/>
          <w:szCs w:val="22"/>
        </w:rPr>
        <w:t xml:space="preserve">Директора по закупкам Ивановой Елены Васильевны, действующей на основании Доверенности № 201 от 27.08.2025 </w:t>
      </w:r>
      <w:r w:rsidR="000B521C" w:rsidRPr="00A6206C">
        <w:rPr>
          <w:color w:val="000000"/>
          <w:sz w:val="22"/>
          <w:szCs w:val="22"/>
        </w:rPr>
        <w:t>г</w:t>
      </w:r>
      <w:r w:rsidR="00A6206C">
        <w:rPr>
          <w:color w:val="000000"/>
          <w:sz w:val="22"/>
          <w:szCs w:val="22"/>
        </w:rPr>
        <w:t>.</w:t>
      </w:r>
      <w:r w:rsidRPr="00A6206C">
        <w:rPr>
          <w:color w:val="000000"/>
          <w:sz w:val="22"/>
          <w:szCs w:val="22"/>
        </w:rPr>
        <w:t>,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 другой стороны, </w:t>
      </w:r>
    </w:p>
    <w:p w:rsidR="004F7FBB" w:rsidRDefault="005D66E7" w:rsidP="009304BD">
      <w:pPr>
        <w:tabs>
          <w:tab w:val="left" w:pos="709"/>
          <w:tab w:val="left" w:pos="1134"/>
          <w:tab w:val="left" w:pos="8931"/>
          <w:tab w:val="left" w:pos="9639"/>
          <w:tab w:val="left" w:pos="9923"/>
          <w:tab w:val="left" w:pos="10206"/>
          <w:tab w:val="left" w:pos="10348"/>
        </w:tabs>
        <w:spacing w:line="276" w:lineRule="auto"/>
        <w:ind w:firstLine="567"/>
        <w:jc w:val="both"/>
      </w:pPr>
      <w:r>
        <w:rPr>
          <w:color w:val="000000"/>
          <w:sz w:val="22"/>
          <w:szCs w:val="22"/>
        </w:rPr>
        <w:t xml:space="preserve">именуемые также вместе </w:t>
      </w:r>
      <w:r>
        <w:rPr>
          <w:b/>
          <w:color w:val="000000"/>
          <w:sz w:val="22"/>
          <w:szCs w:val="22"/>
        </w:rPr>
        <w:t>«Стороны»</w:t>
      </w:r>
      <w:r>
        <w:rPr>
          <w:color w:val="000000"/>
          <w:sz w:val="22"/>
          <w:szCs w:val="22"/>
        </w:rPr>
        <w:t xml:space="preserve">, а в отдельности – </w:t>
      </w:r>
      <w:r>
        <w:rPr>
          <w:b/>
          <w:color w:val="000000"/>
          <w:sz w:val="22"/>
          <w:szCs w:val="22"/>
        </w:rPr>
        <w:t>«Сторона»</w:t>
      </w:r>
      <w:r>
        <w:rPr>
          <w:color w:val="000000"/>
          <w:sz w:val="22"/>
          <w:szCs w:val="22"/>
        </w:rPr>
        <w:t>, заклю</w:t>
      </w:r>
      <w:r>
        <w:rPr>
          <w:sz w:val="22"/>
          <w:szCs w:val="22"/>
        </w:rPr>
        <w:t>чили настоящий Договор о нижеследующем:</w:t>
      </w:r>
    </w:p>
    <w:p w:rsidR="004F7FBB" w:rsidRDefault="004F7FBB" w:rsidP="009304BD">
      <w:pPr>
        <w:tabs>
          <w:tab w:val="left" w:pos="709"/>
          <w:tab w:val="left" w:pos="1134"/>
          <w:tab w:val="left" w:pos="8931"/>
          <w:tab w:val="left" w:pos="9639"/>
          <w:tab w:val="left" w:pos="9923"/>
          <w:tab w:val="left" w:pos="10206"/>
          <w:tab w:val="left" w:pos="10348"/>
        </w:tabs>
        <w:spacing w:line="276" w:lineRule="auto"/>
        <w:ind w:firstLine="567"/>
        <w:jc w:val="both"/>
        <w:rPr>
          <w:sz w:val="22"/>
          <w:szCs w:val="22"/>
        </w:rPr>
      </w:pPr>
    </w:p>
    <w:p w:rsidR="004F7FBB" w:rsidRDefault="005D66E7" w:rsidP="009304BD">
      <w:pPr>
        <w:numPr>
          <w:ilvl w:val="0"/>
          <w:numId w:val="4"/>
        </w:numPr>
        <w:spacing w:line="276" w:lineRule="auto"/>
        <w:ind w:left="0" w:firstLine="0"/>
        <w:jc w:val="center"/>
      </w:pPr>
      <w:r>
        <w:rPr>
          <w:b/>
          <w:sz w:val="22"/>
          <w:szCs w:val="22"/>
        </w:rPr>
        <w:t>ТЕРМИНЫ И ОПРЕДЕЛЕНИЯ</w:t>
      </w:r>
    </w:p>
    <w:p w:rsidR="004F7FBB" w:rsidRDefault="005D66E7" w:rsidP="009304BD">
      <w:pPr>
        <w:pStyle w:val="26"/>
        <w:numPr>
          <w:ilvl w:val="1"/>
          <w:numId w:val="5"/>
        </w:numPr>
        <w:spacing w:line="276" w:lineRule="auto"/>
        <w:ind w:left="0" w:firstLine="567"/>
      </w:pPr>
      <w:r>
        <w:rPr>
          <w:b/>
          <w:bCs/>
          <w:sz w:val="22"/>
          <w:szCs w:val="22"/>
        </w:rPr>
        <w:t>Продукт</w:t>
      </w:r>
      <w:r>
        <w:rPr>
          <w:sz w:val="22"/>
          <w:szCs w:val="22"/>
        </w:rPr>
        <w:t xml:space="preserve"> – это программы для ЭВМ и базы данных, в т.ч. их совокупность, право на использование которых предоставляется </w:t>
      </w:r>
      <w:r>
        <w:rPr>
          <w:b/>
          <w:sz w:val="22"/>
          <w:szCs w:val="22"/>
        </w:rPr>
        <w:t>Лицензиаром Лицензиату</w:t>
      </w:r>
      <w:r>
        <w:rPr>
          <w:sz w:val="22"/>
          <w:szCs w:val="22"/>
        </w:rPr>
        <w:t xml:space="preserve"> в соответствии с условиями настоящего Договора. </w:t>
      </w:r>
      <w:r>
        <w:rPr>
          <w:b/>
          <w:bCs/>
          <w:sz w:val="22"/>
          <w:szCs w:val="22"/>
        </w:rPr>
        <w:t>Продукт</w:t>
      </w:r>
      <w:r>
        <w:rPr>
          <w:sz w:val="22"/>
          <w:szCs w:val="22"/>
        </w:rPr>
        <w:t xml:space="preserve"> может быть как самостоятельным типовым решением, так и его обновлением.</w:t>
      </w:r>
    </w:p>
    <w:p w:rsidR="004F7FBB" w:rsidRDefault="005D66E7" w:rsidP="009304BD">
      <w:pPr>
        <w:pStyle w:val="26"/>
        <w:numPr>
          <w:ilvl w:val="1"/>
          <w:numId w:val="5"/>
        </w:numPr>
        <w:spacing w:line="276" w:lineRule="auto"/>
        <w:ind w:left="0" w:firstLine="567"/>
      </w:pPr>
      <w:r>
        <w:rPr>
          <w:b/>
          <w:sz w:val="22"/>
          <w:szCs w:val="22"/>
        </w:rPr>
        <w:t xml:space="preserve">Экземпляр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- э</w:t>
      </w:r>
      <w:r>
        <w:rPr>
          <w:color w:val="333333"/>
          <w:sz w:val="22"/>
          <w:szCs w:val="22"/>
        </w:rPr>
        <w:t xml:space="preserve">лектронная копия </w:t>
      </w:r>
      <w:r>
        <w:rPr>
          <w:b/>
          <w:bCs/>
          <w:sz w:val="22"/>
          <w:szCs w:val="22"/>
        </w:rPr>
        <w:t>Продукта</w:t>
      </w:r>
      <w:r>
        <w:rPr>
          <w:color w:val="333333"/>
          <w:sz w:val="22"/>
          <w:szCs w:val="22"/>
        </w:rPr>
        <w:t xml:space="preserve"> (как изготовленная путем записи на материальный носитель, так и представленная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к скачиванию (копированию) на технические средства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 xml:space="preserve"> </w:t>
      </w:r>
      <w:r>
        <w:rPr>
          <w:color w:val="333333"/>
          <w:sz w:val="22"/>
          <w:szCs w:val="22"/>
        </w:rPr>
        <w:t xml:space="preserve">и/или удаленному использованию через сеть </w:t>
      </w:r>
      <w:r>
        <w:rPr>
          <w:color w:val="333333"/>
          <w:sz w:val="22"/>
          <w:szCs w:val="22"/>
          <w:lang w:val="en-US"/>
        </w:rPr>
        <w:t>Internet</w:t>
      </w:r>
      <w:r>
        <w:rPr>
          <w:color w:val="333333"/>
          <w:sz w:val="22"/>
          <w:szCs w:val="22"/>
        </w:rPr>
        <w:t xml:space="preserve">), </w:t>
      </w:r>
      <w:r>
        <w:rPr>
          <w:sz w:val="22"/>
          <w:szCs w:val="22"/>
        </w:rPr>
        <w:t xml:space="preserve">документация и иные принадлежности, в т.ч. содержащие информацию об электронных, программных  ключах, кодах доступа и т.п., которые необходимы для эффективного использования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конечными пользователями в объеме предоставленной неисключительной лицензии.</w:t>
      </w:r>
    </w:p>
    <w:p w:rsidR="004F7FBB" w:rsidRDefault="005D66E7" w:rsidP="009304BD">
      <w:pPr>
        <w:pStyle w:val="26"/>
        <w:numPr>
          <w:ilvl w:val="1"/>
          <w:numId w:val="5"/>
        </w:numPr>
        <w:spacing w:line="276" w:lineRule="auto"/>
        <w:ind w:left="0" w:firstLine="567"/>
      </w:pPr>
      <w:r>
        <w:rPr>
          <w:b/>
          <w:color w:val="333333"/>
          <w:sz w:val="22"/>
          <w:szCs w:val="22"/>
        </w:rPr>
        <w:t>Электронный ключ</w:t>
      </w:r>
      <w:r>
        <w:rPr>
          <w:color w:val="333333"/>
          <w:sz w:val="22"/>
          <w:szCs w:val="22"/>
        </w:rPr>
        <w:t xml:space="preserve"> — аппаратное средство, предназначенное для защиты программных продуктов (ПП) от нелегального использования и несанкционированного распространения.</w:t>
      </w:r>
    </w:p>
    <w:p w:rsidR="004F7FBB" w:rsidRDefault="005D66E7" w:rsidP="009304BD">
      <w:pPr>
        <w:pStyle w:val="26"/>
        <w:numPr>
          <w:ilvl w:val="1"/>
          <w:numId w:val="5"/>
        </w:numPr>
        <w:spacing w:line="276" w:lineRule="auto"/>
        <w:ind w:left="0" w:firstLine="567"/>
      </w:pPr>
      <w:r>
        <w:rPr>
          <w:b/>
          <w:color w:val="333333"/>
          <w:sz w:val="22"/>
          <w:szCs w:val="22"/>
        </w:rPr>
        <w:t>Программный ключ</w:t>
      </w:r>
      <w:r>
        <w:rPr>
          <w:color w:val="333333"/>
          <w:sz w:val="22"/>
          <w:szCs w:val="22"/>
        </w:rPr>
        <w:t xml:space="preserve"> - </w:t>
      </w:r>
      <w:r>
        <w:rPr>
          <w:sz w:val="22"/>
          <w:szCs w:val="22"/>
          <w:shd w:val="clear" w:color="auto" w:fill="FFFFFF"/>
        </w:rPr>
        <w:t xml:space="preserve">файл, содержащий информацию о </w:t>
      </w:r>
      <w:r>
        <w:rPr>
          <w:b/>
          <w:bCs/>
          <w:sz w:val="22"/>
          <w:szCs w:val="22"/>
          <w:shd w:val="clear" w:color="auto" w:fill="FFFFFF"/>
        </w:rPr>
        <w:t>Продукте</w:t>
      </w:r>
      <w:r>
        <w:rPr>
          <w:sz w:val="22"/>
          <w:szCs w:val="22"/>
          <w:shd w:val="clear" w:color="auto" w:fill="FFFFFF"/>
        </w:rPr>
        <w:t xml:space="preserve">, и запускающий </w:t>
      </w:r>
      <w:r>
        <w:rPr>
          <w:b/>
          <w:bCs/>
          <w:sz w:val="22"/>
          <w:szCs w:val="22"/>
        </w:rPr>
        <w:t>Продукт</w:t>
      </w:r>
      <w:r>
        <w:rPr>
          <w:sz w:val="22"/>
          <w:szCs w:val="22"/>
          <w:shd w:val="clear" w:color="auto" w:fill="FFFFFF"/>
        </w:rPr>
        <w:t xml:space="preserve"> без аппаратных средств защиты. Лицензию активируют с помощью </w:t>
      </w:r>
      <w:proofErr w:type="spellStart"/>
      <w:r>
        <w:rPr>
          <w:sz w:val="22"/>
          <w:szCs w:val="22"/>
          <w:shd w:val="clear" w:color="auto" w:fill="FFFFFF"/>
        </w:rPr>
        <w:t>пин</w:t>
      </w:r>
      <w:proofErr w:type="spellEnd"/>
      <w:r>
        <w:rPr>
          <w:sz w:val="22"/>
          <w:szCs w:val="22"/>
          <w:shd w:val="clear" w:color="auto" w:fill="FFFFFF"/>
        </w:rPr>
        <w:t>-кода.</w:t>
      </w:r>
    </w:p>
    <w:p w:rsidR="004F7FBB" w:rsidRDefault="005D66E7" w:rsidP="009304BD">
      <w:pPr>
        <w:pStyle w:val="26"/>
        <w:numPr>
          <w:ilvl w:val="1"/>
          <w:numId w:val="5"/>
        </w:numPr>
        <w:spacing w:line="276" w:lineRule="auto"/>
        <w:ind w:left="0" w:firstLine="567"/>
      </w:pPr>
      <w:r>
        <w:rPr>
          <w:b/>
          <w:color w:val="333333"/>
          <w:sz w:val="22"/>
          <w:szCs w:val="22"/>
        </w:rPr>
        <w:t>Код доступа –</w:t>
      </w:r>
      <w:r>
        <w:rPr>
          <w:sz w:val="22"/>
          <w:szCs w:val="22"/>
          <w:shd w:val="clear" w:color="auto" w:fill="FFFFFF"/>
        </w:rPr>
        <w:t xml:space="preserve"> идентификационные данные (логин и/или пароль, </w:t>
      </w:r>
      <w:proofErr w:type="spellStart"/>
      <w:r>
        <w:rPr>
          <w:sz w:val="22"/>
          <w:szCs w:val="22"/>
          <w:shd w:val="clear" w:color="auto" w:fill="FFFFFF"/>
        </w:rPr>
        <w:t>пин</w:t>
      </w:r>
      <w:proofErr w:type="spellEnd"/>
      <w:r>
        <w:rPr>
          <w:sz w:val="22"/>
          <w:szCs w:val="22"/>
          <w:shd w:val="clear" w:color="auto" w:fill="FFFFFF"/>
        </w:rPr>
        <w:t xml:space="preserve">-код или иной код, регистрационный номер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  <w:shd w:val="clear" w:color="auto" w:fill="FFFFFF"/>
        </w:rPr>
        <w:t xml:space="preserve"> и т.п.), необходимые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  <w:shd w:val="clear" w:color="auto" w:fill="FFFFFF"/>
        </w:rPr>
        <w:t xml:space="preserve"> для активации доступа к </w:t>
      </w:r>
      <w:r>
        <w:rPr>
          <w:b/>
          <w:bCs/>
          <w:sz w:val="22"/>
          <w:szCs w:val="22"/>
        </w:rPr>
        <w:t>Продукту</w:t>
      </w:r>
      <w:r>
        <w:rPr>
          <w:sz w:val="22"/>
          <w:szCs w:val="22"/>
          <w:shd w:val="clear" w:color="auto" w:fill="FFFFFF"/>
        </w:rPr>
        <w:t xml:space="preserve"> и его использования.</w:t>
      </w:r>
    </w:p>
    <w:p w:rsidR="004F7FBB" w:rsidRDefault="005D66E7" w:rsidP="009304BD">
      <w:pPr>
        <w:pStyle w:val="26"/>
        <w:numPr>
          <w:ilvl w:val="1"/>
          <w:numId w:val="5"/>
        </w:numPr>
        <w:spacing w:line="276" w:lineRule="auto"/>
        <w:ind w:left="0" w:firstLine="567"/>
      </w:pPr>
      <w:r>
        <w:rPr>
          <w:b/>
          <w:bCs/>
          <w:sz w:val="22"/>
          <w:szCs w:val="22"/>
        </w:rPr>
        <w:t>Пользовательское (лицензионное) соглашение</w:t>
      </w:r>
      <w:r>
        <w:rPr>
          <w:sz w:val="22"/>
          <w:szCs w:val="22"/>
        </w:rPr>
        <w:t xml:space="preserve"> - это соглашение компании-Правообладателя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с конечным пользователем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, определяющее срок и условия использования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, размещенное на экземпляре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и/или на его упаковке и/или в электронном виде в личном кабинете конечного пользователя на сайте/портале Правообладателя (п. 5 ст. 1286 Гражданского кодекса Российской Федерации (ГК РФ)).</w:t>
      </w:r>
    </w:p>
    <w:p w:rsidR="004F7FBB" w:rsidRDefault="005D66E7" w:rsidP="009304BD">
      <w:pPr>
        <w:pStyle w:val="26"/>
        <w:numPr>
          <w:ilvl w:val="1"/>
          <w:numId w:val="5"/>
        </w:numPr>
        <w:spacing w:line="276" w:lineRule="auto"/>
        <w:ind w:left="0" w:firstLine="567"/>
      </w:pPr>
      <w:r>
        <w:rPr>
          <w:b/>
          <w:sz w:val="22"/>
          <w:szCs w:val="22"/>
        </w:rPr>
        <w:t>Правообладатель</w:t>
      </w:r>
      <w:r>
        <w:rPr>
          <w:sz w:val="22"/>
          <w:szCs w:val="22"/>
        </w:rPr>
        <w:t xml:space="preserve"> - физическое или юридическое лицо, обладающее исключительным правом на </w:t>
      </w:r>
      <w:r>
        <w:rPr>
          <w:b/>
          <w:bCs/>
          <w:sz w:val="22"/>
          <w:szCs w:val="22"/>
        </w:rPr>
        <w:t>Продукты</w:t>
      </w:r>
      <w:r>
        <w:rPr>
          <w:sz w:val="22"/>
          <w:szCs w:val="22"/>
        </w:rPr>
        <w:t>.</w:t>
      </w:r>
    </w:p>
    <w:p w:rsidR="004F7FBB" w:rsidRDefault="005D66E7" w:rsidP="009304BD">
      <w:pPr>
        <w:pStyle w:val="26"/>
        <w:numPr>
          <w:ilvl w:val="1"/>
          <w:numId w:val="5"/>
        </w:numPr>
        <w:spacing w:line="276" w:lineRule="auto"/>
        <w:ind w:left="0" w:firstLine="567"/>
      </w:pPr>
      <w:r>
        <w:rPr>
          <w:b/>
          <w:sz w:val="22"/>
          <w:szCs w:val="22"/>
        </w:rPr>
        <w:t xml:space="preserve">Конечный пользователь </w:t>
      </w:r>
      <w:r>
        <w:rPr>
          <w:sz w:val="22"/>
          <w:szCs w:val="22"/>
        </w:rPr>
        <w:t xml:space="preserve">– физическое или юридическое лицо, которое приобрело простую неисключительную лицензию на </w:t>
      </w:r>
      <w:r>
        <w:rPr>
          <w:b/>
          <w:bCs/>
          <w:sz w:val="22"/>
          <w:szCs w:val="22"/>
        </w:rPr>
        <w:t>Продукт</w:t>
      </w:r>
      <w:r>
        <w:rPr>
          <w:sz w:val="22"/>
          <w:szCs w:val="22"/>
        </w:rPr>
        <w:t xml:space="preserve"> для его использования для собственных нужд в соответствии с Пользовательским (лицензионным) соглашением, а не для дальнейшего распространения третьим лицам.</w:t>
      </w:r>
    </w:p>
    <w:p w:rsidR="004F7FBB" w:rsidRDefault="004F7FBB" w:rsidP="009304BD">
      <w:pPr>
        <w:pStyle w:val="26"/>
        <w:numPr>
          <w:ilvl w:val="0"/>
          <w:numId w:val="0"/>
        </w:numPr>
        <w:spacing w:line="276" w:lineRule="auto"/>
        <w:ind w:left="567"/>
        <w:rPr>
          <w:sz w:val="22"/>
          <w:szCs w:val="22"/>
        </w:rPr>
      </w:pPr>
    </w:p>
    <w:p w:rsidR="004F7FBB" w:rsidRDefault="005D66E7" w:rsidP="009304BD">
      <w:pPr>
        <w:numPr>
          <w:ilvl w:val="0"/>
          <w:numId w:val="4"/>
        </w:numPr>
        <w:spacing w:line="276" w:lineRule="auto"/>
        <w:ind w:left="0" w:firstLine="0"/>
        <w:jc w:val="center"/>
      </w:pPr>
      <w:r>
        <w:rPr>
          <w:b/>
          <w:sz w:val="22"/>
          <w:szCs w:val="22"/>
        </w:rPr>
        <w:t>ПРЕДМЕТ ДОГОВОРА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/>
          <w:sz w:val="22"/>
          <w:szCs w:val="22"/>
        </w:rPr>
        <w:t>Лицензиар</w:t>
      </w:r>
      <w:r>
        <w:rPr>
          <w:sz w:val="22"/>
          <w:szCs w:val="22"/>
        </w:rPr>
        <w:t xml:space="preserve">, имея соответствующие полномочия от Правообладателей, обязуется передать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 право использования (простую неисключительную лицензию) </w:t>
      </w:r>
      <w:r>
        <w:rPr>
          <w:b/>
          <w:bCs/>
          <w:sz w:val="22"/>
          <w:szCs w:val="22"/>
        </w:rPr>
        <w:t>Продуктов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в установленных настоящим Договором пределах. 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sz w:val="22"/>
          <w:szCs w:val="22"/>
        </w:rPr>
        <w:t xml:space="preserve">Право использования </w:t>
      </w:r>
      <w:r>
        <w:rPr>
          <w:b/>
          <w:bCs/>
          <w:sz w:val="22"/>
          <w:szCs w:val="22"/>
        </w:rPr>
        <w:t>Продуктов</w:t>
      </w:r>
      <w:r>
        <w:rPr>
          <w:sz w:val="22"/>
          <w:szCs w:val="22"/>
        </w:rPr>
        <w:t xml:space="preserve"> по настоящему Договору подразумевает под собой право на воспроизведение исключительно в целях их инсталляции и запуска, а также право на совершение в отношении них иных действий в соответствии с условиями Пользовательского (лицензионного) соглашения, относящегося к конкретному </w:t>
      </w:r>
      <w:r>
        <w:rPr>
          <w:b/>
          <w:bCs/>
          <w:sz w:val="22"/>
          <w:szCs w:val="22"/>
        </w:rPr>
        <w:t>Продукту</w:t>
      </w:r>
      <w:r>
        <w:rPr>
          <w:sz w:val="22"/>
          <w:szCs w:val="22"/>
        </w:rPr>
        <w:t>, и ст. 1280 ГК РФ.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sz w:val="22"/>
          <w:szCs w:val="22"/>
        </w:rPr>
        <w:t xml:space="preserve">Наименование </w:t>
      </w:r>
      <w:r>
        <w:rPr>
          <w:b/>
          <w:bCs/>
          <w:sz w:val="22"/>
          <w:szCs w:val="22"/>
        </w:rPr>
        <w:t>Продуктов</w:t>
      </w:r>
      <w:r>
        <w:rPr>
          <w:sz w:val="22"/>
          <w:szCs w:val="22"/>
        </w:rPr>
        <w:t xml:space="preserve">, количество приобретаемых лицензий, тип (вид) лицензии, объем лицензии (например, количество рабочих мест, на которых возможно использовать </w:t>
      </w:r>
      <w:r>
        <w:rPr>
          <w:b/>
          <w:bCs/>
          <w:sz w:val="22"/>
          <w:szCs w:val="22"/>
        </w:rPr>
        <w:t>Продукты</w:t>
      </w:r>
      <w:r>
        <w:rPr>
          <w:sz w:val="22"/>
          <w:szCs w:val="22"/>
        </w:rPr>
        <w:t xml:space="preserve">), а также иные </w:t>
      </w:r>
      <w:r>
        <w:rPr>
          <w:sz w:val="22"/>
          <w:szCs w:val="22"/>
        </w:rPr>
        <w:lastRenderedPageBreak/>
        <w:t>существенные условия неисключительной лицензии указываются в Спецификации, являющейся неотъемлемой частью настоящего Договора (</w:t>
      </w:r>
      <w:r>
        <w:rPr>
          <w:b/>
          <w:i/>
          <w:iCs/>
          <w:sz w:val="22"/>
          <w:szCs w:val="22"/>
        </w:rPr>
        <w:t>Приложение № 1</w:t>
      </w:r>
      <w:r>
        <w:rPr>
          <w:sz w:val="22"/>
          <w:szCs w:val="22"/>
        </w:rPr>
        <w:t>).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</w:pPr>
      <w:r>
        <w:rPr>
          <w:b/>
          <w:sz w:val="22"/>
          <w:szCs w:val="22"/>
        </w:rPr>
        <w:t>Лицензиар</w:t>
      </w:r>
      <w:r>
        <w:rPr>
          <w:sz w:val="22"/>
          <w:szCs w:val="22"/>
        </w:rPr>
        <w:t xml:space="preserve"> предоставляет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 неисключительную лицензию на использование </w:t>
      </w:r>
      <w:r>
        <w:rPr>
          <w:b/>
          <w:bCs/>
          <w:sz w:val="22"/>
          <w:szCs w:val="22"/>
        </w:rPr>
        <w:t>Продукта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на территории Российской Федерации, если иное не установлено Пользовательским (лицензионным) соглашением.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 xml:space="preserve">Передача неисключительной лицензии осуществляется путем предоставления экземпляра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/доступа к использованию </w:t>
      </w:r>
      <w:r>
        <w:rPr>
          <w:sz w:val="22"/>
          <w:szCs w:val="22"/>
          <w:shd w:val="clear" w:color="auto" w:fill="FFFFFF"/>
        </w:rPr>
        <w:t>экземпляра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в распоряжение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 xml:space="preserve"> одним из следующих способов:</w:t>
      </w:r>
    </w:p>
    <w:p w:rsidR="004F7FBB" w:rsidRDefault="005D66E7" w:rsidP="009304BD">
      <w:pPr>
        <w:pStyle w:val="44"/>
        <w:numPr>
          <w:ilvl w:val="2"/>
          <w:numId w:val="4"/>
        </w:numPr>
        <w:tabs>
          <w:tab w:val="left" w:pos="851"/>
          <w:tab w:val="left" w:pos="1134"/>
          <w:tab w:val="left" w:pos="1560"/>
        </w:tabs>
        <w:spacing w:line="276" w:lineRule="auto"/>
        <w:ind w:left="0" w:firstLine="851"/>
      </w:pPr>
      <w:r>
        <w:rPr>
          <w:sz w:val="22"/>
          <w:szCs w:val="22"/>
        </w:rPr>
        <w:t xml:space="preserve">экземпляр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на материальном носителе, электронные ключи и/или конверты с кодами регистрации/доступа предоставляется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 по адресу: </w:t>
      </w:r>
      <w:r w:rsidRPr="002C740A">
        <w:rPr>
          <w:bCs/>
          <w:sz w:val="22"/>
          <w:szCs w:val="22"/>
        </w:rPr>
        <w:t>Фактический адрес выборки/доставки</w:t>
      </w:r>
      <w:r w:rsidRPr="002C740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(выборка) или высылаются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 Почтой России или иной курьерской службой по адресу, указанному в </w:t>
      </w:r>
      <w:r>
        <w:rPr>
          <w:b/>
          <w:bCs/>
          <w:i/>
          <w:iCs/>
          <w:sz w:val="22"/>
          <w:szCs w:val="22"/>
        </w:rPr>
        <w:t>Спецификации,</w:t>
      </w:r>
      <w:r>
        <w:rPr>
          <w:sz w:val="22"/>
          <w:szCs w:val="22"/>
        </w:rPr>
        <w:t xml:space="preserve"> а при отсутствии данных в </w:t>
      </w:r>
      <w:r>
        <w:rPr>
          <w:b/>
          <w:bCs/>
          <w:i/>
          <w:iCs/>
          <w:sz w:val="22"/>
          <w:szCs w:val="22"/>
        </w:rPr>
        <w:t>Спецификации</w:t>
      </w:r>
      <w:r>
        <w:rPr>
          <w:sz w:val="22"/>
          <w:szCs w:val="22"/>
        </w:rPr>
        <w:t xml:space="preserve"> – по адресу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>, указанному в разделе «Реквизиты и подписи Сторон» настоящего Договора (доставка);</w:t>
      </w:r>
    </w:p>
    <w:p w:rsidR="004F7FBB" w:rsidRDefault="005D66E7" w:rsidP="009304BD">
      <w:pPr>
        <w:pStyle w:val="44"/>
        <w:numPr>
          <w:ilvl w:val="2"/>
          <w:numId w:val="4"/>
        </w:numPr>
        <w:tabs>
          <w:tab w:val="left" w:pos="851"/>
          <w:tab w:val="left" w:pos="1134"/>
          <w:tab w:val="left" w:pos="1560"/>
        </w:tabs>
        <w:spacing w:line="276" w:lineRule="auto"/>
        <w:ind w:left="0" w:firstLine="851"/>
      </w:pPr>
      <w:r>
        <w:rPr>
          <w:sz w:val="22"/>
          <w:szCs w:val="22"/>
        </w:rPr>
        <w:t xml:space="preserve">передача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и/или программных ключей и/или кодов доступа и/или ссылок для активации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путем направления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 по электронной почте, указанной в </w:t>
      </w:r>
      <w:r>
        <w:rPr>
          <w:b/>
          <w:bCs/>
          <w:i/>
          <w:iCs/>
          <w:sz w:val="22"/>
          <w:szCs w:val="22"/>
        </w:rPr>
        <w:t xml:space="preserve">Спецификации </w:t>
      </w:r>
      <w:r>
        <w:rPr>
          <w:sz w:val="22"/>
          <w:szCs w:val="22"/>
        </w:rPr>
        <w:t xml:space="preserve">(при отсутствии данных в </w:t>
      </w:r>
      <w:r>
        <w:rPr>
          <w:b/>
          <w:bCs/>
          <w:i/>
          <w:iCs/>
          <w:sz w:val="22"/>
          <w:szCs w:val="22"/>
        </w:rPr>
        <w:t>Спецификации</w:t>
      </w:r>
      <w:r>
        <w:rPr>
          <w:sz w:val="22"/>
          <w:szCs w:val="22"/>
        </w:rPr>
        <w:t xml:space="preserve"> – по электронной почте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>, указанной в разделе «Реквизиты и подписи Сторон» настоящего Договора);</w:t>
      </w:r>
    </w:p>
    <w:p w:rsidR="004F7FBB" w:rsidRDefault="005D66E7" w:rsidP="009304BD">
      <w:pPr>
        <w:pStyle w:val="44"/>
        <w:numPr>
          <w:ilvl w:val="2"/>
          <w:numId w:val="4"/>
        </w:numPr>
        <w:tabs>
          <w:tab w:val="left" w:pos="851"/>
          <w:tab w:val="left" w:pos="1134"/>
          <w:tab w:val="left" w:pos="1560"/>
        </w:tabs>
        <w:spacing w:line="276" w:lineRule="auto"/>
        <w:ind w:left="0" w:firstLine="851"/>
      </w:pPr>
      <w:r>
        <w:rPr>
          <w:sz w:val="22"/>
          <w:szCs w:val="22"/>
        </w:rPr>
        <w:t xml:space="preserve">способ передачи неисключительной лицензии согласовывается Сторонами в </w:t>
      </w:r>
      <w:r>
        <w:rPr>
          <w:b/>
          <w:bCs/>
          <w:i/>
          <w:iCs/>
          <w:sz w:val="22"/>
          <w:szCs w:val="22"/>
        </w:rPr>
        <w:t>Спецификации;</w:t>
      </w:r>
    </w:p>
    <w:p w:rsidR="004F7FBB" w:rsidRDefault="005D66E7" w:rsidP="009304BD">
      <w:pPr>
        <w:pStyle w:val="44"/>
        <w:numPr>
          <w:ilvl w:val="2"/>
          <w:numId w:val="4"/>
        </w:numPr>
        <w:tabs>
          <w:tab w:val="left" w:pos="851"/>
          <w:tab w:val="left" w:pos="1134"/>
          <w:tab w:val="left" w:pos="1560"/>
        </w:tabs>
        <w:spacing w:line="276" w:lineRule="auto"/>
        <w:ind w:left="0" w:firstLine="851"/>
      </w:pPr>
      <w:r>
        <w:rPr>
          <w:sz w:val="22"/>
          <w:szCs w:val="22"/>
        </w:rPr>
        <w:t xml:space="preserve">обязанность </w:t>
      </w:r>
      <w:r>
        <w:rPr>
          <w:b/>
          <w:sz w:val="22"/>
          <w:szCs w:val="22"/>
        </w:rPr>
        <w:t>Лицензиара</w:t>
      </w:r>
      <w:r>
        <w:rPr>
          <w:color w:val="000000"/>
          <w:sz w:val="22"/>
          <w:szCs w:val="22"/>
        </w:rPr>
        <w:t xml:space="preserve"> по передаче неисключительной лицензии </w:t>
      </w:r>
      <w:r>
        <w:rPr>
          <w:b/>
          <w:sz w:val="22"/>
          <w:szCs w:val="22"/>
        </w:rPr>
        <w:t>Лицензиату</w:t>
      </w:r>
      <w:r>
        <w:rPr>
          <w:color w:val="000000"/>
          <w:sz w:val="22"/>
          <w:szCs w:val="22"/>
        </w:rPr>
        <w:t xml:space="preserve"> считается исполненной с момента </w:t>
      </w:r>
      <w:r>
        <w:rPr>
          <w:sz w:val="22"/>
          <w:szCs w:val="22"/>
        </w:rPr>
        <w:t xml:space="preserve">получения экземпляра </w:t>
      </w:r>
      <w:r>
        <w:rPr>
          <w:b/>
          <w:bCs/>
          <w:sz w:val="22"/>
          <w:szCs w:val="22"/>
        </w:rPr>
        <w:t xml:space="preserve">Продукта, </w:t>
      </w:r>
      <w:r>
        <w:rPr>
          <w:bCs/>
          <w:sz w:val="22"/>
          <w:szCs w:val="22"/>
        </w:rPr>
        <w:t>электронного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ключа </w:t>
      </w:r>
      <w:r>
        <w:rPr>
          <w:sz w:val="22"/>
          <w:szCs w:val="22"/>
        </w:rPr>
        <w:t xml:space="preserve">или конверта с кодами регистрации/доступа представителем Лицензиата в указанных в п. 2.5.1. настоящего Договора случаях и отправки </w:t>
      </w:r>
      <w:r>
        <w:rPr>
          <w:b/>
          <w:sz w:val="22"/>
          <w:szCs w:val="22"/>
        </w:rPr>
        <w:t>Лицензиаром</w:t>
      </w:r>
      <w:r>
        <w:rPr>
          <w:sz w:val="22"/>
          <w:szCs w:val="22"/>
        </w:rPr>
        <w:t xml:space="preserve"> электронного письма с необходимыми данными в указанном в п. 2.5.2. настоящего Договора случае.</w:t>
      </w:r>
    </w:p>
    <w:p w:rsidR="004F7FBB" w:rsidRDefault="004F7FBB" w:rsidP="009304B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  <w:tab w:val="left" w:pos="1560"/>
        </w:tabs>
        <w:spacing w:line="276" w:lineRule="auto"/>
        <w:ind w:left="851"/>
        <w:contextualSpacing/>
        <w:jc w:val="both"/>
        <w:rPr>
          <w:color w:val="000000"/>
          <w:sz w:val="22"/>
          <w:szCs w:val="22"/>
        </w:rPr>
      </w:pPr>
    </w:p>
    <w:p w:rsidR="004F7FBB" w:rsidRDefault="005D66E7" w:rsidP="009304BD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center"/>
      </w:pPr>
      <w:r>
        <w:rPr>
          <w:b/>
          <w:sz w:val="22"/>
          <w:szCs w:val="22"/>
        </w:rPr>
        <w:t>ЦЕНА ДОГОВОРА</w:t>
      </w:r>
    </w:p>
    <w:p w:rsidR="004F7FBB" w:rsidRDefault="00A77FE3" w:rsidP="009304BD">
      <w:pPr>
        <w:numPr>
          <w:ilvl w:val="1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0" w:firstLine="567"/>
        <w:jc w:val="both"/>
      </w:pPr>
      <w:r>
        <w:rPr>
          <w:sz w:val="22"/>
          <w:szCs w:val="22"/>
        </w:rPr>
        <w:t>Общая ц</w:t>
      </w:r>
      <w:r w:rsidR="005D66E7">
        <w:rPr>
          <w:sz w:val="22"/>
          <w:szCs w:val="22"/>
        </w:rPr>
        <w:t>ена</w:t>
      </w:r>
      <w:r>
        <w:rPr>
          <w:sz w:val="22"/>
          <w:szCs w:val="22"/>
        </w:rPr>
        <w:t xml:space="preserve">, за право использования </w:t>
      </w:r>
      <w:r w:rsidRPr="00A77FE3">
        <w:rPr>
          <w:b/>
          <w:sz w:val="22"/>
          <w:szCs w:val="22"/>
        </w:rPr>
        <w:t>Продуктов</w:t>
      </w:r>
      <w:r>
        <w:rPr>
          <w:sz w:val="22"/>
          <w:szCs w:val="22"/>
        </w:rPr>
        <w:t xml:space="preserve"> по договору составляет </w:t>
      </w:r>
      <w:r w:rsidR="00A6206C">
        <w:rPr>
          <w:color w:val="000000"/>
        </w:rPr>
        <w:t>______________</w:t>
      </w:r>
      <w:r w:rsidR="00D25F09">
        <w:rPr>
          <w:color w:val="000000"/>
        </w:rPr>
        <w:t xml:space="preserve"> руб. </w:t>
      </w:r>
      <w:r w:rsidR="00D25F09" w:rsidRPr="00432E60">
        <w:rPr>
          <w:color w:val="000000"/>
        </w:rPr>
        <w:t>(</w:t>
      </w:r>
      <w:r w:rsidR="00A6206C">
        <w:rPr>
          <w:color w:val="000000"/>
        </w:rPr>
        <w:t>_________________</w:t>
      </w:r>
      <w:r w:rsidR="00D25F09">
        <w:rPr>
          <w:color w:val="000000"/>
        </w:rPr>
        <w:t xml:space="preserve"> </w:t>
      </w:r>
      <w:r w:rsidR="00D25F09" w:rsidRPr="00206296">
        <w:rPr>
          <w:color w:val="000000"/>
        </w:rPr>
        <w:t xml:space="preserve">рублей </w:t>
      </w:r>
      <w:r w:rsidR="00A6206C">
        <w:rPr>
          <w:color w:val="000000"/>
        </w:rPr>
        <w:t>__</w:t>
      </w:r>
      <w:r w:rsidR="00D25F09">
        <w:rPr>
          <w:color w:val="000000"/>
        </w:rPr>
        <w:t xml:space="preserve"> копеек)</w:t>
      </w:r>
      <w:r>
        <w:rPr>
          <w:sz w:val="22"/>
          <w:szCs w:val="22"/>
        </w:rPr>
        <w:t xml:space="preserve">, </w:t>
      </w:r>
      <w:r w:rsidRPr="00A77FE3">
        <w:rPr>
          <w:sz w:val="22"/>
          <w:szCs w:val="22"/>
        </w:rPr>
        <w:t xml:space="preserve">НДС не облагается на основании </w:t>
      </w:r>
      <w:proofErr w:type="spellStart"/>
      <w:r w:rsidRPr="00A77FE3">
        <w:rPr>
          <w:sz w:val="22"/>
          <w:szCs w:val="22"/>
        </w:rPr>
        <w:t>пп</w:t>
      </w:r>
      <w:proofErr w:type="spellEnd"/>
      <w:r w:rsidRPr="00A77FE3">
        <w:rPr>
          <w:sz w:val="22"/>
          <w:szCs w:val="22"/>
        </w:rPr>
        <w:t>. 26 п.2 ст. 149 Налогового кодекса Российской Федерации.</w:t>
      </w:r>
      <w:r w:rsidR="005D66E7">
        <w:rPr>
          <w:sz w:val="22"/>
          <w:szCs w:val="22"/>
        </w:rPr>
        <w:t xml:space="preserve"> При этом под ценой в настоящем Договоре подразумевается вознаграждение, которое полагается </w:t>
      </w:r>
      <w:r w:rsidR="005D66E7">
        <w:rPr>
          <w:b/>
          <w:sz w:val="22"/>
          <w:szCs w:val="22"/>
        </w:rPr>
        <w:t>Лицензиару</w:t>
      </w:r>
      <w:r w:rsidR="005D66E7">
        <w:rPr>
          <w:sz w:val="22"/>
          <w:szCs w:val="22"/>
        </w:rPr>
        <w:t xml:space="preserve"> за переданные права использования </w:t>
      </w:r>
      <w:r w:rsidR="005D66E7">
        <w:rPr>
          <w:b/>
          <w:sz w:val="22"/>
          <w:szCs w:val="22"/>
        </w:rPr>
        <w:t>Продукта</w:t>
      </w:r>
      <w:r w:rsidR="005D66E7">
        <w:rPr>
          <w:sz w:val="22"/>
          <w:szCs w:val="22"/>
        </w:rPr>
        <w:t xml:space="preserve">, и которое фиксируется в Спецификации. В случае предоставления лицензии путем передачи экземпляра </w:t>
      </w:r>
      <w:r w:rsidR="005D66E7">
        <w:rPr>
          <w:b/>
          <w:bCs/>
          <w:sz w:val="22"/>
          <w:szCs w:val="22"/>
        </w:rPr>
        <w:t>Продукта</w:t>
      </w:r>
      <w:r w:rsidR="005D66E7">
        <w:rPr>
          <w:sz w:val="22"/>
          <w:szCs w:val="22"/>
        </w:rPr>
        <w:t xml:space="preserve"> на материальном носителе стоимость материального носителя не подлежит отдельной оплате и учтена в размере вознаграждения.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0" w:firstLine="567"/>
      </w:pPr>
      <w:r>
        <w:rPr>
          <w:color w:val="222222"/>
          <w:sz w:val="22"/>
          <w:szCs w:val="22"/>
          <w:shd w:val="clear" w:color="auto" w:fill="FFFFFF"/>
        </w:rPr>
        <w:t>С</w:t>
      </w:r>
      <w:r>
        <w:rPr>
          <w:color w:val="000000"/>
          <w:sz w:val="22"/>
          <w:szCs w:val="22"/>
          <w:shd w:val="clear" w:color="auto" w:fill="FFFFFF"/>
        </w:rPr>
        <w:t xml:space="preserve">огласно </w:t>
      </w:r>
      <w:proofErr w:type="spellStart"/>
      <w:r>
        <w:rPr>
          <w:color w:val="000000"/>
          <w:sz w:val="22"/>
          <w:szCs w:val="22"/>
          <w:shd w:val="clear" w:color="auto" w:fill="FFFFFF"/>
        </w:rPr>
        <w:t>пп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. 26 п. 2 ст. 149 Налогового кодекса РФ </w:t>
      </w:r>
      <w:r>
        <w:rPr>
          <w:color w:val="222222"/>
          <w:sz w:val="22"/>
          <w:szCs w:val="22"/>
          <w:shd w:val="clear" w:color="auto" w:fill="FFFFFF"/>
        </w:rPr>
        <w:t xml:space="preserve">цена </w:t>
      </w:r>
      <w:r>
        <w:rPr>
          <w:sz w:val="22"/>
          <w:szCs w:val="22"/>
        </w:rPr>
        <w:t>неисключительной лицензии</w:t>
      </w:r>
      <w:r>
        <w:rPr>
          <w:color w:val="222222"/>
          <w:sz w:val="22"/>
          <w:szCs w:val="22"/>
          <w:shd w:val="clear" w:color="auto" w:fill="FFFFFF"/>
        </w:rPr>
        <w:t xml:space="preserve"> в рамках Договора не облагается НДС в случае, если </w:t>
      </w:r>
      <w:r>
        <w:rPr>
          <w:b/>
          <w:bCs/>
          <w:color w:val="222222"/>
          <w:sz w:val="22"/>
          <w:szCs w:val="22"/>
          <w:shd w:val="clear" w:color="auto" w:fill="FFFFFF"/>
        </w:rPr>
        <w:t>Продукт</w:t>
      </w:r>
      <w:r>
        <w:rPr>
          <w:color w:val="222222"/>
          <w:sz w:val="22"/>
          <w:szCs w:val="22"/>
          <w:shd w:val="clear" w:color="auto" w:fill="FFFFFF"/>
        </w:rPr>
        <w:t xml:space="preserve"> включен в Единый реестр российских программ для электронных вычислительных машин и баз данных</w:t>
      </w:r>
      <w:r>
        <w:rPr>
          <w:sz w:val="22"/>
          <w:szCs w:val="22"/>
        </w:rPr>
        <w:t>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0" w:firstLine="567"/>
      </w:pPr>
      <w:r>
        <w:rPr>
          <w:sz w:val="22"/>
          <w:szCs w:val="22"/>
        </w:rPr>
        <w:t>Оплата цены неисключительной лицензии производится в течение</w:t>
      </w:r>
      <w:r>
        <w:rPr>
          <w:b/>
          <w:bCs/>
          <w:color w:val="7030A0"/>
          <w:sz w:val="22"/>
          <w:szCs w:val="22"/>
        </w:rPr>
        <w:t xml:space="preserve"> </w:t>
      </w:r>
      <w:r w:rsidR="00893094">
        <w:rPr>
          <w:bCs/>
          <w:sz w:val="22"/>
          <w:szCs w:val="22"/>
        </w:rPr>
        <w:t>30</w:t>
      </w:r>
      <w:r w:rsidRPr="002C740A">
        <w:rPr>
          <w:bCs/>
          <w:sz w:val="22"/>
          <w:szCs w:val="22"/>
        </w:rPr>
        <w:t xml:space="preserve"> (</w:t>
      </w:r>
      <w:r w:rsidR="00893094">
        <w:rPr>
          <w:bCs/>
          <w:sz w:val="22"/>
          <w:szCs w:val="22"/>
        </w:rPr>
        <w:t>тридцати</w:t>
      </w:r>
      <w:r w:rsidRPr="002C740A">
        <w:rPr>
          <w:bCs/>
          <w:sz w:val="22"/>
          <w:szCs w:val="22"/>
        </w:rPr>
        <w:t>)</w:t>
      </w:r>
      <w:r w:rsidRPr="002C740A">
        <w:rPr>
          <w:b/>
          <w:bCs/>
          <w:sz w:val="22"/>
          <w:szCs w:val="22"/>
        </w:rPr>
        <w:t xml:space="preserve"> </w:t>
      </w:r>
      <w:r w:rsidR="00893094">
        <w:rPr>
          <w:sz w:val="22"/>
          <w:szCs w:val="22"/>
        </w:rPr>
        <w:t>календарных</w:t>
      </w:r>
      <w:bookmarkStart w:id="0" w:name="_GoBack"/>
      <w:bookmarkEnd w:id="0"/>
      <w:r>
        <w:rPr>
          <w:sz w:val="22"/>
          <w:szCs w:val="22"/>
        </w:rPr>
        <w:t xml:space="preserve"> дней с </w:t>
      </w:r>
      <w:r w:rsidR="002C740A">
        <w:rPr>
          <w:sz w:val="22"/>
          <w:szCs w:val="22"/>
        </w:rPr>
        <w:t xml:space="preserve">момента передачи права использования </w:t>
      </w:r>
      <w:r w:rsidR="002C740A" w:rsidRPr="002C740A">
        <w:rPr>
          <w:b/>
          <w:sz w:val="22"/>
          <w:szCs w:val="22"/>
        </w:rPr>
        <w:t>Продукта</w:t>
      </w:r>
      <w:r w:rsidR="002C740A">
        <w:rPr>
          <w:sz w:val="22"/>
          <w:szCs w:val="22"/>
        </w:rPr>
        <w:t xml:space="preserve"> и подписания Акта передачи прав или унифицированн</w:t>
      </w:r>
      <w:r w:rsidR="00B674AA">
        <w:rPr>
          <w:sz w:val="22"/>
          <w:szCs w:val="22"/>
        </w:rPr>
        <w:t xml:space="preserve">ого </w:t>
      </w:r>
      <w:r w:rsidR="002C740A">
        <w:rPr>
          <w:sz w:val="22"/>
          <w:szCs w:val="22"/>
        </w:rPr>
        <w:t>передаточн</w:t>
      </w:r>
      <w:r w:rsidR="00B674AA">
        <w:rPr>
          <w:sz w:val="22"/>
          <w:szCs w:val="22"/>
        </w:rPr>
        <w:t>ого</w:t>
      </w:r>
      <w:r w:rsidR="002C740A">
        <w:rPr>
          <w:sz w:val="22"/>
          <w:szCs w:val="22"/>
        </w:rPr>
        <w:t xml:space="preserve"> документ</w:t>
      </w:r>
      <w:r w:rsidR="00B674AA">
        <w:rPr>
          <w:sz w:val="22"/>
          <w:szCs w:val="22"/>
        </w:rPr>
        <w:t>а</w:t>
      </w:r>
      <w:r w:rsidR="002C740A">
        <w:rPr>
          <w:sz w:val="22"/>
          <w:szCs w:val="22"/>
        </w:rPr>
        <w:t xml:space="preserve"> (далее - УПД независимо от формы документа)</w:t>
      </w:r>
      <w:r>
        <w:rPr>
          <w:sz w:val="22"/>
          <w:szCs w:val="22"/>
        </w:rPr>
        <w:t xml:space="preserve">. Счет направляется </w:t>
      </w:r>
      <w:r>
        <w:rPr>
          <w:b/>
          <w:sz w:val="22"/>
          <w:szCs w:val="22"/>
        </w:rPr>
        <w:t xml:space="preserve">Лицензиату </w:t>
      </w:r>
      <w:r>
        <w:rPr>
          <w:sz w:val="22"/>
          <w:szCs w:val="22"/>
        </w:rPr>
        <w:t>по электронной почте, указанной в разделе «Реквизиты и подписи Сторон» настоящего Договора.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426"/>
          <w:tab w:val="left" w:pos="851"/>
          <w:tab w:val="left" w:pos="1276"/>
        </w:tabs>
        <w:spacing w:line="276" w:lineRule="auto"/>
        <w:ind w:left="0" w:firstLine="567"/>
      </w:pPr>
      <w:r>
        <w:rPr>
          <w:sz w:val="22"/>
          <w:szCs w:val="22"/>
        </w:rPr>
        <w:t xml:space="preserve">Датой платежа и, соответственно, исполнения </w:t>
      </w:r>
      <w:r>
        <w:rPr>
          <w:b/>
          <w:sz w:val="22"/>
          <w:szCs w:val="22"/>
        </w:rPr>
        <w:t xml:space="preserve">Лицензиатом </w:t>
      </w:r>
      <w:r>
        <w:rPr>
          <w:sz w:val="22"/>
          <w:szCs w:val="22"/>
        </w:rPr>
        <w:t xml:space="preserve">своих обязательств по настоящему Договору считается дата поступления денежных средств на расчетный счет </w:t>
      </w:r>
      <w:r>
        <w:rPr>
          <w:b/>
          <w:sz w:val="22"/>
          <w:szCs w:val="22"/>
        </w:rPr>
        <w:t>Лицензиара</w:t>
      </w:r>
      <w:r>
        <w:rPr>
          <w:sz w:val="22"/>
          <w:szCs w:val="22"/>
        </w:rPr>
        <w:t>.</w:t>
      </w:r>
    </w:p>
    <w:p w:rsidR="004F7FBB" w:rsidRDefault="004F7FBB" w:rsidP="009304BD">
      <w:pPr>
        <w:pStyle w:val="26"/>
        <w:numPr>
          <w:ilvl w:val="0"/>
          <w:numId w:val="0"/>
        </w:numPr>
        <w:tabs>
          <w:tab w:val="left" w:pos="851"/>
          <w:tab w:val="left" w:pos="1276"/>
        </w:tabs>
        <w:spacing w:line="276" w:lineRule="auto"/>
        <w:ind w:left="567"/>
        <w:rPr>
          <w:sz w:val="22"/>
          <w:szCs w:val="22"/>
        </w:rPr>
      </w:pPr>
    </w:p>
    <w:p w:rsidR="004F7FBB" w:rsidRDefault="005D66E7" w:rsidP="009304BD">
      <w:pPr>
        <w:numPr>
          <w:ilvl w:val="0"/>
          <w:numId w:val="4"/>
        </w:numPr>
        <w:spacing w:line="276" w:lineRule="auto"/>
        <w:ind w:left="0" w:firstLine="0"/>
        <w:jc w:val="center"/>
      </w:pPr>
      <w:r>
        <w:rPr>
          <w:b/>
          <w:sz w:val="22"/>
          <w:szCs w:val="22"/>
        </w:rPr>
        <w:t>ПРАВА И ОБЯЗАННОСТИ ЛИЦЕНЗИАРА</w:t>
      </w:r>
    </w:p>
    <w:p w:rsidR="004F7FBB" w:rsidRPr="000B521C" w:rsidRDefault="005D66E7" w:rsidP="009304BD">
      <w:pPr>
        <w:pStyle w:val="26"/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rPr>
          <w:sz w:val="22"/>
          <w:szCs w:val="22"/>
        </w:rPr>
      </w:pPr>
      <w:bookmarkStart w:id="1" w:name="_Ref517627734"/>
      <w:r>
        <w:rPr>
          <w:b/>
          <w:sz w:val="22"/>
          <w:szCs w:val="22"/>
        </w:rPr>
        <w:t>Лицензиар</w:t>
      </w:r>
      <w:r>
        <w:rPr>
          <w:sz w:val="22"/>
          <w:szCs w:val="22"/>
        </w:rPr>
        <w:t xml:space="preserve"> обязан передать право на использование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, экземпляр </w:t>
      </w:r>
      <w:r>
        <w:rPr>
          <w:b/>
          <w:sz w:val="22"/>
          <w:szCs w:val="22"/>
        </w:rPr>
        <w:t>Продукта,</w:t>
      </w:r>
      <w:r>
        <w:rPr>
          <w:sz w:val="22"/>
          <w:szCs w:val="22"/>
        </w:rPr>
        <w:t xml:space="preserve"> документацию, относящуюся к </w:t>
      </w:r>
      <w:r>
        <w:rPr>
          <w:b/>
          <w:bCs/>
          <w:sz w:val="22"/>
          <w:szCs w:val="22"/>
        </w:rPr>
        <w:t>Продукту</w:t>
      </w:r>
      <w:r>
        <w:rPr>
          <w:sz w:val="22"/>
          <w:szCs w:val="22"/>
        </w:rPr>
        <w:t xml:space="preserve">, в т.ч. Пользовательское (лицензионное) соглашение, а также Акт передачи прав или унифицированный передаточный документ (далее - УПД независимо от формы документа) </w:t>
      </w:r>
      <w:r w:rsidRPr="000B521C"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, в срок не позднее </w:t>
      </w:r>
      <w:r w:rsidRPr="000B521C">
        <w:rPr>
          <w:sz w:val="22"/>
          <w:szCs w:val="22"/>
        </w:rPr>
        <w:t xml:space="preserve">10 (десяти) </w:t>
      </w:r>
      <w:r>
        <w:rPr>
          <w:sz w:val="22"/>
          <w:szCs w:val="22"/>
        </w:rPr>
        <w:t xml:space="preserve">рабочих дней </w:t>
      </w:r>
      <w:r w:rsidRPr="000B521C">
        <w:rPr>
          <w:sz w:val="22"/>
          <w:szCs w:val="22"/>
        </w:rPr>
        <w:t xml:space="preserve">с момента </w:t>
      </w:r>
      <w:bookmarkEnd w:id="1"/>
      <w:r w:rsidR="00C362C6">
        <w:rPr>
          <w:sz w:val="22"/>
          <w:szCs w:val="22"/>
        </w:rPr>
        <w:t>подписания настоящего Договора</w:t>
      </w:r>
      <w:r>
        <w:rPr>
          <w:sz w:val="22"/>
          <w:szCs w:val="22"/>
        </w:rPr>
        <w:t>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</w:pPr>
      <w:r>
        <w:rPr>
          <w:b/>
          <w:sz w:val="22"/>
          <w:szCs w:val="22"/>
        </w:rPr>
        <w:t>Лицензиар</w:t>
      </w:r>
      <w:r>
        <w:rPr>
          <w:sz w:val="22"/>
          <w:szCs w:val="22"/>
        </w:rPr>
        <w:t xml:space="preserve"> обязан провести регистрацию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 xml:space="preserve"> как конечного пользователя в системе Правообладателя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, если это необходимо для начала использования конечным пользователем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>, права на которые являются предметом по настоящему Договору.</w:t>
      </w:r>
    </w:p>
    <w:p w:rsidR="004F7FBB" w:rsidRDefault="004F7FBB" w:rsidP="009304BD">
      <w:pPr>
        <w:pStyle w:val="26"/>
        <w:numPr>
          <w:ilvl w:val="0"/>
          <w:numId w:val="0"/>
        </w:numPr>
        <w:tabs>
          <w:tab w:val="left" w:pos="851"/>
        </w:tabs>
        <w:spacing w:line="276" w:lineRule="auto"/>
        <w:ind w:left="567"/>
        <w:rPr>
          <w:sz w:val="22"/>
          <w:szCs w:val="22"/>
        </w:rPr>
      </w:pPr>
    </w:p>
    <w:p w:rsidR="00A6206C" w:rsidRDefault="00A6206C" w:rsidP="009304BD">
      <w:pPr>
        <w:pStyle w:val="26"/>
        <w:numPr>
          <w:ilvl w:val="0"/>
          <w:numId w:val="0"/>
        </w:numPr>
        <w:tabs>
          <w:tab w:val="left" w:pos="851"/>
        </w:tabs>
        <w:spacing w:line="276" w:lineRule="auto"/>
        <w:ind w:left="567"/>
        <w:rPr>
          <w:sz w:val="22"/>
          <w:szCs w:val="22"/>
        </w:rPr>
      </w:pPr>
    </w:p>
    <w:p w:rsidR="009304BD" w:rsidRDefault="009304BD" w:rsidP="009304BD">
      <w:pPr>
        <w:pStyle w:val="26"/>
        <w:numPr>
          <w:ilvl w:val="0"/>
          <w:numId w:val="0"/>
        </w:numPr>
        <w:tabs>
          <w:tab w:val="left" w:pos="851"/>
        </w:tabs>
        <w:spacing w:line="276" w:lineRule="auto"/>
        <w:ind w:left="567"/>
        <w:rPr>
          <w:sz w:val="22"/>
          <w:szCs w:val="22"/>
        </w:rPr>
      </w:pPr>
    </w:p>
    <w:p w:rsidR="004F7FBB" w:rsidRDefault="005D66E7" w:rsidP="009304BD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center"/>
      </w:pPr>
      <w:r>
        <w:rPr>
          <w:b/>
          <w:sz w:val="22"/>
          <w:szCs w:val="22"/>
        </w:rPr>
        <w:t>ПРАВА И ОБЯЗАННОСТИ ЛИЦЕНЗИАТА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/>
          <w:sz w:val="22"/>
          <w:szCs w:val="22"/>
        </w:rPr>
        <w:t>Лицензиат</w:t>
      </w:r>
      <w:r>
        <w:rPr>
          <w:sz w:val="22"/>
          <w:szCs w:val="22"/>
        </w:rPr>
        <w:t xml:space="preserve"> обязуется своевременно оплачивать вознаграждение и принимать экземпляры </w:t>
      </w:r>
      <w:r>
        <w:rPr>
          <w:b/>
          <w:bCs/>
          <w:sz w:val="22"/>
          <w:szCs w:val="22"/>
        </w:rPr>
        <w:t>Продуктов</w:t>
      </w:r>
      <w:r>
        <w:rPr>
          <w:sz w:val="22"/>
          <w:szCs w:val="22"/>
        </w:rPr>
        <w:t xml:space="preserve">. При этом датой исполнения обязательства </w:t>
      </w:r>
      <w:r>
        <w:rPr>
          <w:b/>
          <w:sz w:val="22"/>
          <w:szCs w:val="22"/>
        </w:rPr>
        <w:t xml:space="preserve">Лицензиата </w:t>
      </w:r>
      <w:r>
        <w:rPr>
          <w:sz w:val="22"/>
          <w:szCs w:val="22"/>
        </w:rPr>
        <w:t xml:space="preserve">по оплате считается дата зачисления денежных средств на расчетный счет </w:t>
      </w:r>
      <w:r>
        <w:rPr>
          <w:b/>
          <w:sz w:val="22"/>
          <w:szCs w:val="22"/>
        </w:rPr>
        <w:t>Лицензиара</w:t>
      </w:r>
      <w:r>
        <w:rPr>
          <w:sz w:val="22"/>
          <w:szCs w:val="22"/>
        </w:rPr>
        <w:t>.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/>
          <w:sz w:val="22"/>
          <w:szCs w:val="22"/>
        </w:rPr>
        <w:t>Лицензиат</w:t>
      </w:r>
      <w:r>
        <w:rPr>
          <w:sz w:val="22"/>
          <w:szCs w:val="22"/>
        </w:rPr>
        <w:t xml:space="preserve"> обязуется строго придерживаться и не нарушать правил лицензионного использования </w:t>
      </w:r>
      <w:r>
        <w:rPr>
          <w:b/>
          <w:bCs/>
          <w:sz w:val="22"/>
          <w:szCs w:val="22"/>
        </w:rPr>
        <w:t>Продуктов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указанных в Пользовательском (лицензионном) соглашении, п. 2.2. настоящего Договора и Спецификации.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/>
          <w:sz w:val="22"/>
          <w:szCs w:val="22"/>
        </w:rPr>
        <w:t>Лицензиат</w:t>
      </w:r>
      <w:r>
        <w:rPr>
          <w:sz w:val="22"/>
          <w:szCs w:val="22"/>
        </w:rPr>
        <w:t xml:space="preserve"> обязуется не осуществлять действий по обходу технических средств защиты, встроенных в </w:t>
      </w:r>
      <w:r>
        <w:rPr>
          <w:b/>
          <w:bCs/>
          <w:sz w:val="22"/>
          <w:szCs w:val="22"/>
        </w:rPr>
        <w:t>Продукты</w:t>
      </w:r>
      <w:r>
        <w:rPr>
          <w:sz w:val="22"/>
          <w:szCs w:val="22"/>
        </w:rPr>
        <w:t>.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/>
          <w:sz w:val="22"/>
          <w:szCs w:val="22"/>
        </w:rPr>
        <w:t xml:space="preserve">Лицензиат </w:t>
      </w:r>
      <w:r>
        <w:rPr>
          <w:sz w:val="22"/>
          <w:szCs w:val="22"/>
        </w:rPr>
        <w:t xml:space="preserve">обязан подписать и вернуть УПД или мотивированный отказ в приемке неисключительных прав и подписании УПД </w:t>
      </w:r>
      <w:r>
        <w:rPr>
          <w:b/>
          <w:sz w:val="22"/>
          <w:szCs w:val="22"/>
        </w:rPr>
        <w:t>Лицензиару</w:t>
      </w:r>
      <w:r>
        <w:rPr>
          <w:sz w:val="22"/>
          <w:szCs w:val="22"/>
        </w:rPr>
        <w:t xml:space="preserve"> в течение </w:t>
      </w:r>
      <w:r w:rsidRPr="000B521C">
        <w:rPr>
          <w:bCs/>
          <w:sz w:val="22"/>
          <w:szCs w:val="22"/>
        </w:rPr>
        <w:t>5 (пяти)</w:t>
      </w:r>
      <w:r w:rsidRPr="000B521C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рабочих дней с даты получения УПД. В случае неполучения от </w:t>
      </w:r>
      <w:r>
        <w:rPr>
          <w:b/>
          <w:sz w:val="22"/>
          <w:szCs w:val="22"/>
        </w:rPr>
        <w:t xml:space="preserve">Лицензиата </w:t>
      </w:r>
      <w:r>
        <w:rPr>
          <w:sz w:val="22"/>
          <w:szCs w:val="22"/>
        </w:rPr>
        <w:t>в установленный срок подписанного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УПД или мотивированного отказа от его подписания по причине нарушения </w:t>
      </w:r>
      <w:r>
        <w:rPr>
          <w:b/>
          <w:sz w:val="22"/>
          <w:szCs w:val="22"/>
        </w:rPr>
        <w:t>Лицензиаром</w:t>
      </w:r>
      <w:r>
        <w:rPr>
          <w:sz w:val="22"/>
          <w:szCs w:val="22"/>
        </w:rPr>
        <w:t xml:space="preserve"> п. 2.5. настоящего Договора, а также в случае необоснованности мотивированного отказа, односторонне подписанный Лицензиаром УПД подлежит отражению в бухгалтерском и налоговом учете Сторон, а неисключительная лицензия считается переданной </w:t>
      </w:r>
      <w:r>
        <w:rPr>
          <w:b/>
          <w:sz w:val="22"/>
          <w:szCs w:val="22"/>
        </w:rPr>
        <w:t xml:space="preserve">Лицензиату </w:t>
      </w:r>
      <w:r>
        <w:rPr>
          <w:sz w:val="22"/>
          <w:szCs w:val="22"/>
        </w:rPr>
        <w:t>согласно п. 2.5. настоящего Договора.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/>
          <w:sz w:val="22"/>
          <w:szCs w:val="22"/>
        </w:rPr>
        <w:t xml:space="preserve">Лицензиат </w:t>
      </w:r>
      <w:r>
        <w:rPr>
          <w:sz w:val="22"/>
          <w:szCs w:val="22"/>
        </w:rPr>
        <w:t xml:space="preserve">обязан совершить действия, необходимые для начала использования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в т.ч.:</w:t>
      </w:r>
    </w:p>
    <w:p w:rsidR="004F7FBB" w:rsidRDefault="005D66E7" w:rsidP="009304BD">
      <w:pPr>
        <w:numPr>
          <w:ilvl w:val="2"/>
          <w:numId w:val="4"/>
        </w:numPr>
        <w:tabs>
          <w:tab w:val="left" w:pos="851"/>
          <w:tab w:val="left" w:pos="1134"/>
          <w:tab w:val="left" w:pos="1560"/>
        </w:tabs>
        <w:spacing w:line="276" w:lineRule="auto"/>
        <w:ind w:left="0" w:firstLine="851"/>
        <w:jc w:val="both"/>
      </w:pPr>
      <w:r>
        <w:rPr>
          <w:sz w:val="22"/>
          <w:szCs w:val="22"/>
        </w:rPr>
        <w:t xml:space="preserve"> зарегистрироваться на сайте/портале Правообладателя (создать личный кабинет и/или зарегистрировать </w:t>
      </w:r>
      <w:r>
        <w:rPr>
          <w:b/>
          <w:bCs/>
          <w:sz w:val="22"/>
          <w:szCs w:val="22"/>
        </w:rPr>
        <w:t>Продукт</w:t>
      </w:r>
      <w:r>
        <w:rPr>
          <w:sz w:val="22"/>
          <w:szCs w:val="22"/>
        </w:rPr>
        <w:t xml:space="preserve"> в личном кабинете);</w:t>
      </w:r>
    </w:p>
    <w:p w:rsidR="004F7FBB" w:rsidRDefault="005D66E7" w:rsidP="009304BD">
      <w:pPr>
        <w:numPr>
          <w:ilvl w:val="2"/>
          <w:numId w:val="4"/>
        </w:numPr>
        <w:tabs>
          <w:tab w:val="left" w:pos="851"/>
          <w:tab w:val="left" w:pos="1134"/>
          <w:tab w:val="left" w:pos="1560"/>
        </w:tabs>
        <w:spacing w:line="276" w:lineRule="auto"/>
        <w:ind w:left="0" w:firstLine="851"/>
        <w:jc w:val="both"/>
      </w:pPr>
      <w:r>
        <w:rPr>
          <w:sz w:val="22"/>
          <w:szCs w:val="22"/>
        </w:rPr>
        <w:t xml:space="preserve">или сообщить </w:t>
      </w:r>
      <w:r>
        <w:rPr>
          <w:b/>
          <w:sz w:val="22"/>
          <w:szCs w:val="22"/>
        </w:rPr>
        <w:t>Лицензиару</w:t>
      </w:r>
      <w:r>
        <w:rPr>
          <w:sz w:val="22"/>
          <w:szCs w:val="22"/>
        </w:rPr>
        <w:t xml:space="preserve"> и/или Правообладателю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 необходимые сведения, в т.ч. направить копию заполненной регистрационной анкеты (карты) конечного пользователя и т.п., если в соответствии с инструкцией к </w:t>
      </w:r>
      <w:r>
        <w:rPr>
          <w:b/>
          <w:bCs/>
          <w:sz w:val="22"/>
          <w:szCs w:val="22"/>
        </w:rPr>
        <w:t>Продукту</w:t>
      </w:r>
      <w:r>
        <w:rPr>
          <w:sz w:val="22"/>
          <w:szCs w:val="22"/>
        </w:rPr>
        <w:t xml:space="preserve"> и/или Пользовательским лицензионным соглашением это необходимо для начала использования конечным пользователем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, права на которые являются предметом по настоящему Договору.  </w:t>
      </w:r>
    </w:p>
    <w:p w:rsidR="004F7FBB" w:rsidRDefault="005D66E7" w:rsidP="009304BD">
      <w:pPr>
        <w:pStyle w:val="m-2564185698560253058gmail-preformat"/>
        <w:numPr>
          <w:ilvl w:val="1"/>
          <w:numId w:val="4"/>
        </w:numPr>
        <w:tabs>
          <w:tab w:val="left" w:pos="851"/>
          <w:tab w:val="left" w:pos="1134"/>
        </w:tabs>
        <w:spacing w:before="0" w:after="0" w:line="276" w:lineRule="auto"/>
        <w:ind w:left="0" w:firstLine="567"/>
        <w:jc w:val="both"/>
      </w:pPr>
      <w:r>
        <w:rPr>
          <w:sz w:val="22"/>
          <w:szCs w:val="22"/>
        </w:rPr>
        <w:t>Если</w:t>
      </w:r>
      <w:r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Продукт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приобретается</w:t>
      </w:r>
      <w:r>
        <w:rPr>
          <w:b/>
          <w:sz w:val="22"/>
          <w:szCs w:val="22"/>
        </w:rPr>
        <w:t xml:space="preserve"> Лицензиатом </w:t>
      </w:r>
      <w:r>
        <w:rPr>
          <w:sz w:val="22"/>
          <w:szCs w:val="22"/>
        </w:rPr>
        <w:t xml:space="preserve">в порядке апгрейда используемого </w:t>
      </w:r>
      <w:r>
        <w:rPr>
          <w:b/>
          <w:sz w:val="22"/>
          <w:szCs w:val="22"/>
        </w:rPr>
        <w:t>Лицензиатом</w:t>
      </w:r>
      <w:r>
        <w:rPr>
          <w:sz w:val="22"/>
          <w:szCs w:val="22"/>
        </w:rPr>
        <w:t xml:space="preserve"> экземпляра программного продукта</w:t>
      </w:r>
      <w:r>
        <w:rPr>
          <w:b/>
          <w:sz w:val="22"/>
          <w:szCs w:val="22"/>
        </w:rPr>
        <w:t>, Лицензиат</w:t>
      </w:r>
      <w:r>
        <w:rPr>
          <w:color w:val="222222"/>
          <w:sz w:val="22"/>
          <w:szCs w:val="22"/>
        </w:rPr>
        <w:t xml:space="preserve"> обязан:</w:t>
      </w:r>
    </w:p>
    <w:p w:rsidR="004F7FBB" w:rsidRDefault="005D66E7" w:rsidP="009304BD">
      <w:pPr>
        <w:pStyle w:val="m-2564185698560253058gmail-preformat"/>
        <w:numPr>
          <w:ilvl w:val="2"/>
          <w:numId w:val="4"/>
        </w:numPr>
        <w:tabs>
          <w:tab w:val="left" w:pos="851"/>
          <w:tab w:val="left" w:pos="1134"/>
          <w:tab w:val="left" w:pos="1701"/>
        </w:tabs>
        <w:spacing w:before="0" w:after="0" w:line="276" w:lineRule="auto"/>
        <w:ind w:left="0" w:firstLine="851"/>
        <w:jc w:val="both"/>
      </w:pPr>
      <w:r>
        <w:rPr>
          <w:color w:val="222222"/>
          <w:sz w:val="22"/>
          <w:szCs w:val="22"/>
        </w:rPr>
        <w:t xml:space="preserve">для обеспечения возможности выпуска на </w:t>
      </w:r>
      <w:r>
        <w:rPr>
          <w:b/>
          <w:bCs/>
          <w:color w:val="222222"/>
          <w:sz w:val="22"/>
          <w:szCs w:val="22"/>
        </w:rPr>
        <w:t>Лицензиата</w:t>
      </w:r>
      <w:r>
        <w:rPr>
          <w:color w:val="222222"/>
          <w:sz w:val="22"/>
          <w:szCs w:val="22"/>
        </w:rPr>
        <w:t xml:space="preserve"> лицензий в порядке апгрейда:</w:t>
      </w:r>
    </w:p>
    <w:p w:rsidR="004F7FBB" w:rsidRDefault="005D66E7" w:rsidP="009304BD">
      <w:pPr>
        <w:pStyle w:val="m-2564185698560253058gmail-preformat"/>
        <w:numPr>
          <w:ilvl w:val="3"/>
          <w:numId w:val="4"/>
        </w:numPr>
        <w:tabs>
          <w:tab w:val="left" w:pos="851"/>
          <w:tab w:val="left" w:pos="1134"/>
          <w:tab w:val="left" w:pos="1701"/>
          <w:tab w:val="left" w:pos="1985"/>
        </w:tabs>
        <w:spacing w:before="0" w:after="0" w:line="276" w:lineRule="auto"/>
        <w:ind w:left="0" w:firstLine="1134"/>
        <w:jc w:val="both"/>
      </w:pPr>
      <w:r>
        <w:rPr>
          <w:color w:val="222222"/>
          <w:sz w:val="22"/>
          <w:szCs w:val="22"/>
        </w:rPr>
        <w:t xml:space="preserve">выполнить правила Правообладателя (Лицензиат должен </w:t>
      </w:r>
      <w:r>
        <w:rPr>
          <w:color w:val="333333"/>
          <w:sz w:val="22"/>
          <w:szCs w:val="22"/>
          <w:shd w:val="clear" w:color="auto" w:fill="FFFFFF"/>
        </w:rPr>
        <w:t xml:space="preserve">иметь действующий договор 1С:ИТС и/или договор на технологическое сопровождение отраслевых и специализированных решений; </w:t>
      </w:r>
      <w:r>
        <w:rPr>
          <w:color w:val="000000"/>
          <w:sz w:val="22"/>
          <w:szCs w:val="22"/>
        </w:rPr>
        <w:t xml:space="preserve">подлежащие апгрейду лицензии должны быть зарегистрированы Лицензиатом в личном кабинете </w:t>
      </w:r>
      <w:r>
        <w:rPr>
          <w:color w:val="222222"/>
          <w:sz w:val="22"/>
          <w:szCs w:val="22"/>
          <w:shd w:val="clear" w:color="auto" w:fill="FFFFFF"/>
        </w:rPr>
        <w:t>пользователя на портале ИТС (</w:t>
      </w:r>
      <w:hyperlink r:id="rId7" w:history="1">
        <w:r>
          <w:rPr>
            <w:rStyle w:val="-"/>
            <w:color w:val="0563C1"/>
            <w:sz w:val="22"/>
            <w:szCs w:val="22"/>
            <w:shd w:val="clear" w:color="auto" w:fill="FFFFFF"/>
          </w:rPr>
          <w:t>https://portal.1c.ru/</w:t>
        </w:r>
      </w:hyperlink>
      <w:r>
        <w:rPr>
          <w:color w:val="222222"/>
          <w:sz w:val="22"/>
          <w:szCs w:val="22"/>
          <w:shd w:val="clear" w:color="auto" w:fill="FFFFFF"/>
        </w:rPr>
        <w:t xml:space="preserve">) в части программных продуктов системы 1С:Предприятие или на сайтах иных правообладателей для других программных продуктов, в т.ч. </w:t>
      </w:r>
      <w:r>
        <w:rPr>
          <w:color w:val="333333"/>
          <w:sz w:val="22"/>
          <w:szCs w:val="22"/>
          <w:shd w:val="clear" w:color="auto" w:fill="FFFFFF"/>
        </w:rPr>
        <w:t>отраслевых и специализированных решений</w:t>
      </w:r>
      <w:r>
        <w:rPr>
          <w:color w:val="222222"/>
          <w:sz w:val="22"/>
          <w:szCs w:val="22"/>
          <w:shd w:val="clear" w:color="auto" w:fill="FFFFFF"/>
        </w:rPr>
        <w:t>;</w:t>
      </w:r>
      <w:r>
        <w:rPr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rStyle w:val="affc"/>
          <w:color w:val="333333"/>
          <w:sz w:val="22"/>
          <w:szCs w:val="22"/>
        </w:rPr>
        <w:t>если лицензия не зарегистрирована -</w:t>
      </w:r>
      <w:r>
        <w:rPr>
          <w:color w:val="333333"/>
          <w:sz w:val="22"/>
          <w:szCs w:val="22"/>
        </w:rPr>
        <w:t xml:space="preserve"> подать заявку на регистрацию, прикрепив к заявке на обмен отсканированную заполненную </w:t>
      </w:r>
      <w:r>
        <w:rPr>
          <w:color w:val="222222"/>
          <w:sz w:val="22"/>
          <w:szCs w:val="22"/>
        </w:rPr>
        <w:t>пользовательскую часть регистрационной анкеты и др.</w:t>
      </w:r>
      <w:r>
        <w:rPr>
          <w:color w:val="333333"/>
          <w:sz w:val="22"/>
          <w:szCs w:val="22"/>
        </w:rPr>
        <w:t>);</w:t>
      </w:r>
    </w:p>
    <w:p w:rsidR="004F7FBB" w:rsidRDefault="005D66E7" w:rsidP="009304BD">
      <w:pPr>
        <w:pStyle w:val="m-2564185698560253058gmail-preformat"/>
        <w:numPr>
          <w:ilvl w:val="3"/>
          <w:numId w:val="4"/>
        </w:numPr>
        <w:tabs>
          <w:tab w:val="left" w:pos="851"/>
          <w:tab w:val="left" w:pos="1134"/>
          <w:tab w:val="left" w:pos="1701"/>
          <w:tab w:val="left" w:pos="1985"/>
        </w:tabs>
        <w:spacing w:before="0" w:after="0" w:line="276" w:lineRule="auto"/>
        <w:ind w:left="0" w:firstLine="1134"/>
        <w:jc w:val="both"/>
      </w:pPr>
      <w:r>
        <w:rPr>
          <w:color w:val="333333"/>
          <w:sz w:val="22"/>
          <w:szCs w:val="22"/>
        </w:rPr>
        <w:t xml:space="preserve">предъявить </w:t>
      </w:r>
      <w:r>
        <w:rPr>
          <w:b/>
          <w:bCs/>
          <w:color w:val="333333"/>
          <w:sz w:val="22"/>
          <w:szCs w:val="22"/>
        </w:rPr>
        <w:t>Лицензиару</w:t>
      </w:r>
      <w:r>
        <w:rPr>
          <w:color w:val="333333"/>
          <w:sz w:val="22"/>
          <w:szCs w:val="22"/>
        </w:rPr>
        <w:t xml:space="preserve"> отсканированную заполненную </w:t>
      </w:r>
      <w:r>
        <w:rPr>
          <w:color w:val="222222"/>
          <w:sz w:val="22"/>
          <w:szCs w:val="22"/>
        </w:rPr>
        <w:t>пользовательскую часть регистрационной анкеты</w:t>
      </w:r>
      <w:r>
        <w:rPr>
          <w:rStyle w:val="affc"/>
          <w:color w:val="333333"/>
          <w:sz w:val="22"/>
          <w:szCs w:val="22"/>
        </w:rPr>
        <w:t xml:space="preserve"> </w:t>
      </w:r>
      <w:r>
        <w:rPr>
          <w:rStyle w:val="affc"/>
          <w:b w:val="0"/>
          <w:bCs w:val="0"/>
          <w:color w:val="333333"/>
          <w:sz w:val="22"/>
          <w:szCs w:val="22"/>
        </w:rPr>
        <w:t>(если она утеряна</w:t>
      </w:r>
      <w:r>
        <w:rPr>
          <w:color w:val="333333"/>
          <w:sz w:val="22"/>
          <w:szCs w:val="22"/>
        </w:rPr>
        <w:t xml:space="preserve">, подать Правообладателю заявку на восстановление, прикрепив к заявке письмо с данными наименования </w:t>
      </w:r>
      <w:r>
        <w:rPr>
          <w:b/>
          <w:bCs/>
          <w:color w:val="333333"/>
          <w:sz w:val="22"/>
          <w:szCs w:val="22"/>
        </w:rPr>
        <w:t>Продукта</w:t>
      </w:r>
      <w:r>
        <w:rPr>
          <w:color w:val="333333"/>
          <w:sz w:val="22"/>
          <w:szCs w:val="22"/>
        </w:rPr>
        <w:t>, его регистрационного номера и причины утери карточки и документы, подтверждающие приобретение лицензий);</w:t>
      </w:r>
    </w:p>
    <w:p w:rsidR="004F7FBB" w:rsidRDefault="005D66E7" w:rsidP="009304BD">
      <w:pPr>
        <w:pStyle w:val="m-2564185698560253058gmail-preformat"/>
        <w:numPr>
          <w:ilvl w:val="2"/>
          <w:numId w:val="4"/>
        </w:numPr>
        <w:tabs>
          <w:tab w:val="left" w:pos="851"/>
          <w:tab w:val="left" w:pos="1134"/>
          <w:tab w:val="left" w:pos="1701"/>
        </w:tabs>
        <w:spacing w:before="0" w:after="0" w:line="276" w:lineRule="auto"/>
        <w:ind w:left="0" w:firstLine="851"/>
        <w:jc w:val="both"/>
      </w:pPr>
      <w:r>
        <w:rPr>
          <w:color w:val="222222"/>
          <w:sz w:val="22"/>
          <w:szCs w:val="22"/>
        </w:rPr>
        <w:t xml:space="preserve">для возможности получить лицензии и/или оплатить лицензии по цене в порядке апгрейда одновременно с УПД возвратить </w:t>
      </w:r>
      <w:r>
        <w:rPr>
          <w:b/>
          <w:sz w:val="22"/>
          <w:szCs w:val="22"/>
        </w:rPr>
        <w:t>Лицензиару</w:t>
      </w:r>
      <w:r>
        <w:rPr>
          <w:color w:val="222222"/>
          <w:sz w:val="22"/>
          <w:szCs w:val="22"/>
        </w:rPr>
        <w:t xml:space="preserve"> компоненты </w:t>
      </w:r>
      <w:r>
        <w:rPr>
          <w:b/>
          <w:bCs/>
          <w:color w:val="222222"/>
          <w:sz w:val="22"/>
          <w:szCs w:val="22"/>
        </w:rPr>
        <w:t>Продукта</w:t>
      </w:r>
      <w:r>
        <w:rPr>
          <w:color w:val="222222"/>
          <w:sz w:val="22"/>
          <w:szCs w:val="22"/>
        </w:rPr>
        <w:t>, а именно:</w:t>
      </w:r>
    </w:p>
    <w:p w:rsidR="004F7FBB" w:rsidRDefault="005D66E7" w:rsidP="009304BD">
      <w:pPr>
        <w:pStyle w:val="m-2564185698560253058gmail-preformat"/>
        <w:numPr>
          <w:ilvl w:val="3"/>
          <w:numId w:val="4"/>
        </w:numPr>
        <w:tabs>
          <w:tab w:val="left" w:pos="851"/>
          <w:tab w:val="left" w:pos="1134"/>
          <w:tab w:val="left" w:pos="1701"/>
          <w:tab w:val="left" w:pos="1985"/>
        </w:tabs>
        <w:spacing w:before="0" w:after="0" w:line="276" w:lineRule="auto"/>
        <w:ind w:left="0" w:firstLine="1134"/>
        <w:jc w:val="both"/>
      </w:pPr>
      <w:r>
        <w:rPr>
          <w:color w:val="222222"/>
          <w:sz w:val="22"/>
          <w:szCs w:val="22"/>
        </w:rPr>
        <w:t>исправный Электронный ключ (если он передавался) на лицензии, подлежащие апгрейду;</w:t>
      </w:r>
    </w:p>
    <w:p w:rsidR="004F7FBB" w:rsidRDefault="005D66E7" w:rsidP="009304BD">
      <w:pPr>
        <w:pStyle w:val="m-2564185698560253058gmail-preformat"/>
        <w:numPr>
          <w:ilvl w:val="3"/>
          <w:numId w:val="4"/>
        </w:numPr>
        <w:tabs>
          <w:tab w:val="left" w:pos="851"/>
          <w:tab w:val="left" w:pos="1134"/>
          <w:tab w:val="left" w:pos="1701"/>
          <w:tab w:val="left" w:pos="1985"/>
        </w:tabs>
        <w:spacing w:before="0" w:after="0" w:line="276" w:lineRule="auto"/>
        <w:ind w:left="0" w:firstLine="1134"/>
        <w:jc w:val="both"/>
        <w:sectPr w:rsidR="004F7FBB">
          <w:pgSz w:w="11906" w:h="16838"/>
          <w:pgMar w:top="567" w:right="567" w:bottom="623" w:left="851" w:header="709" w:footer="567" w:gutter="0"/>
          <w:pgNumType w:fmt="none"/>
          <w:cols w:space="1701"/>
        </w:sectPr>
      </w:pPr>
      <w:r>
        <w:rPr>
          <w:color w:val="222222"/>
          <w:sz w:val="22"/>
          <w:szCs w:val="22"/>
        </w:rPr>
        <w:t>пользовательскую часть регистрационной анкеты (при наличии в комплекте поставки).</w:t>
      </w:r>
    </w:p>
    <w:p w:rsidR="004F7FBB" w:rsidRDefault="005D66E7" w:rsidP="009304BD">
      <w:pPr>
        <w:pStyle w:val="m-2564185698560253058gmail-preformat"/>
        <w:numPr>
          <w:ilvl w:val="1"/>
          <w:numId w:val="4"/>
        </w:numPr>
        <w:tabs>
          <w:tab w:val="left" w:pos="851"/>
          <w:tab w:val="left" w:pos="1134"/>
        </w:tabs>
        <w:spacing w:before="0" w:after="0" w:line="276" w:lineRule="auto"/>
        <w:ind w:left="0" w:firstLine="567"/>
        <w:jc w:val="both"/>
        <w:sectPr w:rsidR="004F7FBB">
          <w:type w:val="continuous"/>
          <w:pgSz w:w="11906" w:h="16838"/>
          <w:pgMar w:top="567" w:right="567" w:bottom="623" w:left="851" w:header="709" w:footer="567" w:gutter="0"/>
          <w:cols w:space="1701"/>
        </w:sectPr>
      </w:pPr>
      <w:r>
        <w:rPr>
          <w:color w:val="222222"/>
          <w:sz w:val="22"/>
          <w:szCs w:val="22"/>
        </w:rPr>
        <w:t xml:space="preserve">При невыполнении </w:t>
      </w:r>
      <w:r>
        <w:rPr>
          <w:b/>
          <w:bCs/>
          <w:color w:val="222222"/>
          <w:sz w:val="22"/>
          <w:szCs w:val="22"/>
        </w:rPr>
        <w:t>Лицензиатом</w:t>
      </w:r>
      <w:r>
        <w:rPr>
          <w:color w:val="222222"/>
          <w:sz w:val="22"/>
          <w:szCs w:val="22"/>
        </w:rPr>
        <w:t xml:space="preserve"> п. 5.6.1. настоящего Договора </w:t>
      </w:r>
      <w:r>
        <w:rPr>
          <w:b/>
          <w:bCs/>
          <w:color w:val="222222"/>
          <w:sz w:val="22"/>
          <w:szCs w:val="22"/>
        </w:rPr>
        <w:t>Лицензиар</w:t>
      </w:r>
      <w:r>
        <w:rPr>
          <w:color w:val="222222"/>
          <w:sz w:val="22"/>
          <w:szCs w:val="22"/>
        </w:rPr>
        <w:t xml:space="preserve"> освобождается от обязанности выполнять Договор в части лицензий, передаваемых в порядке апгрейда. Стороны могут подписать дополнительное соглашение об изменении порядка передачи (без апгрейда) и стоимости таких лицензий, в таком случае срок передачи таких лицензий исчисляется с даты подписания такого дополнительного соглашения. При невыполнении </w:t>
      </w:r>
      <w:r>
        <w:rPr>
          <w:b/>
          <w:bCs/>
          <w:color w:val="222222"/>
          <w:sz w:val="22"/>
          <w:szCs w:val="22"/>
        </w:rPr>
        <w:t>Лицензиатом</w:t>
      </w:r>
      <w:r>
        <w:rPr>
          <w:color w:val="222222"/>
          <w:sz w:val="22"/>
          <w:szCs w:val="22"/>
        </w:rPr>
        <w:t xml:space="preserve"> п. 5.6.2. настоящего Договора цена лицензий подлежит увеличению до полной стоимости лицензий, приобретаемых не в порядке апгрейда, и </w:t>
      </w:r>
      <w:r>
        <w:rPr>
          <w:b/>
          <w:bCs/>
          <w:color w:val="222222"/>
          <w:sz w:val="22"/>
          <w:szCs w:val="22"/>
        </w:rPr>
        <w:t>Лицензиат</w:t>
      </w:r>
      <w:r>
        <w:rPr>
          <w:color w:val="222222"/>
          <w:sz w:val="22"/>
          <w:szCs w:val="22"/>
        </w:rPr>
        <w:t xml:space="preserve"> </w:t>
      </w:r>
      <w:r>
        <w:rPr>
          <w:sz w:val="22"/>
          <w:szCs w:val="22"/>
        </w:rPr>
        <w:t>будет обязан доплатить эту разницу в размере и порядке, установленном Спецификацией.</w:t>
      </w:r>
    </w:p>
    <w:p w:rsidR="004F7FBB" w:rsidRDefault="004F7FBB" w:rsidP="009304BD">
      <w:pPr>
        <w:pStyle w:val="m-2564185698560253058gmail-preformat"/>
        <w:tabs>
          <w:tab w:val="left" w:pos="851"/>
          <w:tab w:val="left" w:pos="1134"/>
        </w:tabs>
        <w:spacing w:before="0" w:after="0" w:line="276" w:lineRule="auto"/>
        <w:ind w:left="851"/>
        <w:jc w:val="both"/>
        <w:rPr>
          <w:color w:val="222222"/>
          <w:sz w:val="22"/>
          <w:szCs w:val="22"/>
        </w:rPr>
      </w:pPr>
    </w:p>
    <w:p w:rsidR="004F7FBB" w:rsidRDefault="005D66E7" w:rsidP="009304BD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0"/>
        <w:jc w:val="center"/>
      </w:pPr>
      <w:r>
        <w:rPr>
          <w:b/>
          <w:sz w:val="22"/>
          <w:szCs w:val="22"/>
        </w:rPr>
        <w:t>ГАРАНТИИ И ОТВЕТСТВЕННОСТЬ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b/>
          <w:sz w:val="22"/>
          <w:szCs w:val="22"/>
        </w:rPr>
        <w:lastRenderedPageBreak/>
        <w:t>Лицензиар</w:t>
      </w:r>
      <w:r>
        <w:rPr>
          <w:sz w:val="22"/>
          <w:szCs w:val="22"/>
        </w:rPr>
        <w:t xml:space="preserve"> гарантирует, что исполнение настоящего Договора не нарушает законных прав Правообладателя/третьих лиц и/или требований действующего российского законодательства и обязуется за свой счет защищать </w:t>
      </w:r>
      <w:r>
        <w:rPr>
          <w:b/>
          <w:sz w:val="22"/>
          <w:szCs w:val="22"/>
        </w:rPr>
        <w:t xml:space="preserve">Лицензиата </w:t>
      </w:r>
      <w:r>
        <w:rPr>
          <w:sz w:val="22"/>
          <w:szCs w:val="22"/>
        </w:rPr>
        <w:t xml:space="preserve">и/или улаживать любые претензии и/или иски против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 xml:space="preserve"> в той степени, в какой они основаны на утверждении, что какое-либо предоставленное по настоящему Договору (Спецификации) право на </w:t>
      </w:r>
      <w:r>
        <w:rPr>
          <w:b/>
          <w:bCs/>
          <w:sz w:val="22"/>
          <w:szCs w:val="22"/>
        </w:rPr>
        <w:t>Продукт</w:t>
      </w:r>
      <w:r>
        <w:rPr>
          <w:sz w:val="22"/>
          <w:szCs w:val="22"/>
        </w:rPr>
        <w:t xml:space="preserve"> непосредственно нарушает авторские права или иные исключительные права на объекты интеллектуальной собственности Правообладателя/третьих лиц и возместить </w:t>
      </w:r>
      <w:r>
        <w:rPr>
          <w:b/>
          <w:sz w:val="22"/>
          <w:szCs w:val="22"/>
        </w:rPr>
        <w:t xml:space="preserve">Лицензиату </w:t>
      </w:r>
      <w:r>
        <w:rPr>
          <w:sz w:val="22"/>
          <w:szCs w:val="22"/>
        </w:rPr>
        <w:t xml:space="preserve">документально подтвержденный ущерб, вызванный требованиями Правообладателя/третьих лиц, в том числе государственных органов, предъявляемыми в связи с нарушением законных прав Правообладателя/третьих лиц или нарушением требований российского законодательства за исключением случаев, когда такие требования вызваны нарушением условий настоящего Договора со стороны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>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 xml:space="preserve">В случае нарушения </w:t>
      </w:r>
      <w:r>
        <w:rPr>
          <w:b/>
          <w:sz w:val="22"/>
          <w:szCs w:val="22"/>
        </w:rPr>
        <w:t xml:space="preserve">Лицензиатом </w:t>
      </w:r>
      <w:r>
        <w:rPr>
          <w:sz w:val="22"/>
          <w:szCs w:val="22"/>
        </w:rPr>
        <w:t xml:space="preserve">условий использования </w:t>
      </w:r>
      <w:r>
        <w:rPr>
          <w:b/>
          <w:bCs/>
          <w:sz w:val="22"/>
          <w:szCs w:val="22"/>
        </w:rPr>
        <w:t>Продукта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Лицензиар </w:t>
      </w:r>
      <w:r>
        <w:rPr>
          <w:sz w:val="22"/>
          <w:szCs w:val="22"/>
        </w:rPr>
        <w:t xml:space="preserve">и Правообладатель не несут ответственности за последствия (ущерб, упущенную выгоду и пр.), которые могут возникнуть у </w:t>
      </w:r>
      <w:r>
        <w:rPr>
          <w:b/>
          <w:sz w:val="22"/>
          <w:szCs w:val="22"/>
        </w:rPr>
        <w:t xml:space="preserve">Лицензиата </w:t>
      </w:r>
      <w:r>
        <w:rPr>
          <w:sz w:val="22"/>
          <w:szCs w:val="22"/>
        </w:rPr>
        <w:t xml:space="preserve">в результате нарушения последним условий Пользовательского (лицензионного) соглашения и/или сопроводительной документации на </w:t>
      </w:r>
      <w:r>
        <w:rPr>
          <w:b/>
          <w:sz w:val="22"/>
          <w:szCs w:val="22"/>
        </w:rPr>
        <w:t>Продукт</w:t>
      </w:r>
      <w:r>
        <w:rPr>
          <w:sz w:val="22"/>
          <w:szCs w:val="22"/>
        </w:rPr>
        <w:t>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color w:val="222222"/>
          <w:sz w:val="22"/>
          <w:szCs w:val="22"/>
        </w:rPr>
        <w:t xml:space="preserve">Экземпляр </w:t>
      </w:r>
      <w:r>
        <w:rPr>
          <w:b/>
          <w:bCs/>
          <w:color w:val="222222"/>
          <w:sz w:val="22"/>
          <w:szCs w:val="22"/>
        </w:rPr>
        <w:t xml:space="preserve">Продукта </w:t>
      </w:r>
      <w:r>
        <w:rPr>
          <w:color w:val="222222"/>
          <w:sz w:val="22"/>
          <w:szCs w:val="22"/>
        </w:rPr>
        <w:t xml:space="preserve">предоставляется </w:t>
      </w:r>
      <w:r>
        <w:rPr>
          <w:b/>
          <w:bCs/>
          <w:color w:val="222222"/>
          <w:sz w:val="22"/>
          <w:szCs w:val="22"/>
        </w:rPr>
        <w:t xml:space="preserve">Лицензиату </w:t>
      </w:r>
      <w:r>
        <w:rPr>
          <w:color w:val="222222"/>
          <w:sz w:val="22"/>
          <w:szCs w:val="22"/>
        </w:rPr>
        <w:t>как есть (</w:t>
      </w:r>
      <w:proofErr w:type="spellStart"/>
      <w:r>
        <w:rPr>
          <w:color w:val="222222"/>
          <w:sz w:val="22"/>
          <w:szCs w:val="22"/>
        </w:rPr>
        <w:t>as</w:t>
      </w:r>
      <w:proofErr w:type="spellEnd"/>
      <w:r>
        <w:rPr>
          <w:color w:val="222222"/>
          <w:sz w:val="22"/>
          <w:szCs w:val="22"/>
        </w:rPr>
        <w:t xml:space="preserve"> </w:t>
      </w:r>
      <w:proofErr w:type="spellStart"/>
      <w:r>
        <w:rPr>
          <w:color w:val="222222"/>
          <w:sz w:val="22"/>
          <w:szCs w:val="22"/>
        </w:rPr>
        <w:t>is</w:t>
      </w:r>
      <w:proofErr w:type="spellEnd"/>
      <w:r>
        <w:rPr>
          <w:color w:val="222222"/>
          <w:sz w:val="22"/>
          <w:szCs w:val="22"/>
        </w:rPr>
        <w:t xml:space="preserve">) и </w:t>
      </w:r>
      <w:r>
        <w:rPr>
          <w:b/>
          <w:bCs/>
          <w:color w:val="222222"/>
          <w:sz w:val="22"/>
          <w:szCs w:val="22"/>
        </w:rPr>
        <w:t xml:space="preserve">Лицензиар </w:t>
      </w:r>
      <w:r>
        <w:rPr>
          <w:color w:val="222222"/>
          <w:sz w:val="22"/>
          <w:szCs w:val="22"/>
        </w:rPr>
        <w:t xml:space="preserve">не гарантирует, что </w:t>
      </w:r>
      <w:r>
        <w:rPr>
          <w:b/>
          <w:bCs/>
          <w:color w:val="222222"/>
          <w:sz w:val="22"/>
          <w:szCs w:val="22"/>
        </w:rPr>
        <w:t xml:space="preserve">Продукт </w:t>
      </w:r>
      <w:r>
        <w:rPr>
          <w:color w:val="222222"/>
          <w:sz w:val="22"/>
          <w:szCs w:val="22"/>
        </w:rPr>
        <w:t xml:space="preserve">соответствует всем фактическим или сформулированным </w:t>
      </w:r>
      <w:r>
        <w:rPr>
          <w:color w:val="222222"/>
          <w:sz w:val="22"/>
          <w:szCs w:val="22"/>
          <w:shd w:val="clear" w:color="auto" w:fill="FFFFFF"/>
        </w:rPr>
        <w:t xml:space="preserve">требованиям и ожиданиям </w:t>
      </w:r>
      <w:r>
        <w:rPr>
          <w:b/>
          <w:bCs/>
          <w:color w:val="222222"/>
          <w:sz w:val="22"/>
          <w:szCs w:val="22"/>
          <w:shd w:val="clear" w:color="auto" w:fill="FFFFFF"/>
        </w:rPr>
        <w:t xml:space="preserve">Лицензиата </w:t>
      </w:r>
      <w:r>
        <w:rPr>
          <w:color w:val="222222"/>
          <w:sz w:val="22"/>
          <w:szCs w:val="22"/>
          <w:shd w:val="clear" w:color="auto" w:fill="FFFFFF"/>
        </w:rPr>
        <w:t xml:space="preserve">(в т.ч. </w:t>
      </w:r>
      <w:r>
        <w:rPr>
          <w:color w:val="000000"/>
          <w:sz w:val="22"/>
          <w:szCs w:val="22"/>
          <w:shd w:val="clear" w:color="auto" w:fill="FFFFFF"/>
        </w:rPr>
        <w:t>для применения в конкретных случаях, при определенных обстоятельствах или для достижения конкретной цели</w:t>
      </w:r>
      <w:r>
        <w:rPr>
          <w:color w:val="222222"/>
          <w:sz w:val="22"/>
          <w:szCs w:val="22"/>
          <w:shd w:val="clear" w:color="auto" w:fill="FFFFFF"/>
        </w:rPr>
        <w:t xml:space="preserve">). </w:t>
      </w:r>
      <w:r>
        <w:rPr>
          <w:b/>
          <w:bCs/>
          <w:color w:val="222222"/>
          <w:sz w:val="22"/>
          <w:szCs w:val="22"/>
        </w:rPr>
        <w:t>Продукт</w:t>
      </w:r>
      <w:r>
        <w:rPr>
          <w:color w:val="222222"/>
          <w:sz w:val="22"/>
          <w:szCs w:val="22"/>
          <w:shd w:val="clear" w:color="auto" w:fill="FFFFFF"/>
        </w:rPr>
        <w:t xml:space="preserve"> может требовать изменений, включая адаптацию для возможности его использования согласно бизнес-процессам </w:t>
      </w:r>
      <w:r>
        <w:rPr>
          <w:b/>
          <w:bCs/>
          <w:color w:val="222222"/>
          <w:sz w:val="22"/>
          <w:szCs w:val="22"/>
          <w:shd w:val="clear" w:color="auto" w:fill="FFFFFF"/>
        </w:rPr>
        <w:t>Лицензиата</w:t>
      </w:r>
      <w:r>
        <w:rPr>
          <w:color w:val="222222"/>
          <w:sz w:val="22"/>
          <w:szCs w:val="22"/>
          <w:shd w:val="clear" w:color="auto" w:fill="FFFFFF"/>
        </w:rPr>
        <w:t xml:space="preserve">. </w:t>
      </w:r>
      <w:r>
        <w:rPr>
          <w:color w:val="000000"/>
          <w:sz w:val="22"/>
          <w:szCs w:val="22"/>
          <w:shd w:val="clear" w:color="auto" w:fill="FFFFFF"/>
        </w:rPr>
        <w:t xml:space="preserve">Риск, связанный с использованием приобретенного экземпляра </w:t>
      </w:r>
      <w:r>
        <w:rPr>
          <w:b/>
          <w:bCs/>
          <w:color w:val="222222"/>
          <w:sz w:val="22"/>
          <w:szCs w:val="22"/>
        </w:rPr>
        <w:t>Продукта</w:t>
      </w:r>
      <w:r>
        <w:rPr>
          <w:color w:val="222222"/>
          <w:sz w:val="22"/>
          <w:szCs w:val="22"/>
          <w:shd w:val="clear" w:color="auto" w:fill="FFFFFF"/>
        </w:rPr>
        <w:t xml:space="preserve">, </w:t>
      </w:r>
      <w:r>
        <w:rPr>
          <w:color w:val="000000"/>
          <w:sz w:val="22"/>
          <w:szCs w:val="22"/>
          <w:shd w:val="clear" w:color="auto" w:fill="FFFFFF"/>
        </w:rPr>
        <w:t xml:space="preserve">берет на себя </w:t>
      </w:r>
      <w:r>
        <w:rPr>
          <w:b/>
          <w:bCs/>
          <w:color w:val="222222"/>
          <w:sz w:val="22"/>
          <w:szCs w:val="22"/>
          <w:shd w:val="clear" w:color="auto" w:fill="FFFFFF"/>
        </w:rPr>
        <w:t>Лицензиат</w:t>
      </w:r>
      <w:r>
        <w:rPr>
          <w:color w:val="000000"/>
          <w:sz w:val="22"/>
          <w:szCs w:val="22"/>
          <w:shd w:val="clear" w:color="auto" w:fill="FFFFFF"/>
        </w:rPr>
        <w:t xml:space="preserve">. Ни при каких обстоятельствах </w:t>
      </w:r>
      <w:r>
        <w:rPr>
          <w:b/>
          <w:bCs/>
          <w:color w:val="222222"/>
          <w:sz w:val="22"/>
          <w:szCs w:val="22"/>
          <w:shd w:val="clear" w:color="auto" w:fill="FFFFFF"/>
        </w:rPr>
        <w:t>Лицензиар</w:t>
      </w:r>
      <w:r>
        <w:rPr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не будет нести ответственность за убытки (включая убытки в виде упущенной выгоды, убытки от потери информации и др.), возникшие вследствие использования или невозможности использовать экземпляр </w:t>
      </w:r>
      <w:r>
        <w:rPr>
          <w:b/>
          <w:bCs/>
          <w:color w:val="222222"/>
          <w:sz w:val="22"/>
          <w:szCs w:val="22"/>
        </w:rPr>
        <w:t>Продукта</w:t>
      </w:r>
      <w:r>
        <w:rPr>
          <w:color w:val="000000"/>
          <w:sz w:val="22"/>
          <w:szCs w:val="22"/>
          <w:shd w:val="clear" w:color="auto" w:fill="FFFFFF"/>
        </w:rPr>
        <w:t>, в т.ч. ввиду</w:t>
      </w:r>
      <w:r>
        <w:rPr>
          <w:color w:val="222222"/>
          <w:sz w:val="22"/>
          <w:szCs w:val="22"/>
          <w:shd w:val="clear" w:color="auto" w:fill="FFFFFF"/>
        </w:rPr>
        <w:t xml:space="preserve"> обнаруженных ошибок в </w:t>
      </w:r>
      <w:r>
        <w:rPr>
          <w:b/>
          <w:bCs/>
          <w:color w:val="222222"/>
          <w:sz w:val="22"/>
          <w:szCs w:val="22"/>
        </w:rPr>
        <w:t>Продукте</w:t>
      </w:r>
      <w:r>
        <w:rPr>
          <w:color w:val="222222"/>
          <w:sz w:val="22"/>
          <w:szCs w:val="22"/>
          <w:shd w:val="clear" w:color="auto" w:fill="FFFFFF"/>
        </w:rPr>
        <w:t>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>За просрочку исполнения обязательств, предусмотренных Договором, Сторона, допустившая такую просрочку, обязана уплатить другой Стороне пени в размере</w:t>
      </w:r>
      <w:r w:rsidRPr="00A6206C">
        <w:rPr>
          <w:sz w:val="22"/>
          <w:szCs w:val="22"/>
        </w:rPr>
        <w:t xml:space="preserve"> </w:t>
      </w:r>
      <w:r w:rsidR="00A6206C" w:rsidRPr="00A6206C">
        <w:rPr>
          <w:sz w:val="22"/>
          <w:szCs w:val="22"/>
        </w:rPr>
        <w:t xml:space="preserve">одной триста шестидесятой действующей на дату уплаты пеней ключевой ставки Центрального банка Российской Федерации </w:t>
      </w:r>
      <w:r w:rsidRPr="00C362C6">
        <w:rPr>
          <w:sz w:val="22"/>
          <w:szCs w:val="22"/>
        </w:rPr>
        <w:t>от общей суммы просроченного обязательства за каждый день просрочки, но не более</w:t>
      </w:r>
      <w:r w:rsidRPr="00C362C6">
        <w:rPr>
          <w:b/>
          <w:bCs/>
          <w:sz w:val="22"/>
          <w:szCs w:val="22"/>
        </w:rPr>
        <w:t xml:space="preserve"> 10% (десяти процентов)</w:t>
      </w:r>
      <w:r w:rsidRPr="00C362C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такой суммы. 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>Начисление и выплата штрафных санкций по настоящему Договору производится исключительно на основании письменного требования заинтересованной Стороны.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b/>
          <w:sz w:val="22"/>
          <w:szCs w:val="22"/>
        </w:rPr>
        <w:t xml:space="preserve">Лицензиат </w:t>
      </w:r>
      <w:r>
        <w:rPr>
          <w:sz w:val="22"/>
          <w:szCs w:val="22"/>
        </w:rPr>
        <w:t xml:space="preserve">обязан возместить </w:t>
      </w:r>
      <w:r>
        <w:rPr>
          <w:b/>
          <w:sz w:val="22"/>
          <w:szCs w:val="22"/>
        </w:rPr>
        <w:t>Лицензиару</w:t>
      </w:r>
      <w:r>
        <w:rPr>
          <w:sz w:val="22"/>
          <w:szCs w:val="22"/>
        </w:rPr>
        <w:t xml:space="preserve"> ущерб, причиненный последнему </w:t>
      </w:r>
      <w:r>
        <w:rPr>
          <w:b/>
          <w:sz w:val="22"/>
          <w:szCs w:val="22"/>
        </w:rPr>
        <w:t xml:space="preserve">Лицензиатом </w:t>
      </w:r>
      <w:r>
        <w:rPr>
          <w:sz w:val="22"/>
          <w:szCs w:val="22"/>
        </w:rPr>
        <w:t xml:space="preserve">вследствие нарушений настоящего Договора, в т.ч. в виде санкций, взысканных Правообладателем с </w:t>
      </w:r>
      <w:r>
        <w:rPr>
          <w:b/>
          <w:sz w:val="22"/>
          <w:szCs w:val="22"/>
        </w:rPr>
        <w:t>Лицензиара</w:t>
      </w:r>
      <w:r>
        <w:rPr>
          <w:sz w:val="22"/>
          <w:szCs w:val="22"/>
        </w:rPr>
        <w:t>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sectPr w:rsidR="004F7FBB">
          <w:type w:val="continuous"/>
          <w:pgSz w:w="11906" w:h="16838"/>
          <w:pgMar w:top="567" w:right="567" w:bottom="623" w:left="851" w:header="709" w:footer="567" w:gutter="0"/>
          <w:cols w:space="1701"/>
        </w:sectPr>
      </w:pPr>
      <w:r>
        <w:rPr>
          <w:sz w:val="22"/>
          <w:szCs w:val="22"/>
        </w:rPr>
        <w:t xml:space="preserve">Ответственность </w:t>
      </w:r>
      <w:r>
        <w:rPr>
          <w:b/>
          <w:sz w:val="22"/>
          <w:szCs w:val="22"/>
        </w:rPr>
        <w:t>Лицензиара</w:t>
      </w:r>
      <w:r>
        <w:rPr>
          <w:sz w:val="22"/>
          <w:szCs w:val="22"/>
        </w:rPr>
        <w:t xml:space="preserve"> по Договору, включая возмещение убытков, ни при каких обстоятельствах не может быть более размера вознаграждения, полученного </w:t>
      </w:r>
      <w:r>
        <w:rPr>
          <w:b/>
          <w:sz w:val="22"/>
          <w:szCs w:val="22"/>
        </w:rPr>
        <w:t xml:space="preserve">Лицензиаром </w:t>
      </w:r>
      <w:r>
        <w:rPr>
          <w:sz w:val="22"/>
          <w:szCs w:val="22"/>
        </w:rPr>
        <w:t>по настоящему Договору.</w:t>
      </w:r>
    </w:p>
    <w:p w:rsidR="004F7FBB" w:rsidRDefault="004F7FBB" w:rsidP="009304BD">
      <w:pPr>
        <w:pStyle w:val="26"/>
        <w:numPr>
          <w:ilvl w:val="0"/>
          <w:numId w:val="0"/>
        </w:numPr>
        <w:tabs>
          <w:tab w:val="left" w:pos="851"/>
          <w:tab w:val="left" w:pos="1134"/>
        </w:tabs>
        <w:spacing w:line="276" w:lineRule="auto"/>
        <w:rPr>
          <w:sz w:val="22"/>
          <w:szCs w:val="22"/>
        </w:rPr>
      </w:pPr>
    </w:p>
    <w:p w:rsidR="004F7FBB" w:rsidRDefault="005D66E7" w:rsidP="009304BD">
      <w:pPr>
        <w:numPr>
          <w:ilvl w:val="0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jc w:val="center"/>
      </w:pPr>
      <w:r>
        <w:rPr>
          <w:b/>
          <w:sz w:val="22"/>
          <w:szCs w:val="22"/>
        </w:rPr>
        <w:t>СРОК ДЕЙСТВИЯ ДОГОВОРА. ПРОЧИЕ УСЛОВИЯ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rPr>
          <w:sz w:val="22"/>
          <w:szCs w:val="22"/>
        </w:rPr>
        <w:t xml:space="preserve">Договор вступает в силу с даты его подписания, </w:t>
      </w:r>
      <w:r>
        <w:rPr>
          <w:sz w:val="22"/>
          <w:szCs w:val="22"/>
          <w:shd w:val="clear" w:color="auto" w:fill="FFFFFF"/>
        </w:rPr>
        <w:t>оплаты, в т.ч. частичной, или исполнения Лицензиаром п. 4.1. настоящего Договора в зависимости от того, какое событие наступило ранее,</w:t>
      </w:r>
      <w:r>
        <w:rPr>
          <w:sz w:val="22"/>
          <w:szCs w:val="22"/>
        </w:rPr>
        <w:t xml:space="preserve"> и действует до исполнения Сторонами своих обязательств. </w:t>
      </w:r>
    </w:p>
    <w:p w:rsidR="004F7FBB" w:rsidRDefault="005D66E7" w:rsidP="009304BD">
      <w:pPr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</w:pPr>
      <w:r>
        <w:rPr>
          <w:sz w:val="22"/>
          <w:szCs w:val="22"/>
        </w:rPr>
        <w:t xml:space="preserve">Объем и срок действия прав на использование в отношении конкретных экземпляров </w:t>
      </w:r>
      <w:r>
        <w:rPr>
          <w:b/>
          <w:bCs/>
          <w:sz w:val="22"/>
          <w:szCs w:val="22"/>
        </w:rPr>
        <w:t>Продуктов</w:t>
      </w:r>
      <w:r>
        <w:rPr>
          <w:sz w:val="22"/>
          <w:szCs w:val="22"/>
        </w:rPr>
        <w:t xml:space="preserve">, переданных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 в период действия настоящего лицензионного Договора, определяется «Пользовательским (лицензионным) соглашением».</w:t>
      </w:r>
    </w:p>
    <w:p w:rsidR="004F7FBB" w:rsidRPr="000B521C" w:rsidRDefault="005D66E7" w:rsidP="009304BD">
      <w:pPr>
        <w:pStyle w:val="a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lang w:val="ru-RU"/>
        </w:rPr>
        <w:sectPr w:rsidR="004F7FBB" w:rsidRPr="000B521C">
          <w:type w:val="continuous"/>
          <w:pgSz w:w="11906" w:h="16838"/>
          <w:pgMar w:top="567" w:right="567" w:bottom="623" w:left="851" w:header="709" w:footer="567" w:gutter="0"/>
          <w:cols w:space="1701"/>
        </w:sectPr>
      </w:pPr>
      <w:r>
        <w:rPr>
          <w:sz w:val="22"/>
          <w:szCs w:val="22"/>
          <w:lang w:val="ru-RU"/>
        </w:rPr>
        <w:t xml:space="preserve">Настоящим </w:t>
      </w:r>
      <w:r>
        <w:rPr>
          <w:b/>
          <w:sz w:val="22"/>
          <w:szCs w:val="22"/>
          <w:lang w:val="ru-RU"/>
        </w:rPr>
        <w:t>Лицензиат</w:t>
      </w:r>
      <w:r>
        <w:rPr>
          <w:sz w:val="22"/>
          <w:szCs w:val="22"/>
          <w:lang w:val="ru-RU"/>
        </w:rPr>
        <w:t xml:space="preserve"> подтверждает, что все действия, совершенные через указанную в разделе «Реквизиты и подписи Сторон» электронную почту и/или в личном кабинете на официальном сайте Правообладателя после введения учетных данных, присвоенных </w:t>
      </w:r>
      <w:r>
        <w:rPr>
          <w:b/>
          <w:sz w:val="22"/>
          <w:szCs w:val="22"/>
          <w:lang w:val="ru-RU"/>
        </w:rPr>
        <w:t>Лицензиату</w:t>
      </w:r>
      <w:r>
        <w:rPr>
          <w:sz w:val="22"/>
          <w:szCs w:val="22"/>
          <w:lang w:val="ru-RU"/>
        </w:rPr>
        <w:t xml:space="preserve"> (конклюдентные действия), совершаются от его имени и в его интересах соответствующим образом уполномоченными лицами, и как следствие влекут для </w:t>
      </w:r>
      <w:r>
        <w:rPr>
          <w:b/>
          <w:sz w:val="22"/>
          <w:szCs w:val="22"/>
          <w:lang w:val="ru-RU"/>
        </w:rPr>
        <w:t>Лицензиата</w:t>
      </w:r>
      <w:r>
        <w:rPr>
          <w:sz w:val="22"/>
          <w:szCs w:val="22"/>
          <w:lang w:val="ru-RU"/>
        </w:rPr>
        <w:t xml:space="preserve"> возникновение прав и обязанностей.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>Любые изменения и дополнения к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 и являются неотъемлемыми частями настоящего Договора.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 xml:space="preserve">Стороны договорились о том, что все документы, включая сам Договор, согласованные, подписанные обеими Сторонами в процессе заключения и исполнения Договора и переданные по электронной </w:t>
      </w:r>
      <w:r>
        <w:rPr>
          <w:sz w:val="22"/>
          <w:szCs w:val="22"/>
        </w:rPr>
        <w:lastRenderedPageBreak/>
        <w:t xml:space="preserve">почте или иным электронным средствам связи, будут иметь юридическую силу при условии, что отправленное сообщение позволяет установить, что оно исходит от Стороны по Договору. 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>Во всем остальном, что не урегулировано настоящим Договором Стороны руководствуются действующим гражданским законодательством Российской Федерации.</w:t>
      </w:r>
    </w:p>
    <w:p w:rsidR="00A155B8" w:rsidRPr="00A155B8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  <w:rPr>
          <w:sz w:val="22"/>
          <w:szCs w:val="22"/>
        </w:rPr>
      </w:pPr>
      <w:r w:rsidRPr="00A155B8">
        <w:rPr>
          <w:sz w:val="22"/>
          <w:szCs w:val="22"/>
        </w:rPr>
        <w:t>Стороны соглашаются, что все споры и разногласия, возникающие из настоящего Договора или в связи с ним, в том числе, касающиеся его исполнения, нарушения, прекращения, признания недействительным (ничтожным) или незаключенным, Стороны будут стремиться разрешать путем переговоров</w:t>
      </w:r>
      <w:r w:rsidR="00A155B8" w:rsidRPr="00A155B8">
        <w:rPr>
          <w:sz w:val="22"/>
          <w:szCs w:val="22"/>
        </w:rPr>
        <w:t>.</w:t>
      </w:r>
      <w:r w:rsidRPr="00A155B8">
        <w:rPr>
          <w:sz w:val="22"/>
          <w:szCs w:val="22"/>
        </w:rPr>
        <w:t xml:space="preserve"> </w:t>
      </w:r>
      <w:r w:rsidR="00A155B8" w:rsidRPr="00A155B8">
        <w:rPr>
          <w:sz w:val="22"/>
          <w:szCs w:val="22"/>
        </w:rPr>
        <w:t xml:space="preserve">Срок рассмотрения претензии - 10 (десять) </w:t>
      </w:r>
      <w:r w:rsidR="00A155B8">
        <w:rPr>
          <w:sz w:val="22"/>
          <w:szCs w:val="22"/>
        </w:rPr>
        <w:t>рабочих</w:t>
      </w:r>
      <w:r w:rsidR="00A155B8" w:rsidRPr="00A155B8">
        <w:rPr>
          <w:sz w:val="22"/>
          <w:szCs w:val="22"/>
        </w:rPr>
        <w:t xml:space="preserve"> дней с момента ее получения.</w:t>
      </w:r>
    </w:p>
    <w:p w:rsidR="006D1E33" w:rsidRPr="00A155B8" w:rsidRDefault="006D1E33" w:rsidP="009304BD">
      <w:pPr>
        <w:pStyle w:val="26"/>
        <w:numPr>
          <w:ilvl w:val="0"/>
          <w:numId w:val="0"/>
        </w:numPr>
        <w:tabs>
          <w:tab w:val="left" w:pos="851"/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A155B8">
        <w:rPr>
          <w:sz w:val="22"/>
          <w:szCs w:val="22"/>
        </w:rPr>
        <w:t>Способ направления претензии – по электронной почте, указанной в р.8 договора с дублированием отправки на почтовый адрес, указанный в р.8 договора заказным письмом с простым уведомлением.</w:t>
      </w:r>
    </w:p>
    <w:p w:rsidR="006D1E33" w:rsidRPr="006D1E33" w:rsidRDefault="006D1E33" w:rsidP="009304BD">
      <w:pPr>
        <w:pStyle w:val="26"/>
        <w:numPr>
          <w:ilvl w:val="0"/>
          <w:numId w:val="0"/>
        </w:numPr>
        <w:tabs>
          <w:tab w:val="left" w:pos="851"/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6D1E33">
        <w:rPr>
          <w:sz w:val="22"/>
          <w:szCs w:val="22"/>
        </w:rPr>
        <w:t>Претензия считается доставленной по истечении 10</w:t>
      </w:r>
      <w:r w:rsidR="006B7903">
        <w:rPr>
          <w:sz w:val="22"/>
          <w:szCs w:val="22"/>
        </w:rPr>
        <w:t xml:space="preserve"> рабочих</w:t>
      </w:r>
      <w:r w:rsidRPr="006D1E33">
        <w:rPr>
          <w:sz w:val="22"/>
          <w:szCs w:val="22"/>
        </w:rPr>
        <w:t xml:space="preserve"> дней со дня направления претензии, если претензия направлена по адресу и способом, указанными в договоре.</w:t>
      </w:r>
    </w:p>
    <w:p w:rsidR="006D1E33" w:rsidRPr="006D1E33" w:rsidRDefault="006D1E33" w:rsidP="009304BD">
      <w:pPr>
        <w:pStyle w:val="26"/>
        <w:numPr>
          <w:ilvl w:val="0"/>
          <w:numId w:val="0"/>
        </w:numPr>
        <w:tabs>
          <w:tab w:val="left" w:pos="851"/>
          <w:tab w:val="left" w:pos="1134"/>
        </w:tabs>
        <w:spacing w:line="276" w:lineRule="auto"/>
        <w:ind w:firstLine="567"/>
        <w:rPr>
          <w:sz w:val="22"/>
          <w:szCs w:val="22"/>
        </w:rPr>
      </w:pPr>
      <w:r w:rsidRPr="006D1E33">
        <w:rPr>
          <w:sz w:val="22"/>
          <w:szCs w:val="22"/>
        </w:rPr>
        <w:t xml:space="preserve">Условия о порядке и сроках направления претензии являются независимыми от текста договора и сохраняют свою силу в случаях недействительности и </w:t>
      </w:r>
      <w:proofErr w:type="spellStart"/>
      <w:r w:rsidRPr="006D1E33">
        <w:rPr>
          <w:sz w:val="22"/>
          <w:szCs w:val="22"/>
        </w:rPr>
        <w:t>незаключенности</w:t>
      </w:r>
      <w:proofErr w:type="spellEnd"/>
      <w:r w:rsidRPr="006D1E33">
        <w:rPr>
          <w:sz w:val="22"/>
          <w:szCs w:val="22"/>
        </w:rPr>
        <w:t xml:space="preserve"> договора.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 xml:space="preserve">При невозможности разрешить спор путем переговоров споры подлежат разрешению в </w:t>
      </w:r>
      <w:r w:rsidRPr="00A77FE3">
        <w:rPr>
          <w:sz w:val="22"/>
          <w:szCs w:val="22"/>
        </w:rPr>
        <w:t>Арбитражн</w:t>
      </w:r>
      <w:r w:rsidR="00A77FE3" w:rsidRPr="00A77FE3">
        <w:rPr>
          <w:sz w:val="22"/>
          <w:szCs w:val="22"/>
        </w:rPr>
        <w:t xml:space="preserve">ом суде по месту нахождения </w:t>
      </w:r>
      <w:r w:rsidR="006D1E33">
        <w:rPr>
          <w:sz w:val="22"/>
          <w:szCs w:val="22"/>
        </w:rPr>
        <w:t>о</w:t>
      </w:r>
      <w:r w:rsidR="00A77FE3" w:rsidRPr="00A77FE3">
        <w:rPr>
          <w:sz w:val="22"/>
          <w:szCs w:val="22"/>
        </w:rPr>
        <w:t>тветчика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в порядке, установленном действующим законодательством РФ.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 xml:space="preserve">Договор и Приложение № 1 - Спецификация к нему составлены на русском языке в 2 (двух) экземплярах, имеющих одинаковую юридическую силу, один из которых находится у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 xml:space="preserve">, второй – у </w:t>
      </w:r>
      <w:r>
        <w:rPr>
          <w:b/>
          <w:sz w:val="22"/>
          <w:szCs w:val="22"/>
        </w:rPr>
        <w:t>Лицензиара.</w:t>
      </w:r>
    </w:p>
    <w:p w:rsidR="004F7FBB" w:rsidRDefault="005D66E7" w:rsidP="009304BD">
      <w:pPr>
        <w:pStyle w:val="26"/>
        <w:numPr>
          <w:ilvl w:val="1"/>
          <w:numId w:val="4"/>
        </w:numPr>
        <w:tabs>
          <w:tab w:val="left" w:pos="851"/>
          <w:tab w:val="left" w:pos="1134"/>
        </w:tabs>
        <w:spacing w:line="276" w:lineRule="auto"/>
        <w:ind w:left="0" w:firstLine="567"/>
      </w:pPr>
      <w:r>
        <w:rPr>
          <w:sz w:val="22"/>
          <w:szCs w:val="22"/>
        </w:rPr>
        <w:t>Приложения к Договору:</w:t>
      </w:r>
    </w:p>
    <w:p w:rsidR="004F7FBB" w:rsidRPr="002367CD" w:rsidRDefault="005D66E7" w:rsidP="009304BD">
      <w:pPr>
        <w:pStyle w:val="26"/>
        <w:numPr>
          <w:ilvl w:val="2"/>
          <w:numId w:val="4"/>
        </w:numPr>
        <w:tabs>
          <w:tab w:val="left" w:pos="851"/>
          <w:tab w:val="left" w:pos="1134"/>
        </w:tabs>
        <w:spacing w:line="276" w:lineRule="auto"/>
        <w:ind w:left="0" w:firstLine="851"/>
      </w:pPr>
      <w:r>
        <w:rPr>
          <w:i/>
          <w:iCs/>
          <w:sz w:val="22"/>
          <w:szCs w:val="22"/>
        </w:rPr>
        <w:t>Приложение №1</w:t>
      </w:r>
      <w:r>
        <w:rPr>
          <w:sz w:val="22"/>
          <w:szCs w:val="22"/>
        </w:rPr>
        <w:t xml:space="preserve"> – Спецификация.</w:t>
      </w:r>
    </w:p>
    <w:p w:rsidR="002367CD" w:rsidRDefault="002367CD" w:rsidP="009304BD">
      <w:pPr>
        <w:pStyle w:val="26"/>
        <w:numPr>
          <w:ilvl w:val="2"/>
          <w:numId w:val="4"/>
        </w:numPr>
        <w:tabs>
          <w:tab w:val="left" w:pos="851"/>
          <w:tab w:val="left" w:pos="1134"/>
        </w:tabs>
        <w:spacing w:line="276" w:lineRule="auto"/>
        <w:ind w:left="0" w:firstLine="851"/>
      </w:pPr>
      <w:r w:rsidRPr="002367CD">
        <w:rPr>
          <w:i/>
          <w:iCs/>
          <w:sz w:val="22"/>
          <w:szCs w:val="22"/>
        </w:rPr>
        <w:t xml:space="preserve">Приложение №2 </w:t>
      </w:r>
      <w:r>
        <w:t>– Техническое задание.</w:t>
      </w:r>
    </w:p>
    <w:p w:rsidR="004F7FBB" w:rsidRDefault="004F7FBB">
      <w:pPr>
        <w:pStyle w:val="26"/>
        <w:numPr>
          <w:ilvl w:val="0"/>
          <w:numId w:val="0"/>
        </w:numPr>
        <w:tabs>
          <w:tab w:val="left" w:pos="851"/>
        </w:tabs>
        <w:spacing w:line="0" w:lineRule="atLeast"/>
        <w:rPr>
          <w:sz w:val="22"/>
          <w:szCs w:val="22"/>
        </w:rPr>
      </w:pPr>
    </w:p>
    <w:p w:rsidR="004F7FBB" w:rsidRDefault="005D66E7">
      <w:pPr>
        <w:numPr>
          <w:ilvl w:val="0"/>
          <w:numId w:val="4"/>
        </w:numPr>
        <w:spacing w:line="0" w:lineRule="atLeast"/>
        <w:ind w:left="0" w:firstLine="0"/>
        <w:jc w:val="center"/>
      </w:pPr>
      <w:r>
        <w:rPr>
          <w:b/>
          <w:sz w:val="22"/>
          <w:szCs w:val="22"/>
        </w:rPr>
        <w:t>РЕКВИЗИТЫ И ПОДПИСИ СТОРОН</w:t>
      </w:r>
    </w:p>
    <w:p w:rsidR="004F7FBB" w:rsidRDefault="004F7FBB">
      <w:pPr>
        <w:spacing w:line="0" w:lineRule="atLeast"/>
        <w:jc w:val="center"/>
        <w:rPr>
          <w:b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954"/>
        <w:gridCol w:w="4534"/>
      </w:tblGrid>
      <w:tr w:rsidR="004F7FBB" w:rsidRPr="00893094" w:rsidTr="00CA2FBD">
        <w:tc>
          <w:tcPr>
            <w:tcW w:w="5954" w:type="dxa"/>
          </w:tcPr>
          <w:p w:rsidR="004F7FBB" w:rsidRDefault="005D66E7">
            <w:pPr>
              <w:tabs>
                <w:tab w:val="left" w:pos="1029"/>
              </w:tabs>
              <w:spacing w:line="0" w:lineRule="atLeast"/>
            </w:pPr>
            <w:r>
              <w:rPr>
                <w:b/>
                <w:sz w:val="22"/>
                <w:szCs w:val="22"/>
              </w:rPr>
              <w:t>Лицензиар</w:t>
            </w:r>
          </w:p>
          <w:p w:rsidR="000B521C" w:rsidRPr="009304BD" w:rsidRDefault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</w:pPr>
          </w:p>
          <w:p w:rsidR="004F7FBB" w:rsidRPr="009304BD" w:rsidRDefault="004F7FBB">
            <w:pPr>
              <w:spacing w:line="0" w:lineRule="atLeast"/>
              <w:rPr>
                <w:b/>
                <w:color w:val="000000"/>
                <w:position w:val="-1"/>
                <w:sz w:val="22"/>
                <w:szCs w:val="22"/>
              </w:rPr>
            </w:pPr>
          </w:p>
          <w:p w:rsidR="000B521C" w:rsidRPr="009304BD" w:rsidRDefault="000B521C">
            <w:pPr>
              <w:spacing w:line="0" w:lineRule="atLeast"/>
            </w:pPr>
          </w:p>
        </w:tc>
        <w:tc>
          <w:tcPr>
            <w:tcW w:w="4534" w:type="dxa"/>
          </w:tcPr>
          <w:p w:rsidR="004F7FBB" w:rsidRDefault="005D66E7">
            <w:pPr>
              <w:tabs>
                <w:tab w:val="left" w:pos="1029"/>
              </w:tabs>
              <w:spacing w:line="0" w:lineRule="atLeast"/>
            </w:pPr>
            <w:r>
              <w:rPr>
                <w:b/>
                <w:sz w:val="22"/>
                <w:szCs w:val="22"/>
              </w:rPr>
              <w:t>Лицензиат</w:t>
            </w:r>
          </w:p>
          <w:p w:rsidR="004F7FBB" w:rsidRDefault="005D66E7">
            <w:pPr>
              <w:tabs>
                <w:tab w:val="left" w:pos="1029"/>
                <w:tab w:val="left" w:pos="1134"/>
              </w:tabs>
              <w:spacing w:line="0" w:lineRule="atLeast"/>
              <w:outlineLvl w:val="0"/>
            </w:pPr>
            <w:r>
              <w:rPr>
                <w:b/>
                <w:color w:val="000000"/>
                <w:position w:val="-1"/>
                <w:sz w:val="22"/>
                <w:szCs w:val="22"/>
              </w:rPr>
              <w:t>АО «Концерн «Калашников»</w:t>
            </w:r>
          </w:p>
          <w:p w:rsidR="000B521C" w:rsidRPr="000B521C" w:rsidRDefault="000B521C" w:rsidP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</w:rPr>
            </w:pPr>
            <w:r w:rsidRPr="000B521C">
              <w:rPr>
                <w:position w:val="-1"/>
                <w:sz w:val="22"/>
                <w:szCs w:val="22"/>
              </w:rPr>
              <w:t>426006, РФ, Удмуртская Республика, город Ижевск, проезд им Дерябина, дом 2/193, помещение 78</w:t>
            </w:r>
          </w:p>
          <w:p w:rsidR="000B521C" w:rsidRPr="000B521C" w:rsidRDefault="000B521C" w:rsidP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</w:rPr>
            </w:pPr>
            <w:r w:rsidRPr="000B521C">
              <w:rPr>
                <w:position w:val="-1"/>
                <w:sz w:val="22"/>
                <w:szCs w:val="22"/>
              </w:rPr>
              <w:t>ИНН/КПП 1832090230/997450001</w:t>
            </w:r>
          </w:p>
          <w:p w:rsidR="000B521C" w:rsidRPr="000B521C" w:rsidRDefault="000B521C" w:rsidP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</w:rPr>
            </w:pPr>
            <w:r w:rsidRPr="000B521C">
              <w:rPr>
                <w:position w:val="-1"/>
                <w:sz w:val="22"/>
                <w:szCs w:val="22"/>
              </w:rPr>
              <w:t>ОГРН 1111832003018</w:t>
            </w:r>
          </w:p>
          <w:p w:rsidR="000B521C" w:rsidRPr="000B521C" w:rsidRDefault="000B521C" w:rsidP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</w:rPr>
            </w:pPr>
            <w:r w:rsidRPr="000B521C">
              <w:rPr>
                <w:position w:val="-1"/>
                <w:sz w:val="22"/>
                <w:szCs w:val="22"/>
              </w:rPr>
              <w:t>ОКПО 90082579</w:t>
            </w:r>
          </w:p>
          <w:p w:rsidR="000B521C" w:rsidRPr="000B521C" w:rsidRDefault="000B521C" w:rsidP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</w:rPr>
            </w:pPr>
            <w:r w:rsidRPr="000B521C">
              <w:rPr>
                <w:position w:val="-1"/>
                <w:sz w:val="22"/>
                <w:szCs w:val="22"/>
              </w:rPr>
              <w:t>р/c 40702810203000065395</w:t>
            </w:r>
          </w:p>
          <w:p w:rsidR="000B521C" w:rsidRDefault="000B521C" w:rsidP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</w:rPr>
            </w:pPr>
            <w:r w:rsidRPr="000B521C">
              <w:rPr>
                <w:position w:val="-1"/>
                <w:sz w:val="22"/>
                <w:szCs w:val="22"/>
              </w:rPr>
              <w:t xml:space="preserve">в Приволжском филиале </w:t>
            </w:r>
          </w:p>
          <w:p w:rsidR="000B521C" w:rsidRPr="000B521C" w:rsidRDefault="000B521C" w:rsidP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</w:rPr>
            </w:pPr>
            <w:r w:rsidRPr="000B521C">
              <w:rPr>
                <w:position w:val="-1"/>
                <w:sz w:val="22"/>
                <w:szCs w:val="22"/>
              </w:rPr>
              <w:t>ПАО «</w:t>
            </w:r>
            <w:r w:rsidR="009304BD">
              <w:rPr>
                <w:position w:val="-1"/>
                <w:sz w:val="22"/>
                <w:szCs w:val="22"/>
              </w:rPr>
              <w:t>Банк ПСБ</w:t>
            </w:r>
            <w:r w:rsidRPr="000B521C">
              <w:rPr>
                <w:position w:val="-1"/>
                <w:sz w:val="22"/>
                <w:szCs w:val="22"/>
              </w:rPr>
              <w:t xml:space="preserve">» </w:t>
            </w:r>
          </w:p>
          <w:p w:rsidR="000B521C" w:rsidRPr="006B7903" w:rsidRDefault="000B521C" w:rsidP="000B521C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  <w:lang w:val="en-US"/>
              </w:rPr>
            </w:pPr>
            <w:r w:rsidRPr="000B521C">
              <w:rPr>
                <w:position w:val="-1"/>
                <w:sz w:val="22"/>
                <w:szCs w:val="22"/>
              </w:rPr>
              <w:t>к</w:t>
            </w:r>
            <w:r w:rsidRPr="006B7903">
              <w:rPr>
                <w:position w:val="-1"/>
                <w:sz w:val="22"/>
                <w:szCs w:val="22"/>
                <w:lang w:val="en-US"/>
              </w:rPr>
              <w:t>/</w:t>
            </w:r>
            <w:r w:rsidRPr="000B521C">
              <w:rPr>
                <w:position w:val="-1"/>
                <w:sz w:val="22"/>
                <w:szCs w:val="22"/>
              </w:rPr>
              <w:t>с</w:t>
            </w:r>
            <w:r w:rsidRPr="006B7903">
              <w:rPr>
                <w:position w:val="-1"/>
                <w:sz w:val="22"/>
                <w:szCs w:val="22"/>
                <w:lang w:val="en-US"/>
              </w:rPr>
              <w:t xml:space="preserve"> 30101810700000000803 </w:t>
            </w:r>
          </w:p>
          <w:p w:rsidR="004F7FBB" w:rsidRPr="006B7903" w:rsidRDefault="000B521C" w:rsidP="00CA2FBD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  <w:lang w:val="en-US"/>
              </w:rPr>
            </w:pPr>
            <w:r w:rsidRPr="000B521C">
              <w:rPr>
                <w:position w:val="-1"/>
                <w:sz w:val="22"/>
                <w:szCs w:val="22"/>
              </w:rPr>
              <w:t>БИК</w:t>
            </w:r>
            <w:r w:rsidRPr="006B7903">
              <w:rPr>
                <w:position w:val="-1"/>
                <w:sz w:val="22"/>
                <w:szCs w:val="22"/>
                <w:lang w:val="en-US"/>
              </w:rPr>
              <w:t xml:space="preserve"> 042202803</w:t>
            </w:r>
          </w:p>
          <w:p w:rsidR="006D1E33" w:rsidRPr="006B7903" w:rsidRDefault="006D1E33" w:rsidP="00CA2FBD">
            <w:pPr>
              <w:tabs>
                <w:tab w:val="left" w:pos="1029"/>
                <w:tab w:val="left" w:pos="1134"/>
              </w:tabs>
              <w:spacing w:line="0" w:lineRule="atLeast"/>
              <w:jc w:val="both"/>
              <w:outlineLvl w:val="0"/>
              <w:rPr>
                <w:position w:val="-1"/>
                <w:sz w:val="22"/>
                <w:szCs w:val="22"/>
                <w:lang w:val="en-US"/>
              </w:rPr>
            </w:pPr>
            <w:r>
              <w:rPr>
                <w:position w:val="-1"/>
                <w:sz w:val="22"/>
                <w:szCs w:val="22"/>
                <w:lang w:val="en-US"/>
              </w:rPr>
              <w:t>E-mail</w:t>
            </w:r>
            <w:r w:rsidRPr="006B7903">
              <w:rPr>
                <w:position w:val="-1"/>
                <w:sz w:val="22"/>
                <w:szCs w:val="22"/>
                <w:lang w:val="en-US"/>
              </w:rPr>
              <w:t>: info@ kalashnikovconcern.ru</w:t>
            </w:r>
          </w:p>
          <w:p w:rsidR="000B521C" w:rsidRPr="006B7903" w:rsidRDefault="000B521C">
            <w:pPr>
              <w:spacing w:line="0" w:lineRule="atLeast"/>
              <w:rPr>
                <w:lang w:val="en-US"/>
              </w:rPr>
            </w:pPr>
          </w:p>
        </w:tc>
      </w:tr>
      <w:tr w:rsidR="000B521C" w:rsidTr="00CA2FBD">
        <w:tc>
          <w:tcPr>
            <w:tcW w:w="5954" w:type="dxa"/>
          </w:tcPr>
          <w:p w:rsidR="000B521C" w:rsidRPr="00D25F09" w:rsidRDefault="00A6206C">
            <w:pPr>
              <w:tabs>
                <w:tab w:val="left" w:pos="1029"/>
              </w:tabs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  <w:r w:rsidR="000B521C" w:rsidRPr="00D25F09">
              <w:rPr>
                <w:sz w:val="22"/>
                <w:szCs w:val="22"/>
              </w:rPr>
              <w:br/>
            </w:r>
          </w:p>
          <w:p w:rsidR="00CA2FBD" w:rsidRDefault="00CA2FBD">
            <w:pPr>
              <w:tabs>
                <w:tab w:val="left" w:pos="1029"/>
              </w:tabs>
              <w:spacing w:line="0" w:lineRule="atLeast"/>
              <w:rPr>
                <w:b/>
                <w:sz w:val="22"/>
                <w:szCs w:val="22"/>
              </w:rPr>
            </w:pPr>
          </w:p>
          <w:p w:rsidR="000B521C" w:rsidRDefault="000B521C" w:rsidP="00CA2FBD">
            <w:pPr>
              <w:tabs>
                <w:tab w:val="left" w:pos="1029"/>
              </w:tabs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4534" w:type="dxa"/>
          </w:tcPr>
          <w:p w:rsidR="000B521C" w:rsidRPr="000B521C" w:rsidRDefault="00A6206C" w:rsidP="000B521C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Директор по закупкам</w:t>
            </w:r>
          </w:p>
          <w:p w:rsidR="000B521C" w:rsidRPr="000B521C" w:rsidRDefault="000B521C" w:rsidP="000B521C">
            <w:pPr>
              <w:pStyle w:val="afffd"/>
              <w:keepNext/>
              <w:keepLines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521C" w:rsidRDefault="000B521C" w:rsidP="000B521C">
            <w:pPr>
              <w:tabs>
                <w:tab w:val="left" w:pos="1029"/>
              </w:tabs>
              <w:spacing w:line="0" w:lineRule="atLeast"/>
              <w:rPr>
                <w:b/>
                <w:sz w:val="22"/>
                <w:szCs w:val="22"/>
              </w:rPr>
            </w:pPr>
          </w:p>
        </w:tc>
      </w:tr>
      <w:tr w:rsidR="00CA2FBD" w:rsidTr="00CA2FBD">
        <w:tc>
          <w:tcPr>
            <w:tcW w:w="5954" w:type="dxa"/>
          </w:tcPr>
          <w:p w:rsidR="00CA2FBD" w:rsidRPr="000B521C" w:rsidRDefault="00CA2FBD" w:rsidP="00CA2FBD">
            <w:pPr>
              <w:pStyle w:val="afffd"/>
              <w:keepNext/>
              <w:keepLines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B52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_________________/</w:t>
            </w:r>
            <w:r w:rsidR="00A620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</w:t>
            </w:r>
            <w:r w:rsidRPr="000B52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A2FBD" w:rsidRDefault="00CA2FBD" w:rsidP="00CA2FBD">
            <w:pPr>
              <w:tabs>
                <w:tab w:val="left" w:pos="1029"/>
              </w:tabs>
              <w:spacing w:line="0" w:lineRule="atLeast"/>
              <w:rPr>
                <w:b/>
                <w:sz w:val="22"/>
                <w:szCs w:val="22"/>
              </w:rPr>
            </w:pPr>
            <w:r w:rsidRPr="000B521C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534" w:type="dxa"/>
          </w:tcPr>
          <w:p w:rsidR="00CA2FBD" w:rsidRPr="000B521C" w:rsidRDefault="00CA2FBD" w:rsidP="00CA2FBD">
            <w:pPr>
              <w:pStyle w:val="afffd"/>
              <w:keepNext/>
              <w:keepLines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B52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_________________/</w:t>
            </w:r>
            <w:r w:rsidR="00A620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Иванова Е.В.</w:t>
            </w:r>
            <w:r w:rsidRPr="000B52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A2FBD" w:rsidRPr="000B521C" w:rsidRDefault="00CA2FBD" w:rsidP="00CA2FBD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spacing w:val="-2"/>
                <w:szCs w:val="22"/>
              </w:rPr>
            </w:pPr>
            <w:r w:rsidRPr="000B521C">
              <w:rPr>
                <w:rFonts w:ascii="Times New Roman" w:hAnsi="Times New Roman"/>
                <w:szCs w:val="22"/>
                <w:lang w:eastAsia="en-US"/>
              </w:rPr>
              <w:t>М.П.</w:t>
            </w:r>
          </w:p>
        </w:tc>
      </w:tr>
    </w:tbl>
    <w:p w:rsidR="004F7FBB" w:rsidRDefault="004F7FBB">
      <w:pPr>
        <w:sectPr w:rsidR="004F7FBB">
          <w:type w:val="continuous"/>
          <w:pgSz w:w="11906" w:h="16838"/>
          <w:pgMar w:top="567" w:right="567" w:bottom="623" w:left="851" w:header="709" w:footer="567" w:gutter="0"/>
          <w:cols w:space="1701"/>
        </w:sectPr>
      </w:pPr>
    </w:p>
    <w:p w:rsidR="004F7FBB" w:rsidRDefault="004F7FBB">
      <w:pPr>
        <w:pStyle w:val="afff5"/>
        <w:rPr>
          <w:i/>
          <w:iCs/>
          <w:sz w:val="22"/>
          <w:szCs w:val="22"/>
        </w:rPr>
        <w:sectPr w:rsidR="004F7FBB">
          <w:type w:val="continuous"/>
          <w:pgSz w:w="11906" w:h="16838"/>
          <w:pgMar w:top="567" w:right="567" w:bottom="623" w:left="851" w:header="709" w:footer="567" w:gutter="0"/>
          <w:cols w:space="1701"/>
        </w:sectPr>
      </w:pPr>
    </w:p>
    <w:p w:rsidR="004F7FBB" w:rsidRDefault="005D66E7">
      <w:pPr>
        <w:pStyle w:val="afff5"/>
        <w:pageBreakBefore/>
        <w:spacing w:line="0" w:lineRule="atLeast"/>
        <w:ind w:left="0"/>
        <w:jc w:val="right"/>
      </w:pPr>
      <w:r>
        <w:rPr>
          <w:i/>
          <w:iCs/>
          <w:sz w:val="22"/>
          <w:szCs w:val="22"/>
        </w:rPr>
        <w:lastRenderedPageBreak/>
        <w:t xml:space="preserve">Приложение № 1 </w:t>
      </w:r>
    </w:p>
    <w:p w:rsidR="004F7FBB" w:rsidRDefault="005D66E7">
      <w:pPr>
        <w:pStyle w:val="afff5"/>
        <w:spacing w:line="0" w:lineRule="atLeast"/>
        <w:ind w:left="0"/>
        <w:jc w:val="right"/>
      </w:pPr>
      <w:r>
        <w:rPr>
          <w:sz w:val="22"/>
          <w:szCs w:val="22"/>
        </w:rPr>
        <w:t xml:space="preserve">к Лицензионному договору </w:t>
      </w:r>
    </w:p>
    <w:p w:rsidR="004F7FBB" w:rsidRDefault="005D66E7">
      <w:pPr>
        <w:spacing w:line="0" w:lineRule="atLeast"/>
        <w:jc w:val="right"/>
      </w:pPr>
      <w:r>
        <w:rPr>
          <w:b/>
          <w:sz w:val="22"/>
          <w:szCs w:val="22"/>
        </w:rPr>
        <w:t>с конечным пользователем программного продукта</w:t>
      </w:r>
    </w:p>
    <w:p w:rsidR="004F7FBB" w:rsidRDefault="005D66E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93"/>
          <w:tab w:val="left" w:pos="1134"/>
          <w:tab w:val="left" w:pos="8931"/>
          <w:tab w:val="left" w:pos="9923"/>
          <w:tab w:val="left" w:pos="10206"/>
          <w:tab w:val="left" w:pos="10348"/>
        </w:tabs>
        <w:spacing w:line="0" w:lineRule="atLeast"/>
        <w:jc w:val="right"/>
      </w:pPr>
      <w:r>
        <w:rPr>
          <w:sz w:val="22"/>
          <w:szCs w:val="22"/>
        </w:rPr>
        <w:t xml:space="preserve">№ </w:t>
      </w:r>
      <w:r w:rsidR="00A6206C">
        <w:rPr>
          <w:b/>
          <w:sz w:val="22"/>
          <w:szCs w:val="22"/>
        </w:rPr>
        <w:t>________________</w:t>
      </w:r>
      <w:r>
        <w:rPr>
          <w:b/>
          <w:color w:val="7030A0"/>
          <w:sz w:val="22"/>
          <w:szCs w:val="22"/>
        </w:rPr>
        <w:t xml:space="preserve"> </w:t>
      </w:r>
      <w:r>
        <w:rPr>
          <w:b/>
          <w:sz w:val="22"/>
          <w:szCs w:val="22"/>
        </w:rPr>
        <w:t>от</w:t>
      </w:r>
      <w:r>
        <w:rPr>
          <w:b/>
          <w:color w:val="7030A0"/>
          <w:sz w:val="22"/>
          <w:szCs w:val="22"/>
        </w:rPr>
        <w:t xml:space="preserve"> </w:t>
      </w:r>
      <w:r w:rsidR="00CA2FBD" w:rsidRPr="00CA2FBD">
        <w:rPr>
          <w:b/>
          <w:sz w:val="22"/>
          <w:szCs w:val="22"/>
        </w:rPr>
        <w:t>__________ 2025</w:t>
      </w:r>
      <w:r w:rsidRPr="00CA2FBD">
        <w:rPr>
          <w:b/>
          <w:sz w:val="22"/>
          <w:szCs w:val="22"/>
        </w:rPr>
        <w:t xml:space="preserve"> </w:t>
      </w:r>
      <w:r w:rsidRPr="00CA2FBD">
        <w:rPr>
          <w:bCs/>
          <w:sz w:val="22"/>
          <w:szCs w:val="22"/>
        </w:rPr>
        <w:t>г.</w:t>
      </w:r>
    </w:p>
    <w:p w:rsidR="004F7FBB" w:rsidRDefault="004F7FBB">
      <w:pPr>
        <w:spacing w:line="0" w:lineRule="atLeast"/>
        <w:rPr>
          <w:b/>
          <w:color w:val="000000"/>
          <w:sz w:val="22"/>
          <w:szCs w:val="22"/>
        </w:rPr>
      </w:pPr>
    </w:p>
    <w:p w:rsidR="004F7FBB" w:rsidRDefault="004F7FBB">
      <w:pPr>
        <w:spacing w:line="0" w:lineRule="atLeast"/>
        <w:rPr>
          <w:b/>
          <w:color w:val="000000"/>
          <w:sz w:val="22"/>
          <w:szCs w:val="22"/>
        </w:rPr>
      </w:pPr>
    </w:p>
    <w:p w:rsidR="004F7FBB" w:rsidRDefault="005D66E7">
      <w:pPr>
        <w:pStyle w:val="a5"/>
        <w:spacing w:before="0" w:after="0" w:line="0" w:lineRule="atLeast"/>
      </w:pPr>
      <w:r>
        <w:rPr>
          <w:sz w:val="22"/>
          <w:szCs w:val="22"/>
        </w:rPr>
        <w:t>СПЕЦИФИКАЦИЯ</w:t>
      </w:r>
    </w:p>
    <w:p w:rsidR="004F7FBB" w:rsidRDefault="004F7FBB">
      <w:pPr>
        <w:rPr>
          <w:sz w:val="22"/>
          <w:szCs w:val="22"/>
        </w:rPr>
      </w:pPr>
    </w:p>
    <w:p w:rsidR="004F7FBB" w:rsidRDefault="004F7FBB">
      <w:pPr>
        <w:rPr>
          <w:sz w:val="22"/>
          <w:szCs w:val="22"/>
        </w:rPr>
      </w:pPr>
    </w:p>
    <w:p w:rsidR="004F7FBB" w:rsidRDefault="005D66E7">
      <w:pPr>
        <w:tabs>
          <w:tab w:val="left" w:pos="1134"/>
          <w:tab w:val="right" w:pos="10488"/>
        </w:tabs>
        <w:spacing w:line="0" w:lineRule="atLeast"/>
      </w:pPr>
      <w:r>
        <w:rPr>
          <w:b/>
          <w:color w:val="000000"/>
          <w:sz w:val="22"/>
          <w:szCs w:val="22"/>
        </w:rPr>
        <w:t xml:space="preserve">г. </w:t>
      </w:r>
      <w:r w:rsidR="002367CD">
        <w:rPr>
          <w:b/>
          <w:color w:val="000000"/>
          <w:sz w:val="22"/>
          <w:szCs w:val="22"/>
        </w:rPr>
        <w:t>Ижевск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2367CD">
        <w:rPr>
          <w:b/>
          <w:color w:val="000000"/>
          <w:sz w:val="22"/>
          <w:szCs w:val="22"/>
        </w:rPr>
        <w:t>_________ 2025</w:t>
      </w:r>
      <w:r>
        <w:rPr>
          <w:b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г.</w:t>
      </w:r>
      <w:r>
        <w:rPr>
          <w:b/>
          <w:color w:val="000000"/>
          <w:sz w:val="22"/>
          <w:szCs w:val="22"/>
        </w:rPr>
        <w:t xml:space="preserve">  </w:t>
      </w:r>
    </w:p>
    <w:p w:rsidR="004F7FBB" w:rsidRDefault="004F7FBB">
      <w:pPr>
        <w:spacing w:line="0" w:lineRule="atLeast"/>
        <w:rPr>
          <w:b/>
          <w:color w:val="000000"/>
          <w:sz w:val="22"/>
          <w:szCs w:val="22"/>
        </w:rPr>
      </w:pPr>
    </w:p>
    <w:p w:rsidR="004F7FBB" w:rsidRDefault="00A6206C">
      <w:pPr>
        <w:tabs>
          <w:tab w:val="left" w:pos="709"/>
          <w:tab w:val="left" w:pos="1134"/>
          <w:tab w:val="left" w:pos="8931"/>
          <w:tab w:val="left" w:pos="9639"/>
          <w:tab w:val="left" w:pos="9923"/>
          <w:tab w:val="left" w:pos="10206"/>
          <w:tab w:val="left" w:pos="10348"/>
        </w:tabs>
        <w:spacing w:line="0" w:lineRule="atLeast"/>
        <w:ind w:firstLine="567"/>
        <w:jc w:val="both"/>
      </w:pPr>
      <w:r>
        <w:rPr>
          <w:b/>
          <w:color w:val="000000"/>
          <w:sz w:val="22"/>
          <w:szCs w:val="22"/>
        </w:rPr>
        <w:t>________________ (________________)</w:t>
      </w:r>
      <w:r>
        <w:rPr>
          <w:i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в дальнейшем именуемое «</w:t>
      </w:r>
      <w:r>
        <w:rPr>
          <w:b/>
          <w:color w:val="000000"/>
          <w:sz w:val="22"/>
          <w:szCs w:val="22"/>
        </w:rPr>
        <w:t>Лицензиар</w:t>
      </w:r>
      <w:r>
        <w:rPr>
          <w:color w:val="000000"/>
          <w:sz w:val="22"/>
          <w:szCs w:val="22"/>
        </w:rPr>
        <w:t>», в лице __________________, действующего на основании ____________</w:t>
      </w:r>
      <w:r w:rsidR="005D66E7">
        <w:rPr>
          <w:b/>
          <w:color w:val="000000"/>
          <w:sz w:val="22"/>
          <w:szCs w:val="22"/>
        </w:rPr>
        <w:t>,</w:t>
      </w:r>
      <w:r w:rsidR="005D66E7">
        <w:rPr>
          <w:color w:val="000000"/>
          <w:sz w:val="22"/>
          <w:szCs w:val="22"/>
        </w:rPr>
        <w:t xml:space="preserve"> с одной стороны, и</w:t>
      </w:r>
    </w:p>
    <w:p w:rsidR="004F7FBB" w:rsidRDefault="005D66E7">
      <w:pPr>
        <w:tabs>
          <w:tab w:val="left" w:pos="709"/>
          <w:tab w:val="left" w:pos="1134"/>
          <w:tab w:val="left" w:pos="8931"/>
          <w:tab w:val="left" w:pos="9639"/>
          <w:tab w:val="left" w:pos="9923"/>
          <w:tab w:val="left" w:pos="10206"/>
          <w:tab w:val="left" w:pos="10348"/>
        </w:tabs>
        <w:spacing w:line="0" w:lineRule="atLeast"/>
        <w:ind w:firstLine="567"/>
        <w:jc w:val="both"/>
      </w:pPr>
      <w:r>
        <w:rPr>
          <w:b/>
          <w:color w:val="000000"/>
          <w:sz w:val="22"/>
          <w:szCs w:val="22"/>
        </w:rPr>
        <w:t>Акционерное общество «Концерн «Калашников» (АО «Концерн «Калашников»)</w:t>
      </w:r>
      <w:r>
        <w:rPr>
          <w:color w:val="000000"/>
          <w:sz w:val="22"/>
          <w:szCs w:val="22"/>
        </w:rPr>
        <w:t>, в дальнейшем именуемое «</w:t>
      </w:r>
      <w:r>
        <w:rPr>
          <w:b/>
          <w:color w:val="000000"/>
          <w:sz w:val="22"/>
          <w:szCs w:val="22"/>
        </w:rPr>
        <w:t>Лицензиат</w:t>
      </w:r>
      <w:r>
        <w:rPr>
          <w:color w:val="000000"/>
          <w:sz w:val="22"/>
          <w:szCs w:val="22"/>
        </w:rPr>
        <w:t xml:space="preserve">», в лице </w:t>
      </w:r>
      <w:r w:rsidR="00A6206C" w:rsidRPr="00A6206C">
        <w:rPr>
          <w:color w:val="000000"/>
          <w:sz w:val="22"/>
          <w:szCs w:val="22"/>
        </w:rPr>
        <w:t>Директора по закупкам Ивановой Елены Васильевны, действующей на основании Доверенности № 201 от 27.08.2025 г</w:t>
      </w:r>
      <w:r w:rsidR="00CA2FBD" w:rsidRPr="00B5057C">
        <w:rPr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>,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 другой стороны, </w:t>
      </w:r>
    </w:p>
    <w:p w:rsidR="004F7FBB" w:rsidRDefault="005D66E7">
      <w:pPr>
        <w:spacing w:line="0" w:lineRule="atLeast"/>
        <w:ind w:firstLine="567"/>
        <w:jc w:val="both"/>
      </w:pPr>
      <w:r>
        <w:rPr>
          <w:color w:val="000000"/>
          <w:sz w:val="22"/>
          <w:szCs w:val="22"/>
        </w:rPr>
        <w:t xml:space="preserve">именуемые также вместе </w:t>
      </w:r>
      <w:r>
        <w:rPr>
          <w:b/>
          <w:color w:val="000000"/>
          <w:sz w:val="22"/>
          <w:szCs w:val="22"/>
        </w:rPr>
        <w:t>«Стороны»</w:t>
      </w:r>
      <w:r>
        <w:rPr>
          <w:color w:val="000000"/>
          <w:sz w:val="22"/>
          <w:szCs w:val="22"/>
        </w:rPr>
        <w:t xml:space="preserve">, а в отдельности – </w:t>
      </w:r>
      <w:r>
        <w:rPr>
          <w:b/>
          <w:color w:val="000000"/>
          <w:sz w:val="22"/>
          <w:szCs w:val="22"/>
        </w:rPr>
        <w:t>«Сторона»</w:t>
      </w:r>
      <w:r>
        <w:rPr>
          <w:color w:val="000000"/>
          <w:sz w:val="22"/>
          <w:szCs w:val="22"/>
        </w:rPr>
        <w:t xml:space="preserve">, подписали настоящую Спецификацию к Лицензионному договору с конечным пользователем программного продукта № </w:t>
      </w:r>
      <w:r w:rsidR="00A6206C" w:rsidRPr="00A6206C">
        <w:rPr>
          <w:color w:val="000000"/>
          <w:sz w:val="22"/>
          <w:szCs w:val="22"/>
        </w:rPr>
        <w:t xml:space="preserve">_____________________ от __________ 2025 </w:t>
      </w:r>
      <w:r w:rsidRPr="00A6206C">
        <w:rPr>
          <w:color w:val="000000"/>
          <w:sz w:val="22"/>
          <w:szCs w:val="22"/>
        </w:rPr>
        <w:t>г</w:t>
      </w:r>
      <w:r>
        <w:rPr>
          <w:bCs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(далее – Лицензионный договор) о нижеследующем:</w:t>
      </w:r>
    </w:p>
    <w:p w:rsidR="004F7FBB" w:rsidRDefault="004F7FBB">
      <w:pPr>
        <w:spacing w:line="0" w:lineRule="atLeast"/>
        <w:jc w:val="both"/>
        <w:rPr>
          <w:sz w:val="22"/>
          <w:szCs w:val="22"/>
        </w:rPr>
      </w:pPr>
    </w:p>
    <w:p w:rsidR="004F7FBB" w:rsidRDefault="005D66E7">
      <w:pPr>
        <w:widowControl w:val="0"/>
        <w:numPr>
          <w:ilvl w:val="0"/>
          <w:numId w:val="2"/>
        </w:numPr>
        <w:tabs>
          <w:tab w:val="left" w:pos="284"/>
        </w:tabs>
        <w:spacing w:line="0" w:lineRule="atLeast"/>
        <w:ind w:left="0" w:firstLine="567"/>
        <w:jc w:val="both"/>
      </w:pPr>
      <w:r>
        <w:rPr>
          <w:b/>
          <w:sz w:val="22"/>
          <w:szCs w:val="22"/>
        </w:rPr>
        <w:t>Лицензиар</w:t>
      </w:r>
      <w:r>
        <w:rPr>
          <w:sz w:val="22"/>
          <w:szCs w:val="22"/>
        </w:rPr>
        <w:t>, являясь Правообладателем</w:t>
      </w:r>
      <w:r>
        <w:rPr>
          <w:color w:val="0070C0"/>
          <w:sz w:val="22"/>
          <w:szCs w:val="22"/>
        </w:rPr>
        <w:t xml:space="preserve"> </w:t>
      </w:r>
      <w:r>
        <w:rPr>
          <w:sz w:val="22"/>
          <w:szCs w:val="22"/>
        </w:rPr>
        <w:t xml:space="preserve">и/или имея соответствующие полномочия от Правообладателей, предоставляет </w:t>
      </w:r>
      <w:r>
        <w:rPr>
          <w:b/>
          <w:sz w:val="22"/>
          <w:szCs w:val="22"/>
        </w:rPr>
        <w:t>Лицензиату</w:t>
      </w:r>
      <w:r>
        <w:rPr>
          <w:sz w:val="22"/>
          <w:szCs w:val="22"/>
        </w:rPr>
        <w:t xml:space="preserve"> право (неисключительную лицензию) использования следующих </w:t>
      </w:r>
      <w:r>
        <w:rPr>
          <w:b/>
          <w:bCs/>
          <w:sz w:val="22"/>
          <w:szCs w:val="22"/>
        </w:rPr>
        <w:t>Продуктов</w:t>
      </w:r>
      <w: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276"/>
        <w:gridCol w:w="1417"/>
        <w:gridCol w:w="2197"/>
        <w:gridCol w:w="2339"/>
      </w:tblGrid>
      <w:tr w:rsidR="004F7FBB">
        <w:trPr>
          <w:cantSplit/>
          <w:trHeight w:val="546"/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F7FBB" w:rsidRDefault="005D66E7">
            <w:pPr>
              <w:spacing w:line="0" w:lineRule="atLeast"/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4F7FBB" w:rsidRDefault="005D66E7">
            <w:pPr>
              <w:spacing w:line="0" w:lineRule="atLeast"/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F7FBB" w:rsidRDefault="005D66E7">
            <w:pPr>
              <w:spacing w:line="0" w:lineRule="atLeast"/>
              <w:jc w:val="center"/>
            </w:pPr>
            <w:r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sz w:val="22"/>
                <w:szCs w:val="22"/>
              </w:rPr>
              <w:t xml:space="preserve">Продукта, тип (вид), объем, срок лицензии (апгрейд </w:t>
            </w:r>
            <w:r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bCs/>
                <w:sz w:val="22"/>
                <w:szCs w:val="22"/>
              </w:rPr>
              <w:t>Продукта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F7FBB" w:rsidRDefault="005D66E7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Кол-во лицензий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F7FBB" w:rsidRDefault="005D66E7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Способ передачи:</w:t>
            </w:r>
          </w:p>
          <w:p w:rsidR="004F7FBB" w:rsidRDefault="005D66E7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выборка/</w:t>
            </w:r>
          </w:p>
          <w:p w:rsidR="004F7FBB" w:rsidRDefault="005D66E7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доставка/</w:t>
            </w:r>
          </w:p>
          <w:p w:rsidR="004F7FBB" w:rsidRDefault="005D66E7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электронно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F7FBB" w:rsidRDefault="005D66E7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Цена вознаграждения за ед./ руб. без НДС*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:rsidR="004F7FBB" w:rsidRDefault="005D66E7">
            <w:pPr>
              <w:spacing w:line="0" w:lineRule="atLeast"/>
              <w:jc w:val="center"/>
            </w:pPr>
            <w:r>
              <w:rPr>
                <w:b/>
                <w:bCs/>
                <w:sz w:val="22"/>
                <w:szCs w:val="22"/>
              </w:rPr>
              <w:t>Сумма вознаграждения /руб. без НДС</w:t>
            </w:r>
          </w:p>
        </w:tc>
      </w:tr>
      <w:tr w:rsidR="00D25F09" w:rsidTr="009304BD">
        <w:trPr>
          <w:cantSplit/>
          <w:trHeight w:val="54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09" w:rsidRDefault="00D25F09" w:rsidP="008C06FD">
            <w:pPr>
              <w:spacing w:line="0" w:lineRule="atLeast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09" w:rsidRDefault="00A6206C" w:rsidP="00D25F09">
            <w:pPr>
              <w:pStyle w:val="affe"/>
              <w:spacing w:line="0" w:lineRule="atLeast"/>
            </w:pPr>
            <w:r>
              <w:t>1</w:t>
            </w:r>
            <w:proofErr w:type="gramStart"/>
            <w:r>
              <w:t>С:Предприятие</w:t>
            </w:r>
            <w:proofErr w:type="gramEnd"/>
            <w:r>
              <w:t xml:space="preserve"> 8. Расширенная Корпоративная Лицензия. Электронная поставка. (2900002158373)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09" w:rsidRDefault="00D25F09" w:rsidP="008C06FD">
            <w:pPr>
              <w:spacing w:line="0" w:lineRule="atLeast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09" w:rsidRDefault="00D25F09" w:rsidP="00D25F09">
            <w:pPr>
              <w:spacing w:line="0" w:lineRule="atLeast"/>
              <w:jc w:val="center"/>
              <w:rPr>
                <w:color w:val="BFBFBF"/>
                <w:sz w:val="20"/>
                <w:szCs w:val="20"/>
                <w:lang w:eastAsia="ru-RU"/>
              </w:rPr>
            </w:pPr>
            <w:r>
              <w:t>электронно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09" w:rsidRDefault="00D25F09" w:rsidP="00D25F09">
            <w:pPr>
              <w:spacing w:line="0" w:lineRule="atLeast"/>
              <w:jc w:val="right"/>
              <w:rPr>
                <w:rFonts w:eastAsiaTheme="majorEastAsia"/>
                <w:bCs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09" w:rsidRDefault="00D25F09" w:rsidP="00D25F09">
            <w:pPr>
              <w:spacing w:line="0" w:lineRule="atLeast"/>
              <w:jc w:val="right"/>
              <w:rPr>
                <w:rFonts w:eastAsiaTheme="majorEastAsia"/>
                <w:b/>
              </w:rPr>
            </w:pPr>
          </w:p>
        </w:tc>
      </w:tr>
      <w:tr w:rsidR="004F7FBB" w:rsidTr="00D25F09">
        <w:trPr>
          <w:cantSplit/>
          <w:trHeight w:val="21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Default="004F7FBB">
            <w:pPr>
              <w:spacing w:line="0" w:lineRule="atLeas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7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Pr="00D25F09" w:rsidRDefault="005D66E7" w:rsidP="00D25F09">
            <w:pPr>
              <w:spacing w:line="0" w:lineRule="atLeast"/>
              <w:jc w:val="right"/>
              <w:rPr>
                <w:b/>
              </w:rPr>
            </w:pPr>
            <w:r w:rsidRPr="00D25F09">
              <w:rPr>
                <w:b/>
                <w:sz w:val="22"/>
                <w:szCs w:val="22"/>
              </w:rPr>
              <w:t>ИТОГО</w:t>
            </w:r>
            <w:r w:rsidR="00D25F09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Pr="00D25F09" w:rsidRDefault="004F7FBB" w:rsidP="00D25F09">
            <w:pPr>
              <w:spacing w:line="0" w:lineRule="atLeast"/>
              <w:jc w:val="right"/>
              <w:rPr>
                <w:b/>
              </w:rPr>
            </w:pPr>
          </w:p>
        </w:tc>
      </w:tr>
    </w:tbl>
    <w:p w:rsidR="004F7FBB" w:rsidRPr="00CA2FBD" w:rsidRDefault="004F7FBB">
      <w:pPr>
        <w:widowControl w:val="0"/>
        <w:tabs>
          <w:tab w:val="left" w:pos="993"/>
        </w:tabs>
        <w:spacing w:line="0" w:lineRule="atLeast"/>
        <w:ind w:firstLine="567"/>
        <w:jc w:val="both"/>
        <w:sectPr w:rsidR="004F7FBB" w:rsidRPr="00CA2FBD">
          <w:footerReference w:type="even" r:id="rId8"/>
          <w:footerReference w:type="default" r:id="rId9"/>
          <w:footerReference w:type="first" r:id="rId10"/>
          <w:pgSz w:w="11906" w:h="16838"/>
          <w:pgMar w:top="567" w:right="567" w:bottom="623" w:left="851" w:header="709" w:footer="567" w:gutter="0"/>
          <w:pgNumType w:fmt="none"/>
          <w:cols w:space="1701"/>
        </w:sectPr>
      </w:pPr>
    </w:p>
    <w:p w:rsidR="004F7FBB" w:rsidRPr="00CA2FBD" w:rsidRDefault="005D66E7">
      <w:pPr>
        <w:widowControl w:val="0"/>
        <w:numPr>
          <w:ilvl w:val="0"/>
          <w:numId w:val="2"/>
        </w:numPr>
        <w:tabs>
          <w:tab w:val="left" w:pos="284"/>
        </w:tabs>
        <w:spacing w:line="0" w:lineRule="atLeast"/>
        <w:ind w:left="0" w:firstLine="567"/>
        <w:jc w:val="both"/>
      </w:pPr>
      <w:r w:rsidRPr="00CA2FBD">
        <w:rPr>
          <w:sz w:val="22"/>
          <w:szCs w:val="22"/>
        </w:rPr>
        <w:t xml:space="preserve">Адреса </w:t>
      </w:r>
      <w:r w:rsidRPr="00CA2FBD">
        <w:rPr>
          <w:b/>
          <w:sz w:val="22"/>
          <w:szCs w:val="22"/>
        </w:rPr>
        <w:t>Лицензиата</w:t>
      </w:r>
      <w:r w:rsidRPr="00CA2FBD">
        <w:rPr>
          <w:sz w:val="22"/>
          <w:szCs w:val="22"/>
        </w:rPr>
        <w:t xml:space="preserve"> для способов передачи </w:t>
      </w:r>
      <w:r w:rsidRPr="00CA2FBD">
        <w:rPr>
          <w:b/>
          <w:bCs/>
          <w:sz w:val="22"/>
          <w:szCs w:val="22"/>
        </w:rPr>
        <w:t>Продукта</w:t>
      </w:r>
      <w:r w:rsidRPr="00CA2FBD"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4253"/>
      </w:tblGrid>
      <w:tr w:rsidR="00CA2FBD" w:rsidRPr="00CA2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Pr="00CA2FBD" w:rsidRDefault="004F7FBB">
            <w:pPr>
              <w:widowControl w:val="0"/>
              <w:numPr>
                <w:ilvl w:val="1"/>
                <w:numId w:val="2"/>
              </w:numPr>
              <w:tabs>
                <w:tab w:val="left" w:pos="993"/>
              </w:tabs>
              <w:spacing w:line="0" w:lineRule="atLeast"/>
              <w:ind w:left="29" w:firstLine="0"/>
              <w:jc w:val="right"/>
              <w:rPr>
                <w:sz w:val="22"/>
                <w:szCs w:val="22"/>
              </w:rPr>
            </w:pPr>
            <w:bookmarkStart w:id="2" w:name="_Hlk17474306"/>
            <w:bookmarkEnd w:id="2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Pr="00CA2FBD" w:rsidRDefault="005D66E7">
            <w:pPr>
              <w:spacing w:line="0" w:lineRule="atLeast"/>
              <w:ind w:firstLine="174"/>
            </w:pPr>
            <w:r w:rsidRPr="00CA2FBD">
              <w:rPr>
                <w:sz w:val="22"/>
                <w:szCs w:val="22"/>
              </w:rPr>
              <w:t>Адрес для доставки почтой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Pr="00CA2FBD" w:rsidRDefault="00CA2FBD" w:rsidP="00CA2FBD">
            <w:pPr>
              <w:widowControl w:val="0"/>
              <w:tabs>
                <w:tab w:val="left" w:pos="993"/>
              </w:tabs>
              <w:spacing w:line="0" w:lineRule="atLeast"/>
              <w:jc w:val="both"/>
              <w:rPr>
                <w:sz w:val="22"/>
                <w:szCs w:val="22"/>
              </w:rPr>
            </w:pPr>
            <w:r w:rsidRPr="00CA2FBD">
              <w:rPr>
                <w:sz w:val="22"/>
                <w:szCs w:val="22"/>
              </w:rPr>
              <w:t>426006, РФ, Удмуртская Республика, город Ижевск, проезд им Дерябина, дом 2/193</w:t>
            </w:r>
          </w:p>
        </w:tc>
      </w:tr>
      <w:tr w:rsidR="00CA2FBD" w:rsidRPr="00CA2FB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Pr="00CA2FBD" w:rsidRDefault="004F7FBB">
            <w:pPr>
              <w:widowControl w:val="0"/>
              <w:numPr>
                <w:ilvl w:val="1"/>
                <w:numId w:val="2"/>
              </w:numPr>
              <w:tabs>
                <w:tab w:val="left" w:pos="993"/>
              </w:tabs>
              <w:spacing w:line="0" w:lineRule="atLeast"/>
              <w:ind w:left="29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Pr="00CA2FBD" w:rsidRDefault="005D66E7">
            <w:pPr>
              <w:spacing w:line="0" w:lineRule="atLeast"/>
              <w:ind w:firstLine="174"/>
            </w:pPr>
            <w:r w:rsidRPr="00CA2FBD">
              <w:rPr>
                <w:sz w:val="22"/>
                <w:szCs w:val="22"/>
              </w:rPr>
              <w:t>Адрес электронной почты для передачи электронно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FBB" w:rsidRPr="00CA2FBD" w:rsidRDefault="008C554B">
            <w:pPr>
              <w:tabs>
                <w:tab w:val="left" w:pos="993"/>
              </w:tabs>
              <w:spacing w:line="0" w:lineRule="atLeast"/>
            </w:pPr>
            <w:r w:rsidRPr="008C554B">
              <w:rPr>
                <w:b/>
                <w:bCs/>
                <w:sz w:val="22"/>
                <w:szCs w:val="22"/>
                <w:lang w:val="en-US"/>
              </w:rPr>
              <w:t>s</w:t>
            </w:r>
            <w:r w:rsidRPr="008C554B">
              <w:rPr>
                <w:b/>
                <w:bCs/>
                <w:sz w:val="22"/>
                <w:szCs w:val="22"/>
              </w:rPr>
              <w:t>.</w:t>
            </w:r>
            <w:r w:rsidRPr="008C554B">
              <w:rPr>
                <w:b/>
                <w:bCs/>
                <w:sz w:val="22"/>
                <w:szCs w:val="22"/>
                <w:lang w:val="en-US"/>
              </w:rPr>
              <w:t>a</w:t>
            </w:r>
            <w:r w:rsidRPr="008C554B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8C554B">
              <w:rPr>
                <w:b/>
                <w:bCs/>
                <w:sz w:val="22"/>
                <w:szCs w:val="22"/>
                <w:lang w:val="en-US"/>
              </w:rPr>
              <w:t>kotomchanin</w:t>
            </w:r>
            <w:proofErr w:type="spellEnd"/>
            <w:r w:rsidRPr="008C554B">
              <w:rPr>
                <w:b/>
                <w:bCs/>
                <w:sz w:val="22"/>
                <w:szCs w:val="22"/>
              </w:rPr>
              <w:t>@</w:t>
            </w:r>
            <w:proofErr w:type="spellStart"/>
            <w:r w:rsidRPr="008C554B">
              <w:rPr>
                <w:b/>
                <w:bCs/>
                <w:sz w:val="22"/>
                <w:szCs w:val="22"/>
                <w:lang w:val="en-US"/>
              </w:rPr>
              <w:t>kalashnikovconcern</w:t>
            </w:r>
            <w:proofErr w:type="spellEnd"/>
            <w:r w:rsidRPr="008C554B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8C554B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4F7FBB" w:rsidRDefault="005D66E7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spacing w:line="0" w:lineRule="atLeast"/>
        <w:ind w:left="0" w:firstLine="567"/>
        <w:jc w:val="both"/>
      </w:pPr>
      <w:r w:rsidRPr="00CA2FBD">
        <w:rPr>
          <w:sz w:val="22"/>
          <w:szCs w:val="22"/>
        </w:rPr>
        <w:t xml:space="preserve">Самостоятельная регистрация </w:t>
      </w:r>
      <w:r w:rsidRPr="00CA2FBD">
        <w:rPr>
          <w:b/>
          <w:sz w:val="22"/>
          <w:szCs w:val="22"/>
        </w:rPr>
        <w:t>Продукта</w:t>
      </w:r>
      <w:r w:rsidRPr="00CA2FBD">
        <w:rPr>
          <w:sz w:val="22"/>
          <w:szCs w:val="22"/>
        </w:rPr>
        <w:t xml:space="preserve"> должна быть осуществлена </w:t>
      </w:r>
      <w:r w:rsidRPr="00CA2FBD">
        <w:rPr>
          <w:b/>
          <w:sz w:val="22"/>
          <w:szCs w:val="22"/>
        </w:rPr>
        <w:t>Лицензиатом</w:t>
      </w:r>
      <w:r w:rsidRPr="00CA2FBD">
        <w:rPr>
          <w:sz w:val="22"/>
          <w:szCs w:val="22"/>
        </w:rPr>
        <w:t xml:space="preserve"> на сайте </w:t>
      </w:r>
      <w:r w:rsidRPr="00CA2FBD">
        <w:rPr>
          <w:sz w:val="22"/>
          <w:szCs w:val="22"/>
          <w:shd w:val="clear" w:color="auto" w:fill="FFFFFF"/>
          <w:lang w:val="en-US"/>
        </w:rPr>
        <w:t>https</w:t>
      </w:r>
      <w:r w:rsidRPr="00CA2FBD">
        <w:rPr>
          <w:sz w:val="22"/>
          <w:szCs w:val="22"/>
          <w:shd w:val="clear" w:color="auto" w:fill="FFFFFF"/>
        </w:rPr>
        <w:t>://</w:t>
      </w:r>
      <w:r w:rsidRPr="00CA2FBD">
        <w:rPr>
          <w:sz w:val="22"/>
          <w:szCs w:val="22"/>
          <w:shd w:val="clear" w:color="auto" w:fill="FFFFFF"/>
          <w:lang w:val="en-US"/>
        </w:rPr>
        <w:t>portal</w:t>
      </w:r>
      <w:r>
        <w:rPr>
          <w:sz w:val="22"/>
          <w:szCs w:val="22"/>
          <w:shd w:val="clear" w:color="auto" w:fill="FFFFFF"/>
        </w:rPr>
        <w:t>.1</w:t>
      </w:r>
      <w:r>
        <w:rPr>
          <w:sz w:val="22"/>
          <w:szCs w:val="22"/>
          <w:shd w:val="clear" w:color="auto" w:fill="FFFFFF"/>
          <w:lang w:val="en-US"/>
        </w:rPr>
        <w:t>c</w:t>
      </w:r>
      <w:r>
        <w:rPr>
          <w:sz w:val="22"/>
          <w:szCs w:val="22"/>
          <w:shd w:val="clear" w:color="auto" w:fill="FFFFFF"/>
        </w:rPr>
        <w:t>.</w:t>
      </w:r>
      <w:proofErr w:type="spellStart"/>
      <w:r>
        <w:rPr>
          <w:sz w:val="22"/>
          <w:szCs w:val="22"/>
          <w:shd w:val="clear" w:color="auto" w:fill="FFFFFF"/>
          <w:lang w:val="en-US"/>
        </w:rPr>
        <w:t>ru</w:t>
      </w:r>
      <w:proofErr w:type="spellEnd"/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</w:rPr>
        <w:t xml:space="preserve">– при получении экземпляра </w:t>
      </w:r>
      <w:r>
        <w:rPr>
          <w:b/>
          <w:sz w:val="22"/>
          <w:szCs w:val="22"/>
        </w:rPr>
        <w:t>Продукта</w:t>
      </w:r>
      <w:r>
        <w:rPr>
          <w:sz w:val="22"/>
          <w:szCs w:val="22"/>
        </w:rPr>
        <w:t xml:space="preserve"> фирмы 1С.</w:t>
      </w:r>
    </w:p>
    <w:p w:rsidR="004F7FBB" w:rsidRDefault="005D66E7">
      <w:pPr>
        <w:pStyle w:val="a9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line="0" w:lineRule="atLeast"/>
        <w:ind w:left="0" w:right="-2" w:firstLine="567"/>
        <w:jc w:val="both"/>
      </w:pPr>
      <w:r>
        <w:rPr>
          <w:color w:val="000000"/>
          <w:sz w:val="22"/>
          <w:szCs w:val="22"/>
        </w:rPr>
        <w:t>Во всем остальном, что не предусмотрено данной Спецификацией, Стороны руководствуются условиями и положениями Лицензионного Договора.</w:t>
      </w:r>
    </w:p>
    <w:p w:rsidR="004F7FBB" w:rsidRDefault="005D66E7">
      <w:pPr>
        <w:pStyle w:val="a9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line="0" w:lineRule="atLeast"/>
        <w:ind w:left="0" w:right="-2" w:firstLine="567"/>
        <w:jc w:val="both"/>
      </w:pPr>
      <w:r>
        <w:rPr>
          <w:sz w:val="22"/>
          <w:szCs w:val="22"/>
        </w:rPr>
        <w:t xml:space="preserve">Спецификация является неотъемлемой частью </w:t>
      </w:r>
      <w:r>
        <w:rPr>
          <w:color w:val="000000"/>
          <w:sz w:val="22"/>
          <w:szCs w:val="22"/>
        </w:rPr>
        <w:t>Лицензионного Договора.</w:t>
      </w:r>
    </w:p>
    <w:p w:rsidR="004F7FBB" w:rsidRDefault="005D66E7">
      <w:pPr>
        <w:pStyle w:val="a9"/>
        <w:widowControl w:val="0"/>
        <w:numPr>
          <w:ilvl w:val="0"/>
          <w:numId w:val="2"/>
        </w:numPr>
        <w:tabs>
          <w:tab w:val="left" w:pos="567"/>
          <w:tab w:val="left" w:pos="1134"/>
        </w:tabs>
        <w:spacing w:line="0" w:lineRule="atLeast"/>
        <w:ind w:left="0" w:right="-2" w:firstLine="567"/>
        <w:jc w:val="both"/>
      </w:pPr>
      <w:r>
        <w:rPr>
          <w:color w:val="000000"/>
          <w:sz w:val="22"/>
          <w:szCs w:val="22"/>
        </w:rPr>
        <w:t xml:space="preserve">Спецификация составлена в 2 (двух) экземплярах, из которых один находится у </w:t>
      </w:r>
      <w:r>
        <w:rPr>
          <w:b/>
          <w:sz w:val="22"/>
          <w:szCs w:val="22"/>
        </w:rPr>
        <w:t>Лицензиата</w:t>
      </w:r>
      <w:r>
        <w:rPr>
          <w:sz w:val="22"/>
          <w:szCs w:val="22"/>
        </w:rPr>
        <w:t xml:space="preserve">, второй – у </w:t>
      </w:r>
      <w:r>
        <w:rPr>
          <w:b/>
          <w:sz w:val="22"/>
          <w:szCs w:val="22"/>
        </w:rPr>
        <w:t>Лицензиара.</w:t>
      </w:r>
    </w:p>
    <w:p w:rsidR="004F7FBB" w:rsidRDefault="005D66E7">
      <w:pPr>
        <w:widowControl w:val="0"/>
        <w:numPr>
          <w:ilvl w:val="0"/>
          <w:numId w:val="2"/>
        </w:numPr>
        <w:tabs>
          <w:tab w:val="left" w:pos="1134"/>
        </w:tabs>
        <w:spacing w:line="0" w:lineRule="atLeast"/>
        <w:ind w:left="0" w:firstLine="567"/>
        <w:jc w:val="both"/>
      </w:pPr>
      <w:r>
        <w:rPr>
          <w:color w:val="000000"/>
          <w:sz w:val="22"/>
          <w:szCs w:val="22"/>
          <w:shd w:val="clear" w:color="auto" w:fill="FFFFFF"/>
        </w:rPr>
        <w:t xml:space="preserve">В случае приобретения по настоящему Договору лицензии «1С:Предприятие 8. Расширенная Корпоративная Лицензия» (далее – РКЛ), Лицензиат при наличии у него действующей подписки ИТС уровня ПРОФ (договора на ИТС или лицензии 1С:КП), приобретает право на получение от Лицензиара услуг по корпоративной технической поддержке платформы «1С:Предприятие 8 КОРП» без дополнительной оплаты в течение срока действия приобретенной у Лицензиара РКЛ. В течение указанного в настоящем пункте </w:t>
      </w:r>
      <w:r>
        <w:rPr>
          <w:b/>
          <w:i/>
          <w:color w:val="000000"/>
          <w:sz w:val="22"/>
          <w:szCs w:val="22"/>
          <w:shd w:val="clear" w:color="auto" w:fill="FFFFFF"/>
        </w:rPr>
        <w:t>Спецификации</w:t>
      </w:r>
      <w:r>
        <w:rPr>
          <w:color w:val="000000"/>
          <w:sz w:val="22"/>
          <w:szCs w:val="22"/>
          <w:shd w:val="clear" w:color="auto" w:fill="FFFFFF"/>
        </w:rPr>
        <w:t xml:space="preserve"> срока Лицензиар обязан обеспечить Лицензиату уровень технической поддержки платформы «1С:Предприятие 8 КОРП» в соответствии с «Регламентом корпоративной технической поддержки пользователей «1С:Предприятие 8 КОРП», опубликованным на сайте </w:t>
      </w:r>
      <w:hyperlink r:id="rId11" w:history="1">
        <w:r>
          <w:rPr>
            <w:rStyle w:val="-"/>
            <w:color w:val="000000"/>
            <w:sz w:val="22"/>
            <w:szCs w:val="22"/>
            <w:shd w:val="clear" w:color="auto" w:fill="FFFFFF"/>
          </w:rPr>
          <w:t>https://consulting.1c.ru/</w:t>
        </w:r>
      </w:hyperlink>
      <w:r>
        <w:rPr>
          <w:color w:val="000000"/>
          <w:sz w:val="22"/>
          <w:szCs w:val="22"/>
          <w:shd w:val="clear" w:color="auto" w:fill="FFFFFF"/>
        </w:rPr>
        <w:t> в разделе </w:t>
      </w:r>
      <w:hyperlink r:id="rId12" w:history="1">
        <w:r>
          <w:rPr>
            <w:rStyle w:val="-"/>
            <w:color w:val="000000"/>
            <w:sz w:val="22"/>
            <w:szCs w:val="22"/>
            <w:shd w:val="clear" w:color="auto" w:fill="FFFFFF"/>
          </w:rPr>
          <w:t>https://consulting.1c.ru/services/its-corp/</w:t>
        </w:r>
      </w:hyperlink>
      <w:r>
        <w:rPr>
          <w:color w:val="000000"/>
          <w:sz w:val="22"/>
          <w:szCs w:val="22"/>
          <w:shd w:val="clear" w:color="auto" w:fill="FFFFFF"/>
        </w:rPr>
        <w:t> по адресу </w:t>
      </w:r>
      <w:hyperlink r:id="rId13" w:history="1">
        <w:r>
          <w:rPr>
            <w:rStyle w:val="-"/>
            <w:color w:val="000000"/>
            <w:sz w:val="22"/>
            <w:szCs w:val="22"/>
          </w:rPr>
          <w:t>https://consulting.1c.ru/upload/adminFiles/services/reglament-corp-tech-podderzhky-polzovateley_1sept2023.pdf</w:t>
        </w:r>
      </w:hyperlink>
      <w:r>
        <w:rPr>
          <w:color w:val="000000"/>
          <w:sz w:val="22"/>
          <w:szCs w:val="22"/>
          <w:shd w:val="clear" w:color="auto" w:fill="FFFFFF"/>
        </w:rPr>
        <w:t>. Прием обращений Лицензиата на оказание услуг по корпоративной технической поддержке платформы «1</w:t>
      </w:r>
      <w:proofErr w:type="gramStart"/>
      <w:r>
        <w:rPr>
          <w:color w:val="000000"/>
          <w:sz w:val="22"/>
          <w:szCs w:val="22"/>
          <w:shd w:val="clear" w:color="auto" w:fill="FFFFFF"/>
        </w:rPr>
        <w:t>С:Предприятие</w:t>
      </w:r>
      <w:proofErr w:type="gramEnd"/>
      <w:r>
        <w:rPr>
          <w:color w:val="000000"/>
          <w:sz w:val="22"/>
          <w:szCs w:val="22"/>
          <w:shd w:val="clear" w:color="auto" w:fill="FFFFFF"/>
        </w:rPr>
        <w:t xml:space="preserve"> 8 КОРП» осуществляется по следующим каналам связи Лицензиара: </w:t>
      </w:r>
      <w:r>
        <w:rPr>
          <w:color w:val="000000"/>
          <w:sz w:val="22"/>
          <w:szCs w:val="22"/>
          <w:shd w:val="clear" w:color="auto" w:fill="FFFFFF"/>
        </w:rPr>
        <w:lastRenderedPageBreak/>
        <w:t xml:space="preserve">тел. </w:t>
      </w:r>
      <w:r w:rsidR="000441F3" w:rsidRPr="000441F3">
        <w:rPr>
          <w:b/>
          <w:color w:val="000000"/>
          <w:sz w:val="22"/>
          <w:szCs w:val="22"/>
          <w:shd w:val="clear" w:color="auto" w:fill="FFFFFF"/>
        </w:rPr>
        <w:t>+</w:t>
      </w:r>
      <w:r w:rsidR="00A6206C">
        <w:rPr>
          <w:b/>
          <w:color w:val="000000"/>
          <w:sz w:val="22"/>
          <w:szCs w:val="22"/>
          <w:shd w:val="clear" w:color="auto" w:fill="FFFFFF"/>
        </w:rPr>
        <w:t>_______________</w:t>
      </w:r>
      <w:r>
        <w:rPr>
          <w:color w:val="000000"/>
          <w:sz w:val="22"/>
          <w:szCs w:val="22"/>
          <w:shd w:val="clear" w:color="auto" w:fill="FFFFFF"/>
        </w:rPr>
        <w:t>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e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mail</w:t>
      </w:r>
      <w:r>
        <w:rPr>
          <w:color w:val="000000"/>
          <w:sz w:val="22"/>
          <w:szCs w:val="22"/>
        </w:rPr>
        <w:t xml:space="preserve">: </w:t>
      </w:r>
      <w:r w:rsidR="00A6206C">
        <w:rPr>
          <w:b/>
          <w:color w:val="000000"/>
          <w:sz w:val="22"/>
          <w:szCs w:val="22"/>
        </w:rPr>
        <w:t>_______________</w:t>
      </w:r>
    </w:p>
    <w:p w:rsidR="004F7FBB" w:rsidRDefault="004F7FBB">
      <w:pPr>
        <w:widowControl w:val="0"/>
        <w:tabs>
          <w:tab w:val="left" w:pos="993"/>
        </w:tabs>
        <w:spacing w:line="0" w:lineRule="atLeast"/>
        <w:jc w:val="both"/>
        <w:rPr>
          <w:b/>
          <w:sz w:val="22"/>
          <w:szCs w:val="22"/>
        </w:rPr>
      </w:pPr>
    </w:p>
    <w:p w:rsidR="004F7FBB" w:rsidRDefault="004F7FBB">
      <w:pPr>
        <w:spacing w:line="0" w:lineRule="atLeast"/>
        <w:rPr>
          <w:b/>
          <w:vanish/>
          <w:sz w:val="22"/>
          <w:szCs w:val="22"/>
        </w:rPr>
      </w:pPr>
    </w:p>
    <w:tbl>
      <w:tblPr>
        <w:tblW w:w="1063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954"/>
        <w:gridCol w:w="4678"/>
      </w:tblGrid>
      <w:tr w:rsidR="004F7FBB" w:rsidTr="00D25F09">
        <w:tc>
          <w:tcPr>
            <w:tcW w:w="5954" w:type="dxa"/>
          </w:tcPr>
          <w:p w:rsidR="004F7FBB" w:rsidRDefault="005D66E7">
            <w:pPr>
              <w:tabs>
                <w:tab w:val="left" w:pos="1029"/>
              </w:tabs>
              <w:spacing w:line="0" w:lineRule="atLeast"/>
            </w:pPr>
            <w:r>
              <w:rPr>
                <w:b/>
                <w:color w:val="000000"/>
                <w:sz w:val="22"/>
                <w:szCs w:val="22"/>
              </w:rPr>
              <w:t>Лицензиар</w:t>
            </w:r>
          </w:p>
          <w:p w:rsidR="004F7FBB" w:rsidRDefault="00A6206C" w:rsidP="00CA2FBD">
            <w:pPr>
              <w:tabs>
                <w:tab w:val="left" w:pos="323"/>
              </w:tabs>
              <w:spacing w:line="0" w:lineRule="atLeast"/>
              <w:jc w:val="both"/>
              <w:outlineLvl w:val="0"/>
              <w:rPr>
                <w:b/>
                <w:color w:val="000000"/>
                <w:position w:val="-1"/>
                <w:sz w:val="22"/>
                <w:szCs w:val="22"/>
              </w:rPr>
            </w:pPr>
            <w:r>
              <w:rPr>
                <w:b/>
                <w:color w:val="000000"/>
                <w:position w:val="-1"/>
                <w:sz w:val="22"/>
                <w:szCs w:val="22"/>
              </w:rPr>
              <w:t>____________________</w:t>
            </w:r>
          </w:p>
        </w:tc>
        <w:tc>
          <w:tcPr>
            <w:tcW w:w="4678" w:type="dxa"/>
          </w:tcPr>
          <w:p w:rsidR="004F7FBB" w:rsidRDefault="005D66E7">
            <w:pPr>
              <w:tabs>
                <w:tab w:val="left" w:pos="1029"/>
              </w:tabs>
              <w:spacing w:line="0" w:lineRule="atLeast"/>
            </w:pPr>
            <w:r>
              <w:rPr>
                <w:b/>
                <w:color w:val="000000"/>
                <w:sz w:val="22"/>
                <w:szCs w:val="22"/>
              </w:rPr>
              <w:t>Лицензиат</w:t>
            </w:r>
          </w:p>
          <w:p w:rsidR="004F7FBB" w:rsidRDefault="005D66E7" w:rsidP="00D25F09">
            <w:pPr>
              <w:tabs>
                <w:tab w:val="left" w:pos="1029"/>
                <w:tab w:val="left" w:pos="1134"/>
              </w:tabs>
              <w:spacing w:line="0" w:lineRule="atLeast"/>
              <w:outlineLvl w:val="0"/>
            </w:pPr>
            <w:r>
              <w:rPr>
                <w:b/>
                <w:color w:val="000000"/>
                <w:position w:val="-1"/>
                <w:sz w:val="22"/>
                <w:szCs w:val="22"/>
              </w:rPr>
              <w:t>АО «Концерн «Калашников»</w:t>
            </w:r>
          </w:p>
        </w:tc>
      </w:tr>
      <w:tr w:rsidR="00CA2FBD" w:rsidTr="00D25F09">
        <w:tc>
          <w:tcPr>
            <w:tcW w:w="5954" w:type="dxa"/>
          </w:tcPr>
          <w:p w:rsidR="00CA2FBD" w:rsidRPr="00D25F09" w:rsidRDefault="00A6206C" w:rsidP="00CA2FBD">
            <w:pPr>
              <w:tabs>
                <w:tab w:val="left" w:pos="1029"/>
              </w:tabs>
              <w:spacing w:line="0" w:lineRule="atLeas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</w:t>
            </w:r>
          </w:p>
        </w:tc>
        <w:tc>
          <w:tcPr>
            <w:tcW w:w="4678" w:type="dxa"/>
          </w:tcPr>
          <w:p w:rsidR="00CA2FBD" w:rsidRDefault="00A6206C" w:rsidP="00D25F09">
            <w:pPr>
              <w:pStyle w:val="Normal1"/>
              <w:spacing w:line="276" w:lineRule="auto"/>
              <w:ind w:firstLine="0"/>
              <w:rPr>
                <w:b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Директор по закупкам</w:t>
            </w:r>
          </w:p>
        </w:tc>
      </w:tr>
      <w:tr w:rsidR="00CA2FBD" w:rsidTr="00D25F09">
        <w:tc>
          <w:tcPr>
            <w:tcW w:w="5954" w:type="dxa"/>
          </w:tcPr>
          <w:p w:rsidR="00D25F09" w:rsidRDefault="00D25F09" w:rsidP="00CA2FBD">
            <w:pPr>
              <w:pStyle w:val="afffd"/>
              <w:keepNext/>
              <w:keepLines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A2FBD" w:rsidRPr="000B521C" w:rsidRDefault="00CA2FBD" w:rsidP="00CA2FBD">
            <w:pPr>
              <w:pStyle w:val="afffd"/>
              <w:keepNext/>
              <w:keepLines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B52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_________________/</w:t>
            </w:r>
            <w:r w:rsidR="00A620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</w:t>
            </w:r>
            <w:r w:rsidR="00D25F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 w:rsidRPr="000B52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/</w:t>
            </w:r>
          </w:p>
          <w:p w:rsidR="00CA2FBD" w:rsidRDefault="00CA2FBD" w:rsidP="00CA2FBD">
            <w:pPr>
              <w:tabs>
                <w:tab w:val="left" w:pos="1029"/>
              </w:tabs>
              <w:spacing w:line="0" w:lineRule="atLeast"/>
              <w:rPr>
                <w:b/>
                <w:color w:val="000000"/>
                <w:sz w:val="22"/>
                <w:szCs w:val="22"/>
              </w:rPr>
            </w:pPr>
            <w:r w:rsidRPr="000B521C"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78" w:type="dxa"/>
          </w:tcPr>
          <w:p w:rsidR="00D25F09" w:rsidRDefault="00D25F09" w:rsidP="00CA2FBD">
            <w:pPr>
              <w:pStyle w:val="afffd"/>
              <w:keepNext/>
              <w:keepLines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A2FBD" w:rsidRPr="000B521C" w:rsidRDefault="00CA2FBD" w:rsidP="00CA2FBD">
            <w:pPr>
              <w:pStyle w:val="afffd"/>
              <w:keepNext/>
              <w:keepLines/>
              <w:spacing w:line="256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0B52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_________________/</w:t>
            </w:r>
            <w:r w:rsidR="00A620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Иванова Е.В</w:t>
            </w:r>
            <w:r w:rsidRPr="000B521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./</w:t>
            </w:r>
          </w:p>
          <w:p w:rsidR="00CA2FBD" w:rsidRPr="000B521C" w:rsidRDefault="00CA2FBD" w:rsidP="00CA2FBD">
            <w:pPr>
              <w:pStyle w:val="Normal1"/>
              <w:spacing w:line="276" w:lineRule="auto"/>
              <w:ind w:firstLine="0"/>
              <w:rPr>
                <w:rFonts w:ascii="Times New Roman" w:hAnsi="Times New Roman"/>
                <w:spacing w:val="-2"/>
                <w:szCs w:val="22"/>
              </w:rPr>
            </w:pPr>
            <w:r w:rsidRPr="000B521C">
              <w:rPr>
                <w:rFonts w:ascii="Times New Roman" w:hAnsi="Times New Roman"/>
                <w:szCs w:val="22"/>
                <w:lang w:eastAsia="en-US"/>
              </w:rPr>
              <w:t>М.П.</w:t>
            </w:r>
          </w:p>
        </w:tc>
      </w:tr>
    </w:tbl>
    <w:p w:rsidR="005D66E7" w:rsidRDefault="005D66E7"/>
    <w:sectPr w:rsidR="005D66E7">
      <w:type w:val="continuous"/>
      <w:pgSz w:w="11906" w:h="16838"/>
      <w:pgMar w:top="567" w:right="567" w:bottom="623" w:left="851" w:header="709" w:footer="567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0BA" w:rsidRDefault="00CE20BA">
      <w:r>
        <w:separator/>
      </w:r>
    </w:p>
  </w:endnote>
  <w:endnote w:type="continuationSeparator" w:id="0">
    <w:p w:rsidR="00CE20BA" w:rsidRDefault="00CE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BB" w:rsidRDefault="004F7F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BB" w:rsidRPr="00CA2FBD" w:rsidRDefault="004F7FBB" w:rsidP="00CA2FBD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BB" w:rsidRDefault="004F7F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0BA" w:rsidRDefault="00CE20BA">
      <w:r>
        <w:separator/>
      </w:r>
    </w:p>
  </w:footnote>
  <w:footnote w:type="continuationSeparator" w:id="0">
    <w:p w:rsidR="00CE20BA" w:rsidRDefault="00CE2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79"/>
    <w:multiLevelType w:val="multilevel"/>
    <w:tmpl w:val="ABCC2E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olor w:val="000000"/>
        <w:sz w:val="22"/>
      </w:r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720" w:hanging="720"/>
      </w:pPr>
      <w:rPr>
        <w:rFonts w:ascii="Tahoma" w:hAnsi="Tahoma" w:cs="Tahoma"/>
        <w:b/>
        <w:i w:val="0"/>
        <w:color w:val="000080"/>
        <w:sz w:val="16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720" w:firstLine="0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720" w:firstLine="0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720" w:firstLine="0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720" w:firstLine="0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72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BF731B3"/>
    <w:multiLevelType w:val="multilevel"/>
    <w:tmpl w:val="C16497F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OpenSymbol"/>
      </w:rPr>
    </w:lvl>
  </w:abstractNum>
  <w:abstractNum w:abstractNumId="2" w15:restartNumberingAfterBreak="0">
    <w:nsid w:val="3DCD2984"/>
    <w:multiLevelType w:val="multilevel"/>
    <w:tmpl w:val="F37A4106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284" w:firstLine="425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25" w:firstLine="425"/>
      </w:pPr>
      <w:rPr>
        <w:sz w:val="21"/>
        <w:szCs w:val="21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850" w:firstLine="425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84" w:firstLine="425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84" w:firstLine="425"/>
      </w:p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284" w:firstLine="425"/>
      </w:p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284" w:firstLine="425"/>
      </w:p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284" w:firstLine="425"/>
      </w:p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284" w:firstLine="425"/>
      </w:pPr>
    </w:lvl>
  </w:abstractNum>
  <w:abstractNum w:abstractNumId="3" w15:restartNumberingAfterBreak="0">
    <w:nsid w:val="4AF67316"/>
    <w:multiLevelType w:val="multilevel"/>
    <w:tmpl w:val="BE72B3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54644F35"/>
    <w:multiLevelType w:val="multilevel"/>
    <w:tmpl w:val="E1CC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697D243E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7423320B"/>
    <w:multiLevelType w:val="multilevel"/>
    <w:tmpl w:val="367ED38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BB"/>
    <w:rsid w:val="0001077A"/>
    <w:rsid w:val="000441F3"/>
    <w:rsid w:val="000B521C"/>
    <w:rsid w:val="001B46AE"/>
    <w:rsid w:val="001D4B5C"/>
    <w:rsid w:val="001F1F51"/>
    <w:rsid w:val="002367CD"/>
    <w:rsid w:val="00237572"/>
    <w:rsid w:val="002C740A"/>
    <w:rsid w:val="0036068F"/>
    <w:rsid w:val="003A5B9F"/>
    <w:rsid w:val="0045711B"/>
    <w:rsid w:val="004E33CC"/>
    <w:rsid w:val="004F7FBB"/>
    <w:rsid w:val="005A3734"/>
    <w:rsid w:val="005D66E7"/>
    <w:rsid w:val="005E7C2E"/>
    <w:rsid w:val="00635E6C"/>
    <w:rsid w:val="006B7903"/>
    <w:rsid w:val="006D1E33"/>
    <w:rsid w:val="00824AA1"/>
    <w:rsid w:val="00861EFF"/>
    <w:rsid w:val="00893094"/>
    <w:rsid w:val="008C06FD"/>
    <w:rsid w:val="008C554B"/>
    <w:rsid w:val="009304BD"/>
    <w:rsid w:val="009536CB"/>
    <w:rsid w:val="00957E58"/>
    <w:rsid w:val="00A155B8"/>
    <w:rsid w:val="00A6206C"/>
    <w:rsid w:val="00A64117"/>
    <w:rsid w:val="00A64ADD"/>
    <w:rsid w:val="00A77FE3"/>
    <w:rsid w:val="00B674AA"/>
    <w:rsid w:val="00B74DFF"/>
    <w:rsid w:val="00BF1F00"/>
    <w:rsid w:val="00C362C6"/>
    <w:rsid w:val="00C42C63"/>
    <w:rsid w:val="00CA2FBD"/>
    <w:rsid w:val="00CC5486"/>
    <w:rsid w:val="00CE20BA"/>
    <w:rsid w:val="00D115AB"/>
    <w:rsid w:val="00D25F09"/>
    <w:rsid w:val="00E02C7C"/>
    <w:rsid w:val="00FE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56DB"/>
  <w15:docId w15:val="{C91303ED-810D-4078-AE5D-8457A079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Pr>
      <w:sz w:val="24"/>
      <w:szCs w:val="24"/>
      <w:lang w:eastAsia="zh-CN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pPr>
      <w:keepNext/>
      <w:numPr>
        <w:numId w:val="3"/>
      </w:numPr>
      <w:spacing w:before="240"/>
      <w:outlineLvl w:val="1"/>
    </w:pPr>
    <w:rPr>
      <w:b/>
      <w:caps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1">
    <w:name w:val="Заголовок 1 Знак"/>
    <w:basedOn w:val="a1"/>
    <w:link w:val="1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0"/>
    <w:next w:val="a0"/>
    <w:link w:val="a6"/>
    <w:pPr>
      <w:widowControl w:val="0"/>
      <w:spacing w:before="120" w:after="120"/>
      <w:contextualSpacing/>
      <w:jc w:val="center"/>
      <w:outlineLvl w:val="0"/>
    </w:pPr>
    <w:rPr>
      <w:b/>
      <w:bCs/>
      <w:sz w:val="28"/>
      <w:szCs w:val="28"/>
    </w:rPr>
  </w:style>
  <w:style w:type="character" w:customStyle="1" w:styleId="a6">
    <w:name w:val="Заголовок Знак"/>
    <w:basedOn w:val="a1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0"/>
    <w:next w:val="a0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0"/>
    <w:pPr>
      <w:ind w:left="720"/>
      <w:contextualSpacing/>
    </w:pPr>
  </w:style>
  <w:style w:type="character" w:styleId="aa">
    <w:name w:val="Intense Emphasis"/>
    <w:basedOn w:val="a1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0"/>
    <w:uiPriority w:val="1"/>
    <w:qFormat/>
  </w:style>
  <w:style w:type="character" w:styleId="af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1"/>
    <w:uiPriority w:val="20"/>
    <w:qFormat/>
    <w:rPr>
      <w:i/>
      <w:iCs/>
    </w:rPr>
  </w:style>
  <w:style w:type="character" w:styleId="af1">
    <w:name w:val="Strong"/>
    <w:basedOn w:val="a1"/>
    <w:uiPriority w:val="22"/>
    <w:qFormat/>
    <w:rPr>
      <w:b/>
      <w:bCs/>
    </w:rPr>
  </w:style>
  <w:style w:type="character" w:styleId="af2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1"/>
    <w:uiPriority w:val="33"/>
    <w:qFormat/>
    <w:rPr>
      <w:b/>
      <w:bCs/>
      <w:i/>
      <w:iCs/>
      <w:spacing w:val="5"/>
    </w:rPr>
  </w:style>
  <w:style w:type="paragraph" w:styleId="af4">
    <w:name w:val="header"/>
    <w:basedOn w:val="a0"/>
    <w:link w:val="13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1"/>
    <w:link w:val="af4"/>
    <w:uiPriority w:val="99"/>
  </w:style>
  <w:style w:type="paragraph" w:styleId="af5">
    <w:name w:val="footer"/>
    <w:basedOn w:val="a0"/>
    <w:link w:val="1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14">
    <w:name w:val="Нижний колонтитул Знак1"/>
    <w:basedOn w:val="a1"/>
    <w:link w:val="af5"/>
    <w:uiPriority w:val="99"/>
  </w:style>
  <w:style w:type="paragraph" w:styleId="af6">
    <w:name w:val="caption"/>
    <w:basedOn w:val="a0"/>
    <w:next w:val="a0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0"/>
    <w:link w:val="15"/>
    <w:uiPriority w:val="99"/>
    <w:semiHidden/>
    <w:unhideWhenUsed/>
    <w:rPr>
      <w:sz w:val="20"/>
      <w:szCs w:val="20"/>
    </w:rPr>
  </w:style>
  <w:style w:type="character" w:customStyle="1" w:styleId="15">
    <w:name w:val="Текст сноски Знак1"/>
    <w:basedOn w:val="a1"/>
    <w:link w:val="af7"/>
    <w:uiPriority w:val="99"/>
    <w:semiHidden/>
    <w:rPr>
      <w:sz w:val="20"/>
      <w:szCs w:val="20"/>
    </w:rPr>
  </w:style>
  <w:style w:type="character" w:styleId="af8">
    <w:name w:val="footnote reference"/>
    <w:basedOn w:val="a1"/>
    <w:uiPriority w:val="99"/>
    <w:semiHidden/>
    <w:unhideWhenUsed/>
    <w:rPr>
      <w:vertAlign w:val="superscript"/>
    </w:rPr>
  </w:style>
  <w:style w:type="paragraph" w:styleId="af9">
    <w:name w:val="endnote text"/>
    <w:basedOn w:val="a0"/>
    <w:link w:val="16"/>
    <w:uiPriority w:val="99"/>
    <w:semiHidden/>
    <w:unhideWhenUsed/>
    <w:rPr>
      <w:sz w:val="20"/>
      <w:szCs w:val="20"/>
    </w:rPr>
  </w:style>
  <w:style w:type="character" w:customStyle="1" w:styleId="16">
    <w:name w:val="Текст концевой сноски Знак1"/>
    <w:basedOn w:val="a1"/>
    <w:link w:val="af9"/>
    <w:uiPriority w:val="99"/>
    <w:semiHidden/>
    <w:rPr>
      <w:sz w:val="20"/>
      <w:szCs w:val="20"/>
    </w:rPr>
  </w:style>
  <w:style w:type="character" w:styleId="afa">
    <w:name w:val="endnote reference"/>
    <w:basedOn w:val="a1"/>
    <w:uiPriority w:val="99"/>
    <w:semiHidden/>
    <w:unhideWhenUsed/>
    <w:rPr>
      <w:vertAlign w:val="superscript"/>
    </w:rPr>
  </w:style>
  <w:style w:type="character" w:styleId="afb">
    <w:name w:val="Hyperlink"/>
    <w:basedOn w:val="a1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1"/>
    <w:uiPriority w:val="99"/>
    <w:semiHidden/>
    <w:unhideWhenUsed/>
    <w:rPr>
      <w:color w:val="800080" w:themeColor="followedHyperlink"/>
      <w:u w:val="single"/>
    </w:rPr>
  </w:style>
  <w:style w:type="paragraph" w:styleId="17">
    <w:name w:val="toc 1"/>
    <w:basedOn w:val="a0"/>
    <w:next w:val="a0"/>
    <w:uiPriority w:val="39"/>
    <w:unhideWhenUsed/>
    <w:pPr>
      <w:spacing w:after="100"/>
    </w:pPr>
  </w:style>
  <w:style w:type="paragraph" w:styleId="24">
    <w:name w:val="toc 2"/>
    <w:basedOn w:val="a0"/>
    <w:next w:val="a0"/>
    <w:uiPriority w:val="39"/>
    <w:unhideWhenUsed/>
    <w:pPr>
      <w:spacing w:after="100"/>
      <w:ind w:left="220"/>
    </w:pPr>
  </w:style>
  <w:style w:type="paragraph" w:styleId="32">
    <w:name w:val="toc 3"/>
    <w:basedOn w:val="a0"/>
    <w:next w:val="a0"/>
    <w:uiPriority w:val="39"/>
    <w:unhideWhenUsed/>
    <w:pPr>
      <w:spacing w:after="100"/>
      <w:ind w:left="440"/>
    </w:pPr>
  </w:style>
  <w:style w:type="paragraph" w:styleId="42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2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0"/>
    <w:next w:val="a0"/>
    <w:uiPriority w:val="99"/>
    <w:unhideWhenUsed/>
  </w:style>
  <w:style w:type="character" w:customStyle="1" w:styleId="WW8Num2z0">
    <w:name w:val="WW8Num2z0"/>
    <w:rPr>
      <w:rFonts w:cs="Times New Roman"/>
      <w:b w:val="0"/>
      <w:bCs w:val="0"/>
      <w:i w:val="0"/>
      <w:iCs/>
      <w:sz w:val="22"/>
      <w:szCs w:val="22"/>
    </w:rPr>
  </w:style>
  <w:style w:type="character" w:customStyle="1" w:styleId="WW8Num2z1">
    <w:name w:val="WW8Num2z1"/>
  </w:style>
  <w:style w:type="character" w:customStyle="1" w:styleId="WW8Num3z0">
    <w:name w:val="WW8Num3z0"/>
    <w:rPr>
      <w:rFonts w:ascii="Times New Roman" w:hAnsi="Times New Roman" w:cs="Times New Roman"/>
      <w:b/>
      <w:i w:val="0"/>
      <w:color w:val="000000"/>
      <w:sz w:val="22"/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olor w:val="000000"/>
      <w:sz w:val="22"/>
    </w:rPr>
  </w:style>
  <w:style w:type="character" w:customStyle="1" w:styleId="WW8Num3z2">
    <w:name w:val="WW8Num3z2"/>
    <w:rPr>
      <w:rFonts w:ascii="Tahoma" w:hAnsi="Tahoma" w:cs="Tahoma"/>
      <w:b/>
      <w:i w:val="0"/>
      <w:color w:val="000080"/>
      <w:sz w:val="16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  <w:rPr>
      <w:rFonts w:ascii="Times New Roman" w:hAnsi="Times New Roman" w:cs="Times New Roman"/>
      <w:b w:val="0"/>
    </w:rPr>
  </w:style>
  <w:style w:type="character" w:customStyle="1" w:styleId="WW8Num5z1">
    <w:name w:val="WW8Num5z1"/>
    <w:rPr>
      <w:sz w:val="21"/>
      <w:szCs w:val="21"/>
    </w:rPr>
  </w:style>
  <w:style w:type="character" w:customStyle="1" w:styleId="WW8Num5z3">
    <w:name w:val="WW8Num5z3"/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i w:val="0"/>
      <w:iCs w:val="0"/>
      <w:sz w:val="24"/>
      <w:szCs w:val="24"/>
      <w:u w:val="no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position w:val="0"/>
      <w:sz w:val="24"/>
      <w:vertAlign w:val="baseline"/>
    </w:rPr>
  </w:style>
  <w:style w:type="character" w:customStyle="1" w:styleId="WW8Num7z1">
    <w:name w:val="WW8Num7z1"/>
    <w:rPr>
      <w:rFonts w:ascii="Times New Roman" w:eastAsia="Times New Roman" w:hAnsi="Times New Roman" w:cs="Times New Roman"/>
      <w:position w:val="0"/>
      <w:sz w:val="24"/>
      <w:vertAlign w:val="baseline"/>
    </w:rPr>
  </w:style>
  <w:style w:type="character" w:customStyle="1" w:styleId="WW8Num7z2">
    <w:name w:val="WW8Num7z2"/>
    <w:rPr>
      <w:rFonts w:ascii="Times New Roman" w:eastAsia="Times New Roman" w:hAnsi="Times New Roman" w:cs="Times New Roman"/>
      <w:b w:val="0"/>
      <w:position w:val="0"/>
      <w:sz w:val="24"/>
      <w:vertAlign w:val="baseline"/>
    </w:rPr>
  </w:style>
  <w:style w:type="character" w:customStyle="1" w:styleId="WW8Num8z0">
    <w:name w:val="WW8Num8z0"/>
    <w:rPr>
      <w:b/>
    </w:rPr>
  </w:style>
  <w:style w:type="character" w:customStyle="1" w:styleId="WW8Num8z1">
    <w:name w:val="WW8Num8z1"/>
  </w:style>
  <w:style w:type="character" w:customStyle="1" w:styleId="WW8Num9z0">
    <w:name w:val="WW8Num9z0"/>
    <w:rPr>
      <w:rFonts w:cs="Times New Roman"/>
    </w:rPr>
  </w:style>
  <w:style w:type="character" w:customStyle="1" w:styleId="WW8Num9z1">
    <w:name w:val="WW8Num9z1"/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Times New Roman" w:hAnsi="Times New Roman" w:cs="Times New Roman"/>
      <w:b w:val="0"/>
    </w:rPr>
  </w:style>
  <w:style w:type="character" w:customStyle="1" w:styleId="WW8Num12z1">
    <w:name w:val="WW8Num12z1"/>
    <w:rPr>
      <w:sz w:val="21"/>
      <w:szCs w:val="21"/>
    </w:rPr>
  </w:style>
  <w:style w:type="character" w:customStyle="1" w:styleId="WW8Num12z3">
    <w:name w:val="WW8Num12z3"/>
  </w:style>
  <w:style w:type="character" w:customStyle="1" w:styleId="WW8Num14z0">
    <w:name w:val="WW8Num14z0"/>
    <w:rPr>
      <w:position w:val="0"/>
      <w:sz w:val="24"/>
      <w:vertAlign w:val="baseline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</w:style>
  <w:style w:type="character" w:customStyle="1" w:styleId="WW8Num16z0">
    <w:name w:val="WW8Num16z0"/>
    <w:rPr>
      <w:position w:val="0"/>
      <w:sz w:val="24"/>
      <w:vertAlign w:val="baseline"/>
    </w:rPr>
  </w:style>
  <w:style w:type="character" w:customStyle="1" w:styleId="WW8Num16z2">
    <w:name w:val="WW8Num16z2"/>
    <w:rPr>
      <w:b w:val="0"/>
      <w:position w:val="0"/>
      <w:sz w:val="24"/>
      <w:vertAlign w:val="baseline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25">
    <w:name w:val="Н2 Подзаголовок Знак"/>
    <w:rPr>
      <w:sz w:val="24"/>
      <w:szCs w:val="24"/>
    </w:rPr>
  </w:style>
  <w:style w:type="character" w:customStyle="1" w:styleId="aff">
    <w:name w:val="Текст выноски Знак"/>
    <w:rPr>
      <w:rFonts w:ascii="Tahoma" w:hAnsi="Tahoma" w:cs="Tahoma"/>
      <w:sz w:val="16"/>
      <w:szCs w:val="16"/>
    </w:rPr>
  </w:style>
  <w:style w:type="character" w:customStyle="1" w:styleId="33">
    <w:name w:val="Н3 Подзаголовок Знак"/>
  </w:style>
  <w:style w:type="character" w:customStyle="1" w:styleId="aff0">
    <w:name w:val="Название Знак"/>
    <w:rPr>
      <w:b/>
      <w:bCs/>
      <w:sz w:val="28"/>
      <w:szCs w:val="28"/>
    </w:rPr>
  </w:style>
  <w:style w:type="character" w:customStyle="1" w:styleId="aff1">
    <w:name w:val="Примечание заголовок Знак"/>
    <w:rPr>
      <w:b/>
      <w:bCs/>
      <w:sz w:val="26"/>
      <w:szCs w:val="26"/>
    </w:rPr>
  </w:style>
  <w:style w:type="character" w:customStyle="1" w:styleId="43">
    <w:name w:val="Н4 Подзаголовок Знак"/>
  </w:style>
  <w:style w:type="character" w:styleId="aff2">
    <w:name w:val="annotation reference"/>
    <w:rPr>
      <w:sz w:val="16"/>
      <w:szCs w:val="16"/>
    </w:rPr>
  </w:style>
  <w:style w:type="character" w:customStyle="1" w:styleId="aff3">
    <w:name w:val="Текст примечания Знак"/>
    <w:basedOn w:val="a1"/>
  </w:style>
  <w:style w:type="character" w:customStyle="1" w:styleId="aff4">
    <w:name w:val="Тема примечания Знак"/>
    <w:rPr>
      <w:b/>
      <w:bCs/>
    </w:rPr>
  </w:style>
  <w:style w:type="character" w:customStyle="1" w:styleId="aff5">
    <w:name w:val="Текст сноски Знак"/>
    <w:basedOn w:val="a1"/>
  </w:style>
  <w:style w:type="character" w:customStyle="1" w:styleId="aff6">
    <w:name w:val="Символ сноски"/>
    <w:rPr>
      <w:vertAlign w:val="superscript"/>
    </w:rPr>
  </w:style>
  <w:style w:type="character" w:customStyle="1" w:styleId="aff7">
    <w:name w:val="Текст концевой сноски Знак"/>
    <w:basedOn w:val="a1"/>
  </w:style>
  <w:style w:type="character" w:customStyle="1" w:styleId="aff8">
    <w:name w:val="Символ концевой сноски"/>
    <w:rPr>
      <w:vertAlign w:val="superscript"/>
    </w:rPr>
  </w:style>
  <w:style w:type="character" w:customStyle="1" w:styleId="aff9">
    <w:name w:val="Верхний колонтитул Знак"/>
    <w:rPr>
      <w:sz w:val="24"/>
      <w:szCs w:val="24"/>
    </w:rPr>
  </w:style>
  <w:style w:type="character" w:customStyle="1" w:styleId="affa">
    <w:name w:val="Нижний колонтитул Знак"/>
  </w:style>
  <w:style w:type="character" w:customStyle="1" w:styleId="affb">
    <w:name w:val="Цветовое выделение"/>
    <w:rPr>
      <w:b/>
      <w:bCs/>
      <w:color w:val="26282F"/>
    </w:rPr>
  </w:style>
  <w:style w:type="character" w:customStyle="1" w:styleId="affc">
    <w:name w:val="Выделение жирным"/>
    <w:rPr>
      <w:b/>
      <w:bCs/>
    </w:rPr>
  </w:style>
  <w:style w:type="character" w:customStyle="1" w:styleId="18">
    <w:name w:val="Неразрешенное упоминание1"/>
    <w:rPr>
      <w:color w:val="605E5C"/>
      <w:shd w:val="clear" w:color="auto" w:fill="E1DFDD"/>
    </w:rPr>
  </w:style>
  <w:style w:type="character" w:customStyle="1" w:styleId="affd">
    <w:name w:val="Маркеры"/>
    <w:rPr>
      <w:rFonts w:ascii="OpenSymbol" w:eastAsia="OpenSymbol" w:hAnsi="OpenSymbol" w:cs="OpenSymbol"/>
    </w:rPr>
  </w:style>
  <w:style w:type="paragraph" w:styleId="affe">
    <w:name w:val="Body Text"/>
    <w:basedOn w:val="a0"/>
    <w:pPr>
      <w:spacing w:after="140" w:line="276" w:lineRule="auto"/>
    </w:pPr>
  </w:style>
  <w:style w:type="paragraph" w:styleId="afff">
    <w:name w:val="List"/>
    <w:basedOn w:val="affe"/>
    <w:rPr>
      <w:rFonts w:cs="Arial"/>
    </w:rPr>
  </w:style>
  <w:style w:type="paragraph" w:customStyle="1" w:styleId="afff0">
    <w:name w:val="Название"/>
    <w:basedOn w:val="a0"/>
    <w:pPr>
      <w:suppressLineNumbers/>
      <w:spacing w:before="120" w:after="120"/>
    </w:pPr>
    <w:rPr>
      <w:rFonts w:cs="Arial"/>
      <w:i/>
      <w:iCs/>
    </w:rPr>
  </w:style>
  <w:style w:type="paragraph" w:styleId="afff1">
    <w:name w:val="index heading"/>
    <w:basedOn w:val="a0"/>
    <w:pPr>
      <w:suppressLineNumbers/>
    </w:pPr>
    <w:rPr>
      <w:rFonts w:cs="Arial"/>
      <w:lang w:val="en-US" w:eastAsia="en-US" w:bidi="en-US"/>
    </w:rPr>
  </w:style>
  <w:style w:type="paragraph" w:styleId="a">
    <w:name w:val="List Number"/>
    <w:basedOn w:val="a0"/>
    <w:pPr>
      <w:numPr>
        <w:numId w:val="6"/>
      </w:numPr>
    </w:pPr>
    <w:rPr>
      <w:sz w:val="20"/>
      <w:szCs w:val="20"/>
      <w:lang w:val="en-US"/>
    </w:rPr>
  </w:style>
  <w:style w:type="paragraph" w:styleId="afff2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fff3">
    <w:name w:val="Колонтитул"/>
    <w:basedOn w:val="a0"/>
    <w:pPr>
      <w:suppressLineNumbers/>
      <w:tabs>
        <w:tab w:val="center" w:pos="4819"/>
        <w:tab w:val="right" w:pos="9638"/>
      </w:tabs>
    </w:pPr>
  </w:style>
  <w:style w:type="paragraph" w:customStyle="1" w:styleId="Clause">
    <w:name w:val="Clause"/>
    <w:basedOn w:val="a0"/>
    <w:pPr>
      <w:tabs>
        <w:tab w:val="num" w:pos="720"/>
      </w:tabs>
      <w:ind w:left="720" w:hanging="720"/>
    </w:pPr>
    <w:rPr>
      <w:sz w:val="20"/>
    </w:rPr>
  </w:style>
  <w:style w:type="paragraph" w:customStyle="1" w:styleId="FR1">
    <w:name w:val="FR1"/>
    <w:pPr>
      <w:widowControl w:val="0"/>
      <w:ind w:left="80"/>
    </w:pPr>
    <w:rPr>
      <w:lang w:eastAsia="zh-CN"/>
    </w:rPr>
  </w:style>
  <w:style w:type="paragraph" w:customStyle="1" w:styleId="1">
    <w:name w:val="Н1 Заголовок раздела"/>
    <w:basedOn w:val="a0"/>
    <w:next w:val="26"/>
    <w:pPr>
      <w:keepNext/>
      <w:keepLines/>
      <w:numPr>
        <w:numId w:val="5"/>
      </w:numPr>
      <w:spacing w:before="120" w:after="120"/>
      <w:contextualSpacing/>
      <w:jc w:val="both"/>
    </w:pPr>
    <w:rPr>
      <w:b/>
      <w:sz w:val="26"/>
      <w:szCs w:val="28"/>
    </w:rPr>
  </w:style>
  <w:style w:type="paragraph" w:customStyle="1" w:styleId="26">
    <w:name w:val="Н2 Подзаголовок"/>
    <w:basedOn w:val="1"/>
    <w:pPr>
      <w:keepNext w:val="0"/>
      <w:keepLines w:val="0"/>
      <w:widowControl w:val="0"/>
      <w:spacing w:before="0" w:after="0"/>
    </w:pPr>
    <w:rPr>
      <w:b w:val="0"/>
      <w:sz w:val="24"/>
      <w:szCs w:val="24"/>
    </w:rPr>
  </w:style>
  <w:style w:type="paragraph" w:customStyle="1" w:styleId="34">
    <w:name w:val="Н3 Подзаголовок"/>
    <w:basedOn w:val="26"/>
    <w:pPr>
      <w:tabs>
        <w:tab w:val="left" w:pos="360"/>
      </w:tabs>
    </w:pPr>
  </w:style>
  <w:style w:type="paragraph" w:customStyle="1" w:styleId="44">
    <w:name w:val="Н4 Подзаголовок"/>
    <w:basedOn w:val="34"/>
  </w:style>
  <w:style w:type="paragraph" w:styleId="afff4">
    <w:name w:val="Normal (Web)"/>
    <w:basedOn w:val="a0"/>
    <w:pPr>
      <w:spacing w:before="280" w:after="280"/>
    </w:p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ff5">
    <w:name w:val="Примечание заголовок"/>
    <w:basedOn w:val="a5"/>
    <w:next w:val="a0"/>
    <w:pPr>
      <w:spacing w:before="0" w:after="0"/>
      <w:ind w:left="3969"/>
      <w:jc w:val="left"/>
    </w:pPr>
    <w:rPr>
      <w:sz w:val="26"/>
      <w:szCs w:val="26"/>
    </w:rPr>
  </w:style>
  <w:style w:type="paragraph" w:styleId="afff6">
    <w:name w:val="annotation text"/>
    <w:basedOn w:val="a0"/>
    <w:rPr>
      <w:sz w:val="20"/>
      <w:szCs w:val="20"/>
    </w:rPr>
  </w:style>
  <w:style w:type="paragraph" w:styleId="afff7">
    <w:name w:val="annotation subject"/>
    <w:basedOn w:val="afff6"/>
    <w:next w:val="afff6"/>
    <w:rPr>
      <w:b/>
      <w:bCs/>
    </w:rPr>
  </w:style>
  <w:style w:type="paragraph" w:customStyle="1" w:styleId="m-2564185698560253058gmail-preformat">
    <w:name w:val="m_-2564185698560253058gmail-preformat"/>
    <w:basedOn w:val="a0"/>
    <w:pPr>
      <w:spacing w:before="280" w:after="280"/>
    </w:pPr>
  </w:style>
  <w:style w:type="paragraph" w:customStyle="1" w:styleId="afff8">
    <w:name w:val="Сноска"/>
    <w:basedOn w:val="a0"/>
    <w:rPr>
      <w:sz w:val="20"/>
      <w:szCs w:val="20"/>
    </w:rPr>
  </w:style>
  <w:style w:type="paragraph" w:customStyle="1" w:styleId="afff9">
    <w:name w:val="Концевая сноска"/>
    <w:basedOn w:val="a0"/>
    <w:rPr>
      <w:sz w:val="20"/>
      <w:szCs w:val="20"/>
    </w:rPr>
  </w:style>
  <w:style w:type="paragraph" w:styleId="afffa">
    <w:name w:val="Revision"/>
    <w:rPr>
      <w:sz w:val="24"/>
      <w:szCs w:val="24"/>
      <w:lang w:eastAsia="zh-CN"/>
    </w:rPr>
  </w:style>
  <w:style w:type="paragraph" w:customStyle="1" w:styleId="afffb">
    <w:name w:val="Содержимое таблицы"/>
    <w:basedOn w:val="a0"/>
    <w:pPr>
      <w:widowControl w:val="0"/>
      <w:suppressLineNumbers/>
    </w:pPr>
  </w:style>
  <w:style w:type="paragraph" w:customStyle="1" w:styleId="afffc">
    <w:name w:val="Заголовок таблицы"/>
    <w:basedOn w:val="afffb"/>
    <w:pPr>
      <w:jc w:val="center"/>
    </w:pPr>
    <w:rPr>
      <w:b/>
      <w:bCs/>
    </w:rPr>
  </w:style>
  <w:style w:type="paragraph" w:customStyle="1" w:styleId="Normal1">
    <w:name w:val="Normal1"/>
    <w:uiPriority w:val="99"/>
    <w:rsid w:val="000B521C"/>
    <w:pPr>
      <w:widowControl w:val="0"/>
      <w:snapToGrid w:val="0"/>
      <w:spacing w:line="259" w:lineRule="auto"/>
      <w:ind w:firstLine="500"/>
    </w:pPr>
    <w:rPr>
      <w:rFonts w:ascii="Arial" w:hAnsi="Arial"/>
      <w:sz w:val="22"/>
    </w:rPr>
  </w:style>
  <w:style w:type="paragraph" w:customStyle="1" w:styleId="afffd">
    <w:name w:val="ТекстДоговора"/>
    <w:basedOn w:val="a0"/>
    <w:rsid w:val="000B521C"/>
    <w:pPr>
      <w:tabs>
        <w:tab w:val="left" w:pos="1134"/>
      </w:tabs>
      <w:ind w:firstLine="567"/>
      <w:jc w:val="both"/>
    </w:pPr>
    <w:rPr>
      <w:rFonts w:ascii="Verdana" w:hAnsi="Verdana" w:cs="Tahoma"/>
      <w:sz w:val="16"/>
      <w:szCs w:val="18"/>
      <w:lang w:eastAsia="ru-RU"/>
    </w:rPr>
  </w:style>
  <w:style w:type="paragraph" w:customStyle="1" w:styleId="ConsPlusNormal">
    <w:name w:val="ConsPlusNormal"/>
    <w:basedOn w:val="a0"/>
    <w:rsid w:val="006D1E33"/>
    <w:pPr>
      <w:autoSpaceDE w:val="0"/>
      <w:autoSpaceDN w:val="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consulting.1c.ru/upload/adminFiles/services/reglament-corp-tech-podderzhky-polzovateley_1sept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1c.ru/" TargetMode="External"/><Relationship Id="rId12" Type="http://schemas.openxmlformats.org/officeDocument/2006/relationships/hyperlink" Target="https://consulting.1c.ru/services/its-cor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sulting.1c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3220</Words>
  <Characters>18359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21536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Lezina_E</dc:creator>
  <cp:lastModifiedBy>Созонова Мария Владимировна</cp:lastModifiedBy>
  <cp:revision>5</cp:revision>
  <dcterms:created xsi:type="dcterms:W3CDTF">2025-06-09T10:02:00Z</dcterms:created>
  <dcterms:modified xsi:type="dcterms:W3CDTF">2025-09-26T04:50:00Z</dcterms:modified>
</cp:coreProperties>
</file>