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1D2523" w14:paraId="5F357BE9" w14:textId="77777777" w:rsidTr="00F71FF5">
        <w:tc>
          <w:tcPr>
            <w:tcW w:w="4813" w:type="dxa"/>
          </w:tcPr>
          <w:p w14:paraId="0E910415" w14:textId="7751FCD0" w:rsidR="00FF5C70" w:rsidRPr="001D2523" w:rsidRDefault="00641530" w:rsidP="00641ACC">
            <w:pPr>
              <w:rPr>
                <w:rFonts w:ascii="Golos Text" w:hAnsi="Golos Text" w:cs="Golos Text"/>
                <w:sz w:val="24"/>
              </w:rPr>
            </w:pPr>
            <w:r w:rsidRPr="001D2523">
              <w:rPr>
                <w:rFonts w:ascii="Golos Text" w:hAnsi="Golos Text" w:cs="Golos Text"/>
                <w:sz w:val="24"/>
              </w:rPr>
              <w:t>От</w:t>
            </w:r>
            <w:r w:rsidR="006C5747" w:rsidRPr="001D2523">
              <w:rPr>
                <w:rFonts w:ascii="Golos Text" w:hAnsi="Golos Text" w:cs="Golos Text"/>
                <w:sz w:val="24"/>
              </w:rPr>
              <w:t xml:space="preserve"> </w:t>
            </w:r>
            <w:r w:rsidR="00866039">
              <w:rPr>
                <w:rFonts w:ascii="Golos Text" w:hAnsi="Golos Text" w:cs="Golos Text"/>
                <w:sz w:val="24"/>
                <w:u w:val="single"/>
              </w:rPr>
              <w:t>14</w:t>
            </w:r>
            <w:r w:rsidR="006C5747" w:rsidRPr="001D2523">
              <w:rPr>
                <w:rFonts w:ascii="Golos Text" w:hAnsi="Golos Text" w:cs="Golos Text"/>
                <w:sz w:val="24"/>
                <w:u w:val="single"/>
              </w:rPr>
              <w:t>.</w:t>
            </w:r>
            <w:r w:rsidR="00D25D0C">
              <w:rPr>
                <w:rFonts w:ascii="Golos Text" w:hAnsi="Golos Text" w:cs="Golos Text"/>
                <w:sz w:val="24"/>
                <w:u w:val="single"/>
              </w:rPr>
              <w:t>0</w:t>
            </w:r>
            <w:r w:rsidR="008016F6">
              <w:rPr>
                <w:rFonts w:ascii="Golos Text" w:hAnsi="Golos Text" w:cs="Golos Text"/>
                <w:sz w:val="24"/>
                <w:u w:val="single"/>
                <w:lang w:val="en-US"/>
              </w:rPr>
              <w:t>5</w:t>
            </w:r>
            <w:r w:rsidR="006C5747" w:rsidRPr="001D2523">
              <w:rPr>
                <w:rFonts w:ascii="Golos Text" w:hAnsi="Golos Text" w:cs="Golos Text"/>
                <w:sz w:val="24"/>
                <w:u w:val="single"/>
              </w:rPr>
              <w:t>.202</w:t>
            </w:r>
            <w:r w:rsidR="00D25D0C">
              <w:rPr>
                <w:rFonts w:ascii="Golos Text" w:hAnsi="Golos Text" w:cs="Golos Text"/>
                <w:sz w:val="24"/>
                <w:u w:val="single"/>
              </w:rPr>
              <w:t>6</w:t>
            </w:r>
            <w:r w:rsidR="006C5747" w:rsidRPr="001D2523">
              <w:rPr>
                <w:rFonts w:ascii="Golos Text" w:hAnsi="Golos Text" w:cs="Golos Text"/>
                <w:sz w:val="24"/>
              </w:rPr>
              <w:t xml:space="preserve"> </w:t>
            </w:r>
            <w:r w:rsidRPr="001D2523">
              <w:rPr>
                <w:rFonts w:ascii="Golos Text" w:hAnsi="Golos Text" w:cs="Golos Text"/>
                <w:sz w:val="24"/>
              </w:rPr>
              <w:t>№</w:t>
            </w:r>
            <w:r w:rsidR="001A2F57" w:rsidRPr="001D2523">
              <w:rPr>
                <w:rFonts w:ascii="Golos Text" w:hAnsi="Golos Text" w:cs="Golos Text"/>
                <w:sz w:val="24"/>
              </w:rPr>
              <w:t> </w:t>
            </w:r>
            <w:r w:rsidR="00866039">
              <w:rPr>
                <w:rFonts w:ascii="Golos Text" w:hAnsi="Golos Text" w:cs="Golos Text"/>
                <w:sz w:val="24"/>
                <w:u w:val="single"/>
              </w:rPr>
              <w:t>___</w:t>
            </w:r>
            <w:r w:rsidR="008207A8" w:rsidRPr="008207A8">
              <w:rPr>
                <w:rFonts w:ascii="Golos Text" w:hAnsi="Golos Text" w:cs="Golos Text"/>
                <w:sz w:val="24"/>
                <w:u w:val="single"/>
                <w:lang w:val="en-US"/>
              </w:rPr>
              <w:t>-УЗ/26</w:t>
            </w:r>
          </w:p>
          <w:p w14:paraId="6C563FD7" w14:textId="738EFA9E" w:rsidR="00FF5C70" w:rsidRPr="001D2523" w:rsidRDefault="00FF5C70" w:rsidP="00641ACC">
            <w:pPr>
              <w:rPr>
                <w:rFonts w:ascii="Golos Text" w:hAnsi="Golos Text" w:cs="Golos Text"/>
              </w:rPr>
            </w:pPr>
          </w:p>
        </w:tc>
        <w:tc>
          <w:tcPr>
            <w:tcW w:w="4814" w:type="dxa"/>
          </w:tcPr>
          <w:p w14:paraId="41D338C4" w14:textId="5A7A28AF" w:rsidR="00FF5C70" w:rsidRPr="001D2523" w:rsidRDefault="00917A02" w:rsidP="00641ACC">
            <w:pPr>
              <w:ind w:left="775"/>
              <w:jc w:val="center"/>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1D2523" w:rsidRDefault="00A2552F" w:rsidP="00641ACC">
      <w:pPr>
        <w:spacing w:line="240" w:lineRule="auto"/>
        <w:rPr>
          <w:rFonts w:ascii="Golos Text" w:hAnsi="Golos Text" w:cs="Golos Text"/>
        </w:rPr>
      </w:pPr>
    </w:p>
    <w:p w14:paraId="179CE859" w14:textId="20044B4F" w:rsidR="00A2552F" w:rsidRPr="001D2523" w:rsidRDefault="00F71E4F" w:rsidP="00641ACC">
      <w:pPr>
        <w:spacing w:after="0" w:line="240" w:lineRule="auto"/>
        <w:jc w:val="center"/>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1D2523"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2DDE99E8"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Автономная некоммерческая организация «Цифровой аудит» (</w:t>
      </w:r>
      <w:bookmarkStart w:id="0" w:name="_Hlk126332217"/>
      <w:r w:rsidRPr="001D2523">
        <w:rPr>
          <w:rFonts w:ascii="Golos Text" w:eastAsia="Times New Roman" w:hAnsi="Golos Text" w:cs="Golos Text"/>
          <w:sz w:val="24"/>
          <w:szCs w:val="24"/>
        </w:rPr>
        <w:t xml:space="preserve">далее – </w:t>
      </w:r>
      <w:bookmarkStart w:id="1" w:name="_Hlk189053350"/>
      <w:bookmarkEnd w:id="0"/>
      <w:r w:rsidRPr="001D2523">
        <w:rPr>
          <w:rFonts w:ascii="Golos Text" w:eastAsia="Times New Roman" w:hAnsi="Golos Text" w:cs="Golos Text"/>
          <w:sz w:val="24"/>
          <w:szCs w:val="24"/>
        </w:rPr>
        <w:t>АНО «Цифровой аудит»</w:t>
      </w:r>
      <w:bookmarkEnd w:id="1"/>
      <w:r w:rsidRPr="001D2523">
        <w:rPr>
          <w:rFonts w:ascii="Golos Text" w:eastAsia="Times New Roman" w:hAnsi="Golos Text" w:cs="Golos Text"/>
          <w:sz w:val="24"/>
          <w:szCs w:val="24"/>
        </w:rPr>
        <w:t>)</w:t>
      </w:r>
      <w:r w:rsidRPr="001D2523">
        <w:rPr>
          <w:rFonts w:ascii="Golos Text" w:hAnsi="Golos Text" w:cs="Golos Text"/>
          <w:bCs/>
          <w:color w:val="000000"/>
          <w:sz w:val="24"/>
          <w:szCs w:val="24"/>
        </w:rPr>
        <w:t xml:space="preserve"> </w:t>
      </w:r>
      <w:r w:rsidRPr="001D2523">
        <w:rPr>
          <w:rFonts w:ascii="Golos Text" w:eastAsia="Times New Roman" w:hAnsi="Golos Text" w:cs="Golos Text"/>
          <w:sz w:val="24"/>
          <w:szCs w:val="24"/>
        </w:rPr>
        <w:t xml:space="preserve">планирует провести закупку на </w:t>
      </w:r>
      <w:r w:rsidR="00D96208" w:rsidRPr="001D2523">
        <w:rPr>
          <w:rFonts w:ascii="Golos Text" w:eastAsia="Times New Roman" w:hAnsi="Golos Text" w:cs="Golos Text"/>
          <w:sz w:val="24"/>
          <w:szCs w:val="24"/>
        </w:rPr>
        <w:t xml:space="preserve">поставку </w:t>
      </w:r>
      <w:r w:rsidR="00BB0114" w:rsidRPr="00BB0114">
        <w:rPr>
          <w:rFonts w:ascii="Golos Text" w:eastAsia="Times New Roman" w:hAnsi="Golos Text" w:cs="Golos Text"/>
          <w:sz w:val="24"/>
          <w:szCs w:val="24"/>
        </w:rPr>
        <w:t>периферийного оборудования</w:t>
      </w:r>
      <w:r w:rsidRPr="001D2523">
        <w:rPr>
          <w:rFonts w:ascii="Golos Text" w:eastAsia="Times New Roman" w:hAnsi="Golos Text" w:cs="Golos Text"/>
          <w:sz w:val="24"/>
          <w:szCs w:val="24"/>
        </w:rPr>
        <w:t xml:space="preserve"> в</w:t>
      </w:r>
      <w:r w:rsidR="00D96208" w:rsidRPr="001D2523">
        <w:rPr>
          <w:rFonts w:ascii="Golos Text" w:eastAsia="Times New Roman" w:hAnsi="Golos Text" w:cs="Golos Text"/>
          <w:sz w:val="24"/>
          <w:szCs w:val="24"/>
        </w:rPr>
        <w:t xml:space="preserve"> </w:t>
      </w:r>
      <w:r w:rsidRPr="001D2523">
        <w:rPr>
          <w:rFonts w:ascii="Golos Text" w:eastAsia="Times New Roman" w:hAnsi="Golos Text" w:cs="Golos Text"/>
          <w:sz w:val="24"/>
          <w:szCs w:val="24"/>
        </w:rPr>
        <w:t>соответствии с Техническим заданием (приложение № 1).</w:t>
      </w:r>
    </w:p>
    <w:p w14:paraId="4DD41636" w14:textId="42663952"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 xml:space="preserve">Предполагаемые сроки проведения закупки: </w:t>
      </w:r>
      <w:r w:rsidR="00006F12">
        <w:rPr>
          <w:rFonts w:ascii="Golos Text" w:eastAsia="Times New Roman" w:hAnsi="Golos Text" w:cs="Golos Text"/>
          <w:sz w:val="24"/>
          <w:szCs w:val="24"/>
        </w:rPr>
        <w:t>май</w:t>
      </w:r>
      <w:r w:rsidRPr="001D2523">
        <w:rPr>
          <w:rFonts w:ascii="Golos Text" w:eastAsia="Times New Roman" w:hAnsi="Golos Text" w:cs="Golos Text"/>
          <w:sz w:val="24"/>
          <w:szCs w:val="24"/>
        </w:rPr>
        <w:t xml:space="preserve"> 202</w:t>
      </w:r>
      <w:r w:rsidR="00D25D0C">
        <w:rPr>
          <w:rFonts w:ascii="Golos Text" w:eastAsia="Times New Roman" w:hAnsi="Golos Text" w:cs="Golos Text"/>
          <w:sz w:val="24"/>
          <w:szCs w:val="24"/>
        </w:rPr>
        <w:t>6</w:t>
      </w:r>
      <w:r w:rsidRPr="001D2523">
        <w:rPr>
          <w:rFonts w:ascii="Golos Text" w:eastAsia="Times New Roman" w:hAnsi="Golos Text" w:cs="Golos Text"/>
          <w:sz w:val="24"/>
          <w:szCs w:val="24"/>
        </w:rPr>
        <w:t xml:space="preserve"> года.</w:t>
      </w:r>
    </w:p>
    <w:p w14:paraId="5C6506D5" w14:textId="4BFD7392"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hAnsi="Golos Text" w:cs="Golos Text"/>
          <w:sz w:val="24"/>
          <w:szCs w:val="24"/>
          <w:shd w:val="clear" w:color="auto" w:fill="FFFFFF"/>
        </w:rPr>
        <w:t xml:space="preserve">Просим предоставить информацию о ценах </w:t>
      </w:r>
      <w:r w:rsidRPr="001D2523">
        <w:rPr>
          <w:rFonts w:ascii="Golos Text" w:hAnsi="Golos Text" w:cs="Golos Text"/>
          <w:iCs/>
          <w:sz w:val="24"/>
          <w:szCs w:val="24"/>
          <w:shd w:val="clear" w:color="auto" w:fill="FFFFFF"/>
        </w:rPr>
        <w:t xml:space="preserve">товаров, </w:t>
      </w:r>
      <w:r w:rsidRPr="001D2523">
        <w:rPr>
          <w:rFonts w:ascii="Golos Text" w:eastAsia="Times New Roman" w:hAnsi="Golos Text" w:cs="Golos Text"/>
          <w:sz w:val="24"/>
          <w:szCs w:val="24"/>
        </w:rPr>
        <w:t xml:space="preserve">указанных в Техническом задании, </w:t>
      </w:r>
      <w:r w:rsidRPr="001D2523">
        <w:rPr>
          <w:rFonts w:ascii="Golos Text" w:eastAsia="Times New Roman" w:hAnsi="Golos Text" w:cs="Golos Text"/>
          <w:iCs/>
          <w:sz w:val="24"/>
          <w:szCs w:val="24"/>
        </w:rPr>
        <w:t>по форме, предусмотренной приложением № 2.</w:t>
      </w:r>
    </w:p>
    <w:p w14:paraId="2AC404D4" w14:textId="55478493"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Предложение должно содержать: </w:t>
      </w:r>
      <w:r w:rsidRPr="001D2523">
        <w:rPr>
          <w:rFonts w:ascii="Golos Text" w:hAnsi="Golos Text" w:cs="Golos Text"/>
          <w:sz w:val="24"/>
          <w:szCs w:val="24"/>
        </w:rPr>
        <w:t>срок действия предлагаемой цены</w:t>
      </w:r>
      <w:r w:rsidRPr="001D2523">
        <w:rPr>
          <w:rFonts w:ascii="Golos Text" w:hAnsi="Golos Text" w:cs="Golos Text"/>
          <w:sz w:val="24"/>
          <w:szCs w:val="24"/>
          <w:shd w:val="clear" w:color="auto" w:fill="FFFFFF"/>
        </w:rPr>
        <w:t xml:space="preserve">; </w:t>
      </w:r>
      <w:r w:rsidRPr="001D2523">
        <w:rPr>
          <w:rFonts w:ascii="Golos Text" w:hAnsi="Golos Text" w:cs="Golos Text"/>
          <w:sz w:val="24"/>
          <w:szCs w:val="24"/>
        </w:rPr>
        <w:t xml:space="preserve">расчет цены, </w:t>
      </w:r>
      <w:r w:rsidRPr="001D2523">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1D2523">
        <w:rPr>
          <w:rFonts w:ascii="Golos Text" w:hAnsi="Golos Text" w:cs="Golos Text"/>
          <w:iCs/>
          <w:sz w:val="24"/>
          <w:szCs w:val="24"/>
          <w:shd w:val="clear" w:color="auto" w:fill="FFFFFF"/>
        </w:rPr>
        <w:t>товара</w:t>
      </w:r>
      <w:r w:rsidRPr="001D2523">
        <w:rPr>
          <w:rFonts w:ascii="Golos Text" w:hAnsi="Golos Text" w:cs="Golos Text"/>
          <w:sz w:val="24"/>
          <w:szCs w:val="24"/>
          <w:shd w:val="clear" w:color="auto" w:fill="FFFFFF"/>
        </w:rPr>
        <w:t xml:space="preserve">; </w:t>
      </w:r>
      <w:r w:rsidRPr="001D2523">
        <w:rPr>
          <w:rFonts w:ascii="Golos Text" w:hAnsi="Golos Text" w:cs="Golos Text"/>
          <w:color w:val="000000"/>
          <w:sz w:val="24"/>
          <w:szCs w:val="24"/>
          <w:shd w:val="clear" w:color="auto" w:fill="FFFFFF"/>
        </w:rPr>
        <w:t>общую стоимость договора</w:t>
      </w:r>
      <w:r w:rsidRPr="001D2523">
        <w:rPr>
          <w:rFonts w:ascii="Golos Text" w:hAnsi="Golos Text" w:cs="Golos Text"/>
          <w:sz w:val="24"/>
          <w:szCs w:val="24"/>
          <w:shd w:val="clear" w:color="auto" w:fill="FFFFFF"/>
        </w:rPr>
        <w:t xml:space="preserve"> на условиях, указанных в Техническом задании.</w:t>
      </w:r>
    </w:p>
    <w:p w14:paraId="5950AADC" w14:textId="77777777" w:rsidR="002368E7" w:rsidRPr="001D2523" w:rsidRDefault="002368E7" w:rsidP="00641ACC">
      <w:pPr>
        <w:spacing w:after="0" w:line="240" w:lineRule="auto"/>
        <w:ind w:firstLine="709"/>
        <w:contextualSpacing/>
        <w:jc w:val="both"/>
        <w:rPr>
          <w:rFonts w:ascii="Golos Text" w:hAnsi="Golos Text" w:cs="Golos Text"/>
          <w:bCs/>
          <w:color w:val="000000"/>
          <w:sz w:val="24"/>
          <w:szCs w:val="24"/>
        </w:rPr>
      </w:pPr>
      <w:r w:rsidRPr="001D2523">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4140CA13" w14:textId="77777777" w:rsidR="0067628C" w:rsidRPr="00F723AB" w:rsidRDefault="0067628C" w:rsidP="0067628C">
      <w:pPr>
        <w:spacing w:after="0" w:line="240" w:lineRule="auto"/>
        <w:ind w:firstLine="709"/>
        <w:contextualSpacing/>
        <w:jc w:val="both"/>
        <w:rPr>
          <w:rFonts w:ascii="Golos Text" w:hAnsi="Golos Text" w:cs="Golos Text"/>
          <w:color w:val="000000"/>
          <w:sz w:val="24"/>
          <w:szCs w:val="24"/>
          <w:shd w:val="clear" w:color="auto" w:fill="FFFFFF"/>
        </w:rPr>
      </w:pPr>
      <w:r w:rsidRPr="00FA7209">
        <w:rPr>
          <w:rFonts w:ascii="Golos Text" w:hAnsi="Golos Text" w:cs="Golos Text"/>
          <w:sz w:val="24"/>
          <w:szCs w:val="24"/>
          <w:shd w:val="clear" w:color="auto" w:fill="FFFFFF"/>
        </w:rPr>
        <w:t xml:space="preserve">Ответ просим направить с использованием электронной торговой площадки (далее – ЭТП) </w:t>
      </w:r>
      <w:r w:rsidRPr="00A66242">
        <w:rPr>
          <w:rFonts w:ascii="Golos Text" w:hAnsi="Golos Text" w:cs="Golos Text"/>
          <w:sz w:val="24"/>
          <w:szCs w:val="24"/>
          <w:shd w:val="clear" w:color="auto" w:fill="FFFFFF"/>
        </w:rPr>
        <w:t xml:space="preserve">или на адрес электронной почты zakupki_ano@da.gov.ru </w:t>
      </w:r>
      <w:r w:rsidRPr="00FA7209">
        <w:rPr>
          <w:rFonts w:ascii="Golos Text" w:hAnsi="Golos Text" w:cs="Golos Text"/>
          <w:sz w:val="24"/>
          <w:szCs w:val="24"/>
          <w:shd w:val="clear" w:color="auto" w:fill="FFFFFF"/>
        </w:rPr>
        <w:t>в срок, указанный на ЭТП</w:t>
      </w:r>
      <w:r w:rsidRPr="00F723AB">
        <w:rPr>
          <w:rFonts w:ascii="Golos Text" w:hAnsi="Golos Text" w:cs="Golos Text"/>
          <w:color w:val="000000"/>
          <w:sz w:val="24"/>
          <w:szCs w:val="24"/>
          <w:shd w:val="clear" w:color="auto" w:fill="FFFFFF"/>
        </w:rPr>
        <w:t>.</w:t>
      </w:r>
    </w:p>
    <w:p w14:paraId="4F7525EE" w14:textId="77777777"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1D2523">
        <w:rPr>
          <w:rFonts w:ascii="Golos Text" w:hAnsi="Golos Text" w:cs="Golos Text"/>
          <w:iCs/>
          <w:sz w:val="24"/>
          <w:szCs w:val="24"/>
          <w:shd w:val="clear" w:color="auto" w:fill="FFFFFF"/>
        </w:rPr>
        <w:t>товаров</w:t>
      </w:r>
      <w:r w:rsidRPr="001D2523">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1D2523" w:rsidRDefault="00540E47" w:rsidP="007B5FEC">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B81029"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w:t>
      </w:r>
      <w:r w:rsidR="00917A02" w:rsidRPr="00B81029">
        <w:rPr>
          <w:rFonts w:ascii="Golos Text" w:eastAsia="Times New Roman" w:hAnsi="Golos Text" w:cs="Golos Text"/>
          <w:noProof/>
          <w:sz w:val="24"/>
          <w:szCs w:val="24"/>
          <w:lang w:eastAsia="ru-RU"/>
        </w:rPr>
        <w:t>я</w:t>
      </w:r>
      <w:r w:rsidRPr="00B81029">
        <w:rPr>
          <w:rFonts w:ascii="Golos Text" w:eastAsia="Times New Roman" w:hAnsi="Golos Text" w:cs="Golos Text"/>
          <w:noProof/>
          <w:sz w:val="24"/>
          <w:szCs w:val="24"/>
          <w:lang w:eastAsia="ru-RU"/>
        </w:rPr>
        <w:t xml:space="preserve">: </w:t>
      </w:r>
    </w:p>
    <w:p w14:paraId="01C5F75A" w14:textId="0D3B7DB3" w:rsidR="00A92D65" w:rsidRPr="00B81029"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1 Техническое задание на </w:t>
      </w:r>
      <w:r w:rsidR="00462E34" w:rsidRPr="00B81029">
        <w:rPr>
          <w:rFonts w:ascii="Golos Text" w:eastAsia="Times New Roman" w:hAnsi="Golos Text" w:cs="Golos Text"/>
          <w:noProof/>
          <w:sz w:val="24"/>
          <w:szCs w:val="24"/>
          <w:lang w:eastAsia="ru-RU"/>
        </w:rPr>
        <w:t>4</w:t>
      </w:r>
      <w:r w:rsidRPr="00B81029">
        <w:rPr>
          <w:rFonts w:ascii="Golos Text" w:eastAsia="Times New Roman" w:hAnsi="Golos Text" w:cs="Golos Text"/>
          <w:noProof/>
          <w:sz w:val="24"/>
          <w:szCs w:val="24"/>
          <w:lang w:eastAsia="ru-RU"/>
        </w:rPr>
        <w:t xml:space="preserve"> л.;</w:t>
      </w:r>
    </w:p>
    <w:p w14:paraId="22AEEA20" w14:textId="0E3B089B" w:rsidR="00A92D65" w:rsidRPr="00B81029"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B81029">
        <w:rPr>
          <w:rFonts w:ascii="Golos Text" w:eastAsia="Times New Roman" w:hAnsi="Golos Text" w:cs="Golos Text"/>
          <w:noProof/>
          <w:sz w:val="24"/>
          <w:szCs w:val="24"/>
          <w:lang w:eastAsia="ru-RU"/>
        </w:rPr>
        <w:t>1</w:t>
      </w:r>
      <w:r w:rsidRPr="00B81029">
        <w:rPr>
          <w:rFonts w:ascii="Golos Text" w:eastAsia="Times New Roman" w:hAnsi="Golos Text" w:cs="Golos Text"/>
          <w:noProof/>
          <w:sz w:val="24"/>
          <w:szCs w:val="24"/>
          <w:lang w:eastAsia="ru-RU"/>
        </w:rPr>
        <w:t xml:space="preserve"> л.</w:t>
      </w:r>
    </w:p>
    <w:p w14:paraId="17C3B174" w14:textId="08BFD699" w:rsidR="00A92D65" w:rsidRDefault="00A92D65" w:rsidP="00641ACC">
      <w:pPr>
        <w:spacing w:after="0" w:line="240" w:lineRule="auto"/>
        <w:contextualSpacing/>
        <w:jc w:val="both"/>
        <w:rPr>
          <w:rFonts w:ascii="Golos Text" w:eastAsia="Times New Roman" w:hAnsi="Golos Text" w:cs="Golos Text"/>
          <w:noProof/>
          <w:sz w:val="24"/>
          <w:szCs w:val="24"/>
          <w:lang w:eastAsia="ru-RU"/>
        </w:rPr>
      </w:pPr>
    </w:p>
    <w:p w14:paraId="42986ECB" w14:textId="6CDF38F6" w:rsidR="008A28C5" w:rsidRDefault="008A28C5" w:rsidP="00641ACC">
      <w:pPr>
        <w:spacing w:after="0" w:line="240" w:lineRule="auto"/>
        <w:contextualSpacing/>
        <w:jc w:val="both"/>
        <w:rPr>
          <w:rFonts w:ascii="Golos Text" w:eastAsia="Times New Roman" w:hAnsi="Golos Text" w:cs="Golos Text"/>
          <w:noProof/>
          <w:sz w:val="24"/>
          <w:szCs w:val="24"/>
          <w:lang w:eastAsia="ru-RU"/>
        </w:rPr>
      </w:pPr>
    </w:p>
    <w:p w14:paraId="4A991FB1" w14:textId="77777777" w:rsidR="008A28C5" w:rsidRPr="001D2523" w:rsidRDefault="008A28C5" w:rsidP="00641ACC">
      <w:pPr>
        <w:spacing w:after="0" w:line="240" w:lineRule="auto"/>
        <w:contextualSpacing/>
        <w:jc w:val="both"/>
        <w:rPr>
          <w:rFonts w:ascii="Golos Text" w:eastAsia="Times New Roman" w:hAnsi="Golos Text" w:cs="Golos Text"/>
          <w:noProof/>
          <w:sz w:val="24"/>
          <w:szCs w:val="24"/>
          <w:lang w:eastAsia="ru-RU"/>
        </w:rPr>
      </w:pPr>
    </w:p>
    <w:tbl>
      <w:tblPr>
        <w:tblW w:w="9781" w:type="dxa"/>
        <w:tblCellSpacing w:w="0" w:type="dxa"/>
        <w:tblLook w:val="04A0" w:firstRow="1" w:lastRow="0" w:firstColumn="1" w:lastColumn="0" w:noHBand="0" w:noVBand="1"/>
      </w:tblPr>
      <w:tblGrid>
        <w:gridCol w:w="7513"/>
        <w:gridCol w:w="2268"/>
      </w:tblGrid>
      <w:tr w:rsidR="00AD71E5" w:rsidRPr="001D2523" w14:paraId="318EA46E" w14:textId="77777777" w:rsidTr="00866039">
        <w:trPr>
          <w:tblCellSpacing w:w="0" w:type="dxa"/>
        </w:trPr>
        <w:tc>
          <w:tcPr>
            <w:tcW w:w="7513" w:type="dxa"/>
            <w:vAlign w:val="center"/>
            <w:hideMark/>
          </w:tcPr>
          <w:p w14:paraId="38657624" w14:textId="77777777" w:rsidR="00866039" w:rsidRDefault="00A92D65" w:rsidP="00866039">
            <w:pPr>
              <w:spacing w:after="0"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Руководитель </w:t>
            </w:r>
            <w:r w:rsidR="00866039" w:rsidRPr="00866039">
              <w:rPr>
                <w:rFonts w:ascii="Golos Text" w:eastAsia="Times New Roman" w:hAnsi="Golos Text" w:cs="Golos Text"/>
                <w:b/>
                <w:bCs/>
                <w:sz w:val="24"/>
                <w:szCs w:val="24"/>
                <w:lang w:eastAsia="ru-RU"/>
              </w:rPr>
              <w:t xml:space="preserve">направления проведения </w:t>
            </w:r>
          </w:p>
          <w:p w14:paraId="29DED2EC" w14:textId="4C501C96" w:rsidR="00A92D65" w:rsidRPr="001D2523" w:rsidRDefault="00866039" w:rsidP="00866039">
            <w:pPr>
              <w:spacing w:after="0" w:line="240" w:lineRule="auto"/>
              <w:rPr>
                <w:rFonts w:ascii="Golos Text" w:eastAsia="Times New Roman" w:hAnsi="Golos Text" w:cs="Golos Text"/>
                <w:b/>
                <w:bCs/>
                <w:sz w:val="24"/>
                <w:szCs w:val="24"/>
                <w:lang w:eastAsia="ru-RU"/>
              </w:rPr>
            </w:pPr>
            <w:r>
              <w:rPr>
                <w:rFonts w:ascii="Golos Text" w:eastAsia="Times New Roman" w:hAnsi="Golos Text" w:cs="Golos Text"/>
                <w:b/>
                <w:bCs/>
                <w:sz w:val="24"/>
                <w:szCs w:val="24"/>
                <w:lang w:eastAsia="ru-RU"/>
              </w:rPr>
              <w:t>з</w:t>
            </w:r>
            <w:r w:rsidRPr="00866039">
              <w:rPr>
                <w:rFonts w:ascii="Golos Text" w:eastAsia="Times New Roman" w:hAnsi="Golos Text" w:cs="Golos Text"/>
                <w:b/>
                <w:bCs/>
                <w:sz w:val="24"/>
                <w:szCs w:val="24"/>
                <w:lang w:eastAsia="ru-RU"/>
              </w:rPr>
              <w:t>акупочных процедур</w:t>
            </w:r>
          </w:p>
        </w:tc>
        <w:tc>
          <w:tcPr>
            <w:tcW w:w="2268" w:type="dxa"/>
            <w:vAlign w:val="center"/>
            <w:hideMark/>
          </w:tcPr>
          <w:p w14:paraId="644E7941" w14:textId="431DAFC0" w:rsidR="00A92D65" w:rsidRPr="001D2523" w:rsidRDefault="00866039" w:rsidP="00866039">
            <w:pPr>
              <w:spacing w:line="240" w:lineRule="auto"/>
              <w:jc w:val="right"/>
              <w:rPr>
                <w:rFonts w:ascii="Golos Text" w:eastAsia="Times New Roman" w:hAnsi="Golos Text" w:cs="Golos Text"/>
                <w:b/>
                <w:bCs/>
                <w:sz w:val="24"/>
                <w:szCs w:val="24"/>
                <w:lang w:eastAsia="ru-RU"/>
              </w:rPr>
            </w:pPr>
            <w:r>
              <w:rPr>
                <w:rFonts w:ascii="Golos Text" w:eastAsia="Times New Roman" w:hAnsi="Golos Text" w:cs="Golos Text"/>
                <w:b/>
                <w:bCs/>
                <w:sz w:val="24"/>
                <w:szCs w:val="24"/>
                <w:lang w:eastAsia="ru-RU"/>
              </w:rPr>
              <w:t>М.В. Жигунова</w:t>
            </w:r>
          </w:p>
        </w:tc>
      </w:tr>
    </w:tbl>
    <w:p w14:paraId="2A1C423D" w14:textId="2788EB10" w:rsidR="00A2552F" w:rsidRPr="00E728F9" w:rsidRDefault="00A92D65" w:rsidP="00BB5F70">
      <w:pPr>
        <w:spacing w:after="0" w:line="240" w:lineRule="auto"/>
        <w:jc w:val="right"/>
        <w:rPr>
          <w:rFonts w:ascii="Golos Text" w:hAnsi="Golos Text" w:cs="Golos Text"/>
        </w:rPr>
      </w:pPr>
      <w:r w:rsidRPr="001D2523">
        <w:rPr>
          <w:rFonts w:ascii="Golos Text" w:hAnsi="Golos Text" w:cs="Golos Text"/>
        </w:rPr>
        <w:br w:type="page"/>
      </w:r>
      <w:r w:rsidRPr="00E728F9">
        <w:rPr>
          <w:rFonts w:ascii="Golos Text" w:eastAsia="Times New Roman" w:hAnsi="Golos Text" w:cs="Golos Text"/>
          <w:i/>
          <w:iCs/>
          <w:noProof/>
          <w:lang w:eastAsia="ru-RU"/>
        </w:rPr>
        <w:lastRenderedPageBreak/>
        <w:t>Приложение №</w:t>
      </w:r>
      <w:r w:rsidR="007904E1" w:rsidRPr="00E728F9">
        <w:rPr>
          <w:rFonts w:ascii="Golos Text" w:eastAsia="Times New Roman" w:hAnsi="Golos Text" w:cs="Golos Text"/>
          <w:i/>
          <w:iCs/>
          <w:noProof/>
          <w:lang w:eastAsia="ru-RU"/>
        </w:rPr>
        <w:t> </w:t>
      </w:r>
      <w:r w:rsidRPr="00E728F9">
        <w:rPr>
          <w:rFonts w:ascii="Golos Text" w:eastAsia="Times New Roman" w:hAnsi="Golos Text" w:cs="Golos Text"/>
          <w:i/>
          <w:iCs/>
          <w:noProof/>
          <w:lang w:eastAsia="ru-RU"/>
        </w:rPr>
        <w:t>1</w:t>
      </w:r>
    </w:p>
    <w:p w14:paraId="69E23DF2" w14:textId="484328E7" w:rsidR="00A92D65" w:rsidRPr="00E728F9" w:rsidRDefault="00A92D65" w:rsidP="00BB5F70">
      <w:pPr>
        <w:spacing w:after="0" w:line="240" w:lineRule="auto"/>
        <w:jc w:val="right"/>
        <w:rPr>
          <w:rFonts w:ascii="Golos Text" w:eastAsia="Times New Roman" w:hAnsi="Golos Text" w:cs="Golos Text"/>
          <w:i/>
          <w:iCs/>
          <w:noProof/>
          <w:lang w:eastAsia="ru-RU"/>
        </w:rPr>
      </w:pPr>
      <w:r w:rsidRPr="00E728F9">
        <w:rPr>
          <w:rFonts w:ascii="Golos Text" w:eastAsia="Times New Roman" w:hAnsi="Golos Text" w:cs="Golos Text"/>
          <w:i/>
          <w:iCs/>
          <w:noProof/>
          <w:lang w:eastAsia="ru-RU"/>
        </w:rPr>
        <w:t>Техническое задание</w:t>
      </w:r>
    </w:p>
    <w:p w14:paraId="752B27F7" w14:textId="77777777" w:rsidR="00BB5F70" w:rsidRPr="00E728F9" w:rsidRDefault="00BB5F70" w:rsidP="00456549">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p>
    <w:bookmarkEnd w:id="2"/>
    <w:bookmarkEnd w:id="3"/>
    <w:bookmarkEnd w:id="4"/>
    <w:bookmarkEnd w:id="5"/>
    <w:bookmarkEnd w:id="6"/>
    <w:bookmarkEnd w:id="7"/>
    <w:p w14:paraId="373570C8"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 xml:space="preserve">Техническое задание </w:t>
      </w:r>
      <w:r w:rsidRPr="00E728F9">
        <w:rPr>
          <w:rFonts w:ascii="Golos Text" w:hAnsi="Golos Text" w:cs="Golos Text"/>
          <w:b/>
        </w:rPr>
        <w:br/>
        <w:t xml:space="preserve">на </w:t>
      </w:r>
      <w:bookmarkStart w:id="8" w:name="_Hlk206083228"/>
      <w:r w:rsidRPr="00E728F9">
        <w:rPr>
          <w:rFonts w:ascii="Golos Text" w:hAnsi="Golos Text" w:cs="Golos Text"/>
          <w:b/>
        </w:rPr>
        <w:t xml:space="preserve">поставку </w:t>
      </w:r>
      <w:bookmarkEnd w:id="8"/>
      <w:r w:rsidRPr="00E728F9">
        <w:rPr>
          <w:rFonts w:ascii="Golos Text" w:hAnsi="Golos Text" w:cs="Golos Text"/>
          <w:b/>
        </w:rPr>
        <w:t>периферийного оборудования</w:t>
      </w:r>
    </w:p>
    <w:p w14:paraId="18346739" w14:textId="77777777" w:rsidR="006F540B" w:rsidRPr="00E728F9" w:rsidRDefault="006F540B" w:rsidP="006F540B">
      <w:pPr>
        <w:widowControl w:val="0"/>
        <w:spacing w:after="0" w:line="240" w:lineRule="auto"/>
        <w:jc w:val="center"/>
        <w:rPr>
          <w:rFonts w:ascii="Golos Text" w:hAnsi="Golos Text" w:cs="Golos Text"/>
          <w:b/>
        </w:rPr>
      </w:pPr>
    </w:p>
    <w:p w14:paraId="2D68C2E2" w14:textId="77777777" w:rsidR="006F540B" w:rsidRPr="00E728F9" w:rsidRDefault="006F540B" w:rsidP="006F540B">
      <w:pPr>
        <w:pStyle w:val="a9"/>
        <w:widowControl w:val="0"/>
        <w:spacing w:after="0" w:line="240" w:lineRule="auto"/>
        <w:ind w:left="0"/>
        <w:jc w:val="center"/>
        <w:rPr>
          <w:rFonts w:ascii="Golos Text" w:hAnsi="Golos Text" w:cs="Golos Text"/>
          <w:b/>
        </w:rPr>
      </w:pPr>
      <w:r w:rsidRPr="00E728F9">
        <w:rPr>
          <w:rFonts w:ascii="Golos Text" w:hAnsi="Golos Text" w:cs="Golos Text"/>
          <w:b/>
        </w:rPr>
        <w:t>1. Спецификация поставляемого товара</w:t>
      </w:r>
    </w:p>
    <w:tbl>
      <w:tblPr>
        <w:tblStyle w:val="a8"/>
        <w:tblW w:w="10060" w:type="dxa"/>
        <w:jc w:val="center"/>
        <w:tblLayout w:type="fixed"/>
        <w:tblLook w:val="04A0" w:firstRow="1" w:lastRow="0" w:firstColumn="1" w:lastColumn="0" w:noHBand="0" w:noVBand="1"/>
      </w:tblPr>
      <w:tblGrid>
        <w:gridCol w:w="483"/>
        <w:gridCol w:w="1780"/>
        <w:gridCol w:w="3119"/>
        <w:gridCol w:w="2700"/>
        <w:gridCol w:w="870"/>
        <w:gridCol w:w="1108"/>
      </w:tblGrid>
      <w:tr w:rsidR="32A77130" w:rsidRPr="00494EC9" w14:paraId="7458365D" w14:textId="77777777" w:rsidTr="00494EC9">
        <w:trPr>
          <w:trHeight w:val="855"/>
          <w:jc w:val="center"/>
        </w:trPr>
        <w:tc>
          <w:tcPr>
            <w:tcW w:w="483" w:type="dxa"/>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center"/>
          </w:tcPr>
          <w:p w14:paraId="55FF11AC" w14:textId="5ABEEC5D" w:rsidR="32A77130" w:rsidRPr="00494EC9" w:rsidRDefault="32A77130" w:rsidP="00494EC9">
            <w:pPr>
              <w:jc w:val="center"/>
              <w:rPr>
                <w:rFonts w:ascii="Golos Text" w:hAnsi="Golos Text" w:cs="Golos Text"/>
                <w:sz w:val="20"/>
                <w:szCs w:val="20"/>
              </w:rPr>
            </w:pPr>
            <w:bookmarkStart w:id="9" w:name="_Hlk191481250"/>
            <w:r w:rsidRPr="00494EC9">
              <w:rPr>
                <w:rFonts w:ascii="Golos Text" w:hAnsi="Golos Text" w:cs="Golos Text"/>
                <w:b/>
                <w:bCs/>
                <w:sz w:val="20"/>
                <w:szCs w:val="20"/>
              </w:rPr>
              <w:t>№</w:t>
            </w:r>
            <w:r w:rsidRPr="00494EC9">
              <w:rPr>
                <w:rFonts w:ascii="Golos Text" w:hAnsi="Golos Text" w:cs="Golos Text"/>
                <w:sz w:val="20"/>
                <w:szCs w:val="20"/>
              </w:rPr>
              <w:t xml:space="preserve"> </w:t>
            </w:r>
          </w:p>
        </w:tc>
        <w:tc>
          <w:tcPr>
            <w:tcW w:w="1780" w:type="dxa"/>
            <w:tcBorders>
              <w:top w:val="single" w:sz="4" w:space="0" w:color="000000" w:themeColor="text1"/>
              <w:left w:val="single" w:sz="4" w:space="0" w:color="auto"/>
              <w:bottom w:val="nil"/>
              <w:right w:val="single" w:sz="4" w:space="0" w:color="auto"/>
            </w:tcBorders>
            <w:tcMar>
              <w:top w:w="15" w:type="dxa"/>
              <w:left w:w="15" w:type="dxa"/>
              <w:right w:w="15" w:type="dxa"/>
            </w:tcMar>
            <w:vAlign w:val="center"/>
          </w:tcPr>
          <w:p w14:paraId="065EA314" w14:textId="757668B7" w:rsidR="32A77130" w:rsidRPr="00494EC9" w:rsidRDefault="32A77130" w:rsidP="00494EC9">
            <w:pPr>
              <w:jc w:val="center"/>
              <w:rPr>
                <w:rFonts w:ascii="Golos Text" w:hAnsi="Golos Text" w:cs="Golos Text"/>
                <w:sz w:val="20"/>
                <w:szCs w:val="20"/>
              </w:rPr>
            </w:pPr>
            <w:r w:rsidRPr="00494EC9">
              <w:rPr>
                <w:rFonts w:ascii="Golos Text" w:hAnsi="Golos Text" w:cs="Golos Text"/>
                <w:b/>
                <w:bCs/>
                <w:sz w:val="20"/>
                <w:szCs w:val="20"/>
              </w:rPr>
              <w:t>Наименование товара</w:t>
            </w:r>
            <w:r w:rsidRPr="00494EC9">
              <w:rPr>
                <w:rFonts w:ascii="Golos Text" w:hAnsi="Golos Text" w:cs="Golos Text"/>
                <w:sz w:val="20"/>
                <w:szCs w:val="20"/>
              </w:rPr>
              <w:t xml:space="preserve"> </w:t>
            </w:r>
          </w:p>
        </w:tc>
        <w:tc>
          <w:tcPr>
            <w:tcW w:w="5819" w:type="dxa"/>
            <w:gridSpan w:val="2"/>
            <w:tcBorders>
              <w:top w:val="single" w:sz="4" w:space="0" w:color="000000" w:themeColor="text1"/>
              <w:left w:val="single" w:sz="4" w:space="0" w:color="auto"/>
              <w:bottom w:val="nil"/>
              <w:right w:val="nil"/>
            </w:tcBorders>
            <w:tcMar>
              <w:top w:w="15" w:type="dxa"/>
              <w:left w:w="15" w:type="dxa"/>
              <w:right w:w="15" w:type="dxa"/>
            </w:tcMar>
            <w:vAlign w:val="center"/>
          </w:tcPr>
          <w:p w14:paraId="18937437" w14:textId="38240508" w:rsidR="32A77130" w:rsidRPr="00494EC9" w:rsidRDefault="32A77130" w:rsidP="00494EC9">
            <w:pPr>
              <w:jc w:val="center"/>
              <w:rPr>
                <w:rFonts w:ascii="Golos Text" w:hAnsi="Golos Text" w:cs="Golos Text"/>
                <w:sz w:val="20"/>
                <w:szCs w:val="20"/>
              </w:rPr>
            </w:pPr>
            <w:r w:rsidRPr="00494EC9">
              <w:rPr>
                <w:rFonts w:ascii="Golos Text" w:hAnsi="Golos Text" w:cs="Golos Text"/>
                <w:b/>
                <w:bCs/>
                <w:sz w:val="20"/>
                <w:szCs w:val="20"/>
              </w:rPr>
              <w:t xml:space="preserve">Технические характеристики товара </w:t>
            </w:r>
            <w:r w:rsidRPr="00494EC9">
              <w:rPr>
                <w:rFonts w:ascii="Golos Text" w:hAnsi="Golos Text" w:cs="Golos Text"/>
                <w:sz w:val="20"/>
                <w:szCs w:val="20"/>
              </w:rPr>
              <w:t xml:space="preserve"> </w:t>
            </w:r>
            <w:r w:rsidRPr="00494EC9">
              <w:rPr>
                <w:rFonts w:ascii="Golos Text" w:hAnsi="Golos Text" w:cs="Golos Text"/>
                <w:sz w:val="20"/>
                <w:szCs w:val="20"/>
              </w:rPr>
              <w:br/>
            </w:r>
            <w:r w:rsidRPr="00494EC9">
              <w:rPr>
                <w:rFonts w:ascii="Golos Text" w:hAnsi="Golos Text" w:cs="Golos Text"/>
                <w:b/>
                <w:bCs/>
                <w:sz w:val="20"/>
                <w:szCs w:val="20"/>
              </w:rPr>
              <w:t xml:space="preserve"> (параметры эквивалентности)</w:t>
            </w:r>
            <w:r w:rsidRPr="00494EC9">
              <w:rPr>
                <w:rFonts w:ascii="Golos Text" w:hAnsi="Golos Text" w:cs="Golos Text"/>
                <w:sz w:val="20"/>
                <w:szCs w:val="20"/>
              </w:rPr>
              <w:t xml:space="preserve"> </w:t>
            </w:r>
          </w:p>
        </w:tc>
        <w:tc>
          <w:tcPr>
            <w:tcW w:w="870" w:type="dxa"/>
            <w:tcBorders>
              <w:top w:val="single" w:sz="4" w:space="0" w:color="000000" w:themeColor="text1"/>
              <w:left w:val="single" w:sz="4" w:space="0" w:color="auto"/>
              <w:bottom w:val="single" w:sz="4" w:space="0" w:color="auto"/>
              <w:right w:val="single" w:sz="4" w:space="0" w:color="auto"/>
            </w:tcBorders>
            <w:tcMar>
              <w:top w:w="15" w:type="dxa"/>
              <w:left w:w="15" w:type="dxa"/>
              <w:right w:w="15" w:type="dxa"/>
            </w:tcMar>
            <w:vAlign w:val="center"/>
          </w:tcPr>
          <w:p w14:paraId="0357EFCA" w14:textId="24118968" w:rsidR="32A77130" w:rsidRPr="00494EC9" w:rsidRDefault="32A77130" w:rsidP="00494EC9">
            <w:pPr>
              <w:jc w:val="center"/>
              <w:rPr>
                <w:rFonts w:ascii="Golos Text" w:hAnsi="Golos Text" w:cs="Golos Text"/>
                <w:sz w:val="20"/>
                <w:szCs w:val="20"/>
              </w:rPr>
            </w:pPr>
            <w:r w:rsidRPr="00494EC9">
              <w:rPr>
                <w:rFonts w:ascii="Golos Text" w:hAnsi="Golos Text" w:cs="Golos Text"/>
                <w:b/>
                <w:bCs/>
                <w:sz w:val="20"/>
                <w:szCs w:val="20"/>
              </w:rPr>
              <w:t>Ед. изм.</w:t>
            </w:r>
            <w:r w:rsidRPr="00494EC9">
              <w:rPr>
                <w:rFonts w:ascii="Golos Text" w:hAnsi="Golos Text" w:cs="Golos Text"/>
                <w:sz w:val="20"/>
                <w:szCs w:val="20"/>
              </w:rPr>
              <w:t xml:space="preserve"> </w:t>
            </w:r>
          </w:p>
        </w:tc>
        <w:tc>
          <w:tcPr>
            <w:tcW w:w="1108" w:type="dxa"/>
            <w:tcBorders>
              <w:top w:val="single" w:sz="4" w:space="0" w:color="000000" w:themeColor="text1"/>
              <w:left w:val="single" w:sz="4" w:space="0" w:color="auto"/>
              <w:bottom w:val="single" w:sz="4" w:space="0" w:color="auto"/>
              <w:right w:val="single" w:sz="4" w:space="0" w:color="000000" w:themeColor="text1"/>
            </w:tcBorders>
            <w:tcMar>
              <w:top w:w="15" w:type="dxa"/>
              <w:left w:w="15" w:type="dxa"/>
              <w:right w:w="15" w:type="dxa"/>
            </w:tcMar>
            <w:vAlign w:val="center"/>
          </w:tcPr>
          <w:p w14:paraId="4E5C49CC" w14:textId="2CDE6ED7" w:rsidR="32A77130" w:rsidRPr="00494EC9" w:rsidRDefault="32A77130" w:rsidP="00494EC9">
            <w:pPr>
              <w:jc w:val="center"/>
              <w:rPr>
                <w:rFonts w:ascii="Golos Text" w:hAnsi="Golos Text" w:cs="Golos Text"/>
                <w:b/>
                <w:bCs/>
                <w:color w:val="000000" w:themeColor="text1"/>
                <w:sz w:val="20"/>
                <w:szCs w:val="20"/>
              </w:rPr>
            </w:pPr>
            <w:r w:rsidRPr="00494EC9">
              <w:rPr>
                <w:rFonts w:ascii="Golos Text" w:hAnsi="Golos Text" w:cs="Golos Text"/>
                <w:b/>
                <w:bCs/>
                <w:color w:val="000000" w:themeColor="text1"/>
                <w:sz w:val="20"/>
                <w:szCs w:val="20"/>
              </w:rPr>
              <w:t>Количество</w:t>
            </w:r>
          </w:p>
        </w:tc>
      </w:tr>
      <w:tr w:rsidR="32A77130" w:rsidRPr="00494EC9" w14:paraId="47101139" w14:textId="77777777" w:rsidTr="00494EC9">
        <w:trPr>
          <w:trHeight w:val="300"/>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A981038" w14:textId="47A5EBA9" w:rsidR="32A77130" w:rsidRPr="00494EC9" w:rsidRDefault="32A77130">
            <w:pPr>
              <w:rPr>
                <w:rFonts w:ascii="Golos Text" w:hAnsi="Golos Text" w:cs="Golos Text"/>
                <w:sz w:val="20"/>
                <w:szCs w:val="20"/>
              </w:rPr>
            </w:pP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E2393B" w14:textId="6BC94742" w:rsidR="32A77130" w:rsidRPr="00494EC9" w:rsidRDefault="32A77130">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25A4C03" w14:textId="013C984E" w:rsidR="32A77130" w:rsidRPr="00494EC9" w:rsidRDefault="32A77130">
            <w:pPr>
              <w:rPr>
                <w:rFonts w:ascii="Golos Text" w:hAnsi="Golos Text" w:cs="Golos Text"/>
                <w:color w:val="000000" w:themeColor="text1"/>
                <w:sz w:val="20"/>
                <w:szCs w:val="20"/>
              </w:rPr>
            </w:pPr>
            <w:r w:rsidRPr="00494EC9">
              <w:rPr>
                <w:rFonts w:ascii="Golos Text" w:hAnsi="Golos Text" w:cs="Golos Text"/>
                <w:color w:val="000000" w:themeColor="text1"/>
                <w:sz w:val="20"/>
                <w:szCs w:val="20"/>
              </w:rPr>
              <w:t>Цвет</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F78E7DE" w14:textId="272C6219" w:rsidR="32A77130" w:rsidRPr="00494EC9" w:rsidRDefault="32A77130">
            <w:pPr>
              <w:rPr>
                <w:rFonts w:ascii="Golos Text" w:hAnsi="Golos Text" w:cs="Golos Text"/>
                <w:sz w:val="20"/>
                <w:szCs w:val="20"/>
              </w:rPr>
            </w:pPr>
            <w:r w:rsidRPr="00494EC9">
              <w:rPr>
                <w:rFonts w:ascii="Golos Text" w:hAnsi="Golos Text" w:cs="Golos Text"/>
                <w:sz w:val="20"/>
                <w:szCs w:val="20"/>
              </w:rPr>
              <w:t>Черный</w:t>
            </w:r>
          </w:p>
        </w:tc>
        <w:tc>
          <w:tcPr>
            <w:tcW w:w="870" w:type="dxa"/>
            <w:tcBorders>
              <w:top w:val="single" w:sz="4" w:space="0" w:color="auto"/>
              <w:left w:val="single" w:sz="4" w:space="0" w:color="000000" w:themeColor="text1"/>
              <w:bottom w:val="nil"/>
              <w:right w:val="single" w:sz="4" w:space="0" w:color="auto"/>
            </w:tcBorders>
            <w:tcMar>
              <w:top w:w="15" w:type="dxa"/>
              <w:left w:w="15" w:type="dxa"/>
              <w:right w:w="15" w:type="dxa"/>
            </w:tcMar>
            <w:vAlign w:val="center"/>
          </w:tcPr>
          <w:p w14:paraId="6899350F" w14:textId="2E6A8503" w:rsidR="32A77130" w:rsidRPr="00494EC9" w:rsidRDefault="32A77130">
            <w:pPr>
              <w:rPr>
                <w:rFonts w:ascii="Golos Text" w:hAnsi="Golos Text" w:cs="Golos Text"/>
                <w:sz w:val="20"/>
                <w:szCs w:val="20"/>
              </w:rPr>
            </w:pPr>
          </w:p>
        </w:tc>
        <w:tc>
          <w:tcPr>
            <w:tcW w:w="1108" w:type="dxa"/>
            <w:tcBorders>
              <w:top w:val="single" w:sz="4" w:space="0" w:color="auto"/>
              <w:left w:val="single" w:sz="4" w:space="0" w:color="auto"/>
              <w:bottom w:val="nil"/>
              <w:right w:val="single" w:sz="4" w:space="0" w:color="000000" w:themeColor="text1"/>
            </w:tcBorders>
            <w:tcMar>
              <w:top w:w="15" w:type="dxa"/>
              <w:left w:w="15" w:type="dxa"/>
              <w:right w:w="15" w:type="dxa"/>
            </w:tcMar>
            <w:vAlign w:val="center"/>
          </w:tcPr>
          <w:p w14:paraId="016BE2E7" w14:textId="4C589300" w:rsidR="32A77130" w:rsidRPr="00494EC9" w:rsidRDefault="32A77130">
            <w:pPr>
              <w:rPr>
                <w:rFonts w:ascii="Golos Text" w:hAnsi="Golos Text" w:cs="Golos Text"/>
                <w:sz w:val="20"/>
                <w:szCs w:val="20"/>
              </w:rPr>
            </w:pPr>
          </w:p>
        </w:tc>
      </w:tr>
      <w:tr w:rsidR="32A77130" w:rsidRPr="00494EC9" w14:paraId="0E94136D" w14:textId="77777777" w:rsidTr="00494EC9">
        <w:trPr>
          <w:trHeight w:val="300"/>
          <w:jc w:val="center"/>
        </w:trPr>
        <w:tc>
          <w:tcPr>
            <w:tcW w:w="4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EE70506" w14:textId="650B409D" w:rsidR="32A77130" w:rsidRPr="00494EC9" w:rsidRDefault="32A77130" w:rsidP="00494EC9">
            <w:pPr>
              <w:jc w:val="center"/>
              <w:rPr>
                <w:rFonts w:ascii="Golos Text" w:hAnsi="Golos Text" w:cs="Golos Text"/>
                <w:sz w:val="20"/>
                <w:szCs w:val="20"/>
              </w:rPr>
            </w:pPr>
            <w:r w:rsidRPr="00494EC9">
              <w:rPr>
                <w:rFonts w:ascii="Golos Text" w:hAnsi="Golos Text" w:cs="Golos Text"/>
                <w:sz w:val="20"/>
                <w:szCs w:val="20"/>
              </w:rPr>
              <w:t>1</w:t>
            </w:r>
          </w:p>
        </w:tc>
        <w:tc>
          <w:tcPr>
            <w:tcW w:w="17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6B77E08" w14:textId="4EBFE33B" w:rsidR="32A77130" w:rsidRPr="00494EC9" w:rsidRDefault="32A77130">
            <w:pPr>
              <w:rPr>
                <w:rFonts w:ascii="Golos Text" w:eastAsia="Calibri" w:hAnsi="Golos Text" w:cs="Golos Text"/>
                <w:color w:val="000000" w:themeColor="text1"/>
                <w:sz w:val="20"/>
                <w:szCs w:val="20"/>
              </w:rPr>
            </w:pPr>
            <w:r w:rsidRPr="00494EC9">
              <w:rPr>
                <w:rFonts w:ascii="Golos Text" w:eastAsia="Calibri" w:hAnsi="Golos Text" w:cs="Golos Text"/>
                <w:color w:val="000000" w:themeColor="text1"/>
                <w:sz w:val="20"/>
                <w:szCs w:val="20"/>
              </w:rPr>
              <w:t>Моторизированный выдвижной монитор Genius Fixed Wize Pro [WR-17GF/black] 17,3", Full HD, черный</w:t>
            </w:r>
            <w:r w:rsidR="002F0E9C" w:rsidRPr="00494EC9">
              <w:rPr>
                <w:rFonts w:ascii="Golos Text" w:eastAsia="Calibri" w:hAnsi="Golos Text" w:cs="Golos Text"/>
                <w:color w:val="000000" w:themeColor="text1"/>
                <w:sz w:val="20"/>
                <w:szCs w:val="20"/>
              </w:rPr>
              <w:t xml:space="preserve"> или эквивалент</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07BB1CA" w14:textId="6163ED33"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Диагональ, дюймы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035BFE" w14:textId="3A1B9B44" w:rsidR="32A77130" w:rsidRPr="00494EC9" w:rsidRDefault="32A77130">
            <w:pPr>
              <w:rPr>
                <w:rFonts w:ascii="Golos Text" w:hAnsi="Golos Text" w:cs="Golos Text"/>
                <w:color w:val="000000" w:themeColor="text1"/>
                <w:sz w:val="20"/>
                <w:szCs w:val="20"/>
              </w:rPr>
            </w:pPr>
            <w:r w:rsidRPr="00494EC9">
              <w:rPr>
                <w:rFonts w:ascii="Golos Text" w:hAnsi="Golos Text" w:cs="Golos Text"/>
                <w:color w:val="000000" w:themeColor="text1"/>
                <w:sz w:val="20"/>
                <w:szCs w:val="20"/>
              </w:rPr>
              <w:t xml:space="preserve">17,3 </w:t>
            </w:r>
          </w:p>
        </w:tc>
        <w:tc>
          <w:tcPr>
            <w:tcW w:w="870" w:type="dxa"/>
            <w:vMerge w:val="restart"/>
            <w:tcBorders>
              <w:top w:val="nil"/>
              <w:left w:val="single" w:sz="4" w:space="0" w:color="000000" w:themeColor="text1"/>
              <w:bottom w:val="nil"/>
              <w:right w:val="single" w:sz="4" w:space="0" w:color="auto"/>
            </w:tcBorders>
            <w:tcMar>
              <w:top w:w="15" w:type="dxa"/>
              <w:left w:w="15" w:type="dxa"/>
              <w:right w:w="15" w:type="dxa"/>
            </w:tcMar>
            <w:vAlign w:val="center"/>
          </w:tcPr>
          <w:p w14:paraId="04C28879" w14:textId="0449B6C7" w:rsidR="32A77130" w:rsidRPr="00494EC9" w:rsidRDefault="00494EC9">
            <w:pPr>
              <w:rPr>
                <w:rFonts w:ascii="Golos Text" w:hAnsi="Golos Text" w:cs="Golos Text"/>
                <w:sz w:val="20"/>
                <w:szCs w:val="20"/>
              </w:rPr>
            </w:pPr>
            <w:r w:rsidRPr="00494EC9">
              <w:rPr>
                <w:rFonts w:ascii="Golos Text" w:hAnsi="Golos Text" w:cs="Golos Text"/>
                <w:sz w:val="20"/>
                <w:szCs w:val="20"/>
              </w:rPr>
              <w:t>Шт.</w:t>
            </w:r>
          </w:p>
        </w:tc>
        <w:tc>
          <w:tcPr>
            <w:tcW w:w="1108" w:type="dxa"/>
            <w:vMerge w:val="restart"/>
            <w:tcBorders>
              <w:top w:val="nil"/>
              <w:left w:val="single" w:sz="4" w:space="0" w:color="auto"/>
              <w:bottom w:val="nil"/>
              <w:right w:val="single" w:sz="4" w:space="0" w:color="000000" w:themeColor="text1"/>
            </w:tcBorders>
            <w:tcMar>
              <w:top w:w="15" w:type="dxa"/>
              <w:left w:w="15" w:type="dxa"/>
              <w:right w:w="15" w:type="dxa"/>
            </w:tcMar>
            <w:vAlign w:val="center"/>
          </w:tcPr>
          <w:p w14:paraId="633B1512" w14:textId="5C0314F6" w:rsidR="32A77130" w:rsidRPr="00494EC9" w:rsidRDefault="00494EC9">
            <w:pPr>
              <w:rPr>
                <w:rFonts w:ascii="Golos Text" w:hAnsi="Golos Text" w:cs="Golos Text"/>
                <w:sz w:val="20"/>
                <w:szCs w:val="20"/>
              </w:rPr>
            </w:pPr>
            <w:r w:rsidRPr="00494EC9">
              <w:rPr>
                <w:rFonts w:ascii="Golos Text" w:hAnsi="Golos Text" w:cs="Golos Text"/>
                <w:sz w:val="20"/>
                <w:szCs w:val="20"/>
              </w:rPr>
              <w:t>12</w:t>
            </w:r>
          </w:p>
        </w:tc>
      </w:tr>
      <w:tr w:rsidR="32A77130" w:rsidRPr="00494EC9" w14:paraId="4A62A109"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2ACE54C3"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4ECEEB80"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24EEC17" w14:textId="61463464"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Разрешение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B652BC" w14:textId="5D0C09F1"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не менее 1920x1080 (FHD)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1562B338"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5463BE3A" w14:textId="77777777" w:rsidR="00347455" w:rsidRPr="00494EC9" w:rsidRDefault="00347455">
            <w:pPr>
              <w:rPr>
                <w:rFonts w:ascii="Golos Text" w:hAnsi="Golos Text" w:cs="Golos Text"/>
                <w:sz w:val="20"/>
                <w:szCs w:val="20"/>
              </w:rPr>
            </w:pPr>
          </w:p>
        </w:tc>
      </w:tr>
      <w:tr w:rsidR="32A77130" w:rsidRPr="00494EC9" w14:paraId="3776E9E9"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421AB04B"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66D4A890"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8FFB32B" w14:textId="6734D9D4"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Соотношение сторон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DC85965" w14:textId="036EDC69"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16:9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35296F40"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67DB703B" w14:textId="77777777" w:rsidR="00347455" w:rsidRPr="00494EC9" w:rsidRDefault="00347455">
            <w:pPr>
              <w:rPr>
                <w:rFonts w:ascii="Golos Text" w:hAnsi="Golos Text" w:cs="Golos Text"/>
                <w:sz w:val="20"/>
                <w:szCs w:val="20"/>
              </w:rPr>
            </w:pPr>
          </w:p>
        </w:tc>
      </w:tr>
      <w:tr w:rsidR="32A77130" w:rsidRPr="00494EC9" w14:paraId="4C915025"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2E54029E"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6B63ACE8"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D3D5D4" w14:textId="2527A8E6"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Яркость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599BA4B" w14:textId="3E3C3B80"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не менее 300 кд/м²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4EDCEFED"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2505A0ED" w14:textId="77777777" w:rsidR="00347455" w:rsidRPr="00494EC9" w:rsidRDefault="00347455">
            <w:pPr>
              <w:rPr>
                <w:rFonts w:ascii="Golos Text" w:hAnsi="Golos Text" w:cs="Golos Text"/>
                <w:sz w:val="20"/>
                <w:szCs w:val="20"/>
              </w:rPr>
            </w:pPr>
          </w:p>
        </w:tc>
      </w:tr>
      <w:tr w:rsidR="32A77130" w:rsidRPr="00494EC9" w14:paraId="6EDD52AA"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50BDC3A4"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450E6AEF"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04970E0" w14:textId="7D816599"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Тип экрана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D44E0A4" w14:textId="32E6D318"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Не сенсорный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0B36D08E"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0C6801FA" w14:textId="77777777" w:rsidR="00347455" w:rsidRPr="00494EC9" w:rsidRDefault="00347455">
            <w:pPr>
              <w:rPr>
                <w:rFonts w:ascii="Golos Text" w:hAnsi="Golos Text" w:cs="Golos Text"/>
                <w:sz w:val="20"/>
                <w:szCs w:val="20"/>
              </w:rPr>
            </w:pPr>
          </w:p>
        </w:tc>
      </w:tr>
      <w:tr w:rsidR="32A77130" w:rsidRPr="00494EC9" w14:paraId="7A54CA2F"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2D65F899"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4AD3CD2D"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52120B" w14:textId="69D4FB93"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Тип матрицы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3BCCAA1" w14:textId="03D483F7"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IPS или эквивалент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0827913F"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2AA88B89" w14:textId="77777777" w:rsidR="00347455" w:rsidRPr="00494EC9" w:rsidRDefault="00347455">
            <w:pPr>
              <w:rPr>
                <w:rFonts w:ascii="Golos Text" w:hAnsi="Golos Text" w:cs="Golos Text"/>
                <w:sz w:val="20"/>
                <w:szCs w:val="20"/>
              </w:rPr>
            </w:pPr>
          </w:p>
        </w:tc>
      </w:tr>
      <w:tr w:rsidR="32A77130" w:rsidRPr="00494EC9" w14:paraId="4CD66D83"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3C731F34"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4BA0AB52"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329D60E" w14:textId="38E97505"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Тип наклона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6DFE423" w14:textId="5D45966B"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фиксированный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7C18E5D2"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33671FE2" w14:textId="77777777" w:rsidR="00347455" w:rsidRPr="00494EC9" w:rsidRDefault="00347455">
            <w:pPr>
              <w:rPr>
                <w:rFonts w:ascii="Golos Text" w:hAnsi="Golos Text" w:cs="Golos Text"/>
                <w:sz w:val="20"/>
                <w:szCs w:val="20"/>
              </w:rPr>
            </w:pPr>
          </w:p>
        </w:tc>
      </w:tr>
      <w:tr w:rsidR="32A77130" w:rsidRPr="00494EC9" w14:paraId="3DB3A8ED"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591AB4D8"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5753C3BB"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714EF7" w14:textId="74A870DE"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HDMI вход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DA7D812" w14:textId="70608C22"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не менее 2 шт.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1B079C56"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43D990AD" w14:textId="77777777" w:rsidR="00347455" w:rsidRPr="00494EC9" w:rsidRDefault="00347455">
            <w:pPr>
              <w:rPr>
                <w:rFonts w:ascii="Golos Text" w:hAnsi="Golos Text" w:cs="Golos Text"/>
                <w:sz w:val="20"/>
                <w:szCs w:val="20"/>
              </w:rPr>
            </w:pPr>
          </w:p>
        </w:tc>
      </w:tr>
      <w:tr w:rsidR="32A77130" w:rsidRPr="00494EC9" w14:paraId="28F1F691" w14:textId="77777777" w:rsidTr="00494EC9">
        <w:trPr>
          <w:trHeight w:val="24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553BF9E3"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6239669D"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1EBD154" w14:textId="15ADB237"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Контрастность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B7387F0" w14:textId="4291A058"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не менее 800:1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0A46C83E"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22971A87" w14:textId="77777777" w:rsidR="00347455" w:rsidRPr="00494EC9" w:rsidRDefault="00347455">
            <w:pPr>
              <w:rPr>
                <w:rFonts w:ascii="Golos Text" w:hAnsi="Golos Text" w:cs="Golos Text"/>
                <w:sz w:val="20"/>
                <w:szCs w:val="20"/>
              </w:rPr>
            </w:pPr>
          </w:p>
        </w:tc>
      </w:tr>
      <w:tr w:rsidR="32A77130" w:rsidRPr="00494EC9" w14:paraId="2EF2489C"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167CBBBF"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0B92ADF8"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BE59301" w14:textId="61A5EC93"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Угол наклона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DA0CCF8" w14:textId="1F414AFC"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от 0° до 15°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57B1DB99"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1B1E0E1F" w14:textId="77777777" w:rsidR="00347455" w:rsidRPr="00494EC9" w:rsidRDefault="00347455">
            <w:pPr>
              <w:rPr>
                <w:rFonts w:ascii="Golos Text" w:hAnsi="Golos Text" w:cs="Golos Text"/>
                <w:sz w:val="20"/>
                <w:szCs w:val="20"/>
              </w:rPr>
            </w:pPr>
          </w:p>
        </w:tc>
      </w:tr>
      <w:tr w:rsidR="32A77130" w:rsidRPr="00494EC9" w14:paraId="654BE34D"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23BBA0AC"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4B3E07C6"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6F8506" w14:textId="64EF43EF"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Угол обзора по горизонтали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586EAE3" w14:textId="492AA7C9"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 85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20C43FC9"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75B01E6A" w14:textId="77777777" w:rsidR="00347455" w:rsidRPr="00494EC9" w:rsidRDefault="00347455">
            <w:pPr>
              <w:rPr>
                <w:rFonts w:ascii="Golos Text" w:hAnsi="Golos Text" w:cs="Golos Text"/>
                <w:sz w:val="20"/>
                <w:szCs w:val="20"/>
              </w:rPr>
            </w:pPr>
          </w:p>
        </w:tc>
      </w:tr>
      <w:tr w:rsidR="32A77130" w:rsidRPr="00494EC9" w14:paraId="697A00A8"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2CE44086"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2D8A32E6"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3E41C9" w14:textId="20DDB1D1"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Угол обзора по вертикали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6C42F8E" w14:textId="256D2256"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 85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0ECD8573"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4DA3319F" w14:textId="77777777" w:rsidR="00347455" w:rsidRPr="00494EC9" w:rsidRDefault="00347455">
            <w:pPr>
              <w:rPr>
                <w:rFonts w:ascii="Golos Text" w:hAnsi="Golos Text" w:cs="Golos Text"/>
                <w:sz w:val="20"/>
                <w:szCs w:val="20"/>
              </w:rPr>
            </w:pPr>
          </w:p>
        </w:tc>
      </w:tr>
      <w:tr w:rsidR="32A77130" w:rsidRPr="00494EC9" w14:paraId="20354648"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3724B3C0"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7205F769"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37F6E54" w14:textId="7AECB200"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Управление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0701E2" w14:textId="73686F87"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RS232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4053757B"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1F0E2163" w14:textId="77777777" w:rsidR="00347455" w:rsidRPr="00494EC9" w:rsidRDefault="00347455">
            <w:pPr>
              <w:rPr>
                <w:rFonts w:ascii="Golos Text" w:hAnsi="Golos Text" w:cs="Golos Text"/>
                <w:sz w:val="20"/>
                <w:szCs w:val="20"/>
              </w:rPr>
            </w:pPr>
          </w:p>
        </w:tc>
      </w:tr>
      <w:tr w:rsidR="32A77130" w:rsidRPr="00494EC9" w14:paraId="01FD1C77"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1BCA1EC6"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5505E31E"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E3EC113" w14:textId="0155841C"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Толщина монитора, мм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B02FBFD" w14:textId="5CA1F34A"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От 9 до 10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3A682FF5"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4C22B94B" w14:textId="77777777" w:rsidR="00347455" w:rsidRPr="00494EC9" w:rsidRDefault="00347455">
            <w:pPr>
              <w:rPr>
                <w:rFonts w:ascii="Golos Text" w:hAnsi="Golos Text" w:cs="Golos Text"/>
                <w:sz w:val="20"/>
                <w:szCs w:val="20"/>
              </w:rPr>
            </w:pPr>
          </w:p>
        </w:tc>
      </w:tr>
      <w:tr w:rsidR="32A77130" w:rsidRPr="00494EC9" w14:paraId="3DDCB350"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088EC354"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6537C12F"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ABD3D20" w14:textId="51836C55" w:rsidR="32A77130" w:rsidRPr="00494EC9" w:rsidRDefault="32A77130">
            <w:pPr>
              <w:rPr>
                <w:rFonts w:ascii="Golos Text" w:hAnsi="Golos Text" w:cs="Golos Text"/>
                <w:sz w:val="20"/>
                <w:szCs w:val="20"/>
              </w:rPr>
            </w:pPr>
            <w:r w:rsidRPr="00494EC9">
              <w:rPr>
                <w:rFonts w:ascii="Golos Text" w:hAnsi="Golos Text" w:cs="Golos Text"/>
                <w:sz w:val="20"/>
                <w:szCs w:val="20"/>
              </w:rPr>
              <w:t>Ширина монитора, мм</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7A6E71D" w14:textId="1FA0DEB6" w:rsidR="32A77130" w:rsidRPr="00494EC9" w:rsidRDefault="32A77130">
            <w:pPr>
              <w:rPr>
                <w:rFonts w:ascii="Golos Text" w:hAnsi="Golos Text" w:cs="Golos Text"/>
                <w:sz w:val="20"/>
                <w:szCs w:val="20"/>
              </w:rPr>
            </w:pPr>
            <w:r w:rsidRPr="00494EC9">
              <w:rPr>
                <w:rFonts w:ascii="Golos Text" w:hAnsi="Golos Text" w:cs="Golos Text"/>
                <w:sz w:val="20"/>
                <w:szCs w:val="20"/>
              </w:rPr>
              <w:t>От 423,8 до 424,1</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51866005"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7FCB7AD6" w14:textId="77777777" w:rsidR="00347455" w:rsidRPr="00494EC9" w:rsidRDefault="00347455">
            <w:pPr>
              <w:rPr>
                <w:rFonts w:ascii="Golos Text" w:hAnsi="Golos Text" w:cs="Golos Text"/>
                <w:sz w:val="20"/>
                <w:szCs w:val="20"/>
              </w:rPr>
            </w:pPr>
          </w:p>
        </w:tc>
      </w:tr>
      <w:tr w:rsidR="32A77130" w:rsidRPr="00494EC9" w14:paraId="0C33FCBF"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3D5948C5"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7E1257E0"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7285FB7" w14:textId="68BE10C3"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Глубина корпуса, мм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86E3C0F" w14:textId="3E8884FD"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От 64 до 66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634D8E63"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171B765B" w14:textId="77777777" w:rsidR="00347455" w:rsidRPr="00494EC9" w:rsidRDefault="00347455">
            <w:pPr>
              <w:rPr>
                <w:rFonts w:ascii="Golos Text" w:hAnsi="Golos Text" w:cs="Golos Text"/>
                <w:sz w:val="20"/>
                <w:szCs w:val="20"/>
              </w:rPr>
            </w:pPr>
          </w:p>
        </w:tc>
      </w:tr>
      <w:tr w:rsidR="32A77130" w:rsidRPr="00494EC9" w14:paraId="384586F9"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078F2444"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2F53BA4B"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6132679" w14:textId="05F966D8"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Ширина корпуса, мм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3FA2526" w14:textId="39597855"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От 455 до 457,4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185C0178"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28A01A8F" w14:textId="77777777" w:rsidR="00347455" w:rsidRPr="00494EC9" w:rsidRDefault="00347455">
            <w:pPr>
              <w:rPr>
                <w:rFonts w:ascii="Golos Text" w:hAnsi="Golos Text" w:cs="Golos Text"/>
                <w:sz w:val="20"/>
                <w:szCs w:val="20"/>
              </w:rPr>
            </w:pPr>
          </w:p>
        </w:tc>
      </w:tr>
      <w:tr w:rsidR="32A77130" w:rsidRPr="00494EC9" w14:paraId="1B2AB862"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5299D3A5"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7FC44BE6"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719877" w14:textId="6EA2E114" w:rsidR="32A77130" w:rsidRPr="00494EC9" w:rsidRDefault="32A77130">
            <w:pPr>
              <w:rPr>
                <w:rFonts w:ascii="Golos Text" w:hAnsi="Golos Text" w:cs="Golos Text"/>
                <w:color w:val="D13438"/>
                <w:sz w:val="20"/>
                <w:szCs w:val="20"/>
              </w:rPr>
            </w:pPr>
            <w:r w:rsidRPr="00494EC9">
              <w:rPr>
                <w:rFonts w:ascii="Golos Text" w:hAnsi="Golos Text" w:cs="Golos Text"/>
                <w:sz w:val="20"/>
                <w:szCs w:val="20"/>
              </w:rPr>
              <w:t>Высота корпуса, мм</w:t>
            </w:r>
            <w:r w:rsidRPr="00494EC9">
              <w:rPr>
                <w:rFonts w:ascii="Golos Text" w:hAnsi="Golos Text" w:cs="Golos Text"/>
                <w:color w:val="D13438"/>
                <w:sz w:val="20"/>
                <w:szCs w:val="20"/>
              </w:rPr>
              <w:t xml:space="preserve">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91FD513" w14:textId="4B4B7AAC" w:rsidR="32A77130" w:rsidRPr="00494EC9" w:rsidRDefault="32A77130">
            <w:pPr>
              <w:rPr>
                <w:rFonts w:ascii="Golos Text" w:hAnsi="Golos Text" w:cs="Golos Text"/>
                <w:color w:val="D13438"/>
                <w:sz w:val="20"/>
                <w:szCs w:val="20"/>
              </w:rPr>
            </w:pPr>
            <w:r w:rsidRPr="00494EC9">
              <w:rPr>
                <w:rFonts w:ascii="Golos Text" w:hAnsi="Golos Text" w:cs="Golos Text"/>
                <w:sz w:val="20"/>
                <w:szCs w:val="20"/>
              </w:rPr>
              <w:t>От 590 до 596,8</w:t>
            </w:r>
            <w:r w:rsidRPr="00494EC9">
              <w:rPr>
                <w:rFonts w:ascii="Golos Text" w:hAnsi="Golos Text" w:cs="Golos Text"/>
                <w:color w:val="D13438"/>
                <w:sz w:val="20"/>
                <w:szCs w:val="20"/>
              </w:rPr>
              <w:t xml:space="preserve">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09E23378"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66FB8288" w14:textId="77777777" w:rsidR="00347455" w:rsidRPr="00494EC9" w:rsidRDefault="00347455">
            <w:pPr>
              <w:rPr>
                <w:rFonts w:ascii="Golos Text" w:hAnsi="Golos Text" w:cs="Golos Text"/>
                <w:sz w:val="20"/>
                <w:szCs w:val="20"/>
              </w:rPr>
            </w:pPr>
          </w:p>
        </w:tc>
      </w:tr>
      <w:tr w:rsidR="32A77130" w:rsidRPr="00494EC9" w14:paraId="0A39822F" w14:textId="77777777" w:rsidTr="00494EC9">
        <w:trPr>
          <w:trHeight w:val="555"/>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4B66A016"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4CD165A4"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3E8C12C" w14:textId="32D64DFB" w:rsidR="32A77130" w:rsidRPr="00494EC9" w:rsidRDefault="32A77130">
            <w:pPr>
              <w:rPr>
                <w:rFonts w:ascii="Golos Text" w:hAnsi="Golos Text" w:cs="Golos Text"/>
                <w:color w:val="000000" w:themeColor="text1"/>
                <w:sz w:val="20"/>
                <w:szCs w:val="20"/>
              </w:rPr>
            </w:pPr>
            <w:r w:rsidRPr="00494EC9">
              <w:rPr>
                <w:rFonts w:ascii="Golos Text" w:hAnsi="Golos Text" w:cs="Golos Text"/>
                <w:color w:val="000000" w:themeColor="text1"/>
                <w:sz w:val="20"/>
                <w:szCs w:val="20"/>
              </w:rPr>
              <w:t>Посадочные размеры в столешницу (ШxГxВ), радиус, мм</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A24E2FA" w14:textId="66E09964" w:rsidR="32A77130" w:rsidRPr="00494EC9" w:rsidRDefault="32A77130">
            <w:pPr>
              <w:rPr>
                <w:rFonts w:ascii="Golos Text" w:hAnsi="Golos Text" w:cs="Golos Text"/>
                <w:color w:val="000000" w:themeColor="text1"/>
                <w:sz w:val="20"/>
                <w:szCs w:val="20"/>
              </w:rPr>
            </w:pPr>
            <w:r w:rsidRPr="00494EC9">
              <w:rPr>
                <w:rFonts w:ascii="Golos Text" w:hAnsi="Golos Text" w:cs="Golos Text"/>
                <w:color w:val="000000" w:themeColor="text1"/>
                <w:sz w:val="20"/>
                <w:szCs w:val="20"/>
              </w:rPr>
              <w:t xml:space="preserve">468x75x5, 10 </w:t>
            </w:r>
            <w:r w:rsidR="24C8F6D6" w:rsidRPr="00494EC9">
              <w:rPr>
                <w:rFonts w:ascii="Golos Text" w:hAnsi="Golos Text" w:cs="Golos Text"/>
                <w:color w:val="000000" w:themeColor="text1"/>
                <w:sz w:val="20"/>
                <w:szCs w:val="20"/>
              </w:rPr>
              <w:t>до 469x76x5, 11</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7C95C2FA"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7E7BF1E0" w14:textId="77777777" w:rsidR="00347455" w:rsidRPr="00494EC9" w:rsidRDefault="00347455">
            <w:pPr>
              <w:rPr>
                <w:rFonts w:ascii="Golos Text" w:hAnsi="Golos Text" w:cs="Golos Text"/>
                <w:sz w:val="20"/>
                <w:szCs w:val="20"/>
              </w:rPr>
            </w:pPr>
          </w:p>
        </w:tc>
      </w:tr>
      <w:tr w:rsidR="32A77130" w:rsidRPr="00494EC9" w14:paraId="7818D8ED"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3AEF579D"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7C94AA8E"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2F6B2B0" w14:textId="0A29098E"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Размер пикселя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B323B45" w14:textId="7C89A9AB"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0,17925х0,17025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0F23F41D"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28088E95" w14:textId="77777777" w:rsidR="00347455" w:rsidRPr="00494EC9" w:rsidRDefault="00347455">
            <w:pPr>
              <w:rPr>
                <w:rFonts w:ascii="Golos Text" w:hAnsi="Golos Text" w:cs="Golos Text"/>
                <w:sz w:val="20"/>
                <w:szCs w:val="20"/>
              </w:rPr>
            </w:pPr>
          </w:p>
        </w:tc>
      </w:tr>
      <w:tr w:rsidR="32A77130" w:rsidRPr="00494EC9" w14:paraId="540F91D3"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3594148C"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3310C7F5"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E381F95" w14:textId="40DFBA39"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Лифт для микрофона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22EF058" w14:textId="2E48B64E"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Нет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41677468"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25F60D00" w14:textId="77777777" w:rsidR="00347455" w:rsidRPr="00494EC9" w:rsidRDefault="00347455">
            <w:pPr>
              <w:rPr>
                <w:rFonts w:ascii="Golos Text" w:hAnsi="Golos Text" w:cs="Golos Text"/>
                <w:sz w:val="20"/>
                <w:szCs w:val="20"/>
              </w:rPr>
            </w:pPr>
          </w:p>
        </w:tc>
      </w:tr>
      <w:tr w:rsidR="32A77130" w:rsidRPr="00494EC9" w14:paraId="6DB95D0C" w14:textId="77777777" w:rsidTr="00494EC9">
        <w:trPr>
          <w:trHeight w:val="300"/>
          <w:jc w:val="center"/>
        </w:trPr>
        <w:tc>
          <w:tcPr>
            <w:tcW w:w="483" w:type="dxa"/>
            <w:vMerge/>
            <w:tcBorders>
              <w:left w:val="single" w:sz="0" w:space="0" w:color="000000" w:themeColor="text1"/>
              <w:right w:val="single" w:sz="0" w:space="0" w:color="000000" w:themeColor="text1"/>
            </w:tcBorders>
            <w:tcMar>
              <w:top w:w="15" w:type="dxa"/>
              <w:left w:w="15" w:type="dxa"/>
              <w:right w:w="15" w:type="dxa"/>
            </w:tcMar>
            <w:vAlign w:val="center"/>
          </w:tcPr>
          <w:p w14:paraId="1B2A8AA4" w14:textId="77777777" w:rsidR="00347455" w:rsidRPr="00494EC9" w:rsidRDefault="00347455">
            <w:pPr>
              <w:rPr>
                <w:rFonts w:ascii="Golos Text" w:hAnsi="Golos Text" w:cs="Golos Text"/>
                <w:sz w:val="20"/>
                <w:szCs w:val="20"/>
              </w:rPr>
            </w:pPr>
          </w:p>
        </w:tc>
        <w:tc>
          <w:tcPr>
            <w:tcW w:w="1780" w:type="dxa"/>
            <w:vMerge/>
            <w:tcBorders>
              <w:left w:val="single" w:sz="0" w:space="0" w:color="000000" w:themeColor="text1"/>
              <w:right w:val="single" w:sz="0" w:space="0" w:color="000000" w:themeColor="text1"/>
            </w:tcBorders>
            <w:tcMar>
              <w:top w:w="15" w:type="dxa"/>
              <w:left w:w="15" w:type="dxa"/>
              <w:right w:w="15" w:type="dxa"/>
            </w:tcMar>
            <w:vAlign w:val="center"/>
          </w:tcPr>
          <w:p w14:paraId="709A34FC"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0099D2C" w14:textId="403EDC96"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VGA вх.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2DCCAF8" w14:textId="5DDCC4AE"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Нет </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63310C2B"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71F9ABBC" w14:textId="77777777" w:rsidR="00347455" w:rsidRPr="00494EC9" w:rsidRDefault="00347455">
            <w:pPr>
              <w:rPr>
                <w:rFonts w:ascii="Golos Text" w:hAnsi="Golos Text" w:cs="Golos Text"/>
                <w:sz w:val="20"/>
                <w:szCs w:val="20"/>
              </w:rPr>
            </w:pPr>
          </w:p>
        </w:tc>
      </w:tr>
      <w:tr w:rsidR="32A77130" w:rsidRPr="00494EC9" w14:paraId="7EA737B5" w14:textId="77777777" w:rsidTr="00494EC9">
        <w:trPr>
          <w:trHeight w:val="300"/>
          <w:jc w:val="center"/>
        </w:trPr>
        <w:tc>
          <w:tcPr>
            <w:tcW w:w="483"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tcMar>
              <w:top w:w="15" w:type="dxa"/>
              <w:left w:w="15" w:type="dxa"/>
              <w:right w:w="15" w:type="dxa"/>
            </w:tcMar>
            <w:vAlign w:val="center"/>
          </w:tcPr>
          <w:p w14:paraId="2B54B791" w14:textId="77777777" w:rsidR="00347455" w:rsidRPr="00494EC9" w:rsidRDefault="00347455">
            <w:pPr>
              <w:rPr>
                <w:rFonts w:ascii="Golos Text" w:hAnsi="Golos Text" w:cs="Golos Text"/>
                <w:sz w:val="20"/>
                <w:szCs w:val="20"/>
              </w:rPr>
            </w:pPr>
          </w:p>
        </w:tc>
        <w:tc>
          <w:tcPr>
            <w:tcW w:w="1780"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tcMar>
              <w:top w:w="15" w:type="dxa"/>
              <w:left w:w="15" w:type="dxa"/>
              <w:right w:w="15" w:type="dxa"/>
            </w:tcMar>
            <w:vAlign w:val="center"/>
          </w:tcPr>
          <w:p w14:paraId="6FEA05B9" w14:textId="77777777" w:rsidR="00347455" w:rsidRPr="00494EC9" w:rsidRDefault="00347455">
            <w:pPr>
              <w:rPr>
                <w:rFonts w:ascii="Golos Text" w:hAnsi="Golos Text" w:cs="Golos Text"/>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AE5F7D" w14:textId="6F72E817" w:rsidR="32A77130" w:rsidRPr="00494EC9" w:rsidRDefault="32A77130">
            <w:pPr>
              <w:rPr>
                <w:rFonts w:ascii="Golos Text" w:hAnsi="Golos Text" w:cs="Golos Text"/>
                <w:sz w:val="20"/>
                <w:szCs w:val="20"/>
              </w:rPr>
            </w:pPr>
            <w:r w:rsidRPr="00494EC9">
              <w:rPr>
                <w:rFonts w:ascii="Golos Text" w:hAnsi="Golos Text" w:cs="Golos Text"/>
                <w:sz w:val="20"/>
                <w:szCs w:val="20"/>
              </w:rPr>
              <w:t xml:space="preserve">Выдвижной механизм (лифт)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6151607" w14:textId="7115034A" w:rsidR="32A77130" w:rsidRPr="00494EC9" w:rsidRDefault="32A77130">
            <w:pPr>
              <w:rPr>
                <w:rFonts w:ascii="Golos Text" w:hAnsi="Golos Text" w:cs="Golos Text"/>
                <w:sz w:val="20"/>
                <w:szCs w:val="20"/>
              </w:rPr>
            </w:pPr>
            <w:r w:rsidRPr="00494EC9">
              <w:rPr>
                <w:rFonts w:ascii="Golos Text" w:hAnsi="Golos Text" w:cs="Golos Text"/>
                <w:sz w:val="20"/>
                <w:szCs w:val="20"/>
              </w:rPr>
              <w:t>Электрический</w:t>
            </w:r>
          </w:p>
        </w:tc>
        <w:tc>
          <w:tcPr>
            <w:tcW w:w="870" w:type="dxa"/>
            <w:vMerge/>
            <w:tcBorders>
              <w:left w:val="single" w:sz="0" w:space="0" w:color="000000" w:themeColor="text1"/>
              <w:right w:val="single" w:sz="0" w:space="0" w:color="auto"/>
            </w:tcBorders>
            <w:tcMar>
              <w:top w:w="15" w:type="dxa"/>
              <w:left w:w="15" w:type="dxa"/>
              <w:right w:w="15" w:type="dxa"/>
            </w:tcMar>
            <w:vAlign w:val="center"/>
          </w:tcPr>
          <w:p w14:paraId="65A95D0E" w14:textId="77777777" w:rsidR="00347455" w:rsidRPr="00494EC9" w:rsidRDefault="00347455">
            <w:pPr>
              <w:rPr>
                <w:rFonts w:ascii="Golos Text" w:hAnsi="Golos Text" w:cs="Golos Text"/>
                <w:sz w:val="20"/>
                <w:szCs w:val="20"/>
              </w:rPr>
            </w:pPr>
          </w:p>
        </w:tc>
        <w:tc>
          <w:tcPr>
            <w:tcW w:w="1108" w:type="dxa"/>
            <w:vMerge/>
            <w:tcBorders>
              <w:left w:val="single" w:sz="0" w:space="0" w:color="auto"/>
              <w:right w:val="single" w:sz="0" w:space="0" w:color="000000" w:themeColor="text1"/>
            </w:tcBorders>
            <w:tcMar>
              <w:top w:w="15" w:type="dxa"/>
              <w:left w:w="15" w:type="dxa"/>
              <w:right w:w="15" w:type="dxa"/>
            </w:tcMar>
            <w:vAlign w:val="center"/>
          </w:tcPr>
          <w:p w14:paraId="181B1AFE" w14:textId="77777777" w:rsidR="00347455" w:rsidRPr="00494EC9" w:rsidRDefault="00347455">
            <w:pPr>
              <w:rPr>
                <w:rFonts w:ascii="Golos Text" w:hAnsi="Golos Text" w:cs="Golos Text"/>
                <w:sz w:val="20"/>
                <w:szCs w:val="20"/>
              </w:rPr>
            </w:pPr>
          </w:p>
        </w:tc>
      </w:tr>
      <w:bookmarkEnd w:id="9"/>
    </w:tbl>
    <w:p w14:paraId="486A9258" w14:textId="0BD34D9C" w:rsidR="006F540B" w:rsidRPr="00E728F9" w:rsidRDefault="006F540B" w:rsidP="006F540B">
      <w:pPr>
        <w:widowControl w:val="0"/>
        <w:jc w:val="center"/>
        <w:rPr>
          <w:rFonts w:ascii="Golos Text" w:hAnsi="Golos Text" w:cs="Golos Text"/>
          <w:b/>
          <w:bCs/>
        </w:rPr>
      </w:pPr>
    </w:p>
    <w:p w14:paraId="3B7D22F2"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bCs/>
        </w:rPr>
        <w:t>2.</w:t>
      </w:r>
      <w:r w:rsidRPr="00E728F9">
        <w:rPr>
          <w:rFonts w:ascii="Golos Text" w:hAnsi="Golos Text" w:cs="Golos Text"/>
          <w:b/>
        </w:rPr>
        <w:t xml:space="preserve"> Срок поставки товара</w:t>
      </w:r>
    </w:p>
    <w:p w14:paraId="1C1BD031" w14:textId="3391CBFA" w:rsidR="008016F6" w:rsidRPr="008016F6" w:rsidRDefault="006F540B" w:rsidP="008016F6">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 xml:space="preserve">Поставка товара осуществляется Поставщиком </w:t>
      </w:r>
      <w:r w:rsidR="00866039">
        <w:rPr>
          <w:rFonts w:ascii="Golos Text" w:hAnsi="Golos Text" w:cs="Golos Text"/>
          <w:color w:val="000000" w:themeColor="text1"/>
        </w:rPr>
        <w:t>не позднее 40</w:t>
      </w:r>
      <w:r w:rsidR="008016F6" w:rsidRPr="008016F6">
        <w:rPr>
          <w:rFonts w:ascii="Golos Text" w:hAnsi="Golos Text" w:cs="Golos Text"/>
          <w:color w:val="000000" w:themeColor="text1"/>
        </w:rPr>
        <w:t xml:space="preserve"> (</w:t>
      </w:r>
      <w:r w:rsidR="00866039">
        <w:rPr>
          <w:rFonts w:ascii="Golos Text" w:hAnsi="Golos Text" w:cs="Golos Text"/>
          <w:color w:val="000000" w:themeColor="text1"/>
        </w:rPr>
        <w:t>Сорока</w:t>
      </w:r>
      <w:r w:rsidR="008016F6" w:rsidRPr="008016F6">
        <w:rPr>
          <w:rFonts w:ascii="Golos Text" w:hAnsi="Golos Text" w:cs="Golos Text"/>
          <w:color w:val="000000" w:themeColor="text1"/>
        </w:rPr>
        <w:t xml:space="preserve">) </w:t>
      </w:r>
      <w:r w:rsidR="00866039">
        <w:rPr>
          <w:rFonts w:ascii="Golos Text" w:hAnsi="Golos Text" w:cs="Golos Text"/>
          <w:color w:val="000000" w:themeColor="text1"/>
        </w:rPr>
        <w:t>календарных</w:t>
      </w:r>
      <w:r w:rsidR="00866039" w:rsidRPr="008016F6">
        <w:rPr>
          <w:rFonts w:ascii="Golos Text" w:hAnsi="Golos Text" w:cs="Golos Text"/>
          <w:color w:val="000000" w:themeColor="text1"/>
        </w:rPr>
        <w:t xml:space="preserve"> </w:t>
      </w:r>
      <w:r w:rsidR="008016F6" w:rsidRPr="008016F6">
        <w:rPr>
          <w:rFonts w:ascii="Golos Text" w:hAnsi="Golos Text" w:cs="Golos Text"/>
          <w:color w:val="000000" w:themeColor="text1"/>
        </w:rPr>
        <w:t>дней с даты заключения договора.</w:t>
      </w:r>
    </w:p>
    <w:p w14:paraId="38A97B51"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Частичная поставка и поставка по частям товара допускается.</w:t>
      </w:r>
    </w:p>
    <w:p w14:paraId="58EC9F9A"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08B3B43C"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 xml:space="preserve">Товар должен быть поставлен в рабочие часы Заказчика (понедельник-четверг с </w:t>
      </w:r>
      <w:r w:rsidRPr="00E728F9">
        <w:rPr>
          <w:rFonts w:ascii="Golos Text" w:hAnsi="Golos Text" w:cs="Golos Text"/>
          <w:color w:val="000000" w:themeColor="text1"/>
        </w:rPr>
        <w:lastRenderedPageBreak/>
        <w:t>08:00 до 17:00, пятница с 08:00 до 15:45 по московскому времени).</w:t>
      </w:r>
    </w:p>
    <w:p w14:paraId="780CC6A8" w14:textId="77777777" w:rsidR="006F540B" w:rsidRPr="00E728F9" w:rsidRDefault="006F540B" w:rsidP="006F540B">
      <w:pPr>
        <w:pStyle w:val="1"/>
        <w:widowControl w:val="0"/>
        <w:numPr>
          <w:ilvl w:val="0"/>
          <w:numId w:val="0"/>
        </w:numPr>
        <w:spacing w:line="240" w:lineRule="auto"/>
        <w:ind w:firstLine="709"/>
        <w:rPr>
          <w:rFonts w:ascii="Golos Text" w:hAnsi="Golos Text" w:cs="Golos Text"/>
          <w:sz w:val="22"/>
          <w:szCs w:val="22"/>
        </w:rPr>
      </w:pPr>
    </w:p>
    <w:p w14:paraId="1D2E20EE"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3. Место поставки товара</w:t>
      </w:r>
    </w:p>
    <w:p w14:paraId="0DB214B8" w14:textId="5D36C2F6" w:rsidR="006F540B" w:rsidRPr="00E728F9" w:rsidRDefault="00866039" w:rsidP="006F540B">
      <w:pPr>
        <w:widowControl w:val="0"/>
        <w:spacing w:after="0" w:line="240" w:lineRule="auto"/>
        <w:ind w:firstLine="709"/>
        <w:jc w:val="both"/>
        <w:rPr>
          <w:rFonts w:ascii="Golos Text" w:hAnsi="Golos Text" w:cs="Golos Text"/>
        </w:rPr>
      </w:pPr>
      <w:r w:rsidRPr="00866039">
        <w:rPr>
          <w:rFonts w:ascii="Golos Text" w:hAnsi="Golos Text" w:cs="Golos Text"/>
        </w:rPr>
        <w:t>119991,</w:t>
      </w:r>
      <w:r>
        <w:rPr>
          <w:rFonts w:ascii="Golos Text" w:hAnsi="Golos Text" w:cs="Golos Text"/>
        </w:rPr>
        <w:t xml:space="preserve"> </w:t>
      </w:r>
      <w:r w:rsidR="006F540B" w:rsidRPr="00E728F9">
        <w:rPr>
          <w:rFonts w:ascii="Golos Text" w:hAnsi="Golos Text" w:cs="Golos Text"/>
        </w:rPr>
        <w:t xml:space="preserve">г. Москва, </w:t>
      </w:r>
      <w:r w:rsidRPr="00866039">
        <w:rPr>
          <w:rFonts w:ascii="Golos Text" w:hAnsi="Golos Text" w:cs="Golos Text"/>
        </w:rPr>
        <w:t>ул. Зубовская, д. 2</w:t>
      </w:r>
      <w:r>
        <w:rPr>
          <w:rFonts w:ascii="Golos Text" w:hAnsi="Golos Text" w:cs="Golos Text"/>
        </w:rPr>
        <w:t xml:space="preserve"> (Счетная палата Российской Федерации, ИНН </w:t>
      </w:r>
      <w:r w:rsidRPr="00866039">
        <w:rPr>
          <w:rFonts w:ascii="Golos Text" w:hAnsi="Golos Text" w:cs="Golos Text"/>
        </w:rPr>
        <w:t>7702166610</w:t>
      </w:r>
      <w:r>
        <w:rPr>
          <w:rFonts w:ascii="Golos Text" w:hAnsi="Golos Text" w:cs="Golos Text"/>
        </w:rPr>
        <w:t>)</w:t>
      </w:r>
      <w:r w:rsidR="006F540B" w:rsidRPr="00E728F9">
        <w:rPr>
          <w:rFonts w:ascii="Golos Text" w:hAnsi="Golos Text" w:cs="Golos Text"/>
        </w:rPr>
        <w:t>.</w:t>
      </w:r>
    </w:p>
    <w:p w14:paraId="03D18A8C" w14:textId="77777777" w:rsidR="006F540B" w:rsidRPr="00E728F9" w:rsidRDefault="006F540B" w:rsidP="006F540B">
      <w:pPr>
        <w:widowControl w:val="0"/>
        <w:spacing w:after="0" w:line="240" w:lineRule="auto"/>
        <w:ind w:firstLine="709"/>
        <w:jc w:val="both"/>
        <w:rPr>
          <w:rFonts w:ascii="Golos Text" w:hAnsi="Golos Text" w:cs="Golos Text"/>
        </w:rPr>
      </w:pPr>
    </w:p>
    <w:p w14:paraId="18BCDD13" w14:textId="77777777" w:rsidR="006F540B" w:rsidRPr="00E728F9" w:rsidRDefault="006F540B" w:rsidP="006F540B">
      <w:pPr>
        <w:pStyle w:val="a9"/>
        <w:widowControl w:val="0"/>
        <w:tabs>
          <w:tab w:val="left" w:pos="0"/>
        </w:tabs>
        <w:spacing w:after="0" w:line="240" w:lineRule="auto"/>
        <w:ind w:left="0"/>
        <w:jc w:val="center"/>
        <w:rPr>
          <w:rFonts w:ascii="Golos Text" w:hAnsi="Golos Text" w:cs="Golos Text"/>
          <w:b/>
        </w:rPr>
      </w:pPr>
      <w:r w:rsidRPr="00E728F9">
        <w:rPr>
          <w:rFonts w:ascii="Golos Text" w:hAnsi="Golos Text" w:cs="Golos Text"/>
          <w:b/>
        </w:rPr>
        <w:t>4. Требования к качеству товара</w:t>
      </w:r>
    </w:p>
    <w:p w14:paraId="2079EEEE"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00CFEFD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442FBFC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На корпусе товара должна присутствовать маркировка завода-производителя с указанием необходимой идентифицирующей информации. При наличии заводского номера он должен быть указан.</w:t>
      </w:r>
    </w:p>
    <w:p w14:paraId="76DC03A3"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7184762E" w14:textId="77777777" w:rsidR="006F540B" w:rsidRPr="00E728F9" w:rsidRDefault="006F540B" w:rsidP="006F540B">
      <w:pPr>
        <w:pStyle w:val="1"/>
        <w:widowControl w:val="0"/>
        <w:numPr>
          <w:ilvl w:val="0"/>
          <w:numId w:val="0"/>
        </w:numPr>
        <w:tabs>
          <w:tab w:val="clear" w:pos="7088"/>
          <w:tab w:val="left" w:pos="709"/>
        </w:tabs>
        <w:spacing w:line="240" w:lineRule="auto"/>
        <w:ind w:firstLine="709"/>
        <w:jc w:val="both"/>
        <w:rPr>
          <w:rFonts w:ascii="Golos Text" w:hAnsi="Golos Text" w:cs="Golos Text"/>
          <w:sz w:val="22"/>
          <w:szCs w:val="22"/>
        </w:rPr>
      </w:pPr>
      <w:r w:rsidRPr="00E728F9">
        <w:rPr>
          <w:rFonts w:ascii="Golos Text" w:hAnsi="Golos Text" w:cs="Golos Text"/>
          <w:sz w:val="22"/>
          <w:szCs w:val="22"/>
        </w:rPr>
        <w:t>Товар должен соответствовать требованиям, предъявляемым к качеству товара в момент его передачи, в течение гарантийного срока.</w:t>
      </w:r>
    </w:p>
    <w:p w14:paraId="01B6A732"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Качество товара должно соответствовать функциональным характеристикам, установленным заводом-производителем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5738CC9B"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быть свободен от прав третьих лиц.</w:t>
      </w:r>
    </w:p>
    <w:p w14:paraId="390E2CEE" w14:textId="77777777" w:rsidR="006F540B" w:rsidRPr="00E728F9" w:rsidRDefault="006F540B" w:rsidP="006F540B">
      <w:pPr>
        <w:widowControl w:val="0"/>
        <w:spacing w:after="0" w:line="240" w:lineRule="auto"/>
        <w:ind w:firstLine="709"/>
        <w:jc w:val="both"/>
        <w:rPr>
          <w:rFonts w:ascii="Golos Text" w:hAnsi="Golos Text" w:cs="Golos Text"/>
        </w:rPr>
      </w:pPr>
    </w:p>
    <w:p w14:paraId="6FDE700A" w14:textId="77777777" w:rsidR="006F540B" w:rsidRPr="00E728F9" w:rsidRDefault="006F540B" w:rsidP="006F540B">
      <w:pPr>
        <w:pStyle w:val="a9"/>
        <w:widowControl w:val="0"/>
        <w:tabs>
          <w:tab w:val="left" w:pos="0"/>
        </w:tabs>
        <w:spacing w:after="0" w:line="240" w:lineRule="auto"/>
        <w:ind w:left="0"/>
        <w:jc w:val="center"/>
        <w:rPr>
          <w:rFonts w:ascii="Golos Text" w:hAnsi="Golos Text" w:cs="Golos Text"/>
          <w:b/>
        </w:rPr>
      </w:pPr>
      <w:r w:rsidRPr="00E728F9">
        <w:rPr>
          <w:rFonts w:ascii="Golos Text" w:hAnsi="Golos Text" w:cs="Golos Text"/>
          <w:b/>
        </w:rPr>
        <w:t>5. Требования к безопасности товара</w:t>
      </w:r>
    </w:p>
    <w:p w14:paraId="437D17B5"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31036022"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698BC8F9"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Гигиеническим заключением Государственного комитета санитарно-эпидемиологического надзора Российской Федерации (при необходимости).</w:t>
      </w:r>
    </w:p>
    <w:p w14:paraId="32A9E361"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Сертификатом пожарной безопасности (при необходимости).</w:t>
      </w:r>
    </w:p>
    <w:p w14:paraId="3A84E1CC"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Сертификатом электромагнитной совместимости (при необходимости).</w:t>
      </w:r>
    </w:p>
    <w:p w14:paraId="16D7159F"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Поставляемый товар при использовании, хранении и транспортировке должен быть безопасен для жизни, здоровья человека, окружающей среды.</w:t>
      </w:r>
    </w:p>
    <w:p w14:paraId="5465255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475562E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 xml:space="preserve">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w:t>
      </w:r>
      <w:r w:rsidRPr="00E728F9">
        <w:rPr>
          <w:rFonts w:ascii="Golos Text" w:hAnsi="Golos Text" w:cs="Golos Text"/>
        </w:rPr>
        <w:lastRenderedPageBreak/>
        <w:t>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31BF0C09" w14:textId="77777777" w:rsidR="006F540B" w:rsidRPr="00E728F9" w:rsidRDefault="006F540B" w:rsidP="006F540B">
      <w:pPr>
        <w:widowControl w:val="0"/>
        <w:spacing w:after="0" w:line="240" w:lineRule="auto"/>
        <w:ind w:firstLine="709"/>
        <w:jc w:val="both"/>
        <w:rPr>
          <w:rFonts w:ascii="Golos Text" w:hAnsi="Golos Text" w:cs="Golos Text"/>
        </w:rPr>
      </w:pPr>
    </w:p>
    <w:p w14:paraId="093D74E3"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5. Требования к упаковке и маркировке товара</w:t>
      </w:r>
    </w:p>
    <w:p w14:paraId="15B9E41C"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поставляться Поставщиком в упаковке предприятия-изготовителя данного вида товара с соответствующей маркировкой на каждой упаковке.</w:t>
      </w:r>
    </w:p>
    <w:p w14:paraId="1770D021"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5DED402D"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71C3F568"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завода-производителя.</w:t>
      </w:r>
    </w:p>
    <w:p w14:paraId="05AA88AD"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не должен представлять опасности для жизни и здоровья граждан.</w:t>
      </w:r>
    </w:p>
    <w:p w14:paraId="7A4A0BEB" w14:textId="77777777" w:rsidR="006F540B" w:rsidRPr="00E728F9" w:rsidRDefault="006F540B" w:rsidP="006F540B">
      <w:pPr>
        <w:widowControl w:val="0"/>
        <w:spacing w:after="0" w:line="240" w:lineRule="auto"/>
        <w:ind w:firstLine="709"/>
        <w:jc w:val="both"/>
        <w:rPr>
          <w:rFonts w:ascii="Golos Text" w:hAnsi="Golos Text" w:cs="Golos Text"/>
        </w:rPr>
      </w:pPr>
    </w:p>
    <w:p w14:paraId="05B8239F"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6. Гарантийный срок</w:t>
      </w:r>
    </w:p>
    <w:p w14:paraId="043B37F3" w14:textId="185E13D2"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Гарантийный срок на поставленный товар устанавливается равным сроку гарантии завода-производителя,</w:t>
      </w:r>
      <w:r w:rsidRPr="00E728F9">
        <w:rPr>
          <w:rFonts w:ascii="Golos Text" w:eastAsia="Calibri" w:hAnsi="Golos Text" w:cs="Golos Text"/>
        </w:rPr>
        <w:t xml:space="preserve"> </w:t>
      </w:r>
      <w:r w:rsidRPr="00E728F9">
        <w:rPr>
          <w:rFonts w:ascii="Golos Text" w:hAnsi="Golos Text" w:cs="Golos Text"/>
        </w:rPr>
        <w:t>но не менее 12 (Двенадцати) месяц</w:t>
      </w:r>
      <w:r w:rsidRPr="00E728F9">
        <w:rPr>
          <w:rFonts w:ascii="Golos Text" w:hAnsi="Golos Text" w:cs="Golos Text"/>
          <w:iCs/>
        </w:rPr>
        <w:t>ев</w:t>
      </w:r>
      <w:r w:rsidRPr="00E728F9">
        <w:rPr>
          <w:rFonts w:ascii="Golos Text" w:hAnsi="Golos Text" w:cs="Golos Text"/>
        </w:rPr>
        <w:t xml:space="preserve">. Течение гарантийного срока начинается со дня подписания сторонами </w:t>
      </w:r>
      <w:r w:rsidRPr="00E728F9">
        <w:rPr>
          <w:rFonts w:ascii="Golos Text" w:hAnsi="Golos Text" w:cs="Golos Text"/>
          <w:iCs/>
        </w:rPr>
        <w:t>товарной накладной по форме № ТОРГ-12 или универсального передаточного</w:t>
      </w:r>
      <w:r w:rsidR="00C668A4">
        <w:rPr>
          <w:rFonts w:ascii="Golos Text" w:hAnsi="Golos Text" w:cs="Golos Text"/>
          <w:iCs/>
        </w:rPr>
        <w:t xml:space="preserve"> документа</w:t>
      </w:r>
      <w:r w:rsidRPr="00E728F9">
        <w:rPr>
          <w:rFonts w:ascii="Golos Text" w:hAnsi="Golos Text" w:cs="Golos Text"/>
          <w:iCs/>
        </w:rPr>
        <w:t>.</w:t>
      </w:r>
    </w:p>
    <w:p w14:paraId="6EDE06B1"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Если заводом-производителем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заводом-производителем товара.</w:t>
      </w:r>
    </w:p>
    <w:p w14:paraId="56B3B4F4"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При обнаружении в течение гарантийного срока недостатков, дефектов в товаре Покупатель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4731C9D5"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Все возможные расходы по обеспечению гарантийных обязательств покрываются за счет Поставщика.</w:t>
      </w:r>
    </w:p>
    <w:p w14:paraId="5C18DE5F"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bCs/>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4117D53A" w14:textId="77777777" w:rsidR="006F540B" w:rsidRPr="00E728F9" w:rsidRDefault="006F540B" w:rsidP="006F540B">
      <w:pPr>
        <w:widowControl w:val="0"/>
        <w:spacing w:after="0" w:line="240" w:lineRule="auto"/>
        <w:ind w:firstLine="709"/>
        <w:jc w:val="both"/>
        <w:rPr>
          <w:rFonts w:ascii="Golos Text" w:hAnsi="Golos Text" w:cs="Golos Text"/>
        </w:rPr>
      </w:pPr>
    </w:p>
    <w:p w14:paraId="4A5BEF6E"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7. Требования к безопасности товара (механизмам обеспечения безопасности)</w:t>
      </w:r>
    </w:p>
    <w:p w14:paraId="43FD353D"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соответствовать требованиям по пожарной и электробезопасности, предъявляемым к аналогичным товарам.</w:t>
      </w:r>
    </w:p>
    <w:p w14:paraId="63F03CAD" w14:textId="77777777" w:rsidR="006F540B" w:rsidRPr="00E728F9" w:rsidRDefault="006F540B" w:rsidP="006F540B">
      <w:pPr>
        <w:widowControl w:val="0"/>
        <w:spacing w:after="0" w:line="240" w:lineRule="auto"/>
        <w:ind w:firstLine="709"/>
        <w:jc w:val="both"/>
        <w:rPr>
          <w:rFonts w:ascii="Golos Text" w:hAnsi="Golos Text" w:cs="Golos Text"/>
        </w:rPr>
      </w:pPr>
    </w:p>
    <w:p w14:paraId="125498AF"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8. Перечень нормативных правовых и нормативных технических актов</w:t>
      </w:r>
    </w:p>
    <w:p w14:paraId="52723143" w14:textId="77777777" w:rsidR="006F540B" w:rsidRPr="00E728F9" w:rsidRDefault="006F540B" w:rsidP="006F540B">
      <w:pPr>
        <w:pStyle w:val="a9"/>
        <w:widowControl w:val="0"/>
        <w:numPr>
          <w:ilvl w:val="1"/>
          <w:numId w:val="15"/>
        </w:numPr>
        <w:autoSpaceDE w:val="0"/>
        <w:autoSpaceDN w:val="0"/>
        <w:spacing w:after="0" w:line="240" w:lineRule="auto"/>
        <w:ind w:left="0" w:firstLine="709"/>
        <w:jc w:val="both"/>
        <w:rPr>
          <w:rFonts w:ascii="Golos Text" w:hAnsi="Golos Text" w:cs="Golos Text"/>
        </w:rPr>
      </w:pPr>
      <w:r w:rsidRPr="00E728F9">
        <w:rPr>
          <w:rFonts w:ascii="Golos Text" w:hAnsi="Golos Text" w:cs="Golos Text"/>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01D8C052" w14:textId="77777777" w:rsidR="006F540B" w:rsidRPr="00E728F9" w:rsidRDefault="006F540B" w:rsidP="006F540B">
      <w:pPr>
        <w:pStyle w:val="a9"/>
        <w:widowControl w:val="0"/>
        <w:numPr>
          <w:ilvl w:val="1"/>
          <w:numId w:val="15"/>
        </w:numPr>
        <w:autoSpaceDE w:val="0"/>
        <w:autoSpaceDN w:val="0"/>
        <w:spacing w:after="0" w:line="240" w:lineRule="auto"/>
        <w:ind w:left="0" w:firstLine="709"/>
        <w:jc w:val="both"/>
        <w:rPr>
          <w:rFonts w:ascii="Golos Text" w:hAnsi="Golos Text" w:cs="Golos Text"/>
        </w:rPr>
      </w:pPr>
      <w:r w:rsidRPr="00E728F9">
        <w:rPr>
          <w:rFonts w:ascii="Golos Text" w:hAnsi="Golos Text" w:cs="Golos Text"/>
        </w:rPr>
        <w:t>Решение Комиссии Таможенного союза от 16.08.2011 № 769 «О принятии технического регламента Таможенного союза «О безопасности упаковки».</w:t>
      </w:r>
    </w:p>
    <w:p w14:paraId="7356A942" w14:textId="77777777" w:rsidR="006F540B" w:rsidRPr="00E728F9" w:rsidRDefault="006F540B" w:rsidP="006F540B">
      <w:pPr>
        <w:pStyle w:val="a9"/>
        <w:widowControl w:val="0"/>
        <w:numPr>
          <w:ilvl w:val="1"/>
          <w:numId w:val="15"/>
        </w:numPr>
        <w:autoSpaceDE w:val="0"/>
        <w:autoSpaceDN w:val="0"/>
        <w:spacing w:after="0" w:line="240" w:lineRule="auto"/>
        <w:ind w:left="0" w:firstLine="709"/>
        <w:jc w:val="both"/>
        <w:rPr>
          <w:rFonts w:ascii="Golos Text" w:hAnsi="Golos Text" w:cs="Golos Text"/>
        </w:rPr>
      </w:pPr>
      <w:r w:rsidRPr="00E728F9">
        <w:rPr>
          <w:rFonts w:ascii="Golos Text" w:hAnsi="Golos Text" w:cs="Golos Text"/>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5EA82DE8"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 xml:space="preserve">Договор о Евразийском экономическом союзе (Подписан в г. Астане </w:t>
      </w:r>
      <w:r w:rsidRPr="00E728F9">
        <w:rPr>
          <w:rFonts w:ascii="Golos Text" w:hAnsi="Golos Text" w:cs="Golos Text"/>
        </w:rPr>
        <w:lastRenderedPageBreak/>
        <w:t>29.05.2014).</w:t>
      </w:r>
    </w:p>
    <w:p w14:paraId="74F60175"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Гражданский кодекс Российской Федерации (часть четвертая) от 18.12.2006 № 230-ФЗ.</w:t>
      </w:r>
    </w:p>
    <w:p w14:paraId="1CA2E017"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24.06.1998 № 89-ФЗ «Об отходах производства и потребления».</w:t>
      </w:r>
    </w:p>
    <w:p w14:paraId="2F7B8C20"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10.01.2002 № 7-ФЗ «Об охране окружающей среды»</w:t>
      </w:r>
    </w:p>
    <w:p w14:paraId="31BB8330" w14:textId="77777777" w:rsidR="006F540B" w:rsidRPr="00E728F9" w:rsidRDefault="006F540B" w:rsidP="006F540B">
      <w:pPr>
        <w:pStyle w:val="a9"/>
        <w:widowControl w:val="0"/>
        <w:numPr>
          <w:ilvl w:val="1"/>
          <w:numId w:val="15"/>
        </w:numPr>
        <w:tabs>
          <w:tab w:val="left" w:pos="49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27.12.2002 № 184-ФЗ «О техническом регулировании».</w:t>
      </w:r>
    </w:p>
    <w:p w14:paraId="01A4A0EF" w14:textId="77777777" w:rsidR="006F540B" w:rsidRPr="00E728F9" w:rsidRDefault="006F540B" w:rsidP="006F540B">
      <w:pPr>
        <w:pStyle w:val="a9"/>
        <w:widowControl w:val="0"/>
        <w:numPr>
          <w:ilvl w:val="1"/>
          <w:numId w:val="15"/>
        </w:numPr>
        <w:tabs>
          <w:tab w:val="left" w:pos="503"/>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22.07.2008 № 123-ФЗ «Технический регламент о требованиях пожарной безопасности".</w:t>
      </w:r>
    </w:p>
    <w:p w14:paraId="23BE91CB" w14:textId="77777777" w:rsidR="006F540B" w:rsidRPr="00E728F9" w:rsidRDefault="006F540B" w:rsidP="006F540B">
      <w:pPr>
        <w:pStyle w:val="a9"/>
        <w:widowControl w:val="0"/>
        <w:numPr>
          <w:ilvl w:val="1"/>
          <w:numId w:val="15"/>
        </w:numPr>
        <w:tabs>
          <w:tab w:val="left" w:pos="558"/>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0EBEF96" w14:textId="77777777" w:rsidR="006F540B" w:rsidRPr="00E728F9" w:rsidRDefault="006F540B" w:rsidP="006F540B">
      <w:pPr>
        <w:pStyle w:val="a9"/>
        <w:widowControl w:val="0"/>
        <w:numPr>
          <w:ilvl w:val="1"/>
          <w:numId w:val="15"/>
        </w:numPr>
        <w:tabs>
          <w:tab w:val="left" w:pos="49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29.06.2015 № 162-ФЗ «О стандартизации в Российской Федерации».</w:t>
      </w:r>
    </w:p>
    <w:p w14:paraId="565346D6" w14:textId="77777777" w:rsidR="006F540B" w:rsidRPr="00E728F9" w:rsidRDefault="006F540B" w:rsidP="006F540B">
      <w:pPr>
        <w:pStyle w:val="a9"/>
        <w:widowControl w:val="0"/>
        <w:numPr>
          <w:ilvl w:val="1"/>
          <w:numId w:val="15"/>
        </w:numPr>
        <w:tabs>
          <w:tab w:val="left" w:pos="557"/>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53D17322" w14:textId="77777777" w:rsidR="006F540B" w:rsidRPr="00E728F9" w:rsidRDefault="006F540B" w:rsidP="006F540B">
      <w:pPr>
        <w:pStyle w:val="a9"/>
        <w:widowControl w:val="0"/>
        <w:numPr>
          <w:ilvl w:val="1"/>
          <w:numId w:val="15"/>
        </w:numPr>
        <w:tabs>
          <w:tab w:val="left" w:pos="493"/>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253AAEB4" w14:textId="77777777" w:rsidR="006F540B" w:rsidRPr="00E728F9" w:rsidRDefault="006F540B" w:rsidP="006F540B">
      <w:pPr>
        <w:pStyle w:val="a9"/>
        <w:widowControl w:val="0"/>
        <w:numPr>
          <w:ilvl w:val="1"/>
          <w:numId w:val="15"/>
        </w:numPr>
        <w:tabs>
          <w:tab w:val="left" w:pos="51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w:t>
      </w:r>
    </w:p>
    <w:p w14:paraId="574CF094" w14:textId="77777777" w:rsidR="006F540B" w:rsidRPr="00E728F9" w:rsidRDefault="006F540B" w:rsidP="006F540B">
      <w:pPr>
        <w:pStyle w:val="a9"/>
        <w:widowControl w:val="0"/>
        <w:numPr>
          <w:ilvl w:val="1"/>
          <w:numId w:val="15"/>
        </w:numPr>
        <w:tabs>
          <w:tab w:val="left" w:pos="528"/>
        </w:tabs>
        <w:autoSpaceDE w:val="0"/>
        <w:autoSpaceDN w:val="0"/>
        <w:spacing w:after="0" w:line="240" w:lineRule="auto"/>
        <w:ind w:left="0" w:firstLine="709"/>
        <w:rPr>
          <w:rFonts w:ascii="Golos Text" w:hAnsi="Golos Text" w:cs="Golos Text"/>
        </w:rPr>
      </w:pPr>
      <w:r w:rsidRPr="00E728F9">
        <w:rPr>
          <w:rFonts w:ascii="Golos Text" w:hAnsi="Golos Text" w:cs="Golos Text"/>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3DB638A7" w14:textId="77777777" w:rsidR="006F540B" w:rsidRPr="00E728F9" w:rsidRDefault="006F540B" w:rsidP="006F540B">
      <w:pPr>
        <w:pStyle w:val="a9"/>
        <w:widowControl w:val="0"/>
        <w:numPr>
          <w:ilvl w:val="1"/>
          <w:numId w:val="15"/>
        </w:numPr>
        <w:tabs>
          <w:tab w:val="left" w:pos="498"/>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12A8452C" w14:textId="77777777" w:rsidR="006F540B" w:rsidRPr="00E728F9" w:rsidRDefault="006F540B" w:rsidP="006F540B">
      <w:pPr>
        <w:pStyle w:val="a9"/>
        <w:widowControl w:val="0"/>
        <w:numPr>
          <w:ilvl w:val="1"/>
          <w:numId w:val="15"/>
        </w:numPr>
        <w:tabs>
          <w:tab w:val="left" w:pos="502"/>
        </w:tabs>
        <w:autoSpaceDE w:val="0"/>
        <w:autoSpaceDN w:val="0"/>
        <w:spacing w:after="0" w:line="240" w:lineRule="auto"/>
        <w:ind w:left="0" w:firstLine="709"/>
        <w:jc w:val="both"/>
        <w:rPr>
          <w:rFonts w:ascii="Golos Text" w:hAnsi="Golos Text" w:cs="Golos Text"/>
          <w:color w:val="000000"/>
        </w:rPr>
      </w:pPr>
      <w:r w:rsidRPr="00E728F9">
        <w:rPr>
          <w:rFonts w:ascii="Golos Text" w:hAnsi="Golos Text" w:cs="Golos Text"/>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r w:rsidRPr="00E728F9">
        <w:rPr>
          <w:rFonts w:ascii="Golos Text" w:hAnsi="Golos Text" w:cs="Golos Text"/>
          <w:color w:val="000000"/>
        </w:rPr>
        <w:t xml:space="preserve"> </w:t>
      </w:r>
    </w:p>
    <w:p w14:paraId="27E1C51B" w14:textId="77777777" w:rsidR="00BB0114" w:rsidRDefault="00BB0114" w:rsidP="00BB0114">
      <w:pPr>
        <w:tabs>
          <w:tab w:val="right" w:pos="9779"/>
        </w:tabs>
        <w:spacing w:after="0" w:line="240" w:lineRule="auto"/>
        <w:rPr>
          <w:rFonts w:ascii="Golos Text" w:eastAsia="Times New Roman" w:hAnsi="Golos Text" w:cs="Golos Text"/>
          <w:i/>
          <w:iCs/>
          <w:noProof/>
          <w:highlight w:val="yellow"/>
          <w:lang w:eastAsia="ru-RU"/>
        </w:rPr>
      </w:pPr>
    </w:p>
    <w:p w14:paraId="6DDF3A53" w14:textId="77777777" w:rsidR="00BB0114" w:rsidRPr="00D25D0C" w:rsidRDefault="00BB0114" w:rsidP="00641ACC">
      <w:pPr>
        <w:spacing w:after="0" w:line="240" w:lineRule="auto"/>
        <w:jc w:val="right"/>
        <w:rPr>
          <w:rFonts w:ascii="Golos Text" w:eastAsia="Times New Roman" w:hAnsi="Golos Text" w:cs="Golos Text"/>
          <w:i/>
          <w:iCs/>
          <w:noProof/>
          <w:highlight w:val="yellow"/>
          <w:lang w:eastAsia="ru-RU"/>
        </w:rPr>
        <w:sectPr w:rsidR="00BB0114" w:rsidRPr="00D25D0C"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3D7D5BF2" w:rsidR="00060359" w:rsidRPr="00693025" w:rsidRDefault="00060359" w:rsidP="00641ACC">
      <w:pPr>
        <w:spacing w:after="0" w:line="240" w:lineRule="auto"/>
        <w:jc w:val="right"/>
        <w:rPr>
          <w:rFonts w:ascii="Golos Text" w:eastAsia="Times New Roman" w:hAnsi="Golos Text" w:cs="Golos Text"/>
          <w:i/>
          <w:iCs/>
          <w:noProof/>
          <w:lang w:eastAsia="ru-RU"/>
        </w:rPr>
      </w:pPr>
      <w:r w:rsidRPr="00693025">
        <w:rPr>
          <w:rFonts w:ascii="Golos Text" w:eastAsia="Times New Roman" w:hAnsi="Golos Text" w:cs="Golos Text"/>
          <w:i/>
          <w:iCs/>
          <w:noProof/>
          <w:lang w:eastAsia="ru-RU"/>
        </w:rPr>
        <w:lastRenderedPageBreak/>
        <w:t xml:space="preserve">Приложение </w:t>
      </w:r>
      <w:r w:rsidR="007904E1" w:rsidRPr="00693025">
        <w:rPr>
          <w:rFonts w:ascii="Golos Text" w:eastAsia="Times New Roman" w:hAnsi="Golos Text" w:cs="Golos Text"/>
          <w:i/>
          <w:iCs/>
          <w:noProof/>
          <w:lang w:eastAsia="ru-RU"/>
        </w:rPr>
        <w:t>№ </w:t>
      </w:r>
      <w:r w:rsidRPr="00693025">
        <w:rPr>
          <w:rFonts w:ascii="Golos Text" w:eastAsia="Times New Roman" w:hAnsi="Golos Text" w:cs="Golos Text"/>
          <w:i/>
          <w:iCs/>
          <w:noProof/>
          <w:lang w:eastAsia="ru-RU"/>
        </w:rPr>
        <w:t>2</w:t>
      </w:r>
    </w:p>
    <w:p w14:paraId="153ACC71" w14:textId="77777777" w:rsidR="00060359" w:rsidRPr="00693025" w:rsidRDefault="00060359" w:rsidP="00641ACC">
      <w:pPr>
        <w:spacing w:after="0" w:line="240" w:lineRule="auto"/>
        <w:jc w:val="right"/>
        <w:rPr>
          <w:rFonts w:ascii="Golos Text" w:eastAsia="Times New Roman" w:hAnsi="Golos Text" w:cs="Golos Text"/>
          <w:i/>
          <w:iCs/>
          <w:noProof/>
          <w:lang w:eastAsia="ru-RU"/>
        </w:rPr>
      </w:pPr>
      <w:r w:rsidRPr="00693025">
        <w:rPr>
          <w:rFonts w:ascii="Golos Text" w:eastAsia="Times New Roman" w:hAnsi="Golos Text" w:cs="Golos Text"/>
          <w:i/>
          <w:iCs/>
          <w:noProof/>
          <w:lang w:eastAsia="ru-RU"/>
        </w:rPr>
        <w:t>Рекомендуемая форма предоставления</w:t>
      </w:r>
    </w:p>
    <w:p w14:paraId="0BC1B8C3" w14:textId="77777777" w:rsidR="00060359" w:rsidRPr="00693025" w:rsidRDefault="00060359" w:rsidP="00641ACC">
      <w:pPr>
        <w:spacing w:after="0" w:line="240" w:lineRule="auto"/>
        <w:jc w:val="right"/>
        <w:rPr>
          <w:rFonts w:ascii="Golos Text" w:eastAsia="Times New Roman" w:hAnsi="Golos Text" w:cs="Golos Text"/>
          <w:i/>
          <w:iCs/>
          <w:noProof/>
          <w:lang w:eastAsia="ru-RU"/>
        </w:rPr>
      </w:pPr>
      <w:r w:rsidRPr="00693025">
        <w:rPr>
          <w:rFonts w:ascii="Golos Text" w:eastAsia="Times New Roman" w:hAnsi="Golos Text" w:cs="Golos Text"/>
          <w:i/>
          <w:iCs/>
          <w:noProof/>
          <w:lang w:eastAsia="ru-RU"/>
        </w:rPr>
        <w:t>коммерческого предложения</w:t>
      </w:r>
    </w:p>
    <w:p w14:paraId="21D9BCAD" w14:textId="77777777" w:rsidR="00060359" w:rsidRPr="00693025"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693025"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w:t>
      </w:r>
      <w:r w:rsidR="003B5655" w:rsidRPr="00693025">
        <w:rPr>
          <w:rFonts w:ascii="Golos Text" w:eastAsia="Times New Roman" w:hAnsi="Golos Text" w:cs="Golos Text"/>
          <w:noProof/>
          <w:sz w:val="24"/>
          <w:szCs w:val="24"/>
          <w:lang w:eastAsia="ru-RU"/>
        </w:rPr>
        <w:t xml:space="preserve"> </w:t>
      </w:r>
      <w:r w:rsidRPr="00693025">
        <w:rPr>
          <w:rFonts w:ascii="Golos Text" w:eastAsia="Times New Roman" w:hAnsi="Golos Text" w:cs="Golos Text"/>
          <w:noProof/>
          <w:sz w:val="24"/>
          <w:szCs w:val="24"/>
          <w:lang w:eastAsia="ru-RU"/>
        </w:rPr>
        <w:t>__</w:t>
      </w:r>
      <w:r w:rsidR="007E4C28" w:rsidRPr="00693025">
        <w:rPr>
          <w:rFonts w:ascii="Golos Text" w:eastAsia="Times New Roman" w:hAnsi="Golos Text" w:cs="Golos Text"/>
          <w:noProof/>
          <w:sz w:val="24"/>
          <w:szCs w:val="24"/>
          <w:lang w:eastAsia="ru-RU"/>
        </w:rPr>
        <w:t xml:space="preserve"> </w:t>
      </w:r>
      <w:r w:rsidRPr="00693025">
        <w:rPr>
          <w:rFonts w:ascii="Golos Text" w:eastAsia="Times New Roman" w:hAnsi="Golos Text" w:cs="Golos Text"/>
          <w:noProof/>
          <w:sz w:val="24"/>
          <w:szCs w:val="24"/>
          <w:lang w:eastAsia="ru-RU"/>
        </w:rPr>
        <w:t>от ____ 20 _ г.</w:t>
      </w:r>
    </w:p>
    <w:p w14:paraId="4D204CA0" w14:textId="77777777" w:rsidR="00060359" w:rsidRPr="00693025" w:rsidRDefault="00060359" w:rsidP="00641ACC">
      <w:pPr>
        <w:tabs>
          <w:tab w:val="num" w:pos="1260"/>
        </w:tabs>
        <w:spacing w:after="0" w:line="240" w:lineRule="auto"/>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на № ___ от ____</w:t>
      </w:r>
    </w:p>
    <w:p w14:paraId="6B28647F" w14:textId="77777777" w:rsidR="00060359" w:rsidRPr="00693025" w:rsidRDefault="00060359" w:rsidP="00641ACC">
      <w:pPr>
        <w:spacing w:after="0" w:line="240" w:lineRule="auto"/>
        <w:ind w:left="5529"/>
        <w:rPr>
          <w:rFonts w:ascii="Golos Text" w:eastAsia="Times New Roman" w:hAnsi="Golos Text" w:cs="Golos Text"/>
          <w:sz w:val="24"/>
          <w:szCs w:val="24"/>
        </w:rPr>
      </w:pPr>
      <w:r w:rsidRPr="00693025">
        <w:rPr>
          <w:rFonts w:ascii="Golos Text" w:eastAsia="Times New Roman" w:hAnsi="Golos Text" w:cs="Golos Text"/>
          <w:sz w:val="24"/>
          <w:szCs w:val="24"/>
        </w:rPr>
        <w:t>АНО «Цифровой аудит»</w:t>
      </w:r>
    </w:p>
    <w:p w14:paraId="07A45C31" w14:textId="77777777" w:rsidR="00060359" w:rsidRPr="00693025"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693025"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693025"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693025">
        <w:rPr>
          <w:rFonts w:ascii="Golos Text" w:eastAsia="Arial" w:hAnsi="Golos Text" w:cs="Golos Text"/>
          <w:b/>
          <w:sz w:val="24"/>
          <w:szCs w:val="24"/>
          <w:lang w:eastAsia="ru-RU"/>
        </w:rPr>
        <w:t>КОММЕРЧЕСКОЕ ПРЕДЛОЖЕНИЕ</w:t>
      </w:r>
    </w:p>
    <w:p w14:paraId="7BE9CAC8" w14:textId="77777777"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XSpec="center"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2836"/>
        <w:gridCol w:w="3261"/>
        <w:gridCol w:w="849"/>
        <w:gridCol w:w="2256"/>
      </w:tblGrid>
      <w:tr w:rsidR="003B6596" w:rsidRPr="00693025" w14:paraId="1AE4D9F4" w14:textId="77777777" w:rsidTr="00793816">
        <w:trPr>
          <w:tblHeader/>
        </w:trPr>
        <w:tc>
          <w:tcPr>
            <w:tcW w:w="285" w:type="pct"/>
            <w:vAlign w:val="center"/>
          </w:tcPr>
          <w:p w14:paraId="37D9608A" w14:textId="77777777" w:rsidR="003B6596" w:rsidRPr="00693025" w:rsidRDefault="003B6596" w:rsidP="00641ACC">
            <w:pPr>
              <w:widowControl/>
              <w:jc w:val="center"/>
              <w:rPr>
                <w:rFonts w:ascii="Golos Text" w:hAnsi="Golos Text" w:cs="Golos Text"/>
                <w:sz w:val="20"/>
                <w:szCs w:val="20"/>
                <w:lang w:val="ru-RU"/>
              </w:rPr>
            </w:pPr>
            <w:r w:rsidRPr="00693025">
              <w:rPr>
                <w:rFonts w:ascii="Golos Text" w:hAnsi="Golos Text" w:cs="Golos Text"/>
                <w:spacing w:val="-10"/>
                <w:sz w:val="20"/>
                <w:szCs w:val="20"/>
                <w:lang w:val="ru-RU"/>
              </w:rPr>
              <w:t>№ п/п</w:t>
            </w:r>
          </w:p>
        </w:tc>
        <w:tc>
          <w:tcPr>
            <w:tcW w:w="1453" w:type="pct"/>
            <w:vAlign w:val="center"/>
          </w:tcPr>
          <w:p w14:paraId="295967C0" w14:textId="4E8AC1B2" w:rsidR="003B6596" w:rsidRPr="00693025" w:rsidRDefault="003B6596" w:rsidP="00641ACC">
            <w:pPr>
              <w:widowControl/>
              <w:jc w:val="center"/>
              <w:rPr>
                <w:rFonts w:ascii="Golos Text" w:hAnsi="Golos Text" w:cs="Golos Text"/>
                <w:sz w:val="20"/>
                <w:szCs w:val="20"/>
                <w:lang w:val="ru-RU"/>
              </w:rPr>
            </w:pPr>
            <w:r w:rsidRPr="00693025">
              <w:rPr>
                <w:rFonts w:ascii="Golos Text" w:hAnsi="Golos Text" w:cs="Golos Text"/>
                <w:sz w:val="20"/>
                <w:szCs w:val="20"/>
                <w:lang w:val="ru-RU"/>
              </w:rPr>
              <w:t>Наименование товаров*</w:t>
            </w:r>
          </w:p>
        </w:tc>
        <w:tc>
          <w:tcPr>
            <w:tcW w:w="1671" w:type="pct"/>
            <w:vAlign w:val="center"/>
          </w:tcPr>
          <w:p w14:paraId="400FA156" w14:textId="68975197" w:rsidR="003B6596" w:rsidRPr="00693025" w:rsidRDefault="003B6596" w:rsidP="00641ACC">
            <w:pPr>
              <w:tabs>
                <w:tab w:val="left" w:pos="2662"/>
              </w:tabs>
              <w:ind w:left="-57" w:right="-57"/>
              <w:jc w:val="center"/>
              <w:rPr>
                <w:rFonts w:ascii="Golos Text" w:hAnsi="Golos Text" w:cs="Golos Text"/>
                <w:sz w:val="20"/>
                <w:szCs w:val="20"/>
                <w:lang w:val="ru-RU"/>
              </w:rPr>
            </w:pPr>
            <w:r w:rsidRPr="00693025">
              <w:rPr>
                <w:rFonts w:ascii="Golos Text" w:hAnsi="Golos Text" w:cs="Golos Text"/>
                <w:sz w:val="20"/>
                <w:szCs w:val="20"/>
                <w:lang w:val="ru-RU"/>
              </w:rPr>
              <w:t>Технические характеристики</w:t>
            </w:r>
            <w:r w:rsidR="00350BA8" w:rsidRPr="00693025">
              <w:rPr>
                <w:rFonts w:ascii="Golos Text" w:hAnsi="Golos Text" w:cs="Golos Text"/>
                <w:sz w:val="20"/>
                <w:szCs w:val="20"/>
                <w:lang w:val="ru-RU"/>
              </w:rPr>
              <w:t>*</w:t>
            </w:r>
          </w:p>
        </w:tc>
        <w:tc>
          <w:tcPr>
            <w:tcW w:w="435" w:type="pct"/>
            <w:vAlign w:val="center"/>
          </w:tcPr>
          <w:p w14:paraId="73BDC6B4" w14:textId="09DB27F1" w:rsidR="003B6596" w:rsidRPr="00693025" w:rsidRDefault="003B6596" w:rsidP="00641ACC">
            <w:pPr>
              <w:widowControl/>
              <w:tabs>
                <w:tab w:val="left" w:pos="2662"/>
              </w:tabs>
              <w:ind w:left="-57" w:right="-57"/>
              <w:jc w:val="center"/>
              <w:rPr>
                <w:rFonts w:ascii="Golos Text" w:hAnsi="Golos Text" w:cs="Golos Text"/>
                <w:sz w:val="20"/>
                <w:szCs w:val="20"/>
                <w:lang w:val="ru-RU"/>
              </w:rPr>
            </w:pPr>
            <w:r w:rsidRPr="00693025">
              <w:rPr>
                <w:rFonts w:ascii="Golos Text" w:hAnsi="Golos Text" w:cs="Golos Text"/>
                <w:sz w:val="20"/>
                <w:szCs w:val="20"/>
                <w:lang w:val="ru-RU"/>
              </w:rPr>
              <w:t>Кол-во</w:t>
            </w:r>
            <w:r w:rsidR="00AA4008" w:rsidRPr="00693025">
              <w:rPr>
                <w:rFonts w:ascii="Golos Text" w:hAnsi="Golos Text" w:cs="Golos Text"/>
                <w:sz w:val="20"/>
                <w:szCs w:val="20"/>
                <w:lang w:val="ru-RU"/>
              </w:rPr>
              <w:t>, шт.</w:t>
            </w:r>
          </w:p>
        </w:tc>
        <w:tc>
          <w:tcPr>
            <w:tcW w:w="1156" w:type="pct"/>
            <w:vAlign w:val="center"/>
          </w:tcPr>
          <w:p w14:paraId="527CDADB" w14:textId="059A44FB" w:rsidR="003B6596" w:rsidRPr="00693025" w:rsidRDefault="003B6596" w:rsidP="00641ACC">
            <w:pPr>
              <w:tabs>
                <w:tab w:val="left" w:pos="2662"/>
              </w:tabs>
              <w:ind w:left="-113" w:right="-113"/>
              <w:jc w:val="center"/>
              <w:rPr>
                <w:rFonts w:ascii="Golos Text" w:hAnsi="Golos Text" w:cs="Golos Text"/>
                <w:sz w:val="20"/>
                <w:szCs w:val="20"/>
                <w:lang w:val="ru-RU"/>
              </w:rPr>
            </w:pPr>
            <w:r w:rsidRPr="00693025">
              <w:rPr>
                <w:rFonts w:ascii="Golos Text" w:hAnsi="Golos Text" w:cs="Golos Text"/>
                <w:sz w:val="20"/>
                <w:szCs w:val="20"/>
                <w:lang w:val="ru-RU"/>
              </w:rPr>
              <w:t>Цена единицы товара, руб.,</w:t>
            </w:r>
            <w:r w:rsidRPr="00693025">
              <w:rPr>
                <w:rFonts w:ascii="Golos Text" w:hAnsi="Golos Text" w:cs="Golos Text"/>
                <w:i/>
                <w:sz w:val="20"/>
                <w:szCs w:val="20"/>
                <w:lang w:val="ru-RU"/>
              </w:rPr>
              <w:t xml:space="preserve"> вкл. НДС </w:t>
            </w:r>
            <w:r w:rsidR="00D6353C" w:rsidRPr="00693025">
              <w:rPr>
                <w:rFonts w:ascii="Golos Text" w:hAnsi="Golos Text" w:cs="Golos Text"/>
                <w:i/>
                <w:sz w:val="20"/>
                <w:szCs w:val="20"/>
                <w:lang w:val="ru-RU"/>
              </w:rPr>
              <w:t>22%</w:t>
            </w:r>
            <w:r w:rsidRPr="00693025">
              <w:rPr>
                <w:rFonts w:ascii="Golos Text" w:hAnsi="Golos Text" w:cs="Golos Text"/>
                <w:i/>
                <w:sz w:val="20"/>
                <w:szCs w:val="20"/>
                <w:lang w:val="ru-RU"/>
              </w:rPr>
              <w:t>/ НДС не облагается</w:t>
            </w:r>
            <w:r w:rsidRPr="00693025">
              <w:rPr>
                <w:rStyle w:val="ae"/>
                <w:rFonts w:ascii="Golos Text" w:hAnsi="Golos Text" w:cs="Golos Text"/>
                <w:sz w:val="20"/>
                <w:szCs w:val="20"/>
              </w:rPr>
              <w:footnoteReference w:id="1"/>
            </w:r>
          </w:p>
        </w:tc>
      </w:tr>
      <w:tr w:rsidR="003B6596" w:rsidRPr="00693025" w14:paraId="7D50F1D8" w14:textId="77777777" w:rsidTr="00793816">
        <w:trPr>
          <w:trHeight w:val="548"/>
        </w:trPr>
        <w:tc>
          <w:tcPr>
            <w:tcW w:w="285" w:type="pct"/>
            <w:vAlign w:val="center"/>
          </w:tcPr>
          <w:p w14:paraId="56FC2208" w14:textId="6E0BBDED" w:rsidR="003B6596" w:rsidRPr="00693025" w:rsidRDefault="003B6596" w:rsidP="00641ACC">
            <w:pPr>
              <w:jc w:val="center"/>
              <w:rPr>
                <w:rFonts w:ascii="Golos Text" w:hAnsi="Golos Text" w:cs="Golos Text"/>
                <w:sz w:val="20"/>
                <w:szCs w:val="20"/>
              </w:rPr>
            </w:pPr>
            <w:r w:rsidRPr="00693025">
              <w:rPr>
                <w:rFonts w:ascii="Golos Text" w:hAnsi="Golos Text" w:cs="Golos Text"/>
                <w:sz w:val="20"/>
                <w:szCs w:val="20"/>
              </w:rPr>
              <w:t>1</w:t>
            </w:r>
          </w:p>
        </w:tc>
        <w:tc>
          <w:tcPr>
            <w:tcW w:w="1453" w:type="pct"/>
            <w:vAlign w:val="center"/>
          </w:tcPr>
          <w:p w14:paraId="21B26F4A" w14:textId="06C535AE" w:rsidR="003B6596" w:rsidRPr="00693025" w:rsidRDefault="00D500C5" w:rsidP="00641ACC">
            <w:pPr>
              <w:jc w:val="both"/>
              <w:rPr>
                <w:rFonts w:ascii="Golos Text" w:hAnsi="Golos Text" w:cs="Golos Text"/>
                <w:sz w:val="20"/>
                <w:szCs w:val="20"/>
              </w:rPr>
            </w:pPr>
            <w:r w:rsidRPr="00693025">
              <w:rPr>
                <w:rFonts w:ascii="Golos Text" w:hAnsi="Golos Text" w:cs="Golos Text"/>
                <w:lang w:val="ru-RU"/>
              </w:rPr>
              <w:t>Моторизированный</w:t>
            </w:r>
            <w:r w:rsidRPr="00693025">
              <w:rPr>
                <w:rFonts w:ascii="Golos Text" w:hAnsi="Golos Text" w:cs="Golos Text"/>
              </w:rPr>
              <w:t xml:space="preserve"> </w:t>
            </w:r>
            <w:r w:rsidRPr="00693025">
              <w:rPr>
                <w:rFonts w:ascii="Golos Text" w:hAnsi="Golos Text" w:cs="Golos Text"/>
                <w:lang w:val="ru-RU"/>
              </w:rPr>
              <w:t>выдвижной монитор ___</w:t>
            </w:r>
          </w:p>
        </w:tc>
        <w:tc>
          <w:tcPr>
            <w:tcW w:w="1671" w:type="pct"/>
            <w:vAlign w:val="center"/>
          </w:tcPr>
          <w:p w14:paraId="3A6C0B5F" w14:textId="77777777" w:rsidR="003B6596" w:rsidRPr="00693025" w:rsidRDefault="003B6596" w:rsidP="00641ACC">
            <w:pPr>
              <w:ind w:left="32" w:hanging="32"/>
              <w:jc w:val="center"/>
              <w:rPr>
                <w:rFonts w:ascii="Golos Text" w:hAnsi="Golos Text" w:cs="Golos Text"/>
                <w:sz w:val="20"/>
                <w:szCs w:val="20"/>
              </w:rPr>
            </w:pPr>
          </w:p>
        </w:tc>
        <w:tc>
          <w:tcPr>
            <w:tcW w:w="435" w:type="pct"/>
            <w:vAlign w:val="center"/>
          </w:tcPr>
          <w:p w14:paraId="7F9E635F" w14:textId="2DFFE648" w:rsidR="003B6596" w:rsidRPr="00693025" w:rsidRDefault="008D62EB" w:rsidP="00641ACC">
            <w:pPr>
              <w:ind w:left="32" w:hanging="32"/>
              <w:jc w:val="center"/>
              <w:rPr>
                <w:rFonts w:ascii="Golos Text" w:hAnsi="Golos Text" w:cs="Golos Text"/>
                <w:sz w:val="20"/>
                <w:szCs w:val="20"/>
                <w:lang w:val="ru-RU"/>
              </w:rPr>
            </w:pPr>
            <w:r w:rsidRPr="00693025">
              <w:rPr>
                <w:rFonts w:ascii="Golos Text" w:hAnsi="Golos Text" w:cs="Golos Text"/>
                <w:sz w:val="20"/>
                <w:szCs w:val="20"/>
              </w:rPr>
              <w:t>1</w:t>
            </w:r>
            <w:r w:rsidR="00BB5F70" w:rsidRPr="00693025">
              <w:rPr>
                <w:rFonts w:ascii="Golos Text" w:hAnsi="Golos Text" w:cs="Golos Text"/>
                <w:sz w:val="20"/>
                <w:szCs w:val="20"/>
                <w:lang w:val="ru-RU"/>
              </w:rPr>
              <w:t>2</w:t>
            </w:r>
          </w:p>
        </w:tc>
        <w:tc>
          <w:tcPr>
            <w:tcW w:w="1156" w:type="pct"/>
            <w:vAlign w:val="center"/>
          </w:tcPr>
          <w:p w14:paraId="7A572C71" w14:textId="77777777" w:rsidR="003B6596" w:rsidRPr="00693025" w:rsidRDefault="003B6596" w:rsidP="00641ACC">
            <w:pPr>
              <w:jc w:val="center"/>
              <w:rPr>
                <w:rFonts w:ascii="Golos Text" w:hAnsi="Golos Text" w:cs="Golos Text"/>
                <w:sz w:val="20"/>
                <w:szCs w:val="20"/>
                <w:lang w:val="ru-RU"/>
              </w:rPr>
            </w:pPr>
          </w:p>
        </w:tc>
      </w:tr>
    </w:tbl>
    <w:p w14:paraId="6C1C4A41" w14:textId="77777777" w:rsidR="003B6596" w:rsidRPr="00693025" w:rsidRDefault="003B6596" w:rsidP="00641ACC">
      <w:pPr>
        <w:pStyle w:val="af4"/>
        <w:jc w:val="both"/>
        <w:rPr>
          <w:rFonts w:ascii="Golos Text" w:hAnsi="Golos Text" w:cs="Golos Text"/>
          <w:sz w:val="20"/>
          <w:szCs w:val="20"/>
        </w:rPr>
      </w:pPr>
      <w:r w:rsidRPr="00693025">
        <w:rPr>
          <w:rFonts w:ascii="Golos Text" w:hAnsi="Golos Text" w:cs="Golos Text"/>
          <w:sz w:val="20"/>
          <w:szCs w:val="20"/>
        </w:rPr>
        <w:t xml:space="preserve">* В графе необходимо указать </w:t>
      </w:r>
      <w:r w:rsidRPr="00693025">
        <w:rPr>
          <w:rFonts w:ascii="Golos Text" w:hAnsi="Golos Text" w:cs="Golos Text"/>
          <w:b/>
          <w:bCs/>
          <w:sz w:val="20"/>
          <w:szCs w:val="20"/>
        </w:rPr>
        <w:t>конкретное наименование товара</w:t>
      </w:r>
      <w:r w:rsidRPr="00693025">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693025">
        <w:rPr>
          <w:rFonts w:ascii="Golos Text" w:hAnsi="Golos Text" w:cs="Golos Text"/>
          <w:b/>
          <w:bCs/>
          <w:sz w:val="20"/>
          <w:szCs w:val="20"/>
        </w:rPr>
        <w:t>конкретные показатели</w:t>
      </w:r>
      <w:r w:rsidRPr="00693025">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693025"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 xml:space="preserve">Итого стоимость </w:t>
      </w:r>
      <w:r w:rsidR="00313E89" w:rsidRPr="00693025">
        <w:rPr>
          <w:rFonts w:ascii="Golos Text" w:eastAsia="Times New Roman" w:hAnsi="Golos Text" w:cs="Golos Text"/>
          <w:noProof/>
          <w:sz w:val="24"/>
          <w:szCs w:val="24"/>
          <w:lang w:eastAsia="ru-RU"/>
        </w:rPr>
        <w:t xml:space="preserve">_____________ </w:t>
      </w:r>
      <w:r w:rsidR="002110A9" w:rsidRPr="00693025">
        <w:rPr>
          <w:rFonts w:ascii="Golos Text" w:eastAsia="Times New Roman" w:hAnsi="Golos Text" w:cs="Golos Text"/>
          <w:noProof/>
          <w:sz w:val="24"/>
          <w:szCs w:val="24"/>
          <w:lang w:eastAsia="ru-RU"/>
        </w:rPr>
        <w:t xml:space="preserve">(указать предмет закупки) </w:t>
      </w:r>
      <w:r w:rsidRPr="00693025">
        <w:rPr>
          <w:rFonts w:ascii="Golos Text" w:eastAsia="Times New Roman" w:hAnsi="Golos Text" w:cs="Golos Text"/>
          <w:noProof/>
          <w:sz w:val="24"/>
          <w:szCs w:val="24"/>
          <w:lang w:eastAsia="ru-RU"/>
        </w:rPr>
        <w:t>составляет ________ (________) рублей ___ коп., включая НДС _</w:t>
      </w:r>
      <w:r w:rsidR="00102EF1" w:rsidRPr="00693025">
        <w:rPr>
          <w:rFonts w:ascii="Golos Text" w:eastAsia="Times New Roman" w:hAnsi="Golos Text" w:cs="Golos Text"/>
          <w:noProof/>
          <w:sz w:val="24"/>
          <w:szCs w:val="24"/>
          <w:lang w:eastAsia="ru-RU"/>
        </w:rPr>
        <w:t>_</w:t>
      </w:r>
      <w:r w:rsidRPr="00693025">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Представитель организации                                               ФИО</w:t>
      </w:r>
    </w:p>
    <w:p w14:paraId="2042E1D9" w14:textId="698FC32E" w:rsidR="00A92D65" w:rsidRPr="001D2523"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r w:rsidRPr="001D2523">
        <w:rPr>
          <w:rFonts w:ascii="Golos Text" w:eastAsia="Arial" w:hAnsi="Golos Text" w:cs="Golos Text"/>
          <w:sz w:val="20"/>
          <w:szCs w:val="20"/>
          <w:lang w:eastAsia="ru-RU"/>
        </w:rPr>
        <w:t>м.п. (при наличии)</w:t>
      </w:r>
    </w:p>
    <w:sectPr w:rsidR="00A92D65" w:rsidRPr="001D2523"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C92B" w14:textId="77777777" w:rsidR="00F108CB" w:rsidRDefault="00F108CB" w:rsidP="00FF5C70">
      <w:pPr>
        <w:spacing w:after="0" w:line="240" w:lineRule="auto"/>
      </w:pPr>
      <w:r>
        <w:separator/>
      </w:r>
    </w:p>
  </w:endnote>
  <w:endnote w:type="continuationSeparator" w:id="0">
    <w:p w14:paraId="0C64F3EC" w14:textId="77777777" w:rsidR="00F108CB" w:rsidRDefault="00F108CB"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ヒラギノ角ゴ Pro W3">
    <w:altName w:val="MS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1DE64D8D"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D42086">
            <v:rect id="Прямоугольник 916405708"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e1c23" stroked="f" strokeweight="1pt" w14:anchorId="67D57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F9EC" w14:textId="77777777" w:rsidR="00F108CB" w:rsidRDefault="00F108CB" w:rsidP="00FF5C70">
      <w:pPr>
        <w:spacing w:after="0" w:line="240" w:lineRule="auto"/>
      </w:pPr>
      <w:r>
        <w:separator/>
      </w:r>
    </w:p>
  </w:footnote>
  <w:footnote w:type="continuationSeparator" w:id="0">
    <w:p w14:paraId="7E1C8289" w14:textId="77777777" w:rsidR="00F108CB" w:rsidRDefault="00F108CB" w:rsidP="00FF5C70">
      <w:pPr>
        <w:spacing w:after="0" w:line="240" w:lineRule="auto"/>
      </w:pPr>
      <w:r>
        <w:continuationSeparator/>
      </w:r>
    </w:p>
  </w:footnote>
  <w:footnote w:id="1">
    <w:p w14:paraId="74A8D60B" w14:textId="77777777" w:rsidR="003B6596" w:rsidRPr="00143969" w:rsidRDefault="003B6596"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1D79ED02"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7B16B11"/>
    <w:multiLevelType w:val="hybridMultilevel"/>
    <w:tmpl w:val="AF2A7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9"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0"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2"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3"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29684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21510">
    <w:abstractNumId w:val="11"/>
  </w:num>
  <w:num w:numId="3" w16cid:durableId="684865646">
    <w:abstractNumId w:val="2"/>
  </w:num>
  <w:num w:numId="4" w16cid:durableId="1783184810">
    <w:abstractNumId w:val="12"/>
  </w:num>
  <w:num w:numId="5" w16cid:durableId="1891842762">
    <w:abstractNumId w:val="6"/>
  </w:num>
  <w:num w:numId="6" w16cid:durableId="850875607">
    <w:abstractNumId w:val="4"/>
  </w:num>
  <w:num w:numId="7" w16cid:durableId="1004699331">
    <w:abstractNumId w:val="7"/>
  </w:num>
  <w:num w:numId="8" w16cid:durableId="1687974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1330855">
    <w:abstractNumId w:val="5"/>
  </w:num>
  <w:num w:numId="10" w16cid:durableId="691804153">
    <w:abstractNumId w:val="10"/>
  </w:num>
  <w:num w:numId="11" w16cid:durableId="907810685">
    <w:abstractNumId w:val="8"/>
  </w:num>
  <w:num w:numId="12" w16cid:durableId="1512724296">
    <w:abstractNumId w:val="1"/>
  </w:num>
  <w:num w:numId="13" w16cid:durableId="1542815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5646170">
    <w:abstractNumId w:val="14"/>
  </w:num>
  <w:num w:numId="15" w16cid:durableId="1626498990">
    <w:abstractNumId w:val="9"/>
  </w:num>
  <w:num w:numId="16" w16cid:durableId="747388179">
    <w:abstractNumId w:val="13"/>
  </w:num>
  <w:num w:numId="17" w16cid:durableId="1790008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6F12"/>
    <w:rsid w:val="00007B32"/>
    <w:rsid w:val="0001094E"/>
    <w:rsid w:val="00022576"/>
    <w:rsid w:val="00036169"/>
    <w:rsid w:val="0004161C"/>
    <w:rsid w:val="00060359"/>
    <w:rsid w:val="00073D16"/>
    <w:rsid w:val="00081FA9"/>
    <w:rsid w:val="000829DE"/>
    <w:rsid w:val="00084ACC"/>
    <w:rsid w:val="00084EB6"/>
    <w:rsid w:val="0008767F"/>
    <w:rsid w:val="00090A64"/>
    <w:rsid w:val="000942FF"/>
    <w:rsid w:val="000C7DAD"/>
    <w:rsid w:val="000D312C"/>
    <w:rsid w:val="000D7B0B"/>
    <w:rsid w:val="000F1F50"/>
    <w:rsid w:val="000F1F9E"/>
    <w:rsid w:val="00101B70"/>
    <w:rsid w:val="00102EF1"/>
    <w:rsid w:val="00111546"/>
    <w:rsid w:val="00123A16"/>
    <w:rsid w:val="001414F3"/>
    <w:rsid w:val="00143969"/>
    <w:rsid w:val="00153219"/>
    <w:rsid w:val="00177A52"/>
    <w:rsid w:val="00180D4A"/>
    <w:rsid w:val="0019039A"/>
    <w:rsid w:val="00192076"/>
    <w:rsid w:val="001A0429"/>
    <w:rsid w:val="001A2F57"/>
    <w:rsid w:val="001C4B84"/>
    <w:rsid w:val="001D2523"/>
    <w:rsid w:val="001E5743"/>
    <w:rsid w:val="001F7FA9"/>
    <w:rsid w:val="00204AD8"/>
    <w:rsid w:val="002110A9"/>
    <w:rsid w:val="00216DC3"/>
    <w:rsid w:val="00221448"/>
    <w:rsid w:val="002368E7"/>
    <w:rsid w:val="0024643E"/>
    <w:rsid w:val="00276CD0"/>
    <w:rsid w:val="00285EBE"/>
    <w:rsid w:val="00292CD2"/>
    <w:rsid w:val="00293EA2"/>
    <w:rsid w:val="002D2139"/>
    <w:rsid w:val="002D6829"/>
    <w:rsid w:val="002E2956"/>
    <w:rsid w:val="002F0E9C"/>
    <w:rsid w:val="002F42D9"/>
    <w:rsid w:val="00303173"/>
    <w:rsid w:val="003060A8"/>
    <w:rsid w:val="003138E3"/>
    <w:rsid w:val="00313E89"/>
    <w:rsid w:val="00335ECC"/>
    <w:rsid w:val="00340B8F"/>
    <w:rsid w:val="00347455"/>
    <w:rsid w:val="00350BA8"/>
    <w:rsid w:val="003721A3"/>
    <w:rsid w:val="00380BFE"/>
    <w:rsid w:val="00383CC2"/>
    <w:rsid w:val="00387F70"/>
    <w:rsid w:val="00397C41"/>
    <w:rsid w:val="003B5655"/>
    <w:rsid w:val="003B6596"/>
    <w:rsid w:val="003C33EA"/>
    <w:rsid w:val="003C5D9F"/>
    <w:rsid w:val="003E3173"/>
    <w:rsid w:val="00400537"/>
    <w:rsid w:val="0040118D"/>
    <w:rsid w:val="00405899"/>
    <w:rsid w:val="0041780B"/>
    <w:rsid w:val="004214F6"/>
    <w:rsid w:val="00444AA8"/>
    <w:rsid w:val="00451E7F"/>
    <w:rsid w:val="00452EC3"/>
    <w:rsid w:val="00456549"/>
    <w:rsid w:val="00462199"/>
    <w:rsid w:val="00462E34"/>
    <w:rsid w:val="00491BC8"/>
    <w:rsid w:val="00494EC9"/>
    <w:rsid w:val="004B1261"/>
    <w:rsid w:val="004D1F6F"/>
    <w:rsid w:val="004D2AA8"/>
    <w:rsid w:val="004D3C70"/>
    <w:rsid w:val="004D4840"/>
    <w:rsid w:val="004D5D0F"/>
    <w:rsid w:val="004E1015"/>
    <w:rsid w:val="004F6604"/>
    <w:rsid w:val="005126E6"/>
    <w:rsid w:val="0052297E"/>
    <w:rsid w:val="00523F46"/>
    <w:rsid w:val="005256EB"/>
    <w:rsid w:val="005354A4"/>
    <w:rsid w:val="00540E47"/>
    <w:rsid w:val="005447C9"/>
    <w:rsid w:val="005478F8"/>
    <w:rsid w:val="00547978"/>
    <w:rsid w:val="00561E6A"/>
    <w:rsid w:val="00575DB3"/>
    <w:rsid w:val="005854D8"/>
    <w:rsid w:val="00592A79"/>
    <w:rsid w:val="00597C04"/>
    <w:rsid w:val="005A1FE2"/>
    <w:rsid w:val="005B2AF5"/>
    <w:rsid w:val="005B3415"/>
    <w:rsid w:val="005C7381"/>
    <w:rsid w:val="005D6E83"/>
    <w:rsid w:val="005D7B8B"/>
    <w:rsid w:val="005E5B42"/>
    <w:rsid w:val="005E5C0F"/>
    <w:rsid w:val="006116A7"/>
    <w:rsid w:val="00613305"/>
    <w:rsid w:val="006223D1"/>
    <w:rsid w:val="00624813"/>
    <w:rsid w:val="006342CF"/>
    <w:rsid w:val="00641530"/>
    <w:rsid w:val="00641ACC"/>
    <w:rsid w:val="00645FB3"/>
    <w:rsid w:val="00657252"/>
    <w:rsid w:val="0067628C"/>
    <w:rsid w:val="00677528"/>
    <w:rsid w:val="0068699E"/>
    <w:rsid w:val="00686E10"/>
    <w:rsid w:val="00690606"/>
    <w:rsid w:val="00693025"/>
    <w:rsid w:val="006A0F41"/>
    <w:rsid w:val="006A2438"/>
    <w:rsid w:val="006A5862"/>
    <w:rsid w:val="006C5747"/>
    <w:rsid w:val="006C7FC9"/>
    <w:rsid w:val="006D0422"/>
    <w:rsid w:val="006F540B"/>
    <w:rsid w:val="00723D01"/>
    <w:rsid w:val="007403B9"/>
    <w:rsid w:val="00756866"/>
    <w:rsid w:val="00762C9B"/>
    <w:rsid w:val="00765448"/>
    <w:rsid w:val="0076759D"/>
    <w:rsid w:val="00771D0E"/>
    <w:rsid w:val="007753CB"/>
    <w:rsid w:val="00783C12"/>
    <w:rsid w:val="007904E1"/>
    <w:rsid w:val="00793816"/>
    <w:rsid w:val="00795ADD"/>
    <w:rsid w:val="007A0202"/>
    <w:rsid w:val="007B5FEC"/>
    <w:rsid w:val="007D77B4"/>
    <w:rsid w:val="007E4C28"/>
    <w:rsid w:val="007F09C5"/>
    <w:rsid w:val="007F5F52"/>
    <w:rsid w:val="008016F6"/>
    <w:rsid w:val="008103FD"/>
    <w:rsid w:val="0081627F"/>
    <w:rsid w:val="008164F8"/>
    <w:rsid w:val="008207A8"/>
    <w:rsid w:val="00825750"/>
    <w:rsid w:val="00832814"/>
    <w:rsid w:val="0083645C"/>
    <w:rsid w:val="00851C03"/>
    <w:rsid w:val="00863320"/>
    <w:rsid w:val="00866039"/>
    <w:rsid w:val="008A28C5"/>
    <w:rsid w:val="008A4917"/>
    <w:rsid w:val="008A518F"/>
    <w:rsid w:val="008B5CD3"/>
    <w:rsid w:val="008D62EB"/>
    <w:rsid w:val="008E269A"/>
    <w:rsid w:val="008F1FDD"/>
    <w:rsid w:val="008F79E5"/>
    <w:rsid w:val="0090777E"/>
    <w:rsid w:val="00907D89"/>
    <w:rsid w:val="00917A02"/>
    <w:rsid w:val="00927DBD"/>
    <w:rsid w:val="009305EE"/>
    <w:rsid w:val="00932BF1"/>
    <w:rsid w:val="0093376D"/>
    <w:rsid w:val="009360B8"/>
    <w:rsid w:val="00947E1D"/>
    <w:rsid w:val="009506AA"/>
    <w:rsid w:val="00992415"/>
    <w:rsid w:val="009A6991"/>
    <w:rsid w:val="009D4353"/>
    <w:rsid w:val="00A12434"/>
    <w:rsid w:val="00A2552F"/>
    <w:rsid w:val="00A31218"/>
    <w:rsid w:val="00A3735B"/>
    <w:rsid w:val="00A4354E"/>
    <w:rsid w:val="00A52007"/>
    <w:rsid w:val="00A84956"/>
    <w:rsid w:val="00A9010B"/>
    <w:rsid w:val="00A92D65"/>
    <w:rsid w:val="00AA29AB"/>
    <w:rsid w:val="00AA4008"/>
    <w:rsid w:val="00AC14E6"/>
    <w:rsid w:val="00AC61B8"/>
    <w:rsid w:val="00AD71E5"/>
    <w:rsid w:val="00AF0B5D"/>
    <w:rsid w:val="00B06480"/>
    <w:rsid w:val="00B14886"/>
    <w:rsid w:val="00B22D6B"/>
    <w:rsid w:val="00B2485D"/>
    <w:rsid w:val="00B40C66"/>
    <w:rsid w:val="00B44EDA"/>
    <w:rsid w:val="00B52863"/>
    <w:rsid w:val="00B55C5A"/>
    <w:rsid w:val="00B5703B"/>
    <w:rsid w:val="00B575F9"/>
    <w:rsid w:val="00B743C6"/>
    <w:rsid w:val="00B81029"/>
    <w:rsid w:val="00B861D2"/>
    <w:rsid w:val="00B94B81"/>
    <w:rsid w:val="00BA1038"/>
    <w:rsid w:val="00BB0114"/>
    <w:rsid w:val="00BB5F70"/>
    <w:rsid w:val="00BC4132"/>
    <w:rsid w:val="00BE6C4E"/>
    <w:rsid w:val="00C270CF"/>
    <w:rsid w:val="00C41E0E"/>
    <w:rsid w:val="00C42F14"/>
    <w:rsid w:val="00C4532F"/>
    <w:rsid w:val="00C668A4"/>
    <w:rsid w:val="00C71787"/>
    <w:rsid w:val="00C8048A"/>
    <w:rsid w:val="00C95028"/>
    <w:rsid w:val="00CA03DF"/>
    <w:rsid w:val="00CC1746"/>
    <w:rsid w:val="00CC2689"/>
    <w:rsid w:val="00CC53A2"/>
    <w:rsid w:val="00CC5D48"/>
    <w:rsid w:val="00CD7162"/>
    <w:rsid w:val="00CD7BB0"/>
    <w:rsid w:val="00CE4019"/>
    <w:rsid w:val="00D00461"/>
    <w:rsid w:val="00D06C65"/>
    <w:rsid w:val="00D10020"/>
    <w:rsid w:val="00D12F54"/>
    <w:rsid w:val="00D228B3"/>
    <w:rsid w:val="00D25D0C"/>
    <w:rsid w:val="00D34FC6"/>
    <w:rsid w:val="00D45F50"/>
    <w:rsid w:val="00D500C5"/>
    <w:rsid w:val="00D550A0"/>
    <w:rsid w:val="00D6353C"/>
    <w:rsid w:val="00D66C66"/>
    <w:rsid w:val="00D70344"/>
    <w:rsid w:val="00D8501D"/>
    <w:rsid w:val="00D96208"/>
    <w:rsid w:val="00DA063B"/>
    <w:rsid w:val="00DA741D"/>
    <w:rsid w:val="00DE3414"/>
    <w:rsid w:val="00DE63E3"/>
    <w:rsid w:val="00E00726"/>
    <w:rsid w:val="00E13AF4"/>
    <w:rsid w:val="00E17AE2"/>
    <w:rsid w:val="00E30147"/>
    <w:rsid w:val="00E42D36"/>
    <w:rsid w:val="00E47513"/>
    <w:rsid w:val="00E728F9"/>
    <w:rsid w:val="00E92062"/>
    <w:rsid w:val="00E96E42"/>
    <w:rsid w:val="00EA571C"/>
    <w:rsid w:val="00EB269B"/>
    <w:rsid w:val="00EE22F9"/>
    <w:rsid w:val="00EE3241"/>
    <w:rsid w:val="00EF1131"/>
    <w:rsid w:val="00EF371A"/>
    <w:rsid w:val="00F108CB"/>
    <w:rsid w:val="00F40952"/>
    <w:rsid w:val="00F55A25"/>
    <w:rsid w:val="00F63969"/>
    <w:rsid w:val="00F71E4F"/>
    <w:rsid w:val="00F71FF5"/>
    <w:rsid w:val="00F87412"/>
    <w:rsid w:val="00FA3106"/>
    <w:rsid w:val="00FD47F4"/>
    <w:rsid w:val="00FD6A07"/>
    <w:rsid w:val="00FE62E8"/>
    <w:rsid w:val="00FF5C70"/>
    <w:rsid w:val="00FF7B68"/>
    <w:rsid w:val="09858214"/>
    <w:rsid w:val="156A2392"/>
    <w:rsid w:val="19240AEF"/>
    <w:rsid w:val="24C8F6D6"/>
    <w:rsid w:val="272083CB"/>
    <w:rsid w:val="2C02C77A"/>
    <w:rsid w:val="32A77130"/>
    <w:rsid w:val="4527A1F8"/>
    <w:rsid w:val="4F7AC3B8"/>
    <w:rsid w:val="5086DBE7"/>
    <w:rsid w:val="578DD925"/>
    <w:rsid w:val="5DC99DA0"/>
    <w:rsid w:val="61F9B6DD"/>
    <w:rsid w:val="69DC41DF"/>
    <w:rsid w:val="73156950"/>
    <w:rsid w:val="766CA3C4"/>
    <w:rsid w:val="7963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Revision"/>
    <w:hidden/>
    <w:uiPriority w:val="99"/>
    <w:semiHidden/>
    <w:rsid w:val="00866039"/>
    <w:pPr>
      <w:spacing w:after="0" w:line="240" w:lineRule="auto"/>
    </w:pPr>
  </w:style>
  <w:style w:type="paragraph" w:styleId="af6">
    <w:name w:val="annotation text"/>
    <w:basedOn w:val="a"/>
    <w:link w:val="af7"/>
    <w:uiPriority w:val="99"/>
    <w:semiHidden/>
    <w:unhideWhenUsed/>
    <w:pPr>
      <w:spacing w:line="240" w:lineRule="auto"/>
    </w:pPr>
    <w:rPr>
      <w:sz w:val="20"/>
      <w:szCs w:val="20"/>
    </w:rPr>
  </w:style>
  <w:style w:type="character" w:customStyle="1" w:styleId="af7">
    <w:name w:val="Текст примечания Знак"/>
    <w:basedOn w:val="a0"/>
    <w:link w:val="af6"/>
    <w:uiPriority w:val="99"/>
    <w:semiHidden/>
    <w:rPr>
      <w:sz w:val="20"/>
      <w:szCs w:val="20"/>
    </w:rPr>
  </w:style>
  <w:style w:type="character" w:styleId="af8">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B366-C2FD-41A6-B1FC-B61E4C50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2131</Words>
  <Characters>12148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4</cp:revision>
  <cp:lastPrinted>2026-03-12T13:18:00Z</cp:lastPrinted>
  <dcterms:created xsi:type="dcterms:W3CDTF">2026-05-14T14:06:00Z</dcterms:created>
  <dcterms:modified xsi:type="dcterms:W3CDTF">2026-05-14T15:30:00Z</dcterms:modified>
</cp:coreProperties>
</file>