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16550CDD"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sidR="005D05FE">
        <w:rPr>
          <w:rFonts w:ascii="Times New Roman" w:eastAsia="Times New Roman" w:hAnsi="Times New Roman" w:cs="Times New Roman"/>
          <w:sz w:val="24"/>
          <w:szCs w:val="24"/>
          <w:lang w:eastAsia="ru-RU"/>
        </w:rPr>
        <w:t>10202</w:t>
      </w:r>
      <w:r>
        <w:rPr>
          <w:rFonts w:ascii="Times New Roman" w:eastAsia="Times New Roman" w:hAnsi="Times New Roman" w:cs="Times New Roman"/>
          <w:sz w:val="24"/>
          <w:szCs w:val="24"/>
          <w:lang w:eastAsia="ru-RU"/>
        </w:rPr>
        <w:t>.</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8EDA17F" w14:textId="3265F1BB" w:rsidR="004A4715" w:rsidRDefault="004A4715" w:rsidP="004A4715">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 xml:space="preserve">), в том числе НДС 20% – </w:t>
      </w:r>
      <w:r>
        <w:rPr>
          <w:rFonts w:eastAsia="Times New Roman"/>
        </w:rPr>
        <w:t>__________________</w:t>
      </w:r>
      <w:r w:rsidRPr="0006439D">
        <w:rPr>
          <w:rFonts w:eastAsia="Times New Roman"/>
        </w:rPr>
        <w:t xml:space="preserve"> (</w:t>
      </w:r>
      <w:r>
        <w:rPr>
          <w:rFonts w:eastAsia="Times New Roman"/>
        </w:rPr>
        <w:t>___________________________________________</w:t>
      </w:r>
      <w:r w:rsidRPr="0006439D">
        <w:rPr>
          <w:rFonts w:eastAsia="Times New Roman"/>
        </w:rPr>
        <w:t>)</w:t>
      </w:r>
      <w:r>
        <w:rPr>
          <w:rFonts w:eastAsia="Times New Roman"/>
        </w:rPr>
        <w:t xml:space="preserve"> / </w:t>
      </w:r>
      <w:r w:rsidRPr="00137B27">
        <w:t>НДС не облагается</w:t>
      </w:r>
      <w:r>
        <w:t xml:space="preserve"> </w:t>
      </w:r>
      <w:r w:rsidRPr="000A06EE">
        <w:t>в связи с применением УСН</w:t>
      </w:r>
      <w:r w:rsidRPr="0006439D">
        <w:rPr>
          <w:rFonts w:eastAsia="Times New Roman"/>
        </w:rPr>
        <w:t>.</w:t>
      </w:r>
      <w:r>
        <w:rPr>
          <w:rFonts w:eastAsia="Times New Roman"/>
        </w:rPr>
        <w:t xml:space="preserve"> </w:t>
      </w:r>
    </w:p>
    <w:p w14:paraId="3F59590F" w14:textId="77777777"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7F925F3C"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F628CB">
        <w:t>,</w:t>
      </w:r>
      <w:r w:rsidRPr="00971912">
        <w:t xml:space="preserve"> </w:t>
      </w:r>
      <w:r w:rsidRPr="00D205BB">
        <w:t>а также транспортные расходы до склада Покупателя, расположенного по адресу: Ярославская область, г. Рыбинск, ул. Пятилетки, д.60.</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4F680A4B"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Поставщика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7710D295" w14:textId="7BB719DD" w:rsidR="00AF3F6D" w:rsidRPr="00D205BB" w:rsidRDefault="004A4715" w:rsidP="00AF3F6D">
      <w:pPr>
        <w:pStyle w:val="aff"/>
        <w:ind w:left="0" w:firstLine="709"/>
        <w:jc w:val="both"/>
      </w:pPr>
      <w:r>
        <w:t>4</w:t>
      </w:r>
      <w:r w:rsidR="00AF3F6D" w:rsidRPr="00D205BB">
        <w:t>.1. Товар поставляется в упаковке, обычно применяемой для данного вида товара.</w:t>
      </w:r>
    </w:p>
    <w:p w14:paraId="5B6B8860" w14:textId="77777777" w:rsidR="00AF3F6D" w:rsidRPr="00D205BB" w:rsidRDefault="00AF3F6D" w:rsidP="00AF3F6D">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475BBA98"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lastRenderedPageBreak/>
        <w:t xml:space="preserve">- Товар должен содержать товарную и специальную маркировку, нанесенную в соответствии со стандартом изготовителя; </w:t>
      </w:r>
    </w:p>
    <w:p w14:paraId="25122C64"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453DC3A2" w14:textId="51F6E21C"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6D86E661" w14:textId="5C98749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6B4110D8" w14:textId="6A0C9AA8" w:rsidR="00AF3F6D" w:rsidRPr="00D205BB" w:rsidRDefault="004A4715" w:rsidP="00AF3F6D">
      <w:pPr>
        <w:pStyle w:val="aff"/>
        <w:ind w:left="0" w:firstLine="709"/>
        <w:jc w:val="both"/>
        <w:rPr>
          <w:lang w:eastAsia="en-US"/>
        </w:rPr>
      </w:pPr>
      <w:r>
        <w:rPr>
          <w:lang w:eastAsia="en-US"/>
        </w:rPr>
        <w:t>4</w:t>
      </w:r>
      <w:r w:rsidR="00AF3F6D"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3A30272E" w14:textId="4430E25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 В вызове представителя Покупатель обязан указать наименование, количество, нормативный документ на Товар, вес несоответствующей по количеству или качеству продукции, вид несоответствия, наименование грузополучателя, адрес места приёмки. В случае неявки представителя Поставщика или грузоотправителя, Покупатель (грузополучатель) производит приёмку Товара в соответствии с п.3.4. настоящего договора.</w:t>
      </w:r>
    </w:p>
    <w:p w14:paraId="645BDB29" w14:textId="1FFB9BA9"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.6. При обнаружении несоответствия качества поставляемого Товара сертификату вызов представителя Поставщика обязателен. Забракованный Товар Покупатель обязан изолировать в состоянии поставки и хранить до приезда представителя Поставщика.</w:t>
      </w:r>
    </w:p>
    <w:p w14:paraId="32F3B0BA" w14:textId="6C1C2A5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.7. В случае выявления в Товаре скрытых недостатков, которые не могли быть обнаружены при визуальной проверке и выявлены лишь в процессе обработки или использования, Покупатель обязан предъявить Поставщику все изделия, забракованные по скрытым дефектам для перепроверки и отбора образцов, а также представить полный расчет дополнительных расходов, понесенных Покупателем (потребителем) на обработку изделий.</w:t>
      </w:r>
    </w:p>
    <w:p w14:paraId="49CF9A93" w14:textId="6E0FA72D"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.8. В случае явки представителя Поставщика (грузоотправителя) и участия в двухсторонней приёмке Товара по количеству, качеству стороны подписывают двухсторонний акт. Каждая сторона вправе изложить Особое мнение. В случае неявки представителя Поставщика (грузоотправителя) в течение 7 календарных дней, Покупатель в праве составить Акт в одностороннем порядке, который будет служить основанием для признания Товара не качественным (не комплектным) и в последствии для выставления претензии.</w:t>
      </w:r>
    </w:p>
    <w:p w14:paraId="3C69CC6C" w14:textId="0359BBF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.9. Претензии к Поставщику по количеству и качеству Товара, имеет право предъявить только Покупатель по настоящему договору в течение 20 </w:t>
      </w:r>
      <w:r w:rsidR="00AF3F6D">
        <w:rPr>
          <w:rFonts w:ascii="Times New Roman" w:hAnsi="Times New Roman" w:cs="Times New Roman"/>
          <w:sz w:val="24"/>
          <w:szCs w:val="24"/>
        </w:rPr>
        <w:t xml:space="preserve">календарных </w:t>
      </w:r>
      <w:r w:rsidR="00AF3F6D" w:rsidRPr="00D205BB">
        <w:rPr>
          <w:rFonts w:ascii="Times New Roman" w:hAnsi="Times New Roman" w:cs="Times New Roman"/>
          <w:sz w:val="24"/>
          <w:szCs w:val="24"/>
        </w:rPr>
        <w:t>дней с момента получения Товара Покупателем, а по скрытым дефектам в течение 180</w:t>
      </w:r>
      <w:r w:rsidR="00AF3F6D">
        <w:rPr>
          <w:rFonts w:ascii="Times New Roman" w:hAnsi="Times New Roman" w:cs="Times New Roman"/>
          <w:sz w:val="24"/>
          <w:szCs w:val="24"/>
        </w:rPr>
        <w:t xml:space="preserve"> календарных</w:t>
      </w:r>
      <w:r w:rsidR="00AF3F6D" w:rsidRPr="00D205BB">
        <w:rPr>
          <w:rFonts w:ascii="Times New Roman" w:hAnsi="Times New Roman" w:cs="Times New Roman"/>
          <w:sz w:val="24"/>
          <w:szCs w:val="24"/>
        </w:rPr>
        <w:t xml:space="preserve"> дней, с момента получения </w:t>
      </w:r>
      <w:r w:rsidR="00AF3F6D" w:rsidRPr="00D205BB">
        <w:rPr>
          <w:rFonts w:ascii="Times New Roman" w:hAnsi="Times New Roman" w:cs="Times New Roman"/>
          <w:sz w:val="24"/>
          <w:szCs w:val="24"/>
        </w:rPr>
        <w:lastRenderedPageBreak/>
        <w:t xml:space="preserve">Товара Покупателем, в случае прямой поставки Товара со склада Поставщика на склад грузополучателя. </w:t>
      </w:r>
    </w:p>
    <w:p w14:paraId="41D42EF7" w14:textId="2AC85F2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.10.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041A8A82" w14:textId="42A8775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.11.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2F8CE6AF"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.12. Одновременно с Товаром Покупателю передаются оригиналы следующих документов:</w:t>
      </w:r>
    </w:p>
    <w:p w14:paraId="024B27B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74A0BB3E" w14:textId="7F6D82F5" w:rsidR="00AF3F6D" w:rsidRPr="003A1417" w:rsidRDefault="00AF3F6D" w:rsidP="00AF3F6D">
      <w:pPr>
        <w:spacing w:line="240" w:lineRule="auto"/>
        <w:ind w:firstLine="709"/>
        <w:contextualSpacing/>
        <w:jc w:val="both"/>
        <w:rPr>
          <w:rFonts w:ascii="Times New Roman" w:hAnsi="Times New Roman" w:cs="Times New Roman"/>
          <w:sz w:val="24"/>
          <w:szCs w:val="24"/>
        </w:rPr>
      </w:pPr>
      <w:r w:rsidRPr="003A1417">
        <w:rPr>
          <w:rFonts w:ascii="Times New Roman" w:hAnsi="Times New Roman" w:cs="Times New Roman"/>
          <w:sz w:val="24"/>
          <w:szCs w:val="24"/>
        </w:rPr>
        <w:t xml:space="preserve">- </w:t>
      </w:r>
      <w:r w:rsidR="00F21F37" w:rsidRPr="00C64DC2">
        <w:rPr>
          <w:rFonts w:ascii="Times New Roman" w:hAnsi="Times New Roman" w:cs="Times New Roman"/>
          <w:sz w:val="24"/>
          <w:szCs w:val="24"/>
        </w:rPr>
        <w:t>сертификат РМРС</w:t>
      </w:r>
      <w:r w:rsidR="00F21F37">
        <w:rPr>
          <w:rFonts w:ascii="Times New Roman" w:hAnsi="Times New Roman" w:cs="Times New Roman"/>
          <w:sz w:val="24"/>
          <w:szCs w:val="24"/>
        </w:rPr>
        <w:t xml:space="preserve"> в соответствии с положениями Приложения 1 «Номенклатура объектов технического наблюдения Регистра» к Части </w:t>
      </w:r>
      <w:r w:rsidR="00F21F37">
        <w:rPr>
          <w:rFonts w:ascii="Times New Roman" w:hAnsi="Times New Roman" w:cs="Times New Roman"/>
          <w:sz w:val="24"/>
          <w:szCs w:val="24"/>
          <w:lang w:val="en-US"/>
        </w:rPr>
        <w:t>I</w:t>
      </w:r>
      <w:r w:rsidR="00F21F37">
        <w:rPr>
          <w:rFonts w:ascii="Times New Roman" w:hAnsi="Times New Roman" w:cs="Times New Roman"/>
          <w:sz w:val="24"/>
          <w:szCs w:val="24"/>
        </w:rPr>
        <w:t xml:space="preserve"> Правил технического наблюдения за постройкой судов и изготовлением материалов и изделий для судов</w:t>
      </w:r>
      <w:r w:rsidRPr="003A1417">
        <w:rPr>
          <w:rFonts w:ascii="Times New Roman" w:hAnsi="Times New Roman" w:cs="Times New Roman"/>
          <w:sz w:val="24"/>
          <w:szCs w:val="24"/>
        </w:rPr>
        <w:t>;</w:t>
      </w:r>
    </w:p>
    <w:p w14:paraId="553C427E" w14:textId="77777777" w:rsidR="00AF3F6D"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комплект эксплуатационной документации на русском языке.</w:t>
      </w:r>
    </w:p>
    <w:p w14:paraId="03CFB71D" w14:textId="77777777" w:rsidR="00AF3F6D" w:rsidRPr="00D205BB" w:rsidRDefault="00AF3F6D" w:rsidP="00AF3F6D">
      <w:pPr>
        <w:spacing w:line="233"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 Исходные данные (чертежи) на Товар предоставляются Покупателю в течении 5 календарных дней с момента подписания Договора.</w:t>
      </w:r>
    </w:p>
    <w:p w14:paraId="52B0971F" w14:textId="0EAAB09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.13. Требования к поставляемому Товару:</w:t>
      </w:r>
    </w:p>
    <w:p w14:paraId="5BA253F5"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Отличительные планки, предупредительные знаки и надписи, должны быть выполнены на русском языке;</w:t>
      </w:r>
    </w:p>
    <w:p w14:paraId="7D7BB3B8"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Вся документация предоставляется на русском языке или на двух языках, включая русский. Преобладающим языком является русский язык;</w:t>
      </w:r>
    </w:p>
    <w:p w14:paraId="0DAA9242"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Эксплуатационная документация на оборудование, включая (но не ограничиваясь) схему </w:t>
      </w:r>
      <w:proofErr w:type="spellStart"/>
      <w:r w:rsidRPr="00D205BB">
        <w:rPr>
          <w:rFonts w:ascii="Times New Roman" w:hAnsi="Times New Roman" w:cs="Times New Roman"/>
          <w:sz w:val="24"/>
          <w:szCs w:val="24"/>
        </w:rPr>
        <w:t>строповки</w:t>
      </w:r>
      <w:proofErr w:type="spellEnd"/>
      <w:r w:rsidRPr="00D205BB">
        <w:rPr>
          <w:rFonts w:ascii="Times New Roman" w:hAnsi="Times New Roman" w:cs="Times New Roman"/>
          <w:sz w:val="24"/>
          <w:szCs w:val="24"/>
        </w:rPr>
        <w:t xml:space="preserve"> устанавливаемого оборудования, техническое описание и инструкцию по эксплуатации, формуляр/паспорт, инструкцию по монтажу и методику испытаний на судне, сертификаты качества поставщика, сертификаты РС, поставляется в формате </w:t>
      </w:r>
      <w:proofErr w:type="spellStart"/>
      <w:r w:rsidRPr="00D205BB">
        <w:rPr>
          <w:rFonts w:ascii="Times New Roman" w:hAnsi="Times New Roman" w:cs="Times New Roman"/>
          <w:sz w:val="24"/>
          <w:szCs w:val="24"/>
        </w:rPr>
        <w:t>pdf</w:t>
      </w:r>
      <w:proofErr w:type="spellEnd"/>
      <w:r w:rsidRPr="00D205BB">
        <w:rPr>
          <w:rFonts w:ascii="Times New Roman" w:hAnsi="Times New Roman" w:cs="Times New Roman"/>
          <w:sz w:val="24"/>
          <w:szCs w:val="24"/>
        </w:rPr>
        <w:t xml:space="preserve"> – 1 экз.</w:t>
      </w:r>
      <w:r>
        <w:rPr>
          <w:rFonts w:ascii="Times New Roman" w:hAnsi="Times New Roman" w:cs="Times New Roman"/>
          <w:sz w:val="24"/>
          <w:szCs w:val="24"/>
        </w:rPr>
        <w:t xml:space="preserve"> (по средствам электронной почты указанной в 16 разделе Договора)</w:t>
      </w:r>
      <w:r w:rsidRPr="00D205BB">
        <w:rPr>
          <w:rFonts w:ascii="Times New Roman" w:hAnsi="Times New Roman" w:cs="Times New Roman"/>
          <w:sz w:val="24"/>
          <w:szCs w:val="24"/>
        </w:rPr>
        <w:t xml:space="preserve"> и на бумажных носителях в количестве 2 (двух) экземплярах</w:t>
      </w:r>
      <w:r>
        <w:rPr>
          <w:rFonts w:ascii="Times New Roman" w:hAnsi="Times New Roman" w:cs="Times New Roman"/>
          <w:sz w:val="24"/>
          <w:szCs w:val="24"/>
        </w:rPr>
        <w:t xml:space="preserve"> (отправляется почтой РФ/курьерской службой в адрес Покупателя)</w:t>
      </w:r>
      <w:r w:rsidRPr="00D205BB">
        <w:rPr>
          <w:rFonts w:ascii="Times New Roman" w:hAnsi="Times New Roman" w:cs="Times New Roman"/>
          <w:sz w:val="24"/>
          <w:szCs w:val="24"/>
        </w:rPr>
        <w:t>;</w:t>
      </w:r>
    </w:p>
    <w:p w14:paraId="63B99D8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Сопроводительная документация должна определять состав оборудования (перечень и количество составных частей в объеме поставки), требования к хранению и консервации, а также включать необходимые чертежи и инструкции по сборке оборудования, поставляемого в разобранном виде;</w:t>
      </w:r>
    </w:p>
    <w:p w14:paraId="62DE3789"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Изделия ЗИП должны иметь маркировку в соответствии с ведомостью ЗИП;</w:t>
      </w:r>
    </w:p>
    <w:p w14:paraId="020572A4"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Нестандартный (специальный) инструмент (при наличии) должен быть включен в комплект ЗИП;</w:t>
      </w:r>
    </w:p>
    <w:p w14:paraId="260BB853" w14:textId="15E021F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 xml:space="preserve">.14. </w:t>
      </w:r>
      <w:r w:rsidR="00AF3F6D" w:rsidRPr="00D205BB">
        <w:rPr>
          <w:rFonts w:ascii="Times New Roman" w:hAnsi="Times New Roman" w:cs="Times New Roman"/>
          <w:sz w:val="24"/>
          <w:szCs w:val="24"/>
        </w:rPr>
        <w:t xml:space="preserve">Гарантийные обязательства: </w:t>
      </w:r>
    </w:p>
    <w:p w14:paraId="2AAB0B38" w14:textId="738994AC" w:rsidR="00AF3F6D" w:rsidRPr="00D205BB" w:rsidRDefault="004A4715" w:rsidP="00AF3F6D">
      <w:pPr>
        <w:pStyle w:val="affc"/>
        <w:widowControl w:val="0"/>
        <w:shd w:val="clear" w:color="auto" w:fill="FFFFFF"/>
        <w:tabs>
          <w:tab w:val="left" w:pos="851"/>
          <w:tab w:val="left" w:pos="1418"/>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.14.1 </w:t>
      </w:r>
      <w:r w:rsidR="00AF3F6D" w:rsidRPr="005D0A39">
        <w:rPr>
          <w:rFonts w:ascii="Times New Roman" w:hAnsi="Times New Roman" w:cs="Times New Roman"/>
          <w:sz w:val="24"/>
          <w:szCs w:val="24"/>
        </w:rPr>
        <w:t xml:space="preserve">Гарантийный срок на поставляемый Товар составляет </w:t>
      </w:r>
      <w:r w:rsidR="00477802">
        <w:rPr>
          <w:rFonts w:ascii="Times New Roman" w:hAnsi="Times New Roman" w:cs="Times New Roman"/>
          <w:sz w:val="24"/>
          <w:szCs w:val="24"/>
        </w:rPr>
        <w:t>12</w:t>
      </w:r>
      <w:r w:rsidR="00AF3F6D" w:rsidRPr="005D0A39">
        <w:rPr>
          <w:rFonts w:ascii="Times New Roman" w:hAnsi="Times New Roman" w:cs="Times New Roman"/>
          <w:sz w:val="24"/>
          <w:szCs w:val="24"/>
        </w:rPr>
        <w:t xml:space="preserve"> (Дв</w:t>
      </w:r>
      <w:r w:rsidR="00477802">
        <w:rPr>
          <w:rFonts w:ascii="Times New Roman" w:hAnsi="Times New Roman" w:cs="Times New Roman"/>
          <w:sz w:val="24"/>
          <w:szCs w:val="24"/>
        </w:rPr>
        <w:t>енадцать</w:t>
      </w:r>
      <w:r w:rsidR="00AF3F6D" w:rsidRPr="005D0A39">
        <w:rPr>
          <w:rFonts w:ascii="Times New Roman" w:hAnsi="Times New Roman" w:cs="Times New Roman"/>
          <w:sz w:val="24"/>
          <w:szCs w:val="24"/>
        </w:rPr>
        <w:t>) месяц</w:t>
      </w:r>
      <w:r w:rsidR="00477802">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w:t>
      </w:r>
      <w:r w:rsidR="00477802">
        <w:rPr>
          <w:rFonts w:ascii="Times New Roman" w:hAnsi="Times New Roman" w:cs="Times New Roman"/>
          <w:sz w:val="24"/>
          <w:szCs w:val="24"/>
        </w:rPr>
        <w:t>дна, подписываемого Покупателем и</w:t>
      </w:r>
      <w:r w:rsidR="00AF3F6D" w:rsidRPr="005D0A39">
        <w:rPr>
          <w:rFonts w:ascii="Times New Roman" w:hAnsi="Times New Roman" w:cs="Times New Roman"/>
          <w:sz w:val="24"/>
          <w:szCs w:val="24"/>
        </w:rPr>
        <w:t xml:space="preserve"> 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Поставщик 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469F4BEB"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5CD23223"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7F29A490"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433E294A"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lastRenderedPageBreak/>
        <w:t>4</w:t>
      </w:r>
      <w:r w:rsidR="00AF3F6D" w:rsidRPr="00D205BB">
        <w:rPr>
          <w:rFonts w:ascii="Times New Roman" w:eastAsia="MS Mincho" w:hAnsi="Times New Roman"/>
          <w:sz w:val="24"/>
          <w:szCs w:val="24"/>
        </w:rPr>
        <w:t>.</w:t>
      </w:r>
      <w:r>
        <w:rPr>
          <w:rFonts w:ascii="Times New Roman" w:eastAsia="MS Mincho" w:hAnsi="Times New Roman"/>
          <w:sz w:val="24"/>
          <w:szCs w:val="24"/>
          <w:lang w:val="ru-RU"/>
        </w:rPr>
        <w:t>16</w:t>
      </w:r>
      <w:r w:rsidR="00AF3F6D" w:rsidRPr="00D205BB">
        <w:rPr>
          <w:rFonts w:ascii="Times New Roman" w:eastAsia="MS Mincho" w:hAnsi="Times New Roman"/>
          <w:sz w:val="24"/>
          <w:szCs w:val="24"/>
        </w:rPr>
        <w:t xml:space="preserve">. В случае выхода из строя </w:t>
      </w:r>
      <w:r w:rsidR="000B69E2">
        <w:rPr>
          <w:rFonts w:ascii="Times New Roman" w:eastAsia="MS Mincho" w:hAnsi="Times New Roman"/>
          <w:sz w:val="24"/>
          <w:szCs w:val="24"/>
          <w:lang w:val="ru-RU"/>
        </w:rPr>
        <w:t>То</w:t>
      </w:r>
      <w:r w:rsidR="000B69E2" w:rsidRPr="00D205BB">
        <w:rPr>
          <w:rFonts w:ascii="Times New Roman" w:eastAsia="MS Mincho" w:hAnsi="Times New Roman"/>
          <w:sz w:val="24"/>
          <w:szCs w:val="24"/>
        </w:rPr>
        <w:t>вара</w:t>
      </w:r>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0B69E2">
        <w:rPr>
          <w:rFonts w:ascii="Times New Roman" w:eastAsia="MS Mincho" w:hAnsi="Times New Roman"/>
          <w:sz w:val="24"/>
          <w:szCs w:val="24"/>
          <w:lang w:val="ru-RU"/>
        </w:rPr>
        <w:t>То</w:t>
      </w:r>
      <w:r w:rsidR="00AF3F6D" w:rsidRPr="00D205BB">
        <w:rPr>
          <w:rFonts w:ascii="Times New Roman" w:eastAsia="MS Mincho" w:hAnsi="Times New Roman"/>
          <w:sz w:val="24"/>
          <w:szCs w:val="24"/>
        </w:rPr>
        <w:t xml:space="preserve">вара, вызванные заводским браком или браком материала и обнаруженные в течение гарантийного периода, путем ремонта или замены дефектного </w:t>
      </w:r>
      <w:r w:rsidR="000B69E2">
        <w:rPr>
          <w:rFonts w:ascii="Times New Roman" w:eastAsia="MS Mincho" w:hAnsi="Times New Roman"/>
          <w:sz w:val="24"/>
          <w:szCs w:val="24"/>
          <w:lang w:val="ru-RU"/>
        </w:rPr>
        <w:t>То</w:t>
      </w:r>
      <w:r w:rsidR="000B69E2" w:rsidRPr="00D205BB">
        <w:rPr>
          <w:rFonts w:ascii="Times New Roman" w:eastAsia="MS Mincho" w:hAnsi="Times New Roman"/>
          <w:sz w:val="24"/>
          <w:szCs w:val="24"/>
        </w:rPr>
        <w:t>вара</w:t>
      </w:r>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1CD7C7E1" w14:textId="2BF032DF" w:rsidR="00AF3F6D" w:rsidRPr="00D205BB" w:rsidRDefault="004A4715" w:rsidP="00AF3F6D">
      <w:pPr>
        <w:pStyle w:val="afff4"/>
        <w:tabs>
          <w:tab w:val="left" w:pos="851"/>
        </w:tabs>
        <w:ind w:firstLine="709"/>
        <w:jc w:val="both"/>
        <w:rPr>
          <w:rFonts w:ascii="Times New Roman" w:eastAsia="MS Mincho" w:hAnsi="Times New Roman"/>
          <w:sz w:val="24"/>
          <w:szCs w:val="24"/>
        </w:rPr>
      </w:pPr>
      <w:r>
        <w:rPr>
          <w:rFonts w:ascii="Times New Roman" w:eastAsia="MS Mincho" w:hAnsi="Times New Roman"/>
          <w:sz w:val="24"/>
          <w:szCs w:val="24"/>
          <w:lang w:val="ru-RU"/>
        </w:rPr>
        <w:t>4.17</w:t>
      </w:r>
      <w:r w:rsidR="00AF3F6D" w:rsidRPr="00D205BB">
        <w:rPr>
          <w:rFonts w:ascii="Times New Roman" w:eastAsia="MS Mincho" w:hAnsi="Times New Roman"/>
          <w:sz w:val="24"/>
          <w:szCs w:val="24"/>
          <w:lang w:val="ru-RU"/>
        </w:rPr>
        <w:t>. Поставщик</w:t>
      </w:r>
      <w:r w:rsidR="00AF3F6D" w:rsidRPr="00D205BB">
        <w:rPr>
          <w:rFonts w:ascii="Times New Roman" w:eastAsia="MS Mincho" w:hAnsi="Times New Roman"/>
          <w:sz w:val="24"/>
          <w:szCs w:val="24"/>
        </w:rPr>
        <w:t xml:space="preserve"> с даты получения Рекламационного акта обязан обеспечить следующие условия исполнения гарантийных обязательств:</w:t>
      </w:r>
    </w:p>
    <w:p w14:paraId="1D1BC773"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оказание консультационной помощи в течение 24 (Двадцати четырех) часов;</w:t>
      </w:r>
    </w:p>
    <w:p w14:paraId="4DBF4FE8"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прибытие сервисного/гарантийного инженера на борт Судна в течение 168 (Ста шестидесяти восьми) часов независимо от порта нахождения Судна; </w:t>
      </w:r>
    </w:p>
    <w:p w14:paraId="3F695BE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поставку оборудования, судовых конструкций, аппаратуры, блоков, плат, деталей, материалов, программного обеспечения, носителей информации, ЗИП, СЗЧ и т.п. для агрегатной замены или восстановления вышедших из строя;</w:t>
      </w:r>
    </w:p>
    <w:p w14:paraId="47F7D14F"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восстановление или замену вышедшего из строя оборудования, судовых конструкций, аппаратуры, блоков, плат, деталей, материалов, программного обеспечения, носителей информации, ЗИП и СЗЧ и т.п.;</w:t>
      </w:r>
    </w:p>
    <w:p w14:paraId="0925B17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доставку недостающего оборудования, судовых конструкций, аппаратуры, блоков, плат, деталей, материалов, программного обеспечения, носителей информации, ЗИП и СЗЧ, комплектующих, ремонтных инструментов и материалов, необходимого программного обеспечения и носителей информации для замены или ремонтных работ. Доставку рассматриваемого оборудования в кратчайшие сроки обеспечивает </w:t>
      </w:r>
      <w:r w:rsidRPr="00D205BB">
        <w:rPr>
          <w:rFonts w:ascii="Times New Roman" w:eastAsia="MS Mincho" w:hAnsi="Times New Roman"/>
          <w:sz w:val="24"/>
          <w:szCs w:val="24"/>
          <w:lang w:val="ru-RU"/>
        </w:rPr>
        <w:t>Поставщик</w:t>
      </w:r>
      <w:r w:rsidRPr="00D205BB">
        <w:rPr>
          <w:rFonts w:ascii="Times New Roman" w:eastAsia="MS Mincho" w:hAnsi="Times New Roman"/>
          <w:sz w:val="24"/>
          <w:szCs w:val="24"/>
        </w:rPr>
        <w:t xml:space="preserve">. </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95BB4F6" w14:textId="77777777" w:rsidR="00AF3F6D" w:rsidRDefault="00AF3F6D" w:rsidP="00AF3F6D">
      <w:pPr>
        <w:pStyle w:val="aff"/>
        <w:ind w:left="0" w:firstLine="709"/>
        <w:jc w:val="both"/>
      </w:pP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526FDDE6" w14:textId="77777777" w:rsidR="00AF3F6D" w:rsidRPr="00D205BB" w:rsidRDefault="00AF3F6D" w:rsidP="00AF3F6D">
      <w:pPr>
        <w:pStyle w:val="aff"/>
        <w:numPr>
          <w:ilvl w:val="1"/>
          <w:numId w:val="45"/>
        </w:numPr>
        <w:tabs>
          <w:tab w:val="left" w:pos="567"/>
        </w:tabs>
        <w:suppressAutoHyphens w:val="0"/>
        <w:ind w:left="0" w:firstLine="709"/>
        <w:jc w:val="both"/>
      </w:pPr>
      <w:r w:rsidRPr="00D205BB">
        <w:lastRenderedPageBreak/>
        <w:t>Покупатель освобождается от любой ответственности по Договору в случае, если перечисление платежей по Договору не санкционировано Управлением федерального казначейства.</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0D4361D8" w14:textId="77777777" w:rsidR="00AF3F6D" w:rsidRDefault="00AF3F6D" w:rsidP="00AF3F6D">
      <w:pPr>
        <w:pStyle w:val="aff"/>
        <w:ind w:left="-11" w:firstLine="709"/>
        <w:jc w:val="both"/>
      </w:pP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36547386" w14:textId="77777777" w:rsidR="00887A89" w:rsidRDefault="00887A89" w:rsidP="00AF3F6D">
      <w:pPr>
        <w:pStyle w:val="aff"/>
        <w:spacing w:before="120" w:after="120"/>
        <w:ind w:left="0" w:firstLine="709"/>
        <w:jc w:val="center"/>
        <w:rPr>
          <w:b/>
        </w:rPr>
      </w:pPr>
    </w:p>
    <w:p w14:paraId="2F2B0E00" w14:textId="77777777" w:rsidR="00887A89" w:rsidRDefault="00887A89" w:rsidP="00AF3F6D">
      <w:pPr>
        <w:pStyle w:val="aff"/>
        <w:spacing w:before="120" w:after="120"/>
        <w:ind w:left="0" w:firstLine="709"/>
        <w:jc w:val="center"/>
        <w:rPr>
          <w:b/>
        </w:rPr>
      </w:pPr>
    </w:p>
    <w:p w14:paraId="09FA900D" w14:textId="48819B2E" w:rsidR="00AF3F6D" w:rsidRPr="00D205BB" w:rsidRDefault="00AF3F6D" w:rsidP="00AF3F6D">
      <w:pPr>
        <w:pStyle w:val="aff"/>
        <w:spacing w:before="120" w:after="120"/>
        <w:ind w:left="0" w:firstLine="709"/>
        <w:jc w:val="center"/>
        <w:rPr>
          <w:b/>
        </w:rPr>
      </w:pPr>
      <w:r w:rsidRPr="00D205BB">
        <w:rPr>
          <w:b/>
        </w:rPr>
        <w:lastRenderedPageBreak/>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00EAEF36" w14:textId="77777777" w:rsidR="00887A89" w:rsidRDefault="00887A89" w:rsidP="00AF3F6D">
      <w:pPr>
        <w:spacing w:before="120" w:after="120" w:line="240" w:lineRule="auto"/>
        <w:ind w:left="357"/>
        <w:jc w:val="center"/>
        <w:rPr>
          <w:rFonts w:ascii="Times New Roman" w:eastAsia="Times New Roman" w:hAnsi="Times New Roman" w:cs="Times New Roman"/>
          <w:b/>
          <w:bCs/>
          <w:sz w:val="24"/>
          <w:szCs w:val="24"/>
          <w:lang w:eastAsia="ru-RU"/>
        </w:rPr>
      </w:pPr>
    </w:p>
    <w:p w14:paraId="607738C8" w14:textId="24B64E6A"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55C9D62D" w14:textId="77777777" w:rsidR="00AF3F6D" w:rsidRDefault="00AF3F6D" w:rsidP="00AF3F6D">
      <w:pPr>
        <w:spacing w:after="0" w:line="240" w:lineRule="auto"/>
        <w:ind w:firstLine="709"/>
        <w:jc w:val="both"/>
        <w:rPr>
          <w:rFonts w:ascii="Times New Roman" w:hAnsi="Times New Roman" w:cs="Times New Roman"/>
          <w:bCs/>
          <w:sz w:val="24"/>
          <w:szCs w:val="24"/>
        </w:rPr>
      </w:pP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w:t>
      </w:r>
      <w:r w:rsidRPr="00D205BB">
        <w:rPr>
          <w:rFonts w:ascii="Times New Roman" w:eastAsia="Times New Roman" w:hAnsi="Times New Roman" w:cs="Times New Roman"/>
          <w:sz w:val="24"/>
          <w:szCs w:val="24"/>
          <w:lang w:eastAsia="ru-RU"/>
        </w:rPr>
        <w:lastRenderedPageBreak/>
        <w:t>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0CCCE6E2" w14:textId="77777777" w:rsidR="00AF3F6D" w:rsidRPr="00D205BB" w:rsidRDefault="00AF3F6D" w:rsidP="00AF3F6D">
      <w:pPr>
        <w:pStyle w:val="aff"/>
        <w:ind w:left="0" w:firstLine="709"/>
        <w:jc w:val="both"/>
        <w:rPr>
          <w:strike/>
        </w:rPr>
      </w:pP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 xml:space="preserve">.2.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w:t>
      </w:r>
      <w:r w:rsidRPr="00D205BB">
        <w:lastRenderedPageBreak/>
        <w:t>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77777777" w:rsidR="00AF3F6D" w:rsidRPr="00D205BB" w:rsidRDefault="00AF3F6D" w:rsidP="00AF3F6D">
      <w:pPr>
        <w:pStyle w:val="aff"/>
        <w:ind w:left="0" w:firstLine="709"/>
        <w:jc w:val="both"/>
      </w:pPr>
      <w:r w:rsidRPr="00D205BB">
        <w:t>Приложение №1: Спецификация</w:t>
      </w:r>
      <w:r>
        <w:t xml:space="preserve"> поставки</w:t>
      </w:r>
      <w:r w:rsidRPr="00D205BB">
        <w:t>.</w:t>
      </w:r>
    </w:p>
    <w:p w14:paraId="6F2C6E8E" w14:textId="5A91D57D"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w:t>
      </w:r>
      <w:r w:rsidR="00786D95">
        <w:rPr>
          <w:rFonts w:ascii="Times New Roman" w:eastAsia="Times New Roman" w:hAnsi="Times New Roman" w:cs="Times New Roman"/>
          <w:b/>
          <w:bCs/>
          <w:color w:val="000000"/>
          <w:sz w:val="24"/>
          <w:szCs w:val="24"/>
          <w:lang w:eastAsia="ru-RU"/>
        </w:rPr>
        <w:t>5</w:t>
      </w:r>
      <w:bookmarkStart w:id="1" w:name="_GoBack"/>
      <w:bookmarkEnd w:id="1"/>
      <w:r w:rsidRPr="00856B2B">
        <w:rPr>
          <w:rFonts w:ascii="Times New Roman" w:eastAsia="Times New Roman" w:hAnsi="Times New Roman" w:cs="Times New Roman"/>
          <w:b/>
          <w:bCs/>
          <w:color w:val="000000"/>
          <w:sz w:val="24"/>
          <w:szCs w:val="24"/>
          <w:lang w:eastAsia="ru-RU"/>
        </w:rPr>
        <w:t>.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Layout w:type="fixed"/>
        <w:tblLook w:val="0000" w:firstRow="0" w:lastRow="0" w:firstColumn="0" w:lastColumn="0" w:noHBand="0" w:noVBand="0"/>
      </w:tblPr>
      <w:tblGrid>
        <w:gridCol w:w="4820"/>
        <w:gridCol w:w="4819"/>
      </w:tblGrid>
      <w:tr w:rsidR="00856B2B" w:rsidRPr="00856B2B" w14:paraId="76C39E06" w14:textId="77777777" w:rsidTr="00EB7CD2">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EB7CD2">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126B42FC" w14:textId="77777777" w:rsidR="00BF4164" w:rsidRDefault="00BF4164" w:rsidP="00BF4164">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37F56A34"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p>
          <w:p w14:paraId="5CF8309E"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386E1489"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2169E43" w14:textId="77777777" w:rsidR="00BF4164"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68C27004"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p>
          <w:p w14:paraId="06503714" w14:textId="77777777" w:rsidR="00BF4164" w:rsidRPr="004A4715" w:rsidRDefault="00BF4164" w:rsidP="00BF4164">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4E5DA3C6" w14:textId="77777777" w:rsidR="00BF4164" w:rsidRPr="004A4715" w:rsidRDefault="00BF4164" w:rsidP="00BF4164">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7960D4E4" w14:textId="77777777" w:rsidR="00BF4164" w:rsidRDefault="00BF4164" w:rsidP="00BF4164">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12D43999" w14:textId="77777777" w:rsidR="00BF4164" w:rsidRPr="004A4715" w:rsidRDefault="00BF4164" w:rsidP="00BF4164">
            <w:pPr>
              <w:spacing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40702810412020455648</w:t>
            </w:r>
          </w:p>
          <w:p w14:paraId="72B26557"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40702810816255054808</w:t>
            </w:r>
          </w:p>
          <w:p w14:paraId="40E6B4BD"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6DB0937E"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2A174B00"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AA50D26"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p>
          <w:p w14:paraId="08F655F5"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6D4C41BD"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2182D02C"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3278D9AA"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p w14:paraId="209C29AA" w14:textId="77777777" w:rsidR="00291CA0" w:rsidRPr="00CF5267" w:rsidRDefault="00291CA0"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p>
    <w:tbl>
      <w:tblPr>
        <w:tblStyle w:val="TableStyle11"/>
        <w:tblW w:w="10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3904"/>
        <w:gridCol w:w="980"/>
        <w:gridCol w:w="993"/>
        <w:gridCol w:w="1701"/>
        <w:gridCol w:w="1701"/>
      </w:tblGrid>
      <w:tr w:rsidR="002A0F46" w:rsidRPr="00663D2C" w14:paraId="139910A5" w14:textId="77777777" w:rsidTr="00EA6718">
        <w:trPr>
          <w:trHeight w:val="227"/>
          <w:jc w:val="center"/>
        </w:trPr>
        <w:tc>
          <w:tcPr>
            <w:tcW w:w="781" w:type="dxa"/>
            <w:vAlign w:val="center"/>
            <w:hideMark/>
          </w:tcPr>
          <w:p w14:paraId="750823CD" w14:textId="77777777" w:rsidR="002A0F46" w:rsidRPr="00291CA0" w:rsidRDefault="002A0F46"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3904" w:type="dxa"/>
            <w:vAlign w:val="center"/>
            <w:hideMark/>
          </w:tcPr>
          <w:p w14:paraId="54526C87" w14:textId="77777777" w:rsidR="002A0F46" w:rsidRPr="00291CA0" w:rsidRDefault="002A0F46"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980" w:type="dxa"/>
            <w:vAlign w:val="center"/>
          </w:tcPr>
          <w:p w14:paraId="5D7E8985" w14:textId="3B537B00" w:rsidR="002A0F46" w:rsidRPr="00291CA0" w:rsidRDefault="002A0F46"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sidR="00EA6718">
              <w:rPr>
                <w:rFonts w:ascii="Times New Roman" w:hAnsi="Times New Roman" w:cs="Times New Roman"/>
                <w:b/>
                <w:sz w:val="24"/>
                <w:szCs w:val="24"/>
              </w:rPr>
              <w:t>.</w:t>
            </w:r>
          </w:p>
        </w:tc>
        <w:tc>
          <w:tcPr>
            <w:tcW w:w="993" w:type="dxa"/>
            <w:vAlign w:val="center"/>
            <w:hideMark/>
          </w:tcPr>
          <w:p w14:paraId="791A5706" w14:textId="07C1CF98" w:rsidR="002A0F46" w:rsidRPr="00291CA0" w:rsidRDefault="00EA6718"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701" w:type="dxa"/>
            <w:vAlign w:val="center"/>
            <w:hideMark/>
          </w:tcPr>
          <w:p w14:paraId="0289752C" w14:textId="3D082720"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701" w:type="dxa"/>
            <w:vAlign w:val="center"/>
            <w:hideMark/>
          </w:tcPr>
          <w:p w14:paraId="6E60D35A" w14:textId="505DCB2E"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623A19" w:rsidRPr="00663D2C" w14:paraId="51783F5E" w14:textId="77777777" w:rsidTr="00EA6718">
        <w:trPr>
          <w:trHeight w:val="227"/>
          <w:jc w:val="center"/>
        </w:trPr>
        <w:tc>
          <w:tcPr>
            <w:tcW w:w="781" w:type="dxa"/>
            <w:vAlign w:val="center"/>
          </w:tcPr>
          <w:p w14:paraId="190CCEDC" w14:textId="2130D7F2" w:rsidR="00623A19" w:rsidRPr="00291CA0"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04" w:type="dxa"/>
            <w:vAlign w:val="center"/>
          </w:tcPr>
          <w:p w14:paraId="1B6883A6" w14:textId="68F323C4"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800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138F33DA" w14:textId="4EB77C24"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77C4DCAD" w14:textId="053D5181"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14:paraId="5652D8AD"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434F3A31"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5668D9BD" w14:textId="77777777" w:rsidTr="00EA6718">
        <w:trPr>
          <w:trHeight w:val="227"/>
          <w:jc w:val="center"/>
        </w:trPr>
        <w:tc>
          <w:tcPr>
            <w:tcW w:w="781" w:type="dxa"/>
            <w:vAlign w:val="center"/>
          </w:tcPr>
          <w:p w14:paraId="70074DC8" w14:textId="5778FE93"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04" w:type="dxa"/>
            <w:vAlign w:val="center"/>
          </w:tcPr>
          <w:p w14:paraId="633FEB30" w14:textId="3D6A553D"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1000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262E8241" w14:textId="27FC56F4"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6147CE14" w14:textId="6BD8B075"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1AB9C6A2"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640607DF"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5929FA58" w14:textId="77777777" w:rsidTr="00EA6718">
        <w:trPr>
          <w:trHeight w:val="227"/>
          <w:jc w:val="center"/>
        </w:trPr>
        <w:tc>
          <w:tcPr>
            <w:tcW w:w="781" w:type="dxa"/>
            <w:vAlign w:val="center"/>
          </w:tcPr>
          <w:p w14:paraId="6AE84F2B" w14:textId="03001AC5"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04" w:type="dxa"/>
            <w:vAlign w:val="center"/>
          </w:tcPr>
          <w:p w14:paraId="6D32093F" w14:textId="7BFBAB1C"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1200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3399B3FE" w14:textId="59AA94E5"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2A9AE5BA" w14:textId="5AC82EB6"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14:paraId="136BCADE"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29526644"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2CD9C82C" w14:textId="77777777" w:rsidTr="00EA6718">
        <w:trPr>
          <w:trHeight w:val="227"/>
          <w:jc w:val="center"/>
        </w:trPr>
        <w:tc>
          <w:tcPr>
            <w:tcW w:w="781" w:type="dxa"/>
            <w:vAlign w:val="center"/>
          </w:tcPr>
          <w:p w14:paraId="3B0B0BE0" w14:textId="3A174CB6"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04" w:type="dxa"/>
            <w:vAlign w:val="center"/>
          </w:tcPr>
          <w:p w14:paraId="31D36C8A" w14:textId="65D0739E"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1500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16F7ADA5" w14:textId="1CE1A149"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36CD5FAB" w14:textId="6B29465F"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7FDBFCF5"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35843B0A"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358B8036" w14:textId="77777777" w:rsidTr="00EA6718">
        <w:trPr>
          <w:trHeight w:val="227"/>
          <w:jc w:val="center"/>
        </w:trPr>
        <w:tc>
          <w:tcPr>
            <w:tcW w:w="781" w:type="dxa"/>
            <w:vAlign w:val="center"/>
          </w:tcPr>
          <w:p w14:paraId="43162582" w14:textId="5DC554B6"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04" w:type="dxa"/>
            <w:vAlign w:val="center"/>
          </w:tcPr>
          <w:p w14:paraId="43A9C5B1" w14:textId="46566ED9"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1800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6311EC7E" w14:textId="58262AFA"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41AA8BC5" w14:textId="7E0B6BA5"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14:paraId="46C0D0EB"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6E1BA4BB"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4E412BD9" w14:textId="0899AE43" w:rsidR="00EA6718" w:rsidRDefault="00856B2B" w:rsidP="00EA6718">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EA6718">
        <w:rPr>
          <w:rFonts w:eastAsia="Times New Roman"/>
        </w:rPr>
        <w:t>__________________</w:t>
      </w:r>
      <w:r w:rsidR="00EA6718" w:rsidRPr="0006439D">
        <w:rPr>
          <w:rFonts w:eastAsia="Times New Roman"/>
        </w:rPr>
        <w:t xml:space="preserve"> (</w:t>
      </w:r>
      <w:r w:rsidR="00EA6718">
        <w:rPr>
          <w:rFonts w:eastAsia="Times New Roman"/>
        </w:rPr>
        <w:t>___________________________________________</w:t>
      </w:r>
      <w:r w:rsidR="00EA6718" w:rsidRPr="0006439D">
        <w:rPr>
          <w:rFonts w:eastAsia="Times New Roman"/>
        </w:rPr>
        <w:t>)</w:t>
      </w:r>
      <w:r w:rsidR="00EA6718">
        <w:rPr>
          <w:rFonts w:eastAsia="Times New Roman"/>
        </w:rPr>
        <w:t xml:space="preserve"> / </w:t>
      </w:r>
      <w:r w:rsidR="00EA6718" w:rsidRPr="00137B27">
        <w:t>НДС не облагается</w:t>
      </w:r>
      <w:r w:rsidR="00EA6718">
        <w:t xml:space="preserve"> </w:t>
      </w:r>
      <w:r w:rsidR="00EA6718" w:rsidRPr="000A06EE">
        <w:t>в связи с применением УСН</w:t>
      </w:r>
      <w:r w:rsidR="00EA6718" w:rsidRPr="0006439D">
        <w:rPr>
          <w:rFonts w:eastAsia="Times New Roman"/>
        </w:rPr>
        <w:t>.</w:t>
      </w:r>
      <w:r w:rsidR="00EA6718">
        <w:rPr>
          <w:rFonts w:eastAsia="Times New Roman"/>
        </w:rPr>
        <w:t xml:space="preserve"> </w:t>
      </w:r>
    </w:p>
    <w:p w14:paraId="619585A1" w14:textId="37936843" w:rsidR="004D35C0" w:rsidRPr="002A6B17"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1.</w:t>
      </w:r>
      <w:r w:rsidRPr="00856B2B">
        <w:rPr>
          <w:rFonts w:ascii="Times New Roman" w:eastAsia="Times New Roman" w:hAnsi="Times New Roman" w:cs="Times New Roman"/>
          <w:iCs/>
          <w:sz w:val="24"/>
          <w:szCs w:val="24"/>
          <w:lang w:eastAsia="ru-RU"/>
        </w:rPr>
        <w:tab/>
      </w:r>
      <w:r w:rsidRPr="002A6B17">
        <w:rPr>
          <w:rFonts w:ascii="Times New Roman" w:eastAsia="Times New Roman" w:hAnsi="Times New Roman" w:cs="Times New Roman"/>
          <w:iCs/>
          <w:sz w:val="24"/>
          <w:szCs w:val="24"/>
          <w:lang w:eastAsia="ru-RU"/>
        </w:rPr>
        <w:t>Оплата Товара производится Покупателем на расчетный счет Поставщика в следующем порядке:</w:t>
      </w:r>
    </w:p>
    <w:p w14:paraId="32E9F252" w14:textId="5B9D6C11"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EA6718">
        <w:rPr>
          <w:rFonts w:ascii="Times New Roman" w:eastAsia="Times New Roman" w:hAnsi="Times New Roman" w:cs="Times New Roman"/>
          <w:iCs/>
          <w:sz w:val="24"/>
          <w:szCs w:val="24"/>
          <w:lang w:eastAsia="ru-RU"/>
        </w:rPr>
        <w:t>5</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5A31BFB6"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EA6718">
        <w:rPr>
          <w:rFonts w:ascii="Times New Roman" w:eastAsia="Times New Roman" w:hAnsi="Times New Roman" w:cs="Times New Roman"/>
          <w:iCs/>
          <w:sz w:val="24"/>
          <w:szCs w:val="24"/>
          <w:lang w:eastAsia="ru-RU"/>
        </w:rPr>
        <w:t>5</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накладной по форме ТОРГ-12 или УПД.2.2.</w:t>
      </w:r>
    </w:p>
    <w:p w14:paraId="667B6103" w14:textId="2601591C"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CC434C">
        <w:rPr>
          <w:rFonts w:ascii="Times New Roman" w:eastAsia="Times New Roman" w:hAnsi="Times New Roman" w:cs="Times New Roman"/>
          <w:color w:val="000000"/>
          <w:sz w:val="24"/>
          <w:szCs w:val="24"/>
          <w:lang w:eastAsia="ru-RU"/>
        </w:rPr>
        <w:t>9</w:t>
      </w:r>
      <w:r w:rsidR="00EA6718">
        <w:rPr>
          <w:rFonts w:ascii="Times New Roman" w:eastAsia="Times New Roman" w:hAnsi="Times New Roman" w:cs="Times New Roman"/>
          <w:color w:val="000000"/>
          <w:sz w:val="24"/>
          <w:szCs w:val="24"/>
          <w:lang w:eastAsia="ru-RU"/>
        </w:rPr>
        <w:t>0</w:t>
      </w:r>
      <w:r w:rsidR="00F15F0C" w:rsidRPr="00856B2B">
        <w:rPr>
          <w:rFonts w:ascii="Times New Roman" w:eastAsia="Times New Roman" w:hAnsi="Times New Roman" w:cs="Times New Roman"/>
          <w:color w:val="000000"/>
          <w:sz w:val="24"/>
          <w:szCs w:val="24"/>
          <w:lang w:eastAsia="ru-RU"/>
        </w:rPr>
        <w:t xml:space="preserve"> (</w:t>
      </w:r>
      <w:r w:rsidR="00CC434C">
        <w:rPr>
          <w:rFonts w:ascii="Times New Roman" w:eastAsia="Times New Roman" w:hAnsi="Times New Roman" w:cs="Times New Roman"/>
          <w:color w:val="000000"/>
          <w:sz w:val="24"/>
          <w:szCs w:val="24"/>
          <w:lang w:eastAsia="ru-RU"/>
        </w:rPr>
        <w:t>девяносто</w:t>
      </w:r>
      <w:r w:rsidR="00F15F0C" w:rsidRPr="00856B2B">
        <w:rPr>
          <w:rFonts w:ascii="Times New Roman" w:eastAsia="Times New Roman" w:hAnsi="Times New Roman" w:cs="Times New Roman"/>
          <w:color w:val="000000"/>
          <w:sz w:val="24"/>
          <w:szCs w:val="24"/>
          <w:lang w:eastAsia="ru-RU"/>
        </w:rPr>
        <w:t xml:space="preserve">) рабочих дней с момента </w:t>
      </w:r>
      <w:r w:rsidR="00291CA0">
        <w:rPr>
          <w:rFonts w:ascii="Times New Roman" w:eastAsia="Times New Roman" w:hAnsi="Times New Roman" w:cs="Times New Roman"/>
          <w:color w:val="000000"/>
          <w:sz w:val="24"/>
          <w:szCs w:val="24"/>
          <w:lang w:eastAsia="ru-RU"/>
        </w:rPr>
        <w:t>подписания настоящего договора.</w:t>
      </w:r>
    </w:p>
    <w:p w14:paraId="5C0FD013" w14:textId="77777777"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Способ доставки: силами и за счет Поставщика до склада Покупателя: Ярославская область, г. Рыбинск, ул. Пятилетки, д. 60.</w:t>
      </w:r>
    </w:p>
    <w:p w14:paraId="13FE8EEA" w14:textId="77777777" w:rsidR="00EA6718" w:rsidRDefault="00856B2B" w:rsidP="00853075">
      <w:pPr>
        <w:tabs>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p w14:paraId="14E76C2D" w14:textId="77777777" w:rsidR="00742AEE" w:rsidRPr="00856B2B" w:rsidRDefault="00742AEE"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5FF777F4" w14:textId="7777777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p w14:paraId="7BD4CEC3" w14:textId="3E365554" w:rsidR="00856B2B" w:rsidRPr="00856B2B" w:rsidRDefault="00856B2B" w:rsidP="005A7E34">
            <w:pPr>
              <w:suppressAutoHyphens w:val="0"/>
              <w:spacing w:after="0" w:line="240" w:lineRule="auto"/>
              <w:jc w:val="both"/>
              <w:rPr>
                <w:rFonts w:ascii="Times New Roman" w:hAnsi="Times New Roman" w:cs="Times New Roman"/>
                <w:sz w:val="24"/>
                <w:szCs w:val="24"/>
              </w:rPr>
            </w:pP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34A3E32F" w14:textId="7F685397" w:rsidR="00076637" w:rsidRDefault="00076637" w:rsidP="00594609">
      <w:pPr>
        <w:spacing w:after="0" w:line="240" w:lineRule="auto"/>
        <w:rPr>
          <w:rFonts w:ascii="Times New Roman" w:eastAsia="Times New Roman" w:hAnsi="Times New Roman" w:cs="Times New Roman"/>
          <w:b/>
          <w:sz w:val="24"/>
          <w:szCs w:val="24"/>
          <w:lang w:eastAsia="ru-RU"/>
        </w:rPr>
      </w:pPr>
    </w:p>
    <w:p w14:paraId="33C7B0E5" w14:textId="3F125FB9" w:rsidR="00106B43" w:rsidRDefault="00106B43" w:rsidP="00594609">
      <w:pPr>
        <w:spacing w:after="0" w:line="240" w:lineRule="auto"/>
        <w:rPr>
          <w:rFonts w:ascii="Times New Roman" w:eastAsia="Times New Roman" w:hAnsi="Times New Roman" w:cs="Times New Roman"/>
          <w:b/>
          <w:sz w:val="24"/>
          <w:szCs w:val="24"/>
          <w:lang w:eastAsia="ru-RU"/>
        </w:rPr>
      </w:pPr>
    </w:p>
    <w:p w14:paraId="3EEF16F2" w14:textId="48B7A2D6" w:rsidR="00106B43" w:rsidRDefault="00106B43" w:rsidP="00594609">
      <w:pPr>
        <w:spacing w:after="0" w:line="240" w:lineRule="auto"/>
        <w:rPr>
          <w:rFonts w:ascii="Times New Roman" w:eastAsia="Times New Roman" w:hAnsi="Times New Roman" w:cs="Times New Roman"/>
          <w:b/>
          <w:sz w:val="24"/>
          <w:szCs w:val="24"/>
          <w:lang w:eastAsia="ru-RU"/>
        </w:rPr>
      </w:pPr>
    </w:p>
    <w:sectPr w:rsidR="00106B43"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C74D" w14:textId="77777777" w:rsidR="00DD125B" w:rsidRDefault="00DD125B">
      <w:pPr>
        <w:spacing w:after="0" w:line="240" w:lineRule="auto"/>
      </w:pPr>
      <w:r>
        <w:separator/>
      </w:r>
    </w:p>
  </w:endnote>
  <w:endnote w:type="continuationSeparator" w:id="0">
    <w:p w14:paraId="58225245" w14:textId="77777777" w:rsidR="00DD125B" w:rsidRDefault="00D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68F92A26"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786D95">
          <w:rPr>
            <w:rFonts w:ascii="Times New Roman" w:hAnsi="Times New Roman" w:cs="Times New Roman"/>
            <w:noProof/>
            <w:sz w:val="20"/>
            <w:szCs w:val="20"/>
          </w:rPr>
          <w:t>9</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0F0" w14:textId="77777777" w:rsidR="00DD125B" w:rsidRDefault="00DD125B">
      <w:r>
        <w:separator/>
      </w:r>
    </w:p>
  </w:footnote>
  <w:footnote w:type="continuationSeparator" w:id="0">
    <w:p w14:paraId="30240657" w14:textId="77777777" w:rsidR="00DD125B" w:rsidRDefault="00DD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7"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7"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2"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4"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5"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3"/>
  </w:num>
  <w:num w:numId="3">
    <w:abstractNumId w:val="20"/>
  </w:num>
  <w:num w:numId="4">
    <w:abstractNumId w:val="28"/>
  </w:num>
  <w:num w:numId="5">
    <w:abstractNumId w:val="12"/>
  </w:num>
  <w:num w:numId="6">
    <w:abstractNumId w:val="22"/>
  </w:num>
  <w:num w:numId="7">
    <w:abstractNumId w:val="42"/>
  </w:num>
  <w:num w:numId="8">
    <w:abstractNumId w:val="18"/>
  </w:num>
  <w:num w:numId="9">
    <w:abstractNumId w:val="6"/>
  </w:num>
  <w:num w:numId="10">
    <w:abstractNumId w:val="44"/>
  </w:num>
  <w:num w:numId="11">
    <w:abstractNumId w:val="41"/>
  </w:num>
  <w:num w:numId="12">
    <w:abstractNumId w:val="26"/>
  </w:num>
  <w:num w:numId="13">
    <w:abstractNumId w:val="3"/>
  </w:num>
  <w:num w:numId="14">
    <w:abstractNumId w:val="39"/>
  </w:num>
  <w:num w:numId="15">
    <w:abstractNumId w:val="36"/>
  </w:num>
  <w:num w:numId="16">
    <w:abstractNumId w:val="23"/>
  </w:num>
  <w:num w:numId="17">
    <w:abstractNumId w:val="16"/>
  </w:num>
  <w:num w:numId="18">
    <w:abstractNumId w:val="27"/>
  </w:num>
  <w:num w:numId="19">
    <w:abstractNumId w:val="11"/>
  </w:num>
  <w:num w:numId="20">
    <w:abstractNumId w:val="8"/>
  </w:num>
  <w:num w:numId="21">
    <w:abstractNumId w:val="40"/>
  </w:num>
  <w:num w:numId="22">
    <w:abstractNumId w:val="4"/>
  </w:num>
  <w:num w:numId="23">
    <w:abstractNumId w:val="7"/>
  </w:num>
  <w:num w:numId="24">
    <w:abstractNumId w:val="46"/>
  </w:num>
  <w:num w:numId="25">
    <w:abstractNumId w:val="35"/>
  </w:num>
  <w:num w:numId="26">
    <w:abstractNumId w:val="25"/>
  </w:num>
  <w:num w:numId="27">
    <w:abstractNumId w:val="34"/>
  </w:num>
  <w:num w:numId="28">
    <w:abstractNumId w:val="24"/>
  </w:num>
  <w:num w:numId="29">
    <w:abstractNumId w:val="19"/>
  </w:num>
  <w:num w:numId="30">
    <w:abstractNumId w:val="14"/>
  </w:num>
  <w:num w:numId="31">
    <w:abstractNumId w:val="5"/>
  </w:num>
  <w:num w:numId="32">
    <w:abstractNumId w:val="45"/>
  </w:num>
  <w:num w:numId="33">
    <w:abstractNumId w:val="21"/>
  </w:num>
  <w:num w:numId="34">
    <w:abstractNumId w:val="33"/>
  </w:num>
  <w:num w:numId="35">
    <w:abstractNumId w:val="29"/>
  </w:num>
  <w:num w:numId="36">
    <w:abstractNumId w:val="17"/>
  </w:num>
  <w:num w:numId="37">
    <w:abstractNumId w:val="31"/>
  </w:num>
  <w:num w:numId="38">
    <w:abstractNumId w:val="15"/>
  </w:num>
  <w:num w:numId="39">
    <w:abstractNumId w:val="10"/>
  </w:num>
  <w:num w:numId="40">
    <w:abstractNumId w:val="0"/>
  </w:num>
  <w:num w:numId="41">
    <w:abstractNumId w:val="1"/>
  </w:num>
  <w:num w:numId="42">
    <w:abstractNumId w:val="37"/>
  </w:num>
  <w:num w:numId="43">
    <w:abstractNumId w:val="30"/>
  </w:num>
  <w:num w:numId="44">
    <w:abstractNumId w:val="32"/>
  </w:num>
  <w:num w:numId="45">
    <w:abstractNumId w:val="13"/>
  </w:num>
  <w:num w:numId="46">
    <w:abstractNumId w:val="2"/>
  </w:num>
  <w:num w:numId="4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113"/>
  <w:doNotHyphenateCap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1FC0"/>
    <w:rsid w:val="00034CF2"/>
    <w:rsid w:val="00034E88"/>
    <w:rsid w:val="00037F7A"/>
    <w:rsid w:val="00040556"/>
    <w:rsid w:val="00040E20"/>
    <w:rsid w:val="00041A45"/>
    <w:rsid w:val="00050E3F"/>
    <w:rsid w:val="00055317"/>
    <w:rsid w:val="000607B5"/>
    <w:rsid w:val="00061407"/>
    <w:rsid w:val="0006439D"/>
    <w:rsid w:val="00066C1C"/>
    <w:rsid w:val="0007424A"/>
    <w:rsid w:val="00076637"/>
    <w:rsid w:val="000852EC"/>
    <w:rsid w:val="00085FB8"/>
    <w:rsid w:val="00087695"/>
    <w:rsid w:val="00090F07"/>
    <w:rsid w:val="000911A2"/>
    <w:rsid w:val="000A0CA7"/>
    <w:rsid w:val="000A30A9"/>
    <w:rsid w:val="000A5040"/>
    <w:rsid w:val="000B10A9"/>
    <w:rsid w:val="000B4860"/>
    <w:rsid w:val="000B69E2"/>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71FE"/>
    <w:rsid w:val="00167CC6"/>
    <w:rsid w:val="00175E7E"/>
    <w:rsid w:val="00175F94"/>
    <w:rsid w:val="0017780F"/>
    <w:rsid w:val="00183BBE"/>
    <w:rsid w:val="00184934"/>
    <w:rsid w:val="00190559"/>
    <w:rsid w:val="00190EDC"/>
    <w:rsid w:val="00191C8B"/>
    <w:rsid w:val="00193D14"/>
    <w:rsid w:val="001969CC"/>
    <w:rsid w:val="00197308"/>
    <w:rsid w:val="001A4F5A"/>
    <w:rsid w:val="001A516C"/>
    <w:rsid w:val="001B758E"/>
    <w:rsid w:val="001C286F"/>
    <w:rsid w:val="001C7DEB"/>
    <w:rsid w:val="001D18F6"/>
    <w:rsid w:val="001D1DC9"/>
    <w:rsid w:val="001E09D3"/>
    <w:rsid w:val="001E4554"/>
    <w:rsid w:val="001E748F"/>
    <w:rsid w:val="001F1CD3"/>
    <w:rsid w:val="001F2F87"/>
    <w:rsid w:val="00200E21"/>
    <w:rsid w:val="00202032"/>
    <w:rsid w:val="002142CC"/>
    <w:rsid w:val="00223A3C"/>
    <w:rsid w:val="002254E6"/>
    <w:rsid w:val="00226641"/>
    <w:rsid w:val="00245DFE"/>
    <w:rsid w:val="00246477"/>
    <w:rsid w:val="002464C8"/>
    <w:rsid w:val="00261EB6"/>
    <w:rsid w:val="002715B9"/>
    <w:rsid w:val="00276711"/>
    <w:rsid w:val="00284FF8"/>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2654"/>
    <w:rsid w:val="00333E2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8AA"/>
    <w:rsid w:val="0043484A"/>
    <w:rsid w:val="00436558"/>
    <w:rsid w:val="00442B12"/>
    <w:rsid w:val="00443FDE"/>
    <w:rsid w:val="0044549A"/>
    <w:rsid w:val="00453D78"/>
    <w:rsid w:val="00462971"/>
    <w:rsid w:val="004635C5"/>
    <w:rsid w:val="0047277E"/>
    <w:rsid w:val="00473283"/>
    <w:rsid w:val="00477802"/>
    <w:rsid w:val="00492657"/>
    <w:rsid w:val="00492D34"/>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6762"/>
    <w:rsid w:val="005A7E34"/>
    <w:rsid w:val="005C1469"/>
    <w:rsid w:val="005C32EB"/>
    <w:rsid w:val="005C5301"/>
    <w:rsid w:val="005C6EE6"/>
    <w:rsid w:val="005D05FE"/>
    <w:rsid w:val="005D1F3D"/>
    <w:rsid w:val="005D5241"/>
    <w:rsid w:val="005E6D50"/>
    <w:rsid w:val="005E77B2"/>
    <w:rsid w:val="005F0F3D"/>
    <w:rsid w:val="00600314"/>
    <w:rsid w:val="00605116"/>
    <w:rsid w:val="00605675"/>
    <w:rsid w:val="00606344"/>
    <w:rsid w:val="00607266"/>
    <w:rsid w:val="0060776E"/>
    <w:rsid w:val="00623A19"/>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6007"/>
    <w:rsid w:val="00770972"/>
    <w:rsid w:val="00770CAA"/>
    <w:rsid w:val="00774451"/>
    <w:rsid w:val="00780424"/>
    <w:rsid w:val="007811DE"/>
    <w:rsid w:val="00783DFD"/>
    <w:rsid w:val="00783EBF"/>
    <w:rsid w:val="0078595B"/>
    <w:rsid w:val="00786D95"/>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87A89"/>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6997"/>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6A3E"/>
    <w:rsid w:val="00A97021"/>
    <w:rsid w:val="00A9739B"/>
    <w:rsid w:val="00A974A7"/>
    <w:rsid w:val="00AA6263"/>
    <w:rsid w:val="00AB2AC1"/>
    <w:rsid w:val="00AB6812"/>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255C0"/>
    <w:rsid w:val="00B306B8"/>
    <w:rsid w:val="00B32AC5"/>
    <w:rsid w:val="00B32F77"/>
    <w:rsid w:val="00B34AF1"/>
    <w:rsid w:val="00B34E71"/>
    <w:rsid w:val="00B37C4F"/>
    <w:rsid w:val="00B42CD3"/>
    <w:rsid w:val="00B44B68"/>
    <w:rsid w:val="00B47D3A"/>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68ED"/>
    <w:rsid w:val="00BD2B97"/>
    <w:rsid w:val="00BD5632"/>
    <w:rsid w:val="00BD7AF1"/>
    <w:rsid w:val="00BE04AC"/>
    <w:rsid w:val="00BF4164"/>
    <w:rsid w:val="00BF4C6A"/>
    <w:rsid w:val="00BF73F8"/>
    <w:rsid w:val="00BF7C5C"/>
    <w:rsid w:val="00C073DA"/>
    <w:rsid w:val="00C12212"/>
    <w:rsid w:val="00C12365"/>
    <w:rsid w:val="00C15E96"/>
    <w:rsid w:val="00C1727A"/>
    <w:rsid w:val="00C23946"/>
    <w:rsid w:val="00C33464"/>
    <w:rsid w:val="00C4028C"/>
    <w:rsid w:val="00C45183"/>
    <w:rsid w:val="00C50DF7"/>
    <w:rsid w:val="00C55364"/>
    <w:rsid w:val="00C63F5A"/>
    <w:rsid w:val="00C65F0B"/>
    <w:rsid w:val="00C71D9D"/>
    <w:rsid w:val="00C82395"/>
    <w:rsid w:val="00C95483"/>
    <w:rsid w:val="00C96359"/>
    <w:rsid w:val="00C9681E"/>
    <w:rsid w:val="00CA3FBC"/>
    <w:rsid w:val="00CA5649"/>
    <w:rsid w:val="00CA6374"/>
    <w:rsid w:val="00CB4972"/>
    <w:rsid w:val="00CB4D56"/>
    <w:rsid w:val="00CB5715"/>
    <w:rsid w:val="00CB7FF7"/>
    <w:rsid w:val="00CC1D21"/>
    <w:rsid w:val="00CC23FA"/>
    <w:rsid w:val="00CC242E"/>
    <w:rsid w:val="00CC434C"/>
    <w:rsid w:val="00CC51E7"/>
    <w:rsid w:val="00CD1005"/>
    <w:rsid w:val="00CD1F47"/>
    <w:rsid w:val="00CD3929"/>
    <w:rsid w:val="00CE0B63"/>
    <w:rsid w:val="00CE68CE"/>
    <w:rsid w:val="00CF3A70"/>
    <w:rsid w:val="00CF5267"/>
    <w:rsid w:val="00CF5E5B"/>
    <w:rsid w:val="00CF74ED"/>
    <w:rsid w:val="00D04018"/>
    <w:rsid w:val="00D06D7A"/>
    <w:rsid w:val="00D102F8"/>
    <w:rsid w:val="00D14298"/>
    <w:rsid w:val="00D152EA"/>
    <w:rsid w:val="00D16E45"/>
    <w:rsid w:val="00D2242C"/>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92817"/>
    <w:rsid w:val="00E9397C"/>
    <w:rsid w:val="00EA6718"/>
    <w:rsid w:val="00EB1C34"/>
    <w:rsid w:val="00EB633C"/>
    <w:rsid w:val="00EB7CD2"/>
    <w:rsid w:val="00EC32D4"/>
    <w:rsid w:val="00ED258B"/>
    <w:rsid w:val="00ED2B55"/>
    <w:rsid w:val="00EE204F"/>
    <w:rsid w:val="00EE3296"/>
    <w:rsid w:val="00F006BA"/>
    <w:rsid w:val="00F012E6"/>
    <w:rsid w:val="00F11DA1"/>
    <w:rsid w:val="00F11FA1"/>
    <w:rsid w:val="00F12281"/>
    <w:rsid w:val="00F129F9"/>
    <w:rsid w:val="00F15A5A"/>
    <w:rsid w:val="00F15F0C"/>
    <w:rsid w:val="00F178E2"/>
    <w:rsid w:val="00F2133F"/>
    <w:rsid w:val="00F21F37"/>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164930452">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9637-9DF6-4E48-9AA0-B75072DD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4250</Words>
  <Characters>24227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8</cp:revision>
  <cp:lastPrinted>2023-10-20T13:55:00Z</cp:lastPrinted>
  <dcterms:created xsi:type="dcterms:W3CDTF">2025-09-15T11:50:00Z</dcterms:created>
  <dcterms:modified xsi:type="dcterms:W3CDTF">2025-10-13T06:46:00Z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