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39B0E" w14:textId="0122C035" w:rsidR="008F7B14" w:rsidRDefault="00B9016C" w:rsidP="008F7B14">
      <w:pPr>
        <w:pStyle w:val="a3"/>
        <w:spacing w:before="0" w:beforeAutospacing="0" w:after="120" w:afterAutospacing="0"/>
        <w:jc w:val="center"/>
        <w:rPr>
          <w:rStyle w:val="a4"/>
        </w:rPr>
      </w:pPr>
      <w:proofErr w:type="spellStart"/>
      <w:r w:rsidRPr="00B934F6">
        <w:rPr>
          <w:rStyle w:val="a4"/>
        </w:rPr>
        <w:t>Сублицензионный</w:t>
      </w:r>
      <w:proofErr w:type="spellEnd"/>
      <w:r w:rsidRPr="00B934F6">
        <w:rPr>
          <w:rStyle w:val="a4"/>
        </w:rPr>
        <w:t xml:space="preserve"> договор </w:t>
      </w:r>
      <w:r w:rsidR="00002A37" w:rsidRPr="00B934F6">
        <w:rPr>
          <w:rStyle w:val="a4"/>
        </w:rPr>
        <w:t>№ </w:t>
      </w:r>
      <w:r w:rsidR="000642EE" w:rsidRPr="00B934F6">
        <w:rPr>
          <w:rStyle w:val="a4"/>
        </w:rPr>
        <w:t xml:space="preserve"> </w:t>
      </w:r>
    </w:p>
    <w:p w14:paraId="1A403A6F" w14:textId="65D36868" w:rsidR="00452B17" w:rsidRDefault="00452B17" w:rsidP="00452B17">
      <w:pPr>
        <w:pStyle w:val="a3"/>
        <w:tabs>
          <w:tab w:val="left" w:pos="7230"/>
        </w:tabs>
        <w:jc w:val="center"/>
        <w:rPr>
          <w:b/>
        </w:rPr>
      </w:pPr>
      <w:r w:rsidRPr="00452B17">
        <w:rPr>
          <w:b/>
        </w:rPr>
        <w:t>на предоставление прав использования программ для ЭВМ (неисключительной лицензии)</w:t>
      </w:r>
    </w:p>
    <w:p w14:paraId="2D0E7FB4" w14:textId="251EF9C9" w:rsidR="00B9016C" w:rsidRPr="00B934F6" w:rsidRDefault="00B9016C" w:rsidP="00B9016C">
      <w:pPr>
        <w:pStyle w:val="a3"/>
        <w:tabs>
          <w:tab w:val="left" w:pos="7230"/>
        </w:tabs>
      </w:pPr>
      <w:r w:rsidRPr="00B934F6">
        <w:t xml:space="preserve">г. </w:t>
      </w:r>
      <w:r w:rsidR="000642EE" w:rsidRPr="00B934F6">
        <w:t>Мытищи</w:t>
      </w:r>
      <w:r w:rsidR="00DA2397" w:rsidRPr="00B934F6">
        <w:t xml:space="preserve">                                                    </w:t>
      </w:r>
      <w:r w:rsidR="00452B17">
        <w:t xml:space="preserve">      </w:t>
      </w:r>
      <w:r w:rsidR="00DA2397" w:rsidRPr="00B934F6">
        <w:t xml:space="preserve">                                 </w:t>
      </w:r>
      <w:r w:rsidR="006E0CC6">
        <w:t xml:space="preserve">  </w:t>
      </w:r>
      <w:r w:rsidR="00B66039">
        <w:t xml:space="preserve">           </w:t>
      </w:r>
      <w:proofErr w:type="gramStart"/>
      <w:r w:rsidR="00B66039">
        <w:t xml:space="preserve"> </w:t>
      </w:r>
      <w:r w:rsidR="006E0CC6">
        <w:t xml:space="preserve"> </w:t>
      </w:r>
      <w:r w:rsidR="00DA2397" w:rsidRPr="00B934F6">
        <w:t xml:space="preserve"> </w:t>
      </w:r>
      <w:r w:rsidRPr="00B934F6">
        <w:t>«</w:t>
      </w:r>
      <w:proofErr w:type="gramEnd"/>
      <w:r w:rsidR="003F6CF1">
        <w:t>___</w:t>
      </w:r>
      <w:r w:rsidRPr="00B934F6">
        <w:t>»</w:t>
      </w:r>
      <w:r w:rsidR="006B229D" w:rsidRPr="00B934F6">
        <w:t xml:space="preserve"> </w:t>
      </w:r>
      <w:r w:rsidR="003F6CF1">
        <w:t>_________</w:t>
      </w:r>
      <w:r w:rsidR="00B66039">
        <w:t xml:space="preserve"> </w:t>
      </w:r>
      <w:r w:rsidRPr="00B934F6">
        <w:t>20</w:t>
      </w:r>
      <w:r w:rsidR="000A481A">
        <w:t>2</w:t>
      </w:r>
      <w:r w:rsidR="008F0E13">
        <w:t>5</w:t>
      </w:r>
      <w:r w:rsidRPr="00B934F6">
        <w:t>г.</w:t>
      </w:r>
    </w:p>
    <w:p w14:paraId="2045EBE4" w14:textId="5B9997AB" w:rsidR="00B9016C" w:rsidRPr="00B934F6" w:rsidRDefault="003F6CF1" w:rsidP="0067415F">
      <w:pPr>
        <w:pStyle w:val="a3"/>
        <w:spacing w:before="120" w:beforeAutospacing="0" w:after="120" w:afterAutospacing="0"/>
        <w:ind w:right="40"/>
        <w:jc w:val="both"/>
      </w:pPr>
      <w:r>
        <w:t>__________________________</w:t>
      </w:r>
      <w:r w:rsidR="00B1565D" w:rsidRPr="00B934F6">
        <w:t xml:space="preserve"> именуемое в дальнейшем Лицензиат, в лице </w:t>
      </w:r>
      <w:r>
        <w:t>___________________</w:t>
      </w:r>
      <w:r w:rsidR="006A7516" w:rsidRPr="006A7516">
        <w:t>,</w:t>
      </w:r>
      <w:r w:rsidR="005965A7">
        <w:t xml:space="preserve"> действующего на основании </w:t>
      </w:r>
      <w:r>
        <w:t>__________</w:t>
      </w:r>
      <w:r w:rsidR="00B1565D" w:rsidRPr="00B934F6">
        <w:t xml:space="preserve">, с одной стороны и </w:t>
      </w:r>
      <w:r w:rsidR="00554A4C">
        <w:t>А</w:t>
      </w:r>
      <w:r w:rsidR="00B1565D" w:rsidRPr="00B934F6">
        <w:t>кционерное общество «</w:t>
      </w:r>
      <w:proofErr w:type="spellStart"/>
      <w:r w:rsidR="00B1565D" w:rsidRPr="00B934F6">
        <w:t>Мытищинский</w:t>
      </w:r>
      <w:proofErr w:type="spellEnd"/>
      <w:r w:rsidR="00B1565D" w:rsidRPr="00B934F6">
        <w:t xml:space="preserve"> машиностроительный завод», именуемое в дальнейшем Сублицензиат, </w:t>
      </w:r>
      <w:r w:rsidR="00DA2397" w:rsidRPr="00B934F6">
        <w:t xml:space="preserve">в лице </w:t>
      </w:r>
      <w:r w:rsidR="005965A7">
        <w:t>Генерального</w:t>
      </w:r>
      <w:r w:rsidR="008A1E10">
        <w:t xml:space="preserve"> директора </w:t>
      </w:r>
      <w:r w:rsidR="00FF55FA">
        <w:t>Овчинникова Дмитрия Алексеевича</w:t>
      </w:r>
      <w:r w:rsidR="008A1E10">
        <w:t xml:space="preserve">, действующего на основании </w:t>
      </w:r>
      <w:r w:rsidR="005965A7">
        <w:t>Устава</w:t>
      </w:r>
      <w:r w:rsidR="00C72AA1" w:rsidRPr="00B934F6">
        <w:t xml:space="preserve"> </w:t>
      </w:r>
      <w:r w:rsidR="00B1565D" w:rsidRPr="00B934F6">
        <w:t>с другой стороны, вместе именуемые – Стороны, а каждое по отдельности – Сторона, заключили настоящий Договор о нижеследующем:</w:t>
      </w:r>
    </w:p>
    <w:p w14:paraId="357758F4" w14:textId="77777777" w:rsidR="002E63EB" w:rsidRPr="00B934F6" w:rsidRDefault="002E63EB" w:rsidP="0067415F">
      <w:pPr>
        <w:pStyle w:val="a3"/>
        <w:spacing w:before="0" w:beforeAutospacing="0" w:after="120" w:afterAutospacing="0"/>
        <w:jc w:val="center"/>
      </w:pPr>
      <w:r w:rsidRPr="00B934F6">
        <w:rPr>
          <w:b/>
          <w:bCs/>
        </w:rPr>
        <w:t>1. Предмет договора</w:t>
      </w:r>
    </w:p>
    <w:p w14:paraId="3E9C5B49" w14:textId="31CFDD30" w:rsidR="003703C4" w:rsidRDefault="002E63EB" w:rsidP="003703C4">
      <w:pPr>
        <w:pStyle w:val="a3"/>
        <w:spacing w:before="0" w:beforeAutospacing="0" w:after="0" w:afterAutospacing="0"/>
        <w:jc w:val="both"/>
      </w:pPr>
      <w:r w:rsidRPr="00B934F6">
        <w:t>1.1.</w:t>
      </w:r>
      <w:r w:rsidRPr="00B934F6">
        <w:tab/>
      </w:r>
      <w:r w:rsidR="0071645A" w:rsidRPr="00385587">
        <w:t xml:space="preserve">По настоящему договору </w:t>
      </w:r>
      <w:r w:rsidRPr="00385587">
        <w:t xml:space="preserve">Лицензиат </w:t>
      </w:r>
      <w:r w:rsidR="0071645A" w:rsidRPr="00385587">
        <w:t xml:space="preserve">с согласия </w:t>
      </w:r>
      <w:r w:rsidR="00E629B1">
        <w:t>Правообладателя</w:t>
      </w:r>
      <w:r w:rsidR="0071645A" w:rsidRPr="00385587">
        <w:t xml:space="preserve"> </w:t>
      </w:r>
      <w:r w:rsidRPr="00385587">
        <w:t xml:space="preserve">обязуется </w:t>
      </w:r>
      <w:r w:rsidR="008A6E9D" w:rsidRPr="00385587">
        <w:t xml:space="preserve">предоставлять </w:t>
      </w:r>
      <w:r w:rsidRPr="00385587">
        <w:t xml:space="preserve">Сублицензиату право использования </w:t>
      </w:r>
      <w:r w:rsidR="000537F7">
        <w:t>п</w:t>
      </w:r>
      <w:r w:rsidR="008120FA">
        <w:t xml:space="preserve">рограммных продуктов </w:t>
      </w:r>
      <w:r w:rsidR="003F6CF1" w:rsidRPr="003F6CF1">
        <w:t xml:space="preserve">на программное обеспечение </w:t>
      </w:r>
      <w:r w:rsidR="00FF55FA">
        <w:rPr>
          <w:color w:val="000000"/>
          <w:lang w:val="en-US"/>
        </w:rPr>
        <w:t>Indeed</w:t>
      </w:r>
      <w:r w:rsidR="00FF55FA" w:rsidRPr="003375F3">
        <w:rPr>
          <w:color w:val="000000"/>
        </w:rPr>
        <w:t xml:space="preserve"> </w:t>
      </w:r>
      <w:r w:rsidR="00FF55FA">
        <w:rPr>
          <w:color w:val="000000"/>
          <w:lang w:val="en-US"/>
        </w:rPr>
        <w:t>Privileged</w:t>
      </w:r>
      <w:r w:rsidR="00FF55FA" w:rsidRPr="003375F3">
        <w:rPr>
          <w:color w:val="000000"/>
        </w:rPr>
        <w:t xml:space="preserve"> </w:t>
      </w:r>
      <w:r w:rsidR="00FF55FA">
        <w:rPr>
          <w:color w:val="000000"/>
          <w:lang w:val="en-US"/>
        </w:rPr>
        <w:t>Access</w:t>
      </w:r>
      <w:r w:rsidR="00FF55FA" w:rsidRPr="003375F3">
        <w:rPr>
          <w:color w:val="000000"/>
        </w:rPr>
        <w:t xml:space="preserve"> </w:t>
      </w:r>
      <w:r w:rsidR="00FF55FA">
        <w:rPr>
          <w:color w:val="000000"/>
          <w:lang w:val="en-US"/>
        </w:rPr>
        <w:t>Manager</w:t>
      </w:r>
      <w:r w:rsidR="00FF55FA" w:rsidRPr="003375F3">
        <w:rPr>
          <w:color w:val="000000"/>
        </w:rPr>
        <w:t xml:space="preserve"> (</w:t>
      </w:r>
      <w:r w:rsidR="00FF55FA">
        <w:rPr>
          <w:color w:val="000000"/>
        </w:rPr>
        <w:t>пакет на одновременные подключения - 15</w:t>
      </w:r>
      <w:r w:rsidR="00FF55FA" w:rsidRPr="003375F3">
        <w:rPr>
          <w:color w:val="000000"/>
        </w:rPr>
        <w:t>)</w:t>
      </w:r>
      <w:r w:rsidR="00FF55FA" w:rsidRPr="00385587">
        <w:t xml:space="preserve"> </w:t>
      </w:r>
      <w:r w:rsidRPr="00385587">
        <w:t>(неисключительную</w:t>
      </w:r>
      <w:r w:rsidRPr="00B934F6">
        <w:t xml:space="preserve"> лицензию)</w:t>
      </w:r>
      <w:r w:rsidR="003F6CF1">
        <w:t xml:space="preserve"> и </w:t>
      </w:r>
      <w:r w:rsidR="00E629B1">
        <w:t xml:space="preserve">Сертифицированный ФСТЭК комплект </w:t>
      </w:r>
      <w:r w:rsidR="00E629B1">
        <w:rPr>
          <w:lang w:val="en-US"/>
        </w:rPr>
        <w:t>Indeed</w:t>
      </w:r>
      <w:r w:rsidR="00E629B1" w:rsidRPr="00AB15D2">
        <w:t xml:space="preserve"> </w:t>
      </w:r>
      <w:r w:rsidR="00E629B1">
        <w:rPr>
          <w:lang w:val="en-US"/>
        </w:rPr>
        <w:t>Privileged</w:t>
      </w:r>
      <w:r w:rsidR="00E629B1" w:rsidRPr="00AB15D2">
        <w:t xml:space="preserve"> </w:t>
      </w:r>
      <w:r w:rsidR="00E629B1">
        <w:rPr>
          <w:lang w:val="en-US"/>
        </w:rPr>
        <w:t>Access</w:t>
      </w:r>
      <w:r w:rsidR="00E629B1" w:rsidRPr="00AB15D2">
        <w:t xml:space="preserve"> </w:t>
      </w:r>
      <w:r w:rsidR="00E629B1">
        <w:rPr>
          <w:lang w:val="en-US"/>
        </w:rPr>
        <w:t>Manager</w:t>
      </w:r>
      <w:r w:rsidR="00E629B1" w:rsidRPr="00AB15D2">
        <w:t xml:space="preserve"> </w:t>
      </w:r>
      <w:r w:rsidR="00171EFA" w:rsidRPr="00B934F6">
        <w:t>(далее — «</w:t>
      </w:r>
      <w:r w:rsidR="00AF11DD">
        <w:t>Программное обеспечение</w:t>
      </w:r>
      <w:r w:rsidR="00171EFA" w:rsidRPr="0066538A">
        <w:t xml:space="preserve">») </w:t>
      </w:r>
      <w:r w:rsidRPr="00B934F6">
        <w:t xml:space="preserve">в соответствии с </w:t>
      </w:r>
      <w:r w:rsidR="008A6E9D" w:rsidRPr="00B934F6">
        <w:t>Приложени</w:t>
      </w:r>
      <w:r w:rsidR="00171EFA" w:rsidRPr="00B934F6">
        <w:t>ем №1</w:t>
      </w:r>
      <w:r w:rsidR="008A6E9D" w:rsidRPr="00B934F6">
        <w:t xml:space="preserve"> </w:t>
      </w:r>
      <w:r w:rsidRPr="00B934F6">
        <w:t>к настоящему Договору (</w:t>
      </w:r>
      <w:r w:rsidR="00171EFA" w:rsidRPr="00B934F6">
        <w:t xml:space="preserve">далее - </w:t>
      </w:r>
      <w:r w:rsidR="008A6E9D" w:rsidRPr="00B934F6">
        <w:t>Спецификаци</w:t>
      </w:r>
      <w:r w:rsidR="00171EFA" w:rsidRPr="00B934F6">
        <w:t>я)</w:t>
      </w:r>
      <w:r w:rsidRPr="00B934F6">
        <w:t xml:space="preserve">, </w:t>
      </w:r>
      <w:r w:rsidRPr="00385587">
        <w:t xml:space="preserve">а Сублицензиат обязуется </w:t>
      </w:r>
      <w:r w:rsidR="0071645A" w:rsidRPr="00385587">
        <w:t>у</w:t>
      </w:r>
      <w:r w:rsidRPr="00385587">
        <w:t xml:space="preserve">платить </w:t>
      </w:r>
      <w:r w:rsidR="00767C47" w:rsidRPr="00400C64">
        <w:t>Лицензиату</w:t>
      </w:r>
      <w:r w:rsidR="0071645A" w:rsidRPr="00400C64">
        <w:t xml:space="preserve"> обусловленное договором вознаграждение</w:t>
      </w:r>
      <w:r w:rsidRPr="00400C64">
        <w:t>.</w:t>
      </w:r>
      <w:r w:rsidRPr="00B934F6">
        <w:t xml:space="preserve"> </w:t>
      </w:r>
      <w:r w:rsidR="00561CDC">
        <w:t xml:space="preserve">Лицензиат гарантирует, что обладает правами на предоставление Сублицензиату права использования </w:t>
      </w:r>
      <w:r w:rsidR="003F6CF1" w:rsidRPr="003F6CF1">
        <w:t>программно</w:t>
      </w:r>
      <w:r w:rsidR="003F6CF1">
        <w:t>го</w:t>
      </w:r>
      <w:r w:rsidR="003F6CF1" w:rsidRPr="003F6CF1">
        <w:t xml:space="preserve"> обеспечени</w:t>
      </w:r>
      <w:r w:rsidR="00FF55FA">
        <w:t>я</w:t>
      </w:r>
      <w:r w:rsidR="003F6CF1" w:rsidRPr="003F6CF1">
        <w:t xml:space="preserve"> </w:t>
      </w:r>
      <w:r w:rsidR="00FF55FA">
        <w:rPr>
          <w:color w:val="000000"/>
          <w:lang w:val="en-US"/>
        </w:rPr>
        <w:t>Indeed</w:t>
      </w:r>
      <w:r w:rsidR="00FF55FA" w:rsidRPr="003375F3">
        <w:rPr>
          <w:color w:val="000000"/>
        </w:rPr>
        <w:t xml:space="preserve"> </w:t>
      </w:r>
      <w:r w:rsidR="00FF55FA">
        <w:rPr>
          <w:color w:val="000000"/>
          <w:lang w:val="en-US"/>
        </w:rPr>
        <w:t>Privileged</w:t>
      </w:r>
      <w:r w:rsidR="00FF55FA" w:rsidRPr="003375F3">
        <w:rPr>
          <w:color w:val="000000"/>
        </w:rPr>
        <w:t xml:space="preserve"> </w:t>
      </w:r>
      <w:r w:rsidR="00FF55FA">
        <w:rPr>
          <w:color w:val="000000"/>
          <w:lang w:val="en-US"/>
        </w:rPr>
        <w:t>Access</w:t>
      </w:r>
      <w:r w:rsidR="00FF55FA" w:rsidRPr="003375F3">
        <w:rPr>
          <w:color w:val="000000"/>
        </w:rPr>
        <w:t xml:space="preserve"> </w:t>
      </w:r>
      <w:r w:rsidR="00FF55FA">
        <w:rPr>
          <w:color w:val="000000"/>
          <w:lang w:val="en-US"/>
        </w:rPr>
        <w:t>Manager</w:t>
      </w:r>
      <w:r w:rsidR="003F6CF1">
        <w:t xml:space="preserve"> </w:t>
      </w:r>
      <w:r w:rsidR="00561CDC">
        <w:t xml:space="preserve">на условиях настоящего Договора на законном основании, что подтверждается </w:t>
      </w:r>
      <w:r w:rsidR="00E629B1">
        <w:t>Сертификатом о стратегическом партнерстве между Лицензиатом и Правообладателем.</w:t>
      </w:r>
    </w:p>
    <w:p w14:paraId="0F66E6C6" w14:textId="77777777" w:rsidR="000036B7" w:rsidRDefault="000036B7" w:rsidP="003703C4">
      <w:pPr>
        <w:pStyle w:val="a3"/>
        <w:spacing w:before="0" w:beforeAutospacing="0" w:after="0" w:afterAutospacing="0"/>
        <w:jc w:val="both"/>
      </w:pPr>
      <w:r w:rsidRPr="00B934F6">
        <w:t xml:space="preserve">1.2. Наименование программ, права на использование которых </w:t>
      </w:r>
      <w:r w:rsidR="00C55755" w:rsidRPr="00B934F6">
        <w:t>передаются в</w:t>
      </w:r>
      <w:r w:rsidRPr="00B934F6">
        <w:t xml:space="preserve"> соответствии с п. 1.1. Договора</w:t>
      </w:r>
      <w:r w:rsidR="00171EFA" w:rsidRPr="00B934F6">
        <w:t>,</w:t>
      </w:r>
      <w:r w:rsidRPr="00B934F6">
        <w:t xml:space="preserve"> согласовываю</w:t>
      </w:r>
      <w:r w:rsidR="00171EFA" w:rsidRPr="00B934F6">
        <w:t>тся Сторонами в Спецификации</w:t>
      </w:r>
      <w:r w:rsidRPr="00B934F6">
        <w:t xml:space="preserve">. </w:t>
      </w:r>
    </w:p>
    <w:p w14:paraId="30B65DEF" w14:textId="3FC00CE6" w:rsidR="003703C4" w:rsidRDefault="002512E2" w:rsidP="003703C4">
      <w:pPr>
        <w:pStyle w:val="a3"/>
        <w:spacing w:before="0" w:beforeAutospacing="0" w:after="0" w:afterAutospacing="0"/>
        <w:jc w:val="both"/>
      </w:pPr>
      <w:r>
        <w:t xml:space="preserve">1.3. </w:t>
      </w:r>
      <w:r w:rsidRPr="002512E2">
        <w:t xml:space="preserve">При исполнении настоящего Договора стороны руководствуются Приложением № </w:t>
      </w:r>
      <w:r>
        <w:t>2</w:t>
      </w:r>
      <w:r w:rsidRPr="002512E2">
        <w:t xml:space="preserve"> (Техническое задание). В случае противоречия условий Договора и Технического задания, условия Технического задания считать приоритетными.</w:t>
      </w:r>
    </w:p>
    <w:p w14:paraId="45BB98B7" w14:textId="77777777" w:rsidR="002512E2" w:rsidRPr="00B934F6" w:rsidRDefault="002512E2" w:rsidP="003703C4">
      <w:pPr>
        <w:pStyle w:val="a3"/>
        <w:spacing w:before="0" w:beforeAutospacing="0" w:after="0" w:afterAutospacing="0"/>
        <w:jc w:val="both"/>
      </w:pPr>
    </w:p>
    <w:p w14:paraId="5F3E674C" w14:textId="77777777" w:rsidR="002E63EB" w:rsidRPr="00F26C44" w:rsidRDefault="002E63EB" w:rsidP="00D7070F">
      <w:pPr>
        <w:pStyle w:val="a3"/>
        <w:spacing w:before="0" w:beforeAutospacing="0" w:after="120" w:afterAutospacing="0"/>
        <w:jc w:val="center"/>
        <w:rPr>
          <w:b/>
          <w:bCs/>
        </w:rPr>
      </w:pPr>
      <w:r w:rsidRPr="00F26C44">
        <w:rPr>
          <w:b/>
          <w:bCs/>
        </w:rPr>
        <w:t>2. Порядок предоставления права использования программ для ЭВМ</w:t>
      </w:r>
    </w:p>
    <w:p w14:paraId="780DC7C4" w14:textId="6CE7C99F" w:rsidR="006E0CC6" w:rsidRPr="00F26C44" w:rsidRDefault="002E63EB" w:rsidP="002871AA">
      <w:pPr>
        <w:jc w:val="both"/>
        <w:rPr>
          <w:rFonts w:ascii="Times New Roman" w:eastAsia="Times New Roman" w:hAnsi="Times New Roman" w:cs="Times New Roman"/>
          <w:sz w:val="24"/>
          <w:szCs w:val="24"/>
          <w:lang w:eastAsia="ru-RU"/>
        </w:rPr>
      </w:pPr>
      <w:r w:rsidRPr="00F26C44">
        <w:rPr>
          <w:rFonts w:ascii="Times New Roman" w:eastAsia="Times New Roman" w:hAnsi="Times New Roman" w:cs="Times New Roman"/>
          <w:sz w:val="24"/>
          <w:szCs w:val="24"/>
          <w:lang w:eastAsia="ru-RU"/>
        </w:rPr>
        <w:t>2.1.</w:t>
      </w:r>
      <w:r w:rsidRPr="00F26C44">
        <w:rPr>
          <w:rFonts w:ascii="Times New Roman" w:eastAsia="Times New Roman" w:hAnsi="Times New Roman" w:cs="Times New Roman"/>
          <w:sz w:val="24"/>
          <w:szCs w:val="24"/>
          <w:lang w:eastAsia="ru-RU"/>
        </w:rPr>
        <w:tab/>
        <w:t xml:space="preserve">Право использования </w:t>
      </w:r>
      <w:r w:rsidR="00AF11DD">
        <w:rPr>
          <w:rFonts w:ascii="Times New Roman" w:eastAsia="Times New Roman" w:hAnsi="Times New Roman" w:cs="Times New Roman"/>
          <w:sz w:val="24"/>
          <w:szCs w:val="24"/>
          <w:lang w:eastAsia="ru-RU"/>
        </w:rPr>
        <w:t>П</w:t>
      </w:r>
      <w:r w:rsidR="003F6CF1">
        <w:rPr>
          <w:rFonts w:ascii="Times New Roman" w:eastAsia="Times New Roman" w:hAnsi="Times New Roman" w:cs="Times New Roman"/>
          <w:sz w:val="24"/>
          <w:szCs w:val="24"/>
          <w:lang w:eastAsia="ru-RU"/>
        </w:rPr>
        <w:t>рограммного обеспечения</w:t>
      </w:r>
      <w:r w:rsidRPr="00F26C44">
        <w:rPr>
          <w:rFonts w:ascii="Times New Roman" w:eastAsia="Times New Roman" w:hAnsi="Times New Roman" w:cs="Times New Roman"/>
          <w:sz w:val="24"/>
          <w:szCs w:val="24"/>
          <w:lang w:eastAsia="ru-RU"/>
        </w:rPr>
        <w:t xml:space="preserve"> включает в себя право на воспроизведение соответствующих программ на территории Российской Федерации, ограниченное </w:t>
      </w:r>
      <w:r w:rsidR="00F92D87" w:rsidRPr="00F26C44">
        <w:rPr>
          <w:rFonts w:ascii="Times New Roman" w:eastAsia="Times New Roman" w:hAnsi="Times New Roman" w:cs="Times New Roman"/>
          <w:sz w:val="24"/>
          <w:szCs w:val="24"/>
          <w:lang w:eastAsia="ru-RU"/>
        </w:rPr>
        <w:t>правом инсталляции</w:t>
      </w:r>
      <w:r w:rsidRPr="00F26C44">
        <w:rPr>
          <w:rFonts w:ascii="Times New Roman" w:eastAsia="Times New Roman" w:hAnsi="Times New Roman" w:cs="Times New Roman"/>
          <w:sz w:val="24"/>
          <w:szCs w:val="24"/>
          <w:lang w:eastAsia="ru-RU"/>
        </w:rPr>
        <w:t>, копировани</w:t>
      </w:r>
      <w:r w:rsidR="00F26C44" w:rsidRPr="00F26C44">
        <w:rPr>
          <w:rFonts w:ascii="Times New Roman" w:eastAsia="Times New Roman" w:hAnsi="Times New Roman" w:cs="Times New Roman"/>
          <w:sz w:val="24"/>
          <w:szCs w:val="24"/>
          <w:lang w:eastAsia="ru-RU"/>
        </w:rPr>
        <w:t>я</w:t>
      </w:r>
      <w:r w:rsidRPr="00F26C44">
        <w:rPr>
          <w:rFonts w:ascii="Times New Roman" w:eastAsia="Times New Roman" w:hAnsi="Times New Roman" w:cs="Times New Roman"/>
          <w:sz w:val="24"/>
          <w:szCs w:val="24"/>
          <w:lang w:eastAsia="ru-RU"/>
        </w:rPr>
        <w:t xml:space="preserve"> и з</w:t>
      </w:r>
      <w:r w:rsidR="00F26C44" w:rsidRPr="00F26C44">
        <w:rPr>
          <w:rFonts w:ascii="Times New Roman" w:eastAsia="Times New Roman" w:hAnsi="Times New Roman" w:cs="Times New Roman"/>
          <w:sz w:val="24"/>
          <w:szCs w:val="24"/>
          <w:lang w:eastAsia="ru-RU"/>
        </w:rPr>
        <w:t>апуска программного обеспечения в соответствии с документацией (соглашением) правообладателя</w:t>
      </w:r>
      <w:r w:rsidR="001C2FAA">
        <w:rPr>
          <w:rFonts w:ascii="Times New Roman" w:eastAsia="Times New Roman" w:hAnsi="Times New Roman" w:cs="Times New Roman"/>
          <w:sz w:val="24"/>
          <w:szCs w:val="24"/>
          <w:lang w:eastAsia="ru-RU"/>
        </w:rPr>
        <w:t xml:space="preserve">. </w:t>
      </w:r>
      <w:r w:rsidRPr="00F26C44">
        <w:rPr>
          <w:rFonts w:ascii="Times New Roman" w:eastAsia="Times New Roman" w:hAnsi="Times New Roman" w:cs="Times New Roman"/>
          <w:sz w:val="24"/>
          <w:szCs w:val="24"/>
          <w:lang w:eastAsia="ru-RU"/>
        </w:rPr>
        <w:t>Право использования предоставляется с ограничениями, установленными типовым лицензионным соглашением производителя с конечным пользователем.</w:t>
      </w:r>
    </w:p>
    <w:p w14:paraId="43B59F64" w14:textId="77777777" w:rsidR="002E63EB" w:rsidRPr="00B934F6" w:rsidRDefault="002E63EB" w:rsidP="002871AA">
      <w:pPr>
        <w:pStyle w:val="a3"/>
        <w:spacing w:before="0" w:beforeAutospacing="0" w:after="0" w:afterAutospacing="0"/>
        <w:jc w:val="both"/>
      </w:pPr>
      <w:r w:rsidRPr="00B934F6">
        <w:t>2.2.</w:t>
      </w:r>
      <w:r w:rsidRPr="00B934F6">
        <w:tab/>
        <w:t>Оплата осуществляется Сублицензиатом в соответствии с разделом 3 настоящего Договора.</w:t>
      </w:r>
    </w:p>
    <w:p w14:paraId="29B09C77" w14:textId="6ECE423C" w:rsidR="006E0CC6" w:rsidRDefault="002E63EB" w:rsidP="002871AA">
      <w:pPr>
        <w:pStyle w:val="a3"/>
        <w:spacing w:before="0" w:beforeAutospacing="0" w:after="0" w:afterAutospacing="0"/>
        <w:jc w:val="both"/>
      </w:pPr>
      <w:r w:rsidRPr="00B934F6">
        <w:t>2.3.</w:t>
      </w:r>
      <w:r w:rsidRPr="00B934F6">
        <w:tab/>
      </w:r>
      <w:r w:rsidRPr="00385587">
        <w:t xml:space="preserve">Право использования </w:t>
      </w:r>
      <w:r w:rsidR="00AF11DD">
        <w:t>П</w:t>
      </w:r>
      <w:r w:rsidR="003F6CF1">
        <w:t>рограммного обеспечения</w:t>
      </w:r>
      <w:r w:rsidR="003F6CF1" w:rsidRPr="00F26C44">
        <w:t xml:space="preserve"> </w:t>
      </w:r>
      <w:r w:rsidR="009F33C8" w:rsidRPr="00385587">
        <w:t xml:space="preserve">предоставляется </w:t>
      </w:r>
      <w:r w:rsidRPr="00385587">
        <w:t xml:space="preserve">Сублицензиату </w:t>
      </w:r>
      <w:r w:rsidR="009F33C8" w:rsidRPr="00385587">
        <w:t xml:space="preserve">путем передачи соответствующих программ для ЭВМ </w:t>
      </w:r>
      <w:r w:rsidR="002512E2">
        <w:t>в соответствии с пунктом №3 Технического задания</w:t>
      </w:r>
      <w:r w:rsidR="00261342" w:rsidRPr="00261342">
        <w:t xml:space="preserve"> </w:t>
      </w:r>
      <w:r w:rsidR="00261342">
        <w:t>(</w:t>
      </w:r>
      <w:r w:rsidR="00261342" w:rsidRPr="002512E2">
        <w:t xml:space="preserve">Приложение № </w:t>
      </w:r>
      <w:r w:rsidR="00261342">
        <w:t>2)</w:t>
      </w:r>
      <w:r w:rsidR="009F33C8" w:rsidRPr="00385587">
        <w:t xml:space="preserve">, факт передачи подтверждается </w:t>
      </w:r>
      <w:r w:rsidRPr="00385587">
        <w:t>Акт</w:t>
      </w:r>
      <w:r w:rsidR="009F33C8" w:rsidRPr="00385587">
        <w:t>ом</w:t>
      </w:r>
      <w:r w:rsidRPr="00385587">
        <w:t xml:space="preserve"> приёма-передачи прав</w:t>
      </w:r>
      <w:r w:rsidR="009F33C8" w:rsidRPr="00385587">
        <w:t>, подписанным Сторонами</w:t>
      </w:r>
      <w:r w:rsidRPr="00385587">
        <w:t>. С даты</w:t>
      </w:r>
      <w:r w:rsidRPr="00B934F6">
        <w:t xml:space="preserve"> подписания право использования указанных в соответствующем Акте программ для ЭВМ считается предоставленным Сублицензиату.</w:t>
      </w:r>
    </w:p>
    <w:p w14:paraId="776F5299" w14:textId="33E92B61" w:rsidR="0031005F" w:rsidRDefault="002E63EB" w:rsidP="002871AA">
      <w:pPr>
        <w:pStyle w:val="a3"/>
        <w:spacing w:before="0" w:beforeAutospacing="0" w:after="0" w:afterAutospacing="0"/>
        <w:jc w:val="both"/>
      </w:pPr>
      <w:r w:rsidRPr="00B934F6">
        <w:t>2.4.</w:t>
      </w:r>
      <w:r w:rsidRPr="00B934F6">
        <w:tab/>
        <w:t xml:space="preserve">Предоставление Сублицензиату права использования </w:t>
      </w:r>
      <w:r w:rsidR="00AF11DD">
        <w:t>Программного обеспечения</w:t>
      </w:r>
      <w:r w:rsidRPr="00B934F6">
        <w:t xml:space="preserve"> производится в срок, предусмотренный п.3.2. настоящего Договора.</w:t>
      </w:r>
    </w:p>
    <w:p w14:paraId="04C0C1D4" w14:textId="4A26AC6C" w:rsidR="0031005F" w:rsidRDefault="0031005F" w:rsidP="002871AA">
      <w:pPr>
        <w:pStyle w:val="a3"/>
        <w:spacing w:before="0" w:beforeAutospacing="0" w:after="0" w:afterAutospacing="0"/>
        <w:jc w:val="both"/>
      </w:pPr>
      <w:r>
        <w:t xml:space="preserve">2.5.  </w:t>
      </w:r>
      <w:r w:rsidRPr="0031005F">
        <w:t xml:space="preserve">Лицензиат предоставляет права на использование </w:t>
      </w:r>
      <w:r w:rsidR="00AF11DD">
        <w:t>Программного обеспечения</w:t>
      </w:r>
      <w:r w:rsidR="00AF11DD" w:rsidRPr="00B934F6">
        <w:t xml:space="preserve"> </w:t>
      </w:r>
      <w:r w:rsidRPr="0031005F">
        <w:t>по наименованию, количеству и сроку в соответствии с перечнем, указанн</w:t>
      </w:r>
      <w:r>
        <w:t>ым</w:t>
      </w:r>
      <w:r w:rsidRPr="0031005F">
        <w:t xml:space="preserve"> в </w:t>
      </w:r>
      <w:r>
        <w:t>Спецификации к Договору</w:t>
      </w:r>
      <w:r w:rsidRPr="0031005F">
        <w:t xml:space="preserve">, по Акту </w:t>
      </w:r>
      <w:r w:rsidR="002D0E70" w:rsidRPr="00B934F6">
        <w:t xml:space="preserve">приема-передачи прав </w:t>
      </w:r>
      <w:r w:rsidRPr="0031005F">
        <w:t>использования.</w:t>
      </w:r>
    </w:p>
    <w:p w14:paraId="71D89A6F" w14:textId="016D5C04" w:rsidR="006E0CC6" w:rsidRDefault="003611BD" w:rsidP="002871AA">
      <w:pPr>
        <w:pStyle w:val="a3"/>
        <w:spacing w:before="0" w:beforeAutospacing="0" w:after="0" w:afterAutospacing="0"/>
        <w:jc w:val="both"/>
      </w:pPr>
      <w:r>
        <w:t>2.6</w:t>
      </w:r>
      <w:r w:rsidR="002E63EB" w:rsidRPr="00B934F6">
        <w:t>.</w:t>
      </w:r>
      <w:r w:rsidR="002E63EB" w:rsidRPr="00B934F6">
        <w:tab/>
        <w:t xml:space="preserve">Лицензиат обязуется одновременно с подписанием Акта приема-передачи прав предоставить Сублицензиату возможность использования </w:t>
      </w:r>
      <w:r w:rsidR="00AF11DD">
        <w:t>Программного обеспечения</w:t>
      </w:r>
      <w:r w:rsidR="002E63EB" w:rsidRPr="00B934F6">
        <w:t xml:space="preserve">, путём передачи ему </w:t>
      </w:r>
      <w:bookmarkStart w:id="0" w:name="OLE_LINK1"/>
      <w:bookmarkStart w:id="1" w:name="OLE_LINK2"/>
      <w:bookmarkStart w:id="2" w:name="OLE_LINK3"/>
      <w:r w:rsidR="002E63EB" w:rsidRPr="00B934F6">
        <w:t>необходимых ключей доступа</w:t>
      </w:r>
      <w:bookmarkEnd w:id="0"/>
      <w:bookmarkEnd w:id="1"/>
      <w:bookmarkEnd w:id="2"/>
      <w:r w:rsidR="002E63EB" w:rsidRPr="00B934F6">
        <w:t>.</w:t>
      </w:r>
    </w:p>
    <w:p w14:paraId="1DA98BEA" w14:textId="5FE5DD92" w:rsidR="00A552C8" w:rsidRDefault="003611BD" w:rsidP="002871AA">
      <w:pPr>
        <w:pStyle w:val="a3"/>
        <w:spacing w:before="0" w:beforeAutospacing="0" w:after="0" w:afterAutospacing="0"/>
        <w:jc w:val="both"/>
      </w:pPr>
      <w:r>
        <w:t>2.7</w:t>
      </w:r>
      <w:r w:rsidR="002E63EB" w:rsidRPr="00B934F6">
        <w:t>.</w:t>
      </w:r>
      <w:r w:rsidR="002E63EB" w:rsidRPr="00B934F6">
        <w:tab/>
        <w:t xml:space="preserve">Лицензиат гарантирует, что он обладает всеми законными основаниями для предоставления Сублицензиату права использования </w:t>
      </w:r>
      <w:r w:rsidR="00AF11DD">
        <w:t>Программного обеспечения</w:t>
      </w:r>
      <w:r w:rsidR="002E63EB" w:rsidRPr="00B934F6">
        <w:t xml:space="preserve"> по настоящему Договору. </w:t>
      </w:r>
      <w:r w:rsidR="000036B7" w:rsidRPr="00B934F6">
        <w:t xml:space="preserve">Копии лицензионных договоров с </w:t>
      </w:r>
      <w:r w:rsidR="00896ECB" w:rsidRPr="00B934F6">
        <w:t>правообладателем либо</w:t>
      </w:r>
      <w:r w:rsidR="000036B7" w:rsidRPr="00B934F6">
        <w:t xml:space="preserve"> согласие правообладателя на право </w:t>
      </w:r>
      <w:r w:rsidR="000036B7" w:rsidRPr="00400C64">
        <w:t>использование программ предоставляются Лицензиатом при согласовании Сторон</w:t>
      </w:r>
      <w:r w:rsidR="009E5550" w:rsidRPr="00400C64">
        <w:t xml:space="preserve">ами Спецификации к </w:t>
      </w:r>
      <w:proofErr w:type="spellStart"/>
      <w:r w:rsidR="009E5550" w:rsidRPr="00400C64">
        <w:t>Сублицензионному</w:t>
      </w:r>
      <w:proofErr w:type="spellEnd"/>
      <w:r w:rsidR="009E5550" w:rsidRPr="00400C64">
        <w:t xml:space="preserve"> договору.</w:t>
      </w:r>
    </w:p>
    <w:p w14:paraId="45677F3A" w14:textId="5E2E5A51" w:rsidR="00E629B1" w:rsidRPr="00AB15D2" w:rsidRDefault="00E629B1" w:rsidP="00E629B1">
      <w:pPr>
        <w:pStyle w:val="a3"/>
        <w:spacing w:before="0" w:beforeAutospacing="0" w:after="0" w:afterAutospacing="0"/>
        <w:jc w:val="both"/>
      </w:pPr>
      <w:r>
        <w:lastRenderedPageBreak/>
        <w:t>2.8.</w:t>
      </w:r>
      <w:r w:rsidRPr="00E629B1">
        <w:t xml:space="preserve"> </w:t>
      </w:r>
      <w:r w:rsidRPr="00033D48">
        <w:t>Сертифицированный ФСТЭК комплект</w:t>
      </w:r>
      <w:r>
        <w:t xml:space="preserve"> передается путем </w:t>
      </w:r>
      <w:r w:rsidRPr="00AB15D2">
        <w:t xml:space="preserve">доставки до </w:t>
      </w:r>
      <w:r>
        <w:t>Сублицензиата</w:t>
      </w:r>
      <w:r w:rsidRPr="00AB15D2">
        <w:t xml:space="preserve"> по адресу: 141009, Московская область, г. Мытищи, ул. </w:t>
      </w:r>
      <w:proofErr w:type="spellStart"/>
      <w:r w:rsidRPr="00AB15D2">
        <w:t>Колонцова</w:t>
      </w:r>
      <w:proofErr w:type="spellEnd"/>
      <w:r w:rsidRPr="00AB15D2">
        <w:t xml:space="preserve">, д. 4. При этом стоимость доставки товара до Заказчика включена в стоимость товара. </w:t>
      </w:r>
      <w:r>
        <w:t>Ф</w:t>
      </w:r>
      <w:r w:rsidRPr="00AB15D2">
        <w:t>акт передачи подтверждается подписанием УПД.</w:t>
      </w:r>
    </w:p>
    <w:p w14:paraId="0C693F97" w14:textId="13C4C8CE" w:rsidR="00D7070F" w:rsidRDefault="005A4D7E" w:rsidP="002871AA">
      <w:pPr>
        <w:pStyle w:val="a3"/>
        <w:spacing w:before="0" w:beforeAutospacing="0" w:after="0" w:afterAutospacing="0"/>
        <w:jc w:val="both"/>
      </w:pPr>
      <w:r>
        <w:t>2.</w:t>
      </w:r>
      <w:r w:rsidR="00E629B1">
        <w:t>9</w:t>
      </w:r>
      <w:r w:rsidR="00411C81">
        <w:t xml:space="preserve">. </w:t>
      </w:r>
      <w:r w:rsidR="00870046" w:rsidRPr="00385587">
        <w:t>Сублицензиат не обязан предоставлять отчеты об использовании программ для ЭВМ.</w:t>
      </w:r>
    </w:p>
    <w:p w14:paraId="3CB94472" w14:textId="77777777" w:rsidR="00F63830" w:rsidRPr="00F63830" w:rsidRDefault="00F63830" w:rsidP="00F63830">
      <w:pPr>
        <w:pStyle w:val="a3"/>
        <w:spacing w:before="0" w:beforeAutospacing="0" w:after="0" w:afterAutospacing="0"/>
        <w:jc w:val="both"/>
      </w:pPr>
    </w:p>
    <w:p w14:paraId="2A8392EC" w14:textId="77777777" w:rsidR="002E63EB" w:rsidRDefault="002E63EB" w:rsidP="00454845">
      <w:pPr>
        <w:pStyle w:val="a3"/>
        <w:spacing w:before="0" w:beforeAutospacing="0" w:after="0" w:afterAutospacing="0"/>
        <w:jc w:val="center"/>
        <w:rPr>
          <w:b/>
          <w:bCs/>
        </w:rPr>
      </w:pPr>
      <w:r w:rsidRPr="00B934F6">
        <w:rPr>
          <w:b/>
          <w:bCs/>
        </w:rPr>
        <w:t>3. Порядок расчётов и сроки выполнения обязательств</w:t>
      </w:r>
    </w:p>
    <w:p w14:paraId="591B6BAF" w14:textId="77777777" w:rsidR="00454845" w:rsidRPr="00B934F6" w:rsidRDefault="00454845" w:rsidP="00454845">
      <w:pPr>
        <w:pStyle w:val="a3"/>
        <w:spacing w:before="0" w:beforeAutospacing="0" w:after="0" w:afterAutospacing="0"/>
        <w:jc w:val="center"/>
      </w:pPr>
    </w:p>
    <w:p w14:paraId="14A8227B" w14:textId="77777777" w:rsidR="006E0CC6" w:rsidRDefault="002E63EB" w:rsidP="002871AA">
      <w:pPr>
        <w:pStyle w:val="a3"/>
        <w:spacing w:before="0" w:beforeAutospacing="0" w:after="0" w:afterAutospacing="0"/>
        <w:jc w:val="both"/>
      </w:pPr>
      <w:r w:rsidRPr="00B934F6">
        <w:t>3.1.</w:t>
      </w:r>
      <w:r w:rsidRPr="00B934F6">
        <w:tab/>
      </w:r>
      <w:r w:rsidR="0071645A" w:rsidRPr="00385587">
        <w:t>Размер вознаграждения, подлежащего</w:t>
      </w:r>
      <w:r w:rsidRPr="00385587">
        <w:t xml:space="preserve"> уплате Сублицензиатом</w:t>
      </w:r>
      <w:r w:rsidR="00171EFA" w:rsidRPr="00385587">
        <w:t>,</w:t>
      </w:r>
      <w:r w:rsidR="00814854" w:rsidRPr="00385587">
        <w:t xml:space="preserve"> указывается </w:t>
      </w:r>
      <w:r w:rsidR="00453215" w:rsidRPr="00385587">
        <w:t xml:space="preserve">в </w:t>
      </w:r>
      <w:r w:rsidR="00171EFA" w:rsidRPr="00385587">
        <w:t>Спецификации</w:t>
      </w:r>
      <w:r w:rsidR="00BE193B">
        <w:t xml:space="preserve"> (Приложение №1 к </w:t>
      </w:r>
      <w:r w:rsidR="001D69D1">
        <w:t>Договору)</w:t>
      </w:r>
      <w:r w:rsidR="00171EFA" w:rsidRPr="00385587">
        <w:t>.</w:t>
      </w:r>
    </w:p>
    <w:p w14:paraId="113F8BBF" w14:textId="3BC26EB8" w:rsidR="00902EBC" w:rsidRPr="00B934F6" w:rsidRDefault="002E63EB" w:rsidP="002871AA">
      <w:pPr>
        <w:pStyle w:val="a3"/>
        <w:spacing w:before="0" w:beforeAutospacing="0" w:after="0" w:afterAutospacing="0"/>
        <w:jc w:val="both"/>
      </w:pPr>
      <w:r w:rsidRPr="00B934F6">
        <w:t>3.2.</w:t>
      </w:r>
      <w:r w:rsidRPr="00B934F6">
        <w:tab/>
      </w:r>
      <w:r w:rsidR="00902EBC" w:rsidRPr="00B934F6">
        <w:t xml:space="preserve">Предоставление права использования </w:t>
      </w:r>
      <w:r w:rsidR="00E629B1">
        <w:t>Программного обеспечения и с</w:t>
      </w:r>
      <w:r w:rsidR="00E629B1" w:rsidRPr="00033D48">
        <w:t>ертифицированн</w:t>
      </w:r>
      <w:r w:rsidR="00E629B1">
        <w:t>ого</w:t>
      </w:r>
      <w:r w:rsidR="00E629B1" w:rsidRPr="00033D48">
        <w:t xml:space="preserve"> ФСТЭК комплект</w:t>
      </w:r>
      <w:r w:rsidR="00E629B1">
        <w:t>а</w:t>
      </w:r>
      <w:r w:rsidR="00902EBC">
        <w:t xml:space="preserve"> </w:t>
      </w:r>
      <w:r w:rsidR="00902EBC" w:rsidRPr="00B934F6">
        <w:t xml:space="preserve">осуществляется в </w:t>
      </w:r>
      <w:r w:rsidR="00902EBC" w:rsidRPr="001A44A6">
        <w:t xml:space="preserve">течение </w:t>
      </w:r>
      <w:r w:rsidR="00261342">
        <w:t>2</w:t>
      </w:r>
      <w:r w:rsidR="00DB05B6">
        <w:t>0</w:t>
      </w:r>
      <w:r w:rsidR="00902EBC" w:rsidRPr="001A44A6">
        <w:t xml:space="preserve"> (</w:t>
      </w:r>
      <w:r w:rsidR="00DB05B6">
        <w:t>д</w:t>
      </w:r>
      <w:r w:rsidR="00261342">
        <w:t>вадца</w:t>
      </w:r>
      <w:r w:rsidR="00DB05B6">
        <w:t>т</w:t>
      </w:r>
      <w:r w:rsidR="00452B17">
        <w:t>и</w:t>
      </w:r>
      <w:r w:rsidR="00902EBC" w:rsidRPr="001A44A6">
        <w:t xml:space="preserve">) рабочих дней с </w:t>
      </w:r>
      <w:r w:rsidR="00452B17">
        <w:t>даты</w:t>
      </w:r>
      <w:r w:rsidR="00DB05B6">
        <w:t xml:space="preserve"> </w:t>
      </w:r>
      <w:r w:rsidR="00A37C7B">
        <w:t>подписания</w:t>
      </w:r>
      <w:r w:rsidR="00DB05B6">
        <w:t xml:space="preserve"> Договор</w:t>
      </w:r>
      <w:r w:rsidR="00A37C7B">
        <w:t>а</w:t>
      </w:r>
      <w:r w:rsidR="00DB05B6">
        <w:t>.</w:t>
      </w:r>
    </w:p>
    <w:p w14:paraId="0FBC3FFD" w14:textId="0ACF1AAC" w:rsidR="002871AA" w:rsidRDefault="002E63EB" w:rsidP="002871AA">
      <w:pPr>
        <w:pStyle w:val="a3"/>
        <w:spacing w:before="0" w:beforeAutospacing="0" w:after="0" w:afterAutospacing="0"/>
        <w:jc w:val="both"/>
      </w:pPr>
      <w:r w:rsidRPr="00B934F6">
        <w:t>3.3.</w:t>
      </w:r>
      <w:r w:rsidRPr="00B934F6">
        <w:tab/>
      </w:r>
      <w:r w:rsidR="002871AA">
        <w:t xml:space="preserve">Оплата по Договору производится </w:t>
      </w:r>
      <w:r w:rsidR="002871AA" w:rsidRPr="00B934F6">
        <w:t>Сублицензиатом</w:t>
      </w:r>
      <w:r w:rsidR="002871AA">
        <w:t xml:space="preserve"> в </w:t>
      </w:r>
      <w:r w:rsidR="00261342">
        <w:t xml:space="preserve">размере 100% от цены Договора в </w:t>
      </w:r>
      <w:r w:rsidR="002871AA">
        <w:t xml:space="preserve">течение 14 (четырнадцати) рабочих дней с даты подписания </w:t>
      </w:r>
      <w:r w:rsidR="00A37C7B" w:rsidRPr="00385587">
        <w:t>Акт</w:t>
      </w:r>
      <w:r w:rsidR="00A37C7B">
        <w:t>а</w:t>
      </w:r>
      <w:r w:rsidR="00A37C7B" w:rsidRPr="00385587">
        <w:t xml:space="preserve"> приёма-передачи прав</w:t>
      </w:r>
      <w:r w:rsidR="00A37C7B">
        <w:t xml:space="preserve"> </w:t>
      </w:r>
      <w:r w:rsidR="002871AA">
        <w:t xml:space="preserve">и выставления </w:t>
      </w:r>
      <w:r w:rsidR="002871AA" w:rsidRPr="00B934F6">
        <w:t>Лицензиат</w:t>
      </w:r>
      <w:r w:rsidR="002871AA">
        <w:t>ом счета на оплату</w:t>
      </w:r>
      <w:r w:rsidR="00261342">
        <w:t>.</w:t>
      </w:r>
    </w:p>
    <w:p w14:paraId="48245753" w14:textId="2615CC86" w:rsidR="00DB05B6" w:rsidRPr="00B934F6" w:rsidRDefault="002E63EB" w:rsidP="002871AA">
      <w:pPr>
        <w:pStyle w:val="a3"/>
        <w:spacing w:before="0" w:beforeAutospacing="0" w:after="0" w:afterAutospacing="0"/>
        <w:jc w:val="both"/>
      </w:pPr>
      <w:r w:rsidRPr="00B934F6">
        <w:t>3.4.</w:t>
      </w:r>
      <w:r w:rsidRPr="00B934F6">
        <w:tab/>
      </w:r>
      <w:r w:rsidR="008607B3" w:rsidRPr="00B934F6">
        <w:t xml:space="preserve">Все платежи по настоящему Договору осуществляются в валюте Российской Федерации путём перечисления денежных средств на расчётный счёт Лицензиата. </w:t>
      </w:r>
    </w:p>
    <w:p w14:paraId="3536DA94" w14:textId="77777777" w:rsidR="002E63EB" w:rsidRDefault="002E63EB" w:rsidP="002871AA">
      <w:pPr>
        <w:pStyle w:val="a3"/>
        <w:spacing w:before="0" w:beforeAutospacing="0" w:after="0" w:afterAutospacing="0"/>
        <w:jc w:val="both"/>
      </w:pPr>
      <w:r w:rsidRPr="00B934F6">
        <w:t>3.5.</w:t>
      </w:r>
      <w:r w:rsidRPr="00B934F6">
        <w:tab/>
        <w:t>Днём оплаты признаётся день списания денежных средств с корреспондентского счёта банка, обслуживающего расчётный счёт Сублицензиата, в адрес расчётного счёта и иных реквизитов Лицензиата. По требованию Лицензиата Сублицензиат предоставляет ему копию платёжного поручения с отметкой банка о принятии к исполнению.</w:t>
      </w:r>
    </w:p>
    <w:p w14:paraId="2D5409EC" w14:textId="77777777" w:rsidR="00261342" w:rsidRDefault="00261342" w:rsidP="002871AA">
      <w:pPr>
        <w:pStyle w:val="a3"/>
        <w:spacing w:before="0" w:beforeAutospacing="0" w:after="0" w:afterAutospacing="0"/>
        <w:jc w:val="both"/>
      </w:pPr>
    </w:p>
    <w:p w14:paraId="14445F81" w14:textId="77777777" w:rsidR="002E63EB" w:rsidRPr="00A3010D" w:rsidRDefault="008C1A50" w:rsidP="00A3010D">
      <w:pPr>
        <w:pStyle w:val="a3"/>
        <w:spacing w:before="0" w:beforeAutospacing="0" w:after="0" w:afterAutospacing="0"/>
        <w:jc w:val="both"/>
        <w:rPr>
          <w:b/>
        </w:rPr>
      </w:pPr>
      <w:r w:rsidRPr="00A3010D">
        <w:rPr>
          <w:b/>
        </w:rPr>
        <w:t xml:space="preserve">                                                         </w:t>
      </w:r>
      <w:r w:rsidR="002E63EB" w:rsidRPr="00A3010D">
        <w:rPr>
          <w:b/>
        </w:rPr>
        <w:t>4. Ответственность сторон</w:t>
      </w:r>
    </w:p>
    <w:p w14:paraId="1E109861" w14:textId="77777777" w:rsidR="00A3010D" w:rsidRPr="00B934F6" w:rsidRDefault="00A3010D" w:rsidP="00A3010D">
      <w:pPr>
        <w:pStyle w:val="a3"/>
        <w:spacing w:before="0" w:beforeAutospacing="0" w:after="0" w:afterAutospacing="0"/>
        <w:jc w:val="both"/>
      </w:pPr>
    </w:p>
    <w:p w14:paraId="7DB283C5" w14:textId="77777777" w:rsidR="00AD50C3" w:rsidRPr="00B934F6" w:rsidRDefault="002E63EB" w:rsidP="002871AA">
      <w:pPr>
        <w:jc w:val="both"/>
        <w:rPr>
          <w:rFonts w:ascii="Times New Roman" w:hAnsi="Times New Roman" w:cs="Times New Roman"/>
          <w:sz w:val="24"/>
          <w:szCs w:val="24"/>
        </w:rPr>
      </w:pPr>
      <w:r w:rsidRPr="00B934F6">
        <w:rPr>
          <w:rFonts w:ascii="Times New Roman" w:hAnsi="Times New Roman" w:cs="Times New Roman"/>
          <w:sz w:val="24"/>
          <w:szCs w:val="24"/>
        </w:rPr>
        <w:t>4.1.</w:t>
      </w:r>
      <w:r w:rsidR="007A2AD0" w:rsidRPr="00B934F6">
        <w:rPr>
          <w:rFonts w:ascii="Times New Roman" w:hAnsi="Times New Roman" w:cs="Times New Roman"/>
          <w:sz w:val="24"/>
          <w:szCs w:val="24"/>
        </w:rPr>
        <w:tab/>
      </w:r>
      <w:r w:rsidR="00AD50C3" w:rsidRPr="00B934F6">
        <w:rPr>
          <w:rFonts w:ascii="Times New Roman" w:hAnsi="Times New Roman" w:cs="Times New Roman"/>
          <w:sz w:val="24"/>
          <w:szCs w:val="24"/>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44762828" w14:textId="343A5ED1" w:rsidR="00AD50C3" w:rsidRPr="00B00BD9" w:rsidRDefault="00AD50C3" w:rsidP="002871AA">
      <w:pPr>
        <w:pStyle w:val="a3"/>
        <w:spacing w:before="0" w:beforeAutospacing="0" w:after="0" w:afterAutospacing="0"/>
        <w:jc w:val="both"/>
        <w:rPr>
          <w:strike/>
        </w:rPr>
      </w:pPr>
      <w:r w:rsidRPr="00B934F6">
        <w:t>4.2.</w:t>
      </w:r>
      <w:r w:rsidR="007A2AD0" w:rsidRPr="00B934F6">
        <w:tab/>
      </w:r>
      <w:r w:rsidRPr="006A09D3">
        <w:t xml:space="preserve">В случае нарушения Лицензиатом срока предоставления права использования </w:t>
      </w:r>
      <w:r w:rsidR="002871AA">
        <w:t>Программного обеспечения</w:t>
      </w:r>
      <w:r w:rsidRPr="006A09D3">
        <w:t xml:space="preserve"> Сублицензиат вправе потребовать от Лицензиата уплаты пени в размере 0,1 % от цены Договора за каждый день просрочки исполнения обязательства.</w:t>
      </w:r>
    </w:p>
    <w:p w14:paraId="03EF6FA9" w14:textId="77777777" w:rsidR="00751364" w:rsidRPr="00B934F6" w:rsidRDefault="007A2AD0" w:rsidP="002871AA">
      <w:pPr>
        <w:pStyle w:val="a3"/>
        <w:spacing w:before="0" w:beforeAutospacing="0" w:after="0" w:afterAutospacing="0"/>
        <w:jc w:val="both"/>
      </w:pPr>
      <w:r w:rsidRPr="00B934F6">
        <w:t>4.3.</w:t>
      </w:r>
      <w:r w:rsidRPr="00B934F6">
        <w:tab/>
      </w:r>
      <w:r w:rsidR="002E63EB" w:rsidRPr="00B934F6">
        <w:t>При несоблюдении Лицензиатом предусмотренных настоящим Договором сроков исполнения обязательств</w:t>
      </w:r>
      <w:r w:rsidR="00751364" w:rsidRPr="00B934F6">
        <w:t xml:space="preserve"> более чем на 1 месяц,</w:t>
      </w:r>
      <w:r w:rsidR="002E63EB" w:rsidRPr="00B934F6">
        <w:t xml:space="preserve"> Сублицензиат </w:t>
      </w:r>
      <w:r w:rsidR="00751364" w:rsidRPr="00B934F6">
        <w:t>вправе потребовать уплату штрафа в размере 20% от цены Договора.</w:t>
      </w:r>
    </w:p>
    <w:p w14:paraId="139B53CE" w14:textId="77777777" w:rsidR="00751364" w:rsidRPr="00B934F6" w:rsidRDefault="007A2AD0" w:rsidP="002871AA">
      <w:pPr>
        <w:pStyle w:val="a3"/>
        <w:spacing w:before="0" w:beforeAutospacing="0" w:after="0" w:afterAutospacing="0"/>
        <w:jc w:val="both"/>
      </w:pPr>
      <w:r w:rsidRPr="00B934F6">
        <w:t>4.4.</w:t>
      </w:r>
      <w:r w:rsidRPr="00B934F6">
        <w:tab/>
      </w:r>
      <w:r w:rsidR="00751364" w:rsidRPr="00B934F6">
        <w:t>Если просрочка исполнения обязательства по вине Лицензиата</w:t>
      </w:r>
      <w:r w:rsidR="00AD50C3" w:rsidRPr="00B934F6">
        <w:t xml:space="preserve"> </w:t>
      </w:r>
      <w:r w:rsidR="00751364" w:rsidRPr="00B934F6">
        <w:t>составляет более 3 месяцев, Сублицензиат вправе отказаться от исполнения Договора, а т</w:t>
      </w:r>
      <w:r w:rsidR="00554A4C">
        <w:t xml:space="preserve">акже потребовать от Лицензиата </w:t>
      </w:r>
      <w:r w:rsidR="00751364" w:rsidRPr="00B934F6">
        <w:t>уплату штрафа в размере 50% от цены Договора.</w:t>
      </w:r>
    </w:p>
    <w:p w14:paraId="48EABC29" w14:textId="77777777" w:rsidR="002E63EB" w:rsidRPr="00B934F6" w:rsidRDefault="002E63EB" w:rsidP="002871AA">
      <w:pPr>
        <w:pStyle w:val="a3"/>
        <w:spacing w:before="0" w:beforeAutospacing="0" w:after="0" w:afterAutospacing="0"/>
        <w:jc w:val="both"/>
      </w:pPr>
      <w:r w:rsidRPr="00B934F6">
        <w:t>4.</w:t>
      </w:r>
      <w:r w:rsidR="007A2AD0" w:rsidRPr="00B934F6">
        <w:t>5</w:t>
      </w:r>
      <w:r w:rsidRPr="00B934F6">
        <w:t>.</w:t>
      </w:r>
      <w:r w:rsidR="007A2AD0" w:rsidRPr="00B934F6">
        <w:tab/>
      </w:r>
      <w:r w:rsidRPr="00B934F6">
        <w:t>Штрафные санкции не начисляются, если неисполнение Стороной своих обязательств по настоящему договору вызвано нарушением обязательств другой стороной.</w:t>
      </w:r>
    </w:p>
    <w:p w14:paraId="70413ED1" w14:textId="7C071DFF" w:rsidR="00AA46EE" w:rsidRDefault="0055333C" w:rsidP="002871AA">
      <w:pPr>
        <w:pStyle w:val="a3"/>
        <w:spacing w:before="0" w:beforeAutospacing="0" w:after="0" w:afterAutospacing="0"/>
        <w:jc w:val="both"/>
      </w:pPr>
      <w:r w:rsidRPr="00B934F6">
        <w:t>4.</w:t>
      </w:r>
      <w:r w:rsidR="007A2AD0" w:rsidRPr="00B934F6">
        <w:t>6</w:t>
      </w:r>
      <w:r w:rsidR="002E63EB" w:rsidRPr="00B934F6">
        <w:t>.</w:t>
      </w:r>
      <w:r w:rsidR="007A2AD0" w:rsidRPr="00B934F6">
        <w:tab/>
      </w:r>
      <w:r w:rsidR="00870046" w:rsidRPr="00385587">
        <w:t>В случае нарушения Сублицензиатом срока оплаты вознаграждения, установленного п.3.</w:t>
      </w:r>
      <w:r w:rsidR="00454845">
        <w:t>3</w:t>
      </w:r>
      <w:r w:rsidR="00870046" w:rsidRPr="00385587">
        <w:t>. настоящего Договора, Лицензиат вправе потребовать от Сублицензиата уплаты пени в размере</w:t>
      </w:r>
      <w:r w:rsidR="00A01187">
        <w:br/>
      </w:r>
      <w:r w:rsidR="00870046" w:rsidRPr="00385587">
        <w:t xml:space="preserve">0,1 % от </w:t>
      </w:r>
      <w:r w:rsidR="00335325">
        <w:t>суммы неисполненного обязательства</w:t>
      </w:r>
      <w:r w:rsidR="00870046" w:rsidRPr="00385587">
        <w:t xml:space="preserve"> за каждый день просрочки</w:t>
      </w:r>
      <w:r w:rsidR="00701271" w:rsidRPr="00701271">
        <w:t>, но не более 3%</w:t>
      </w:r>
      <w:r w:rsidR="008F0E13">
        <w:t xml:space="preserve"> от суммы неисполненного обязательства</w:t>
      </w:r>
      <w:r w:rsidR="00701271" w:rsidRPr="00701271">
        <w:t>.</w:t>
      </w:r>
    </w:p>
    <w:p w14:paraId="1213D489" w14:textId="77777777" w:rsidR="00A01187" w:rsidRPr="00454845" w:rsidRDefault="00A01187" w:rsidP="00A01187">
      <w:pPr>
        <w:pStyle w:val="a3"/>
        <w:spacing w:after="120"/>
        <w:jc w:val="center"/>
        <w:rPr>
          <w:b/>
        </w:rPr>
      </w:pPr>
      <w:r w:rsidRPr="00454845">
        <w:rPr>
          <w:b/>
        </w:rPr>
        <w:t>5.Условия конфиденциальности</w:t>
      </w:r>
    </w:p>
    <w:p w14:paraId="1DCD41F2" w14:textId="77777777" w:rsidR="00A01187" w:rsidRDefault="00A01187" w:rsidP="002871AA">
      <w:pPr>
        <w:pStyle w:val="a3"/>
        <w:spacing w:before="0" w:beforeAutospacing="0" w:after="0" w:afterAutospacing="0"/>
        <w:jc w:val="both"/>
      </w:pPr>
      <w:r>
        <w:t>5.1. Стороны обязаны соблюдать конфиденциальность информации, связанной с предметом и иными условиями настоящего Договора, и не допускать своим действием или бездействием доступ к указанной информации третьих лиц. Полученная одной Стороной Договора от другой Стороны информация может использоваться исключительно для выполнения обязательств по настоящему Договору. Иное использование информации или ее разглашение третьим лицам возможно только с письменного разрешения Стороны, предоставившей информацию.</w:t>
      </w:r>
    </w:p>
    <w:p w14:paraId="6667A0E7" w14:textId="77777777" w:rsidR="00A01187" w:rsidRPr="006026D9" w:rsidRDefault="00A01187" w:rsidP="00A01187">
      <w:pPr>
        <w:pStyle w:val="a3"/>
        <w:spacing w:before="0" w:beforeAutospacing="0" w:after="120" w:afterAutospacing="0"/>
        <w:jc w:val="both"/>
      </w:pPr>
      <w:r>
        <w:t>5.2. Требования настоящего раздела не распространяются на случаи раскрытия конфиденциальной информации по запросу уполномоченных лиц и организаций в случаях, предусмотренных законом.</w:t>
      </w:r>
    </w:p>
    <w:p w14:paraId="30949C67" w14:textId="77777777" w:rsidR="002E63EB" w:rsidRPr="00B934F6" w:rsidRDefault="00A01187" w:rsidP="009A68FA">
      <w:pPr>
        <w:pStyle w:val="a3"/>
        <w:spacing w:before="0" w:beforeAutospacing="0" w:after="120" w:afterAutospacing="0"/>
        <w:jc w:val="center"/>
      </w:pPr>
      <w:r>
        <w:rPr>
          <w:b/>
          <w:bCs/>
        </w:rPr>
        <w:t>6</w:t>
      </w:r>
      <w:r w:rsidR="002E63EB" w:rsidRPr="00B934F6">
        <w:rPr>
          <w:b/>
          <w:bCs/>
        </w:rPr>
        <w:t>. Обстоятельства непреодолимой силы</w:t>
      </w:r>
    </w:p>
    <w:p w14:paraId="5040F721" w14:textId="77777777" w:rsidR="002E63EB" w:rsidRPr="00B934F6" w:rsidRDefault="00A01187" w:rsidP="002871AA">
      <w:pPr>
        <w:pStyle w:val="a3"/>
        <w:spacing w:before="0" w:beforeAutospacing="0" w:after="0" w:afterAutospacing="0"/>
        <w:jc w:val="both"/>
      </w:pPr>
      <w:r>
        <w:lastRenderedPageBreak/>
        <w:t>6</w:t>
      </w:r>
      <w:r w:rsidR="002E63EB" w:rsidRPr="00B934F6">
        <w:t>.1.</w:t>
      </w:r>
      <w:r w:rsidR="002E63EB" w:rsidRPr="00B934F6">
        <w:tab/>
        <w:t>Стороны по настоящему Договору освобождаются от ответственности за полное или частичное неисполнение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или органами местного самоуправления нормативных или правоприменительных актов и иные действия, находящиеся вне разумного предвидения и контроля Сторон.</w:t>
      </w:r>
    </w:p>
    <w:p w14:paraId="6755936A" w14:textId="2625280B" w:rsidR="002E63EB" w:rsidRPr="00B934F6" w:rsidRDefault="00A01187" w:rsidP="002871AA">
      <w:pPr>
        <w:pStyle w:val="a3"/>
        <w:spacing w:before="0" w:beforeAutospacing="0" w:after="0" w:afterAutospacing="0"/>
        <w:jc w:val="both"/>
      </w:pPr>
      <w:r>
        <w:t>6</w:t>
      </w:r>
      <w:r w:rsidR="00554A4C">
        <w:t>.2.</w:t>
      </w:r>
      <w:r w:rsidR="00554A4C">
        <w:tab/>
      </w:r>
      <w:r w:rsidR="002E63EB" w:rsidRPr="00B934F6">
        <w:t>При наступлении обстоятельств, указанных в пункте </w:t>
      </w:r>
      <w:r w:rsidR="000C3098">
        <w:t>6</w:t>
      </w:r>
      <w:r w:rsidR="002E63EB" w:rsidRPr="00B934F6">
        <w:t>.1. настоящего Договора, каждая Сторона должна не позднее 5 (пяти) рабочих дней с даты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14:paraId="59052EF6" w14:textId="4C845681" w:rsidR="002E63EB" w:rsidRPr="00B934F6" w:rsidRDefault="00A01187" w:rsidP="002871AA">
      <w:pPr>
        <w:pStyle w:val="a3"/>
        <w:spacing w:before="0" w:beforeAutospacing="0" w:after="0" w:afterAutospacing="0"/>
        <w:jc w:val="both"/>
      </w:pPr>
      <w:r>
        <w:t>6</w:t>
      </w:r>
      <w:r w:rsidR="002E63EB" w:rsidRPr="00B934F6">
        <w:t>.3.</w:t>
      </w:r>
      <w:r w:rsidR="002E63EB" w:rsidRPr="00B934F6">
        <w:tab/>
        <w:t>В случае наступления обстоятельств, предусмотренных пунктом </w:t>
      </w:r>
      <w:r w:rsidR="000C3098">
        <w:t>6</w:t>
      </w:r>
      <w:r w:rsidR="002E63EB" w:rsidRPr="00B934F6">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6E76AF6" w14:textId="77777777" w:rsidR="002E63EB" w:rsidRDefault="00A01187" w:rsidP="002871AA">
      <w:pPr>
        <w:pStyle w:val="a3"/>
        <w:spacing w:before="0" w:beforeAutospacing="0" w:after="0" w:afterAutospacing="0"/>
        <w:jc w:val="both"/>
      </w:pPr>
      <w:r>
        <w:t>6</w:t>
      </w:r>
      <w:r w:rsidR="002E63EB" w:rsidRPr="00B934F6">
        <w:t>.4.</w:t>
      </w:r>
      <w:r w:rsidR="002E63EB" w:rsidRPr="00B934F6">
        <w:tab/>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w:t>
      </w:r>
    </w:p>
    <w:p w14:paraId="3816ADEF" w14:textId="77777777" w:rsidR="00454845" w:rsidRPr="00B934F6" w:rsidRDefault="00454845" w:rsidP="002871AA">
      <w:pPr>
        <w:pStyle w:val="a3"/>
        <w:spacing w:before="0" w:beforeAutospacing="0" w:after="0" w:afterAutospacing="0"/>
        <w:jc w:val="both"/>
      </w:pPr>
    </w:p>
    <w:p w14:paraId="66FF1FCE" w14:textId="77777777" w:rsidR="002E63EB" w:rsidRDefault="00A01187" w:rsidP="009A68FA">
      <w:pPr>
        <w:pStyle w:val="a3"/>
        <w:spacing w:before="0" w:beforeAutospacing="0" w:after="120" w:afterAutospacing="0"/>
        <w:jc w:val="center"/>
        <w:rPr>
          <w:b/>
          <w:bCs/>
        </w:rPr>
      </w:pPr>
      <w:r>
        <w:rPr>
          <w:b/>
          <w:bCs/>
        </w:rPr>
        <w:t>7</w:t>
      </w:r>
      <w:r w:rsidR="002E63EB" w:rsidRPr="00B934F6">
        <w:rPr>
          <w:b/>
          <w:bCs/>
        </w:rPr>
        <w:t xml:space="preserve">. Порядок </w:t>
      </w:r>
      <w:r w:rsidR="00AD50C3" w:rsidRPr="00B934F6">
        <w:rPr>
          <w:b/>
          <w:bCs/>
        </w:rPr>
        <w:t>урегулирования</w:t>
      </w:r>
      <w:r w:rsidR="002E63EB" w:rsidRPr="00B934F6">
        <w:rPr>
          <w:b/>
          <w:bCs/>
        </w:rPr>
        <w:t xml:space="preserve"> споров</w:t>
      </w:r>
    </w:p>
    <w:p w14:paraId="647403C4" w14:textId="77777777" w:rsidR="00AD50C3" w:rsidRPr="00B934F6" w:rsidRDefault="00A01187" w:rsidP="002871AA">
      <w:pPr>
        <w:pStyle w:val="a3"/>
        <w:spacing w:before="0" w:beforeAutospacing="0" w:after="0" w:afterAutospacing="0"/>
        <w:jc w:val="both"/>
      </w:pPr>
      <w:r>
        <w:t>7</w:t>
      </w:r>
      <w:r w:rsidR="0062191E">
        <w:t xml:space="preserve">.1. </w:t>
      </w:r>
      <w:r w:rsidR="00AD50C3" w:rsidRPr="00B934F6">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14:paraId="51C15F8D" w14:textId="77777777" w:rsidR="00AD50C3" w:rsidRPr="00B934F6" w:rsidRDefault="00A01187" w:rsidP="002871AA">
      <w:pPr>
        <w:pStyle w:val="a3"/>
        <w:spacing w:before="0" w:beforeAutospacing="0" w:after="0" w:afterAutospacing="0"/>
        <w:jc w:val="both"/>
      </w:pPr>
      <w:r>
        <w:t>7</w:t>
      </w:r>
      <w:r w:rsidR="006E0CC6">
        <w:t xml:space="preserve">.2. </w:t>
      </w:r>
      <w:r w:rsidR="00AD50C3" w:rsidRPr="00B934F6">
        <w:t xml:space="preserve">Способ направления претензии – по электронной почте, копию претензии на почтовый адрес, указанный в разделе </w:t>
      </w:r>
      <w:r w:rsidR="00701271">
        <w:t>8</w:t>
      </w:r>
      <w:r w:rsidR="00AD50C3" w:rsidRPr="00B934F6">
        <w:t xml:space="preserve"> Договора заказным письмом с простым уведомлением. </w:t>
      </w:r>
    </w:p>
    <w:p w14:paraId="027B8CE7" w14:textId="77777777" w:rsidR="00AD50C3" w:rsidRPr="00B934F6" w:rsidRDefault="00A01187" w:rsidP="002871AA">
      <w:pPr>
        <w:pStyle w:val="a3"/>
        <w:spacing w:before="0" w:beforeAutospacing="0" w:after="0" w:afterAutospacing="0"/>
        <w:jc w:val="both"/>
      </w:pPr>
      <w:r>
        <w:t>7</w:t>
      </w:r>
      <w:r w:rsidR="006E0CC6">
        <w:t xml:space="preserve">.3. </w:t>
      </w:r>
      <w:r w:rsidR="00AD50C3" w:rsidRPr="00B934F6">
        <w:t>Срок рассмотрения претензии - 15 (пятнадцать) календарных дней с момента ее получения.</w:t>
      </w:r>
    </w:p>
    <w:p w14:paraId="58D923E0" w14:textId="77777777" w:rsidR="00AD50C3" w:rsidRPr="00B934F6" w:rsidRDefault="00A01187" w:rsidP="002871AA">
      <w:pPr>
        <w:pStyle w:val="a3"/>
        <w:spacing w:before="0" w:beforeAutospacing="0" w:after="0" w:afterAutospacing="0"/>
        <w:jc w:val="both"/>
      </w:pPr>
      <w:r>
        <w:t>7</w:t>
      </w:r>
      <w:r w:rsidR="006E0CC6">
        <w:t xml:space="preserve">.4. </w:t>
      </w:r>
      <w:r w:rsidR="00AD50C3" w:rsidRPr="00B934F6">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r w:rsidR="006E0CC6">
        <w:t xml:space="preserve"> </w:t>
      </w:r>
      <w:r w:rsidR="00AD50C3" w:rsidRPr="00B934F6">
        <w:t xml:space="preserve">Условия о порядке и сроках направления претензии являются независимыми от текста договора и сохраняют свою силу в случаях недействительности и </w:t>
      </w:r>
      <w:proofErr w:type="spellStart"/>
      <w:r w:rsidR="00AD50C3" w:rsidRPr="00B934F6">
        <w:t>незаключенности</w:t>
      </w:r>
      <w:proofErr w:type="spellEnd"/>
      <w:r w:rsidR="00AD50C3" w:rsidRPr="00B934F6">
        <w:t xml:space="preserve"> договора.</w:t>
      </w:r>
    </w:p>
    <w:p w14:paraId="1D423DCB" w14:textId="77777777" w:rsidR="002E63EB" w:rsidRDefault="00A01187" w:rsidP="002871AA">
      <w:pPr>
        <w:pStyle w:val="a3"/>
        <w:spacing w:before="0" w:beforeAutospacing="0" w:after="0" w:afterAutospacing="0"/>
        <w:jc w:val="both"/>
      </w:pPr>
      <w:r>
        <w:t>7</w:t>
      </w:r>
      <w:r w:rsidR="006E0CC6">
        <w:t xml:space="preserve">.5. </w:t>
      </w:r>
      <w:r w:rsidR="00AD50C3" w:rsidRPr="00B934F6">
        <w:t>В случае не достижения взаимного согласия, споры по настоящему Договору разрешаются в Арбитражном суде Московской области.</w:t>
      </w:r>
    </w:p>
    <w:p w14:paraId="11495111" w14:textId="77777777" w:rsidR="000E0A4B" w:rsidRDefault="000E0A4B" w:rsidP="0067415F">
      <w:pPr>
        <w:pStyle w:val="a3"/>
        <w:spacing w:before="0" w:beforeAutospacing="0" w:after="0" w:afterAutospacing="0"/>
        <w:jc w:val="both"/>
      </w:pPr>
    </w:p>
    <w:p w14:paraId="44B7B51E" w14:textId="77777777" w:rsidR="002E63EB" w:rsidRDefault="00A01187" w:rsidP="005F5338">
      <w:pPr>
        <w:pStyle w:val="a3"/>
        <w:spacing w:before="0" w:beforeAutospacing="0" w:after="120" w:afterAutospacing="0"/>
        <w:jc w:val="center"/>
        <w:rPr>
          <w:b/>
          <w:bCs/>
        </w:rPr>
      </w:pPr>
      <w:r>
        <w:rPr>
          <w:b/>
          <w:bCs/>
        </w:rPr>
        <w:t>8</w:t>
      </w:r>
      <w:r w:rsidR="002E63EB" w:rsidRPr="00B934F6">
        <w:rPr>
          <w:b/>
          <w:bCs/>
        </w:rPr>
        <w:t>. Действие Договора. Иные условия</w:t>
      </w:r>
    </w:p>
    <w:p w14:paraId="56AC25BA" w14:textId="77777777" w:rsidR="00751364" w:rsidRPr="00B934F6" w:rsidRDefault="00A01187" w:rsidP="002871AA">
      <w:pPr>
        <w:pStyle w:val="a3"/>
        <w:spacing w:before="0" w:beforeAutospacing="0" w:after="0" w:afterAutospacing="0"/>
        <w:jc w:val="both"/>
      </w:pPr>
      <w:r>
        <w:t>8</w:t>
      </w:r>
      <w:r w:rsidR="00F95BE2" w:rsidRPr="00385587">
        <w:t>.1.</w:t>
      </w:r>
      <w:r w:rsidR="00F95BE2" w:rsidRPr="00385587">
        <w:tab/>
      </w:r>
      <w:r w:rsidR="00177496">
        <w:t xml:space="preserve">Настоящий </w:t>
      </w:r>
      <w:r w:rsidR="00751364" w:rsidRPr="00385587">
        <w:t>Договор вступает в силу с</w:t>
      </w:r>
      <w:r w:rsidR="00177496">
        <w:t xml:space="preserve"> даты его подписания </w:t>
      </w:r>
      <w:r w:rsidR="00751364" w:rsidRPr="00385587">
        <w:t xml:space="preserve">и действует до </w:t>
      </w:r>
      <w:r w:rsidR="00177496">
        <w:t xml:space="preserve">полного </w:t>
      </w:r>
      <w:r w:rsidR="00751364" w:rsidRPr="00385587">
        <w:t xml:space="preserve">исполнения </w:t>
      </w:r>
      <w:r w:rsidR="008F6A8F">
        <w:t xml:space="preserve">обеими </w:t>
      </w:r>
      <w:r w:rsidR="00751364" w:rsidRPr="00385587">
        <w:t xml:space="preserve">Сторонами </w:t>
      </w:r>
      <w:r w:rsidR="00584E7F">
        <w:t xml:space="preserve">своих </w:t>
      </w:r>
      <w:r w:rsidR="00751364" w:rsidRPr="00385587">
        <w:t>обязательств</w:t>
      </w:r>
      <w:r w:rsidR="00584E7F">
        <w:t xml:space="preserve"> по Договору</w:t>
      </w:r>
      <w:r w:rsidR="00751364" w:rsidRPr="00385587">
        <w:t>.</w:t>
      </w:r>
    </w:p>
    <w:p w14:paraId="253024A4" w14:textId="77777777" w:rsidR="002E63EB" w:rsidRPr="00B934F6" w:rsidRDefault="00A01187" w:rsidP="002871AA">
      <w:pPr>
        <w:pStyle w:val="a3"/>
        <w:spacing w:before="0" w:beforeAutospacing="0" w:after="0" w:afterAutospacing="0"/>
        <w:jc w:val="both"/>
      </w:pPr>
      <w:r>
        <w:t>8</w:t>
      </w:r>
      <w:r w:rsidR="002E63EB" w:rsidRPr="00B934F6">
        <w:t>.</w:t>
      </w:r>
      <w:r w:rsidR="00DA18F2">
        <w:t>2</w:t>
      </w:r>
      <w:r w:rsidR="002E63EB" w:rsidRPr="00B934F6">
        <w:t>.</w:t>
      </w:r>
      <w:r w:rsidR="002E63EB" w:rsidRPr="00B934F6">
        <w:tab/>
        <w:t>Настоящий Договор составлен в двух экземплярах, имеющих одинаковую юридическую силу, по одному экземпляру для каждой из Сторон.</w:t>
      </w:r>
    </w:p>
    <w:p w14:paraId="42FA79C6" w14:textId="77777777" w:rsidR="002E63EB" w:rsidRPr="0076609E" w:rsidRDefault="00A01187" w:rsidP="002871AA">
      <w:pPr>
        <w:pStyle w:val="a3"/>
        <w:spacing w:before="0" w:beforeAutospacing="0" w:after="0" w:afterAutospacing="0"/>
        <w:jc w:val="both"/>
      </w:pPr>
      <w:r>
        <w:t>8</w:t>
      </w:r>
      <w:r w:rsidR="002E63EB" w:rsidRPr="00B934F6">
        <w:t>.</w:t>
      </w:r>
      <w:r w:rsidR="00DA18F2">
        <w:t>3</w:t>
      </w:r>
      <w:r w:rsidR="002E63EB" w:rsidRPr="00B934F6">
        <w:t>.</w:t>
      </w:r>
      <w:r w:rsidR="002E63EB" w:rsidRPr="00B934F6">
        <w:tab/>
        <w:t>Ни одна из сторон не вправе передавать третьим лицам права и обязательства по настоящему Договору без письменного согласия другой Стороны.</w:t>
      </w:r>
      <w:r w:rsidR="0076609E">
        <w:tab/>
      </w:r>
    </w:p>
    <w:p w14:paraId="1E1E84BD" w14:textId="4C0535AF" w:rsidR="0062191E" w:rsidRDefault="00A01187" w:rsidP="002871AA">
      <w:pPr>
        <w:pStyle w:val="a3"/>
        <w:spacing w:before="0" w:beforeAutospacing="0" w:after="0" w:afterAutospacing="0"/>
        <w:jc w:val="both"/>
      </w:pPr>
      <w:r>
        <w:t>8</w:t>
      </w:r>
      <w:r w:rsidR="00C201B9">
        <w:t>.4</w:t>
      </w:r>
      <w:r w:rsidR="0062191E">
        <w:t xml:space="preserve">. </w:t>
      </w:r>
      <w:r w:rsidR="0071364F">
        <w:t xml:space="preserve">  </w:t>
      </w:r>
      <w:r w:rsidR="0062191E" w:rsidRPr="0062191E">
        <w:t>При поставке программного обеспечения, не соответствующего по качеству или количеству, применя</w:t>
      </w:r>
      <w:r w:rsidR="007D2C05">
        <w:t>ются действия, предусмотренные д</w:t>
      </w:r>
      <w:r w:rsidR="0062191E" w:rsidRPr="0062191E">
        <w:t>оговорными обязательствами и Законодательством РФ.</w:t>
      </w:r>
    </w:p>
    <w:p w14:paraId="13D6F80A" w14:textId="77777777" w:rsidR="002E63EB" w:rsidRPr="00B934F6" w:rsidRDefault="00A01187" w:rsidP="002871AA">
      <w:pPr>
        <w:pStyle w:val="a3"/>
        <w:spacing w:before="0" w:beforeAutospacing="0" w:after="0" w:afterAutospacing="0"/>
        <w:jc w:val="both"/>
      </w:pPr>
      <w:r>
        <w:t>8</w:t>
      </w:r>
      <w:r w:rsidR="002E63EB" w:rsidRPr="00B934F6">
        <w:t>.</w:t>
      </w:r>
      <w:r w:rsidR="00C201B9">
        <w:t>5</w:t>
      </w:r>
      <w:r w:rsidR="002E63EB" w:rsidRPr="00B934F6">
        <w:t>.</w:t>
      </w:r>
      <w:r w:rsidR="002E63EB" w:rsidRPr="00B934F6">
        <w:tab/>
        <w:t>В случае подписания Сторонами дополнительных спецификаций к настоящему Договору, на указанные спецификации распространяются все применимые условия настоящего Договора.</w:t>
      </w:r>
    </w:p>
    <w:p w14:paraId="38F66602" w14:textId="77777777" w:rsidR="002E63EB" w:rsidRPr="00B934F6" w:rsidRDefault="00A01187" w:rsidP="002871AA">
      <w:pPr>
        <w:pStyle w:val="a3"/>
        <w:spacing w:before="0" w:beforeAutospacing="0" w:after="0" w:afterAutospacing="0"/>
        <w:jc w:val="both"/>
      </w:pPr>
      <w:r>
        <w:t>8</w:t>
      </w:r>
      <w:r w:rsidR="002E63EB" w:rsidRPr="00B934F6">
        <w:t>.</w:t>
      </w:r>
      <w:r w:rsidR="00C201B9">
        <w:t>6</w:t>
      </w:r>
      <w:r w:rsidR="002E63EB" w:rsidRPr="00B934F6">
        <w:t>.</w:t>
      </w:r>
      <w:r w:rsidR="002E63EB" w:rsidRPr="00B934F6">
        <w:tab/>
        <w:t>Вся переписка и переговоры, ранее имевшие место между Сторонами и относящиеся к предмету настоящего Договора, после вступления настоящего Договора в силу теряют силу.</w:t>
      </w:r>
    </w:p>
    <w:p w14:paraId="5FB4346A" w14:textId="77777777" w:rsidR="002E63EB" w:rsidRPr="00B934F6" w:rsidRDefault="00A01187" w:rsidP="002871AA">
      <w:pPr>
        <w:pStyle w:val="a3"/>
        <w:spacing w:before="0" w:beforeAutospacing="0" w:after="0" w:afterAutospacing="0"/>
        <w:jc w:val="both"/>
      </w:pPr>
      <w:r>
        <w:t>8</w:t>
      </w:r>
      <w:r w:rsidR="002E63EB" w:rsidRPr="00B934F6">
        <w:t>.</w:t>
      </w:r>
      <w:r w:rsidR="00C201B9">
        <w:t>7</w:t>
      </w:r>
      <w:r w:rsidR="002E63EB" w:rsidRPr="00B934F6">
        <w:t>.</w:t>
      </w:r>
      <w:r w:rsidR="002E63EB" w:rsidRPr="00B934F6">
        <w:tab/>
        <w:t>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w:t>
      </w:r>
    </w:p>
    <w:p w14:paraId="1F4BB09C" w14:textId="77777777" w:rsidR="002E63EB" w:rsidRPr="00B934F6" w:rsidRDefault="00A01187" w:rsidP="002871AA">
      <w:pPr>
        <w:pStyle w:val="a3"/>
        <w:spacing w:before="0" w:beforeAutospacing="0" w:after="0" w:afterAutospacing="0"/>
        <w:jc w:val="both"/>
      </w:pPr>
      <w:r>
        <w:t>8</w:t>
      </w:r>
      <w:r w:rsidR="00CC2A8E">
        <w:t>.</w:t>
      </w:r>
      <w:r w:rsidR="00C201B9">
        <w:t>8</w:t>
      </w:r>
      <w:r w:rsidR="002E63EB" w:rsidRPr="00B934F6">
        <w:t>.</w:t>
      </w:r>
      <w:r w:rsidR="002E63EB" w:rsidRPr="00B934F6">
        <w:tab/>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14:paraId="35C30BF1" w14:textId="77777777" w:rsidR="00402FDC" w:rsidRDefault="00A01187" w:rsidP="002871AA">
      <w:pPr>
        <w:pStyle w:val="a3"/>
        <w:spacing w:before="0" w:beforeAutospacing="0" w:after="0" w:afterAutospacing="0"/>
        <w:jc w:val="both"/>
      </w:pPr>
      <w:r>
        <w:lastRenderedPageBreak/>
        <w:t>8</w:t>
      </w:r>
      <w:r w:rsidR="002E63EB" w:rsidRPr="00B934F6">
        <w:t>.</w:t>
      </w:r>
      <w:r w:rsidR="00C201B9">
        <w:t>9</w:t>
      </w:r>
      <w:r w:rsidR="002E63EB" w:rsidRPr="00B934F6">
        <w:t>.</w:t>
      </w:r>
      <w:r w:rsidR="002E63EB" w:rsidRPr="00B934F6">
        <w:tab/>
        <w:t xml:space="preserve">В случае изменения адресов и/или расчётных реквизитов Сторон, Сторона, чьи реквизиты изменились, обязана уведомить об этом другую Сторону в течение 5 (пяти) рабочих дней с даты вступления в силу таких изменений. </w:t>
      </w:r>
    </w:p>
    <w:p w14:paraId="16ADEA08" w14:textId="77777777" w:rsidR="002F2157" w:rsidRDefault="00A01187" w:rsidP="002871AA">
      <w:pPr>
        <w:pStyle w:val="a3"/>
        <w:spacing w:before="0" w:beforeAutospacing="0" w:after="0" w:afterAutospacing="0"/>
        <w:jc w:val="both"/>
      </w:pPr>
      <w:r>
        <w:t>8</w:t>
      </w:r>
      <w:r w:rsidR="00CC2A8E">
        <w:t>.</w:t>
      </w:r>
      <w:r w:rsidR="002F2157">
        <w:t>1</w:t>
      </w:r>
      <w:r w:rsidR="00C201B9">
        <w:t>0</w:t>
      </w:r>
      <w:r w:rsidR="002F2157">
        <w:t xml:space="preserve">. </w:t>
      </w:r>
      <w:r w:rsidR="004A0A92">
        <w:t>Следующие приложения являются неотъемлемой частью настоящего Договора</w:t>
      </w:r>
      <w:r w:rsidR="009611FF">
        <w:t xml:space="preserve"> и подписываются Сторонами одновременно с подписанием настоящего Договор</w:t>
      </w:r>
      <w:r w:rsidR="00C87089">
        <w:t>а</w:t>
      </w:r>
      <w:r w:rsidR="009611FF">
        <w:t>:</w:t>
      </w:r>
    </w:p>
    <w:p w14:paraId="28F7E157" w14:textId="77777777" w:rsidR="009611FF" w:rsidRDefault="009611FF" w:rsidP="002871AA">
      <w:pPr>
        <w:pStyle w:val="a3"/>
        <w:spacing w:before="0" w:beforeAutospacing="0" w:after="0" w:afterAutospacing="0"/>
        <w:jc w:val="both"/>
      </w:pPr>
      <w:r>
        <w:t>- Спецификация (Приложение №1</w:t>
      </w:r>
      <w:r w:rsidR="00025249">
        <w:t xml:space="preserve"> к Договору</w:t>
      </w:r>
      <w:r>
        <w:t>)</w:t>
      </w:r>
      <w:r w:rsidR="008D06A9">
        <w:t>;</w:t>
      </w:r>
    </w:p>
    <w:p w14:paraId="488C956E" w14:textId="77777777" w:rsidR="00B9769C" w:rsidRDefault="008D06A9" w:rsidP="002871AA">
      <w:pPr>
        <w:pStyle w:val="a3"/>
        <w:spacing w:before="0" w:beforeAutospacing="0" w:after="0" w:afterAutospacing="0"/>
        <w:jc w:val="both"/>
      </w:pPr>
      <w:r>
        <w:t xml:space="preserve">- Техническое задание (Приложение </w:t>
      </w:r>
      <w:r w:rsidR="00B022B0">
        <w:t>№2</w:t>
      </w:r>
      <w:r w:rsidR="00025249">
        <w:t xml:space="preserve"> к Договору</w:t>
      </w:r>
      <w:r>
        <w:t>).</w:t>
      </w:r>
    </w:p>
    <w:p w14:paraId="50F510D5" w14:textId="77777777" w:rsidR="00454845" w:rsidRPr="00B934F6" w:rsidRDefault="00454845" w:rsidP="002871AA">
      <w:pPr>
        <w:pStyle w:val="a3"/>
        <w:spacing w:before="0" w:beforeAutospacing="0" w:after="0" w:afterAutospacing="0"/>
        <w:jc w:val="both"/>
      </w:pPr>
    </w:p>
    <w:p w14:paraId="544D7A19" w14:textId="77777777" w:rsidR="006E0CC6" w:rsidRDefault="00D2346F" w:rsidP="00C359CE">
      <w:pPr>
        <w:pStyle w:val="a3"/>
        <w:spacing w:before="0" w:beforeAutospacing="0" w:after="120" w:afterAutospacing="0"/>
        <w:jc w:val="center"/>
        <w:rPr>
          <w:b/>
          <w:bCs/>
        </w:rPr>
      </w:pPr>
      <w:r>
        <w:rPr>
          <w:b/>
          <w:bCs/>
        </w:rPr>
        <w:t>8</w:t>
      </w:r>
      <w:r w:rsidR="006E0CC6">
        <w:rPr>
          <w:b/>
          <w:bCs/>
        </w:rPr>
        <w:t>. А</w:t>
      </w:r>
      <w:r w:rsidR="00B9016C" w:rsidRPr="00B934F6">
        <w:rPr>
          <w:b/>
          <w:bCs/>
        </w:rPr>
        <w:t>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26"/>
      </w:tblGrid>
      <w:tr w:rsidR="006A7516" w14:paraId="18957E87" w14:textId="77777777" w:rsidTr="009B669B">
        <w:tc>
          <w:tcPr>
            <w:tcW w:w="4962" w:type="dxa"/>
          </w:tcPr>
          <w:p w14:paraId="3B51E274" w14:textId="77777777" w:rsidR="006A7516" w:rsidRDefault="004668B7" w:rsidP="006E0CC6">
            <w:pPr>
              <w:pStyle w:val="a3"/>
              <w:spacing w:before="0" w:beforeAutospacing="0" w:after="0" w:afterAutospacing="0"/>
              <w:jc w:val="both"/>
              <w:rPr>
                <w:b/>
                <w:bCs/>
              </w:rPr>
            </w:pPr>
            <w:r>
              <w:rPr>
                <w:b/>
                <w:bCs/>
              </w:rPr>
              <w:t>Лицензиат:</w:t>
            </w:r>
          </w:p>
        </w:tc>
        <w:tc>
          <w:tcPr>
            <w:tcW w:w="4526" w:type="dxa"/>
          </w:tcPr>
          <w:p w14:paraId="4F696005" w14:textId="77777777" w:rsidR="006A7516" w:rsidRPr="004668B7" w:rsidRDefault="006A7516" w:rsidP="006E0CC6">
            <w:pPr>
              <w:pStyle w:val="a3"/>
              <w:spacing w:before="0" w:beforeAutospacing="0" w:after="0" w:afterAutospacing="0"/>
              <w:jc w:val="both"/>
              <w:rPr>
                <w:b/>
                <w:bCs/>
              </w:rPr>
            </w:pPr>
            <w:r w:rsidRPr="004668B7">
              <w:rPr>
                <w:b/>
              </w:rPr>
              <w:t>Сублицензиат:</w:t>
            </w:r>
          </w:p>
        </w:tc>
      </w:tr>
      <w:tr w:rsidR="006A7516" w:rsidRPr="00E17329" w14:paraId="13FC3910" w14:textId="77777777" w:rsidTr="009B669B">
        <w:tc>
          <w:tcPr>
            <w:tcW w:w="4962" w:type="dxa"/>
          </w:tcPr>
          <w:p w14:paraId="3A23CB4C" w14:textId="77777777" w:rsidR="004668B7" w:rsidRPr="004668B7" w:rsidRDefault="004668B7" w:rsidP="004668B7">
            <w:pPr>
              <w:pStyle w:val="a3"/>
              <w:spacing w:before="0" w:beforeAutospacing="0" w:after="0" w:afterAutospacing="0"/>
            </w:pPr>
          </w:p>
        </w:tc>
        <w:tc>
          <w:tcPr>
            <w:tcW w:w="4526" w:type="dxa"/>
          </w:tcPr>
          <w:p w14:paraId="0A3AFCAD" w14:textId="77777777" w:rsidR="006A7516" w:rsidRPr="00E17329" w:rsidRDefault="001E5993" w:rsidP="004668B7">
            <w:pPr>
              <w:pStyle w:val="a3"/>
              <w:spacing w:before="0" w:beforeAutospacing="0" w:after="0" w:afterAutospacing="0"/>
            </w:pPr>
            <w:r>
              <w:t>АО «ММЗ»</w:t>
            </w:r>
          </w:p>
        </w:tc>
      </w:tr>
      <w:tr w:rsidR="006A7516" w:rsidRPr="00E17329" w14:paraId="59D133B1" w14:textId="77777777" w:rsidTr="009B669B">
        <w:tc>
          <w:tcPr>
            <w:tcW w:w="4962" w:type="dxa"/>
          </w:tcPr>
          <w:p w14:paraId="4E25E7D7" w14:textId="77777777" w:rsidR="006A7516" w:rsidRPr="00385587" w:rsidRDefault="006A7516" w:rsidP="006E0CC6">
            <w:pPr>
              <w:pStyle w:val="a3"/>
              <w:spacing w:before="0" w:beforeAutospacing="0" w:after="0" w:afterAutospacing="0"/>
              <w:jc w:val="both"/>
              <w:rPr>
                <w:b/>
                <w:bCs/>
                <w:sz w:val="22"/>
                <w:szCs w:val="22"/>
              </w:rPr>
            </w:pPr>
          </w:p>
        </w:tc>
        <w:tc>
          <w:tcPr>
            <w:tcW w:w="4526" w:type="dxa"/>
          </w:tcPr>
          <w:p w14:paraId="1F3BF275" w14:textId="77777777" w:rsidR="006A7516" w:rsidRPr="00E17329" w:rsidRDefault="004668B7" w:rsidP="006E0CC6">
            <w:pPr>
              <w:pStyle w:val="a3"/>
              <w:spacing w:before="0" w:beforeAutospacing="0" w:after="0" w:afterAutospacing="0"/>
              <w:jc w:val="both"/>
              <w:rPr>
                <w:b/>
                <w:bCs/>
              </w:rPr>
            </w:pPr>
            <w:r w:rsidRPr="00E17329">
              <w:t>Адрес: 141009, г. Мытищи, Московская область, ул.</w:t>
            </w:r>
            <w:r w:rsidR="005965A7" w:rsidRPr="00E17329">
              <w:t xml:space="preserve"> </w:t>
            </w:r>
            <w:proofErr w:type="spellStart"/>
            <w:r w:rsidRPr="00E17329">
              <w:t>Колонцова</w:t>
            </w:r>
            <w:proofErr w:type="spellEnd"/>
            <w:r w:rsidRPr="00E17329">
              <w:t>, д. 4.</w:t>
            </w:r>
          </w:p>
        </w:tc>
      </w:tr>
      <w:tr w:rsidR="006A7516" w:rsidRPr="00E17329" w14:paraId="6A5D669B" w14:textId="77777777" w:rsidTr="009B669B">
        <w:tc>
          <w:tcPr>
            <w:tcW w:w="4962" w:type="dxa"/>
          </w:tcPr>
          <w:p w14:paraId="49B8E830" w14:textId="77777777" w:rsidR="006A7516" w:rsidRPr="00385587" w:rsidRDefault="006A7516" w:rsidP="004668B7">
            <w:pPr>
              <w:pStyle w:val="a3"/>
              <w:spacing w:before="0" w:beforeAutospacing="0" w:after="0" w:afterAutospacing="0"/>
              <w:jc w:val="both"/>
              <w:rPr>
                <w:b/>
                <w:bCs/>
                <w:sz w:val="22"/>
                <w:szCs w:val="22"/>
              </w:rPr>
            </w:pPr>
          </w:p>
        </w:tc>
        <w:tc>
          <w:tcPr>
            <w:tcW w:w="4526" w:type="dxa"/>
          </w:tcPr>
          <w:p w14:paraId="55B05FF0" w14:textId="77777777" w:rsidR="006A7516" w:rsidRPr="00E17329" w:rsidRDefault="004668B7" w:rsidP="006E0CC6">
            <w:pPr>
              <w:pStyle w:val="a3"/>
              <w:spacing w:before="0" w:beforeAutospacing="0" w:after="0" w:afterAutospacing="0"/>
              <w:jc w:val="both"/>
              <w:rPr>
                <w:b/>
                <w:bCs/>
              </w:rPr>
            </w:pPr>
            <w:proofErr w:type="gramStart"/>
            <w:r w:rsidRPr="00E17329">
              <w:t>ИНН  5029126076</w:t>
            </w:r>
            <w:proofErr w:type="gramEnd"/>
            <w:r w:rsidRPr="00E17329">
              <w:t xml:space="preserve">   КПП  774550001</w:t>
            </w:r>
          </w:p>
        </w:tc>
      </w:tr>
      <w:tr w:rsidR="006A7516" w:rsidRPr="00E17329" w14:paraId="1B580A07" w14:textId="77777777" w:rsidTr="009B669B">
        <w:tc>
          <w:tcPr>
            <w:tcW w:w="4962" w:type="dxa"/>
          </w:tcPr>
          <w:p w14:paraId="1C364225" w14:textId="77777777" w:rsidR="006A7516" w:rsidRPr="00385587" w:rsidRDefault="006A7516" w:rsidP="006E0CC6">
            <w:pPr>
              <w:pStyle w:val="a3"/>
              <w:spacing w:before="0" w:beforeAutospacing="0" w:after="0" w:afterAutospacing="0"/>
              <w:jc w:val="both"/>
              <w:rPr>
                <w:b/>
                <w:bCs/>
                <w:sz w:val="22"/>
                <w:szCs w:val="22"/>
              </w:rPr>
            </w:pPr>
          </w:p>
        </w:tc>
        <w:tc>
          <w:tcPr>
            <w:tcW w:w="4526" w:type="dxa"/>
          </w:tcPr>
          <w:p w14:paraId="68944641" w14:textId="77777777" w:rsidR="006A7516" w:rsidRPr="00E17329" w:rsidRDefault="006D169D" w:rsidP="006E0CC6">
            <w:pPr>
              <w:pStyle w:val="a3"/>
              <w:spacing w:before="0" w:beforeAutospacing="0" w:after="0" w:afterAutospacing="0"/>
              <w:jc w:val="both"/>
              <w:rPr>
                <w:b/>
                <w:bCs/>
              </w:rPr>
            </w:pPr>
            <w:r w:rsidRPr="006D169D">
              <w:t>ОГРН 1095029003860</w:t>
            </w:r>
          </w:p>
        </w:tc>
      </w:tr>
      <w:tr w:rsidR="006A7516" w:rsidRPr="00E17329" w14:paraId="750F99FE" w14:textId="77777777" w:rsidTr="009B669B">
        <w:tc>
          <w:tcPr>
            <w:tcW w:w="4962" w:type="dxa"/>
          </w:tcPr>
          <w:p w14:paraId="1B855CED" w14:textId="77777777" w:rsidR="004668B7" w:rsidRPr="005965A7" w:rsidRDefault="004668B7" w:rsidP="004668B7">
            <w:pPr>
              <w:rPr>
                <w:rFonts w:ascii="Times New Roman" w:eastAsia="Times New Roman" w:hAnsi="Times New Roman" w:cs="Times New Roman"/>
                <w:lang w:eastAsia="ru-RU"/>
              </w:rPr>
            </w:pPr>
          </w:p>
        </w:tc>
        <w:tc>
          <w:tcPr>
            <w:tcW w:w="4526" w:type="dxa"/>
          </w:tcPr>
          <w:p w14:paraId="2B484C46" w14:textId="77777777" w:rsidR="00454845" w:rsidRPr="004E7854" w:rsidRDefault="00454845" w:rsidP="00454845">
            <w:pPr>
              <w:rPr>
                <w:rFonts w:ascii="Times New Roman" w:hAnsi="Times New Roman" w:cs="Times New Roman"/>
              </w:rPr>
            </w:pPr>
            <w:r w:rsidRPr="004E7854">
              <w:rPr>
                <w:rFonts w:ascii="Times New Roman" w:hAnsi="Times New Roman" w:cs="Times New Roman"/>
              </w:rPr>
              <w:t>Расчетный счет 40702810740260003418</w:t>
            </w:r>
          </w:p>
          <w:p w14:paraId="0FA2F43F" w14:textId="77777777" w:rsidR="00454845" w:rsidRPr="004E7854" w:rsidRDefault="00454845" w:rsidP="00454845">
            <w:pPr>
              <w:rPr>
                <w:rFonts w:ascii="Times New Roman" w:hAnsi="Times New Roman" w:cs="Times New Roman"/>
              </w:rPr>
            </w:pPr>
            <w:r w:rsidRPr="004E7854">
              <w:rPr>
                <w:rFonts w:ascii="Times New Roman" w:hAnsi="Times New Roman" w:cs="Times New Roman"/>
              </w:rPr>
              <w:t>ПАО СБЕРБАНК</w:t>
            </w:r>
          </w:p>
          <w:p w14:paraId="7980CE0E" w14:textId="77777777" w:rsidR="00454845" w:rsidRPr="004E7854" w:rsidRDefault="00454845" w:rsidP="00454845">
            <w:pPr>
              <w:rPr>
                <w:rFonts w:ascii="Times New Roman" w:hAnsi="Times New Roman" w:cs="Times New Roman"/>
              </w:rPr>
            </w:pPr>
            <w:r w:rsidRPr="004E7854">
              <w:rPr>
                <w:rFonts w:ascii="Times New Roman" w:hAnsi="Times New Roman" w:cs="Times New Roman"/>
              </w:rPr>
              <w:t>К/</w:t>
            </w:r>
            <w:proofErr w:type="spellStart"/>
            <w:r w:rsidRPr="004E7854">
              <w:rPr>
                <w:rFonts w:ascii="Times New Roman" w:hAnsi="Times New Roman" w:cs="Times New Roman"/>
              </w:rPr>
              <w:t>сч</w:t>
            </w:r>
            <w:proofErr w:type="spellEnd"/>
            <w:r w:rsidRPr="004E7854">
              <w:rPr>
                <w:rFonts w:ascii="Times New Roman" w:hAnsi="Times New Roman" w:cs="Times New Roman"/>
              </w:rPr>
              <w:t xml:space="preserve"> 30101810400000000225</w:t>
            </w:r>
          </w:p>
          <w:p w14:paraId="3B1022B0" w14:textId="5D6DDFA0" w:rsidR="004668B7" w:rsidRPr="00E17329" w:rsidRDefault="00454845" w:rsidP="00454845">
            <w:pPr>
              <w:jc w:val="both"/>
              <w:rPr>
                <w:rFonts w:ascii="Times New Roman" w:hAnsi="Times New Roman" w:cs="Times New Roman"/>
                <w:sz w:val="24"/>
                <w:szCs w:val="24"/>
              </w:rPr>
            </w:pPr>
            <w:r w:rsidRPr="004E7854">
              <w:rPr>
                <w:rFonts w:ascii="Times New Roman" w:hAnsi="Times New Roman" w:cs="Times New Roman"/>
              </w:rPr>
              <w:t>БИК 044525225</w:t>
            </w:r>
          </w:p>
        </w:tc>
      </w:tr>
    </w:tbl>
    <w:p w14:paraId="7293A03A" w14:textId="77777777" w:rsidR="00385587" w:rsidRDefault="00385587" w:rsidP="00385587">
      <w:pPr>
        <w:jc w:val="both"/>
        <w:rPr>
          <w:rFonts w:ascii="Times New Roman" w:hAnsi="Times New Roman" w:cs="Times New Roman"/>
          <w:b/>
          <w:sz w:val="24"/>
          <w:szCs w:val="24"/>
        </w:rPr>
      </w:pPr>
    </w:p>
    <w:p w14:paraId="2476D41F" w14:textId="77777777" w:rsidR="005965A7" w:rsidRDefault="00385587" w:rsidP="00385587">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5965A7">
        <w:rPr>
          <w:rFonts w:ascii="Times New Roman" w:hAnsi="Times New Roman" w:cs="Times New Roman"/>
          <w:b/>
          <w:sz w:val="24"/>
          <w:szCs w:val="24"/>
        </w:rPr>
        <w:t xml:space="preserve">                                                                              Генеральный </w:t>
      </w:r>
      <w:r w:rsidRPr="00CF1C9D">
        <w:rPr>
          <w:rFonts w:ascii="Times New Roman" w:hAnsi="Times New Roman" w:cs="Times New Roman"/>
          <w:b/>
          <w:sz w:val="24"/>
          <w:szCs w:val="24"/>
        </w:rPr>
        <w:t>директор</w:t>
      </w:r>
      <w:r>
        <w:rPr>
          <w:rFonts w:ascii="Times New Roman" w:hAnsi="Times New Roman" w:cs="Times New Roman"/>
          <w:b/>
          <w:sz w:val="24"/>
          <w:szCs w:val="24"/>
        </w:rPr>
        <w:t xml:space="preserve">  </w:t>
      </w:r>
      <w:r w:rsidR="005965A7">
        <w:rPr>
          <w:rFonts w:ascii="Times New Roman" w:hAnsi="Times New Roman" w:cs="Times New Roman"/>
          <w:b/>
          <w:sz w:val="24"/>
          <w:szCs w:val="24"/>
        </w:rPr>
        <w:t xml:space="preserve"> </w:t>
      </w:r>
    </w:p>
    <w:p w14:paraId="7DB47742" w14:textId="77777777" w:rsidR="00385587" w:rsidRPr="00CF1C9D" w:rsidRDefault="005965A7" w:rsidP="00385587">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385587" w:rsidRPr="00CF1C9D">
        <w:rPr>
          <w:rFonts w:ascii="Times New Roman" w:hAnsi="Times New Roman" w:cs="Times New Roman"/>
          <w:b/>
          <w:sz w:val="24"/>
          <w:szCs w:val="24"/>
        </w:rPr>
        <w:t>АО «ММЗ»</w:t>
      </w:r>
    </w:p>
    <w:p w14:paraId="0F50228E" w14:textId="77777777" w:rsidR="00385587" w:rsidRDefault="00385587" w:rsidP="00385587">
      <w:pPr>
        <w:jc w:val="both"/>
        <w:rPr>
          <w:rFonts w:ascii="Times New Roman" w:hAnsi="Times New Roman" w:cs="Times New Roman"/>
          <w:b/>
          <w:sz w:val="24"/>
          <w:szCs w:val="24"/>
        </w:rPr>
      </w:pPr>
    </w:p>
    <w:p w14:paraId="104A5391" w14:textId="77AD26E3" w:rsidR="00CF1C9D" w:rsidRPr="00737FE7" w:rsidRDefault="00385587" w:rsidP="00737FE7">
      <w:pPr>
        <w:jc w:val="both"/>
        <w:rPr>
          <w:rFonts w:ascii="Times New Roman" w:hAnsi="Times New Roman" w:cs="Times New Roman"/>
          <w:sz w:val="24"/>
          <w:szCs w:val="24"/>
        </w:rPr>
      </w:pPr>
      <w:r>
        <w:rPr>
          <w:rFonts w:ascii="Times New Roman" w:hAnsi="Times New Roman" w:cs="Times New Roman"/>
          <w:b/>
          <w:sz w:val="24"/>
          <w:szCs w:val="24"/>
        </w:rPr>
        <w:t xml:space="preserve">____________________ </w:t>
      </w:r>
      <w:r w:rsidR="005965A7">
        <w:rPr>
          <w:rFonts w:ascii="Times New Roman" w:hAnsi="Times New Roman" w:cs="Times New Roman"/>
          <w:b/>
          <w:sz w:val="24"/>
          <w:szCs w:val="24"/>
        </w:rPr>
        <w:t xml:space="preserve">                     </w:t>
      </w:r>
      <w:r>
        <w:rPr>
          <w:rFonts w:ascii="Times New Roman" w:hAnsi="Times New Roman" w:cs="Times New Roman"/>
          <w:b/>
          <w:sz w:val="24"/>
          <w:szCs w:val="24"/>
        </w:rPr>
        <w:t xml:space="preserve">                      __</w:t>
      </w:r>
      <w:r w:rsidRPr="00CF1C9D">
        <w:rPr>
          <w:rFonts w:ascii="Times New Roman" w:hAnsi="Times New Roman" w:cs="Times New Roman"/>
          <w:b/>
          <w:sz w:val="24"/>
          <w:szCs w:val="24"/>
        </w:rPr>
        <w:t xml:space="preserve">_______________ </w:t>
      </w:r>
      <w:r w:rsidR="00454845">
        <w:rPr>
          <w:rFonts w:ascii="Times New Roman" w:hAnsi="Times New Roman" w:cs="Times New Roman"/>
          <w:b/>
          <w:sz w:val="24"/>
          <w:szCs w:val="24"/>
        </w:rPr>
        <w:t>Д</w:t>
      </w:r>
      <w:r w:rsidR="00B13B9B">
        <w:rPr>
          <w:rFonts w:ascii="Times New Roman" w:hAnsi="Times New Roman" w:cs="Times New Roman"/>
          <w:b/>
          <w:sz w:val="24"/>
          <w:szCs w:val="24"/>
        </w:rPr>
        <w:t>.</w:t>
      </w:r>
      <w:r w:rsidR="00454845">
        <w:rPr>
          <w:rFonts w:ascii="Times New Roman" w:hAnsi="Times New Roman" w:cs="Times New Roman"/>
          <w:b/>
          <w:sz w:val="24"/>
          <w:szCs w:val="24"/>
        </w:rPr>
        <w:t>А</w:t>
      </w:r>
      <w:r w:rsidR="00B13B9B">
        <w:rPr>
          <w:rFonts w:ascii="Times New Roman" w:hAnsi="Times New Roman" w:cs="Times New Roman"/>
          <w:b/>
          <w:sz w:val="24"/>
          <w:szCs w:val="24"/>
        </w:rPr>
        <w:t xml:space="preserve">. </w:t>
      </w:r>
      <w:r w:rsidR="00454845">
        <w:rPr>
          <w:rFonts w:ascii="Times New Roman" w:hAnsi="Times New Roman" w:cs="Times New Roman"/>
          <w:b/>
          <w:sz w:val="24"/>
          <w:szCs w:val="24"/>
        </w:rPr>
        <w:t>Овчинников</w:t>
      </w:r>
      <w:r w:rsidR="009B669B">
        <w:rPr>
          <w:rFonts w:ascii="Times New Roman" w:hAnsi="Times New Roman" w:cs="Times New Roman"/>
        </w:rPr>
        <w:t xml:space="preserve"> </w:t>
      </w:r>
      <w:r w:rsidR="00CF1C9D" w:rsidRPr="00371236">
        <w:rPr>
          <w:rFonts w:ascii="Times New Roman" w:hAnsi="Times New Roman" w:cs="Times New Roman"/>
        </w:rPr>
        <w:t xml:space="preserve">       </w:t>
      </w:r>
      <w:r w:rsidR="00B54BF6">
        <w:rPr>
          <w:rFonts w:ascii="Times New Roman" w:hAnsi="Times New Roman" w:cs="Times New Roman"/>
        </w:rPr>
        <w:t xml:space="preserve">                               </w:t>
      </w:r>
      <w:r w:rsidR="00CF1C9D" w:rsidRPr="00371236">
        <w:rPr>
          <w:rFonts w:ascii="Times New Roman" w:hAnsi="Times New Roman" w:cs="Times New Roman"/>
        </w:rPr>
        <w:t xml:space="preserve">                         </w:t>
      </w:r>
    </w:p>
    <w:p w14:paraId="0E749B13" w14:textId="77777777" w:rsidR="002E63EB" w:rsidRPr="008A2C3F" w:rsidRDefault="002E63EB" w:rsidP="00371236">
      <w:pPr>
        <w:pStyle w:val="a3"/>
        <w:pageBreakBefore/>
        <w:spacing w:before="0" w:beforeAutospacing="0" w:after="0" w:afterAutospacing="0"/>
        <w:jc w:val="right"/>
        <w:rPr>
          <w:sz w:val="18"/>
          <w:szCs w:val="18"/>
        </w:rPr>
      </w:pPr>
      <w:r w:rsidRPr="008A2C3F">
        <w:rPr>
          <w:bCs/>
          <w:sz w:val="18"/>
          <w:szCs w:val="18"/>
        </w:rPr>
        <w:lastRenderedPageBreak/>
        <w:t xml:space="preserve">Приложение № </w:t>
      </w:r>
      <w:r w:rsidR="000155DB" w:rsidRPr="008A2C3F">
        <w:rPr>
          <w:bCs/>
          <w:sz w:val="18"/>
          <w:szCs w:val="18"/>
        </w:rPr>
        <w:t>1</w:t>
      </w:r>
      <w:r w:rsidR="00DA00F4">
        <w:rPr>
          <w:bCs/>
          <w:sz w:val="18"/>
          <w:szCs w:val="18"/>
        </w:rPr>
        <w:t> </w:t>
      </w:r>
      <w:r w:rsidR="00716961" w:rsidRPr="008A2C3F">
        <w:rPr>
          <w:sz w:val="18"/>
          <w:szCs w:val="18"/>
        </w:rPr>
        <w:br/>
      </w:r>
      <w:r w:rsidR="00BE739F">
        <w:rPr>
          <w:bCs/>
          <w:sz w:val="18"/>
          <w:szCs w:val="18"/>
        </w:rPr>
        <w:t>к Д</w:t>
      </w:r>
      <w:r w:rsidRPr="008A2C3F">
        <w:rPr>
          <w:bCs/>
          <w:sz w:val="18"/>
          <w:szCs w:val="18"/>
        </w:rPr>
        <w:t>оговору</w:t>
      </w:r>
      <w:r w:rsidR="008A2C3F" w:rsidRPr="008A2C3F">
        <w:rPr>
          <w:bCs/>
          <w:sz w:val="18"/>
          <w:szCs w:val="18"/>
        </w:rPr>
        <w:t xml:space="preserve"> №_</w:t>
      </w:r>
      <w:r w:rsidR="00B45C53">
        <w:rPr>
          <w:bCs/>
          <w:sz w:val="18"/>
          <w:szCs w:val="18"/>
        </w:rPr>
        <w:t>_</w:t>
      </w:r>
      <w:r w:rsidR="00B94F17">
        <w:rPr>
          <w:bCs/>
          <w:sz w:val="18"/>
          <w:szCs w:val="18"/>
        </w:rPr>
        <w:t>__________________________</w:t>
      </w:r>
      <w:r w:rsidR="008A2C3F" w:rsidRPr="008A2C3F">
        <w:rPr>
          <w:bCs/>
          <w:sz w:val="18"/>
          <w:szCs w:val="18"/>
        </w:rPr>
        <w:t xml:space="preserve"> от «__</w:t>
      </w:r>
      <w:proofErr w:type="gramStart"/>
      <w:r w:rsidR="008A2C3F" w:rsidRPr="008A2C3F">
        <w:rPr>
          <w:bCs/>
          <w:sz w:val="18"/>
          <w:szCs w:val="18"/>
        </w:rPr>
        <w:t>_»_</w:t>
      </w:r>
      <w:proofErr w:type="gramEnd"/>
      <w:r w:rsidR="008A2C3F" w:rsidRPr="008A2C3F">
        <w:rPr>
          <w:bCs/>
          <w:sz w:val="18"/>
          <w:szCs w:val="18"/>
        </w:rPr>
        <w:t>_________ 20</w:t>
      </w:r>
      <w:r w:rsidR="00DC6A90">
        <w:rPr>
          <w:bCs/>
          <w:sz w:val="18"/>
          <w:szCs w:val="18"/>
        </w:rPr>
        <w:t>2</w:t>
      </w:r>
      <w:r w:rsidR="00B94F17">
        <w:rPr>
          <w:bCs/>
          <w:sz w:val="18"/>
          <w:szCs w:val="18"/>
        </w:rPr>
        <w:t>5</w:t>
      </w:r>
      <w:r w:rsidR="008A2C3F" w:rsidRPr="008A2C3F">
        <w:rPr>
          <w:bCs/>
          <w:sz w:val="18"/>
          <w:szCs w:val="18"/>
        </w:rPr>
        <w:t xml:space="preserve"> г.</w:t>
      </w:r>
      <w:r w:rsidR="000642EE" w:rsidRPr="008A2C3F">
        <w:rPr>
          <w:bCs/>
          <w:sz w:val="18"/>
          <w:szCs w:val="18"/>
        </w:rPr>
        <w:t xml:space="preserve"> </w:t>
      </w:r>
      <w:r w:rsidR="00716961" w:rsidRPr="008A2C3F">
        <w:rPr>
          <w:sz w:val="18"/>
          <w:szCs w:val="18"/>
        </w:rPr>
        <w:br/>
      </w:r>
    </w:p>
    <w:p w14:paraId="2A6DE0A0" w14:textId="77777777" w:rsidR="002E63EB" w:rsidRPr="00371236" w:rsidRDefault="00C33F33" w:rsidP="00371236">
      <w:pPr>
        <w:pStyle w:val="a3"/>
        <w:spacing w:before="0" w:beforeAutospacing="0" w:after="120" w:afterAutospacing="0"/>
        <w:jc w:val="center"/>
      </w:pPr>
      <w:r w:rsidRPr="00371236">
        <w:rPr>
          <w:b/>
          <w:bCs/>
        </w:rPr>
        <w:t>Спецификация</w:t>
      </w:r>
    </w:p>
    <w:p w14:paraId="544F20DB" w14:textId="77777777" w:rsidR="002E63EB" w:rsidRDefault="002E63EB" w:rsidP="00371236">
      <w:pPr>
        <w:pStyle w:val="a3"/>
        <w:tabs>
          <w:tab w:val="left" w:pos="6521"/>
        </w:tabs>
        <w:spacing w:before="0" w:beforeAutospacing="0" w:after="0" w:afterAutospacing="0"/>
        <w:jc w:val="both"/>
      </w:pPr>
      <w:r w:rsidRPr="00371236">
        <w:t>г.</w:t>
      </w:r>
      <w:r w:rsidR="00453215" w:rsidRPr="00371236">
        <w:t xml:space="preserve"> М</w:t>
      </w:r>
      <w:r w:rsidR="000642EE" w:rsidRPr="00371236">
        <w:t>ытищи</w:t>
      </w:r>
      <w:r w:rsidR="008A2C3F" w:rsidRPr="00371236">
        <w:t xml:space="preserve">                                                                    </w:t>
      </w:r>
      <w:r w:rsidR="00B934F6" w:rsidRPr="00371236">
        <w:t xml:space="preserve">                    </w:t>
      </w:r>
      <w:r w:rsidR="00CB3A47">
        <w:t xml:space="preserve">           </w:t>
      </w:r>
      <w:proofErr w:type="gramStart"/>
      <w:r w:rsidR="00CB3A47">
        <w:t xml:space="preserve">  </w:t>
      </w:r>
      <w:r w:rsidR="00B934F6" w:rsidRPr="00371236">
        <w:t xml:space="preserve"> </w:t>
      </w:r>
      <w:r w:rsidRPr="00371236">
        <w:t>«</w:t>
      </w:r>
      <w:proofErr w:type="gramEnd"/>
      <w:r w:rsidR="008A2C3F" w:rsidRPr="00371236">
        <w:t>____</w:t>
      </w:r>
      <w:r w:rsidRPr="00371236">
        <w:t>»</w:t>
      </w:r>
      <w:r w:rsidR="00F861E7" w:rsidRPr="00371236">
        <w:t xml:space="preserve"> </w:t>
      </w:r>
      <w:r w:rsidR="008A2C3F" w:rsidRPr="00371236">
        <w:t>__________  20</w:t>
      </w:r>
      <w:r w:rsidR="000A481A">
        <w:t>2</w:t>
      </w:r>
      <w:r w:rsidR="00B94F17">
        <w:t>5</w:t>
      </w:r>
      <w:r w:rsidR="008A2C3F" w:rsidRPr="00371236">
        <w:t xml:space="preserve"> </w:t>
      </w:r>
      <w:r w:rsidRPr="00371236">
        <w:t>г.</w:t>
      </w:r>
    </w:p>
    <w:p w14:paraId="623F19BD" w14:textId="77777777" w:rsidR="009A7474" w:rsidRPr="00371236" w:rsidRDefault="009A7474" w:rsidP="00371236">
      <w:pPr>
        <w:pStyle w:val="a3"/>
        <w:tabs>
          <w:tab w:val="left" w:pos="6521"/>
        </w:tabs>
        <w:spacing w:before="0" w:beforeAutospacing="0" w:after="0" w:afterAutospacing="0"/>
        <w:jc w:val="both"/>
      </w:pPr>
    </w:p>
    <w:p w14:paraId="7AAC5D61" w14:textId="4D8E5C91" w:rsidR="00B1565D" w:rsidRPr="00371236" w:rsidRDefault="005965A7" w:rsidP="00454845">
      <w:pPr>
        <w:pStyle w:val="a3"/>
        <w:spacing w:before="0" w:beforeAutospacing="0"/>
        <w:jc w:val="both"/>
      </w:pPr>
      <w:r>
        <w:t>_________________</w:t>
      </w:r>
      <w:r w:rsidR="00B1565D" w:rsidRPr="00371236">
        <w:t xml:space="preserve"> именуемое в дальнейшем Лицензиат, в лице</w:t>
      </w:r>
      <w:r>
        <w:t xml:space="preserve"> _________________</w:t>
      </w:r>
      <w:r w:rsidR="00B1565D" w:rsidRPr="00371236">
        <w:t xml:space="preserve">, </w:t>
      </w:r>
      <w:r w:rsidR="00B934F6" w:rsidRPr="00371236">
        <w:t>действующего на основании</w:t>
      </w:r>
      <w:r>
        <w:t>________________</w:t>
      </w:r>
      <w:r w:rsidR="00B1565D" w:rsidRPr="00371236">
        <w:t xml:space="preserve">, с одной стороны и </w:t>
      </w:r>
      <w:r w:rsidR="00DA18F2">
        <w:t>А</w:t>
      </w:r>
      <w:r w:rsidR="00B1565D" w:rsidRPr="00371236">
        <w:t>кционерное общество «</w:t>
      </w:r>
      <w:proofErr w:type="spellStart"/>
      <w:r w:rsidR="00B1565D" w:rsidRPr="00371236">
        <w:t>Мытищинский</w:t>
      </w:r>
      <w:proofErr w:type="spellEnd"/>
      <w:r w:rsidR="00B1565D" w:rsidRPr="00371236">
        <w:t xml:space="preserve"> машиностроительный завод», именуемое в </w:t>
      </w:r>
      <w:r w:rsidR="00883048">
        <w:t xml:space="preserve">дальнейшем Сублицензиат, в лице </w:t>
      </w:r>
      <w:r>
        <w:t>Генерального</w:t>
      </w:r>
      <w:r w:rsidR="00883048" w:rsidRPr="00883048">
        <w:t xml:space="preserve"> директора </w:t>
      </w:r>
      <w:r w:rsidR="00454845">
        <w:t>Овчинникова Дмитрия Алексеевича</w:t>
      </w:r>
      <w:r w:rsidR="00883048" w:rsidRPr="00883048">
        <w:t xml:space="preserve">, действующего на основании </w:t>
      </w:r>
      <w:r>
        <w:t>Устава</w:t>
      </w:r>
      <w:r w:rsidR="00B1565D" w:rsidRPr="00371236">
        <w:t xml:space="preserve">, с другой стороны, вместе именуемые – </w:t>
      </w:r>
      <w:r w:rsidR="00146BE8" w:rsidRPr="00371236">
        <w:t xml:space="preserve">Стороны, а каждое по отдельности – Сторона, подписали настоящую Спецификацию к договору № </w:t>
      </w:r>
      <w:r w:rsidR="008A2C3F" w:rsidRPr="00371236">
        <w:t>__</w:t>
      </w:r>
      <w:r w:rsidR="00626E7B">
        <w:t>________</w:t>
      </w:r>
      <w:r w:rsidR="008A2C3F" w:rsidRPr="00371236">
        <w:t>_</w:t>
      </w:r>
      <w:r w:rsidR="008A2C3F" w:rsidRPr="00371236">
        <w:rPr>
          <w:rStyle w:val="a4"/>
          <w:b w:val="0"/>
        </w:rPr>
        <w:t xml:space="preserve"> </w:t>
      </w:r>
      <w:r w:rsidR="00146BE8" w:rsidRPr="00371236">
        <w:t>от «</w:t>
      </w:r>
      <w:r w:rsidR="008A2C3F" w:rsidRPr="00371236">
        <w:t xml:space="preserve">____»__________ </w:t>
      </w:r>
      <w:r w:rsidR="00146BE8" w:rsidRPr="00371236">
        <w:t>20</w:t>
      </w:r>
      <w:r w:rsidR="000A481A">
        <w:t>2</w:t>
      </w:r>
      <w:r w:rsidR="00B94F17">
        <w:t>5</w:t>
      </w:r>
      <w:r w:rsidR="00146BE8" w:rsidRPr="00371236">
        <w:t>г. о нижеследующем:</w:t>
      </w:r>
    </w:p>
    <w:p w14:paraId="41873AB0" w14:textId="32538AAA" w:rsidR="00B9016C" w:rsidRDefault="00B9016C" w:rsidP="00DB05B6">
      <w:pPr>
        <w:pStyle w:val="a3"/>
        <w:numPr>
          <w:ilvl w:val="0"/>
          <w:numId w:val="2"/>
        </w:numPr>
        <w:spacing w:after="0" w:afterAutospacing="0"/>
        <w:jc w:val="both"/>
        <w:rPr>
          <w:sz w:val="22"/>
        </w:rPr>
      </w:pPr>
      <w:r w:rsidRPr="00371236">
        <w:t>Лицензиат обязуется предоставить, а Сублицензиат оплатить право использования следующ</w:t>
      </w:r>
      <w:r w:rsidR="007B285E">
        <w:t>его</w:t>
      </w:r>
      <w:r w:rsidRPr="00371236">
        <w:t xml:space="preserve"> </w:t>
      </w:r>
      <w:r w:rsidR="007B285E">
        <w:t>Программного обеспечения</w:t>
      </w:r>
      <w:r w:rsidR="00F31485">
        <w:rPr>
          <w:sz w:val="22"/>
        </w:rPr>
        <w:t>:</w:t>
      </w:r>
    </w:p>
    <w:tbl>
      <w:tblPr>
        <w:tblW w:w="10466" w:type="dxa"/>
        <w:tblInd w:w="-5" w:type="dxa"/>
        <w:tblLayout w:type="fixed"/>
        <w:tblCellMar>
          <w:left w:w="30" w:type="dxa"/>
          <w:right w:w="0" w:type="dxa"/>
        </w:tblCellMar>
        <w:tblLook w:val="04A0" w:firstRow="1" w:lastRow="0" w:firstColumn="1" w:lastColumn="0" w:noHBand="0" w:noVBand="1"/>
      </w:tblPr>
      <w:tblGrid>
        <w:gridCol w:w="426"/>
        <w:gridCol w:w="2093"/>
        <w:gridCol w:w="1592"/>
        <w:gridCol w:w="1066"/>
        <w:gridCol w:w="1060"/>
        <w:gridCol w:w="426"/>
        <w:gridCol w:w="752"/>
        <w:gridCol w:w="1369"/>
        <w:gridCol w:w="1377"/>
        <w:gridCol w:w="305"/>
      </w:tblGrid>
      <w:tr w:rsidR="00033909" w:rsidRPr="00371236" w14:paraId="04599DD5" w14:textId="77777777" w:rsidTr="00454845">
        <w:trPr>
          <w:trHeight w:val="419"/>
        </w:trPr>
        <w:tc>
          <w:tcPr>
            <w:tcW w:w="426" w:type="dxa"/>
            <w:tcBorders>
              <w:top w:val="single" w:sz="4" w:space="0" w:color="auto"/>
              <w:left w:val="single" w:sz="4" w:space="0" w:color="auto"/>
              <w:bottom w:val="single" w:sz="4" w:space="0" w:color="auto"/>
              <w:right w:val="single" w:sz="4" w:space="0" w:color="auto"/>
            </w:tcBorders>
            <w:hideMark/>
          </w:tcPr>
          <w:p w14:paraId="7BE353DE" w14:textId="77777777" w:rsidR="00033909" w:rsidRPr="004719E2" w:rsidRDefault="00033909" w:rsidP="004719E2">
            <w:pPr>
              <w:jc w:val="center"/>
              <w:rPr>
                <w:rFonts w:ascii="Times New Roman" w:eastAsia="Times New Roman" w:hAnsi="Times New Roman" w:cs="Times New Roman"/>
                <w:b/>
                <w:sz w:val="18"/>
                <w:szCs w:val="18"/>
                <w:lang w:eastAsia="ru-RU"/>
              </w:rPr>
            </w:pPr>
            <w:r w:rsidRPr="004719E2">
              <w:rPr>
                <w:rFonts w:ascii="Times New Roman" w:eastAsia="Times New Roman" w:hAnsi="Times New Roman" w:cs="Times New Roman"/>
                <w:b/>
                <w:sz w:val="18"/>
                <w:szCs w:val="18"/>
                <w:lang w:eastAsia="ru-RU"/>
              </w:rPr>
              <w:t>№</w:t>
            </w:r>
          </w:p>
          <w:p w14:paraId="5B1554FF" w14:textId="77777777" w:rsidR="00033909" w:rsidRPr="00840DEF" w:rsidRDefault="00033909" w:rsidP="004719E2">
            <w:pPr>
              <w:jc w:val="center"/>
              <w:rPr>
                <w:rFonts w:ascii="Times New Roman" w:eastAsia="Times New Roman" w:hAnsi="Times New Roman" w:cs="Times New Roman"/>
                <w:b/>
                <w:bCs/>
                <w:color w:val="000000"/>
                <w:sz w:val="20"/>
                <w:szCs w:val="20"/>
              </w:rPr>
            </w:pPr>
            <w:r w:rsidRPr="004719E2">
              <w:rPr>
                <w:rFonts w:ascii="Times New Roman" w:eastAsia="Times New Roman" w:hAnsi="Times New Roman" w:cs="Times New Roman"/>
                <w:b/>
                <w:sz w:val="18"/>
                <w:szCs w:val="18"/>
                <w:lang w:eastAsia="ru-RU"/>
              </w:rPr>
              <w:t>п/п</w:t>
            </w:r>
          </w:p>
        </w:tc>
        <w:tc>
          <w:tcPr>
            <w:tcW w:w="2093" w:type="dxa"/>
            <w:tcBorders>
              <w:top w:val="single" w:sz="4" w:space="0" w:color="auto"/>
              <w:left w:val="single" w:sz="4" w:space="0" w:color="auto"/>
              <w:bottom w:val="single" w:sz="4" w:space="0" w:color="auto"/>
              <w:right w:val="single" w:sz="4" w:space="0" w:color="auto"/>
            </w:tcBorders>
            <w:vAlign w:val="center"/>
            <w:hideMark/>
          </w:tcPr>
          <w:p w14:paraId="5C6AA376" w14:textId="77777777" w:rsidR="00033909" w:rsidRPr="00837444" w:rsidRDefault="00033909" w:rsidP="004719E2">
            <w:pPr>
              <w:jc w:val="center"/>
              <w:rPr>
                <w:rFonts w:ascii="Times New Roman" w:eastAsia="Times New Roman" w:hAnsi="Times New Roman" w:cs="Times New Roman"/>
                <w:b/>
                <w:sz w:val="18"/>
                <w:szCs w:val="18"/>
                <w:lang w:eastAsia="ru-RU"/>
              </w:rPr>
            </w:pPr>
            <w:r w:rsidRPr="00840DEF">
              <w:rPr>
                <w:rFonts w:ascii="Times New Roman" w:eastAsia="Times New Roman" w:hAnsi="Times New Roman" w:cs="Times New Roman"/>
                <w:b/>
                <w:bCs/>
                <w:color w:val="000000"/>
                <w:sz w:val="20"/>
                <w:szCs w:val="20"/>
              </w:rPr>
              <w:t>Наименование</w:t>
            </w:r>
          </w:p>
        </w:tc>
        <w:tc>
          <w:tcPr>
            <w:tcW w:w="1592" w:type="dxa"/>
            <w:tcBorders>
              <w:top w:val="single" w:sz="4" w:space="0" w:color="auto"/>
              <w:left w:val="single" w:sz="4" w:space="0" w:color="auto"/>
              <w:bottom w:val="single" w:sz="4" w:space="0" w:color="auto"/>
              <w:right w:val="single" w:sz="4" w:space="0" w:color="auto"/>
            </w:tcBorders>
            <w:vAlign w:val="center"/>
          </w:tcPr>
          <w:p w14:paraId="020DC422" w14:textId="77777777" w:rsidR="00033909" w:rsidRPr="00837444" w:rsidRDefault="00033909" w:rsidP="00EB60D8">
            <w:pPr>
              <w:jc w:val="center"/>
              <w:rPr>
                <w:rFonts w:ascii="Times New Roman" w:eastAsia="Times New Roman" w:hAnsi="Times New Roman" w:cs="Times New Roman"/>
                <w:b/>
                <w:sz w:val="18"/>
                <w:szCs w:val="18"/>
                <w:lang w:eastAsia="ru-RU"/>
              </w:rPr>
            </w:pPr>
            <w:r w:rsidRPr="00033909">
              <w:rPr>
                <w:rFonts w:ascii="Times New Roman" w:eastAsia="Times New Roman" w:hAnsi="Times New Roman" w:cs="Times New Roman"/>
                <w:b/>
                <w:sz w:val="18"/>
                <w:szCs w:val="18"/>
                <w:lang w:eastAsia="ru-RU"/>
              </w:rPr>
              <w:t>№</w:t>
            </w:r>
            <w:r w:rsidR="002B39CC">
              <w:rPr>
                <w:rFonts w:ascii="Times New Roman" w:eastAsia="Times New Roman" w:hAnsi="Times New Roman" w:cs="Times New Roman"/>
                <w:b/>
                <w:sz w:val="18"/>
                <w:szCs w:val="18"/>
                <w:lang w:eastAsia="ru-RU"/>
              </w:rPr>
              <w:t xml:space="preserve"> записи </w:t>
            </w:r>
            <w:r w:rsidRPr="00033909">
              <w:rPr>
                <w:rFonts w:ascii="Times New Roman" w:eastAsia="Times New Roman" w:hAnsi="Times New Roman" w:cs="Times New Roman"/>
                <w:b/>
                <w:sz w:val="18"/>
                <w:szCs w:val="18"/>
                <w:lang w:eastAsia="ru-RU"/>
              </w:rPr>
              <w:t xml:space="preserve">в реестре отечественного </w:t>
            </w:r>
            <w:r w:rsidR="00286C20">
              <w:rPr>
                <w:rFonts w:ascii="Times New Roman" w:eastAsia="Times New Roman" w:hAnsi="Times New Roman" w:cs="Times New Roman"/>
                <w:b/>
                <w:bCs/>
                <w:color w:val="000000"/>
                <w:sz w:val="20"/>
                <w:szCs w:val="20"/>
              </w:rPr>
              <w:t>ПО</w:t>
            </w:r>
            <w:r w:rsidR="00286C20">
              <w:rPr>
                <w:rStyle w:val="af7"/>
                <w:rFonts w:ascii="Times New Roman" w:eastAsia="Times New Roman" w:hAnsi="Times New Roman" w:cs="Times New Roman"/>
                <w:b/>
                <w:bCs/>
                <w:color w:val="000000"/>
                <w:sz w:val="20"/>
                <w:szCs w:val="20"/>
              </w:rPr>
              <w:footnoteReference w:id="1"/>
            </w:r>
          </w:p>
        </w:tc>
        <w:tc>
          <w:tcPr>
            <w:tcW w:w="1066" w:type="dxa"/>
            <w:tcBorders>
              <w:top w:val="single" w:sz="4" w:space="0" w:color="auto"/>
              <w:left w:val="single" w:sz="4" w:space="0" w:color="auto"/>
              <w:bottom w:val="single" w:sz="4" w:space="0" w:color="auto"/>
              <w:right w:val="single" w:sz="4" w:space="0" w:color="auto"/>
            </w:tcBorders>
            <w:vAlign w:val="center"/>
          </w:tcPr>
          <w:p w14:paraId="6529ECCB" w14:textId="77777777" w:rsidR="00033909" w:rsidRPr="00837444" w:rsidRDefault="003703C4" w:rsidP="004719E2">
            <w:pPr>
              <w:jc w:val="center"/>
              <w:rPr>
                <w:rFonts w:ascii="Times New Roman" w:eastAsia="Times New Roman" w:hAnsi="Times New Roman" w:cs="Times New Roman"/>
                <w:b/>
                <w:sz w:val="18"/>
                <w:szCs w:val="18"/>
                <w:lang w:eastAsia="ru-RU"/>
              </w:rPr>
            </w:pPr>
            <w:r w:rsidRPr="003703C4">
              <w:rPr>
                <w:rFonts w:ascii="Times New Roman" w:eastAsia="Times New Roman" w:hAnsi="Times New Roman" w:cs="Times New Roman"/>
                <w:b/>
                <w:sz w:val="18"/>
                <w:szCs w:val="18"/>
                <w:lang w:eastAsia="ru-RU"/>
              </w:rPr>
              <w:t>Срок использования лицензий</w:t>
            </w:r>
          </w:p>
        </w:tc>
        <w:tc>
          <w:tcPr>
            <w:tcW w:w="1060" w:type="dxa"/>
            <w:tcBorders>
              <w:top w:val="single" w:sz="4" w:space="0" w:color="auto"/>
              <w:left w:val="single" w:sz="4" w:space="0" w:color="auto"/>
              <w:bottom w:val="single" w:sz="4" w:space="0" w:color="auto"/>
              <w:right w:val="single" w:sz="4" w:space="0" w:color="auto"/>
            </w:tcBorders>
            <w:vAlign w:val="center"/>
          </w:tcPr>
          <w:p w14:paraId="146E1A8B" w14:textId="77777777" w:rsidR="00033909" w:rsidRPr="00837444" w:rsidRDefault="00033909" w:rsidP="004719E2">
            <w:pPr>
              <w:jc w:val="center"/>
              <w:rPr>
                <w:rFonts w:ascii="Times New Roman" w:eastAsia="Times New Roman" w:hAnsi="Times New Roman" w:cs="Times New Roman"/>
                <w:b/>
                <w:sz w:val="18"/>
                <w:szCs w:val="18"/>
                <w:lang w:eastAsia="ru-RU"/>
              </w:rPr>
            </w:pPr>
            <w:r w:rsidRPr="004719E2">
              <w:rPr>
                <w:rFonts w:ascii="Times New Roman" w:eastAsia="Times New Roman" w:hAnsi="Times New Roman" w:cs="Times New Roman"/>
                <w:b/>
                <w:sz w:val="18"/>
                <w:szCs w:val="18"/>
                <w:lang w:eastAsia="ru-RU"/>
              </w:rPr>
              <w:t>Наименование страны происхождения товара</w:t>
            </w:r>
          </w:p>
        </w:tc>
        <w:tc>
          <w:tcPr>
            <w:tcW w:w="426" w:type="dxa"/>
            <w:tcBorders>
              <w:top w:val="single" w:sz="4" w:space="0" w:color="auto"/>
              <w:left w:val="single" w:sz="4" w:space="0" w:color="auto"/>
              <w:bottom w:val="single" w:sz="4" w:space="0" w:color="auto"/>
              <w:right w:val="single" w:sz="4" w:space="0" w:color="auto"/>
            </w:tcBorders>
            <w:vAlign w:val="center"/>
          </w:tcPr>
          <w:p w14:paraId="5EFCF51A" w14:textId="77777777" w:rsidR="00033909" w:rsidRPr="00316317" w:rsidRDefault="00033909" w:rsidP="004719E2">
            <w:pPr>
              <w:jc w:val="center"/>
              <w:rPr>
                <w:rFonts w:ascii="Times New Roman" w:eastAsia="Times New Roman" w:hAnsi="Times New Roman" w:cs="Times New Roman"/>
                <w:b/>
                <w:sz w:val="18"/>
                <w:szCs w:val="18"/>
                <w:lang w:eastAsia="ru-RU"/>
              </w:rPr>
            </w:pPr>
            <w:r w:rsidRPr="004719E2">
              <w:rPr>
                <w:rFonts w:ascii="Times New Roman" w:eastAsia="Times New Roman" w:hAnsi="Times New Roman" w:cs="Times New Roman"/>
                <w:b/>
                <w:sz w:val="18"/>
                <w:szCs w:val="18"/>
                <w:lang w:eastAsia="ru-RU"/>
              </w:rPr>
              <w:t>Ед. изм</w:t>
            </w:r>
            <w:r w:rsidR="00316317">
              <w:rPr>
                <w:rFonts w:ascii="Times New Roman" w:eastAsia="Times New Roman" w:hAnsi="Times New Roman" w:cs="Times New Roman"/>
                <w:b/>
                <w:sz w:val="18"/>
                <w:szCs w:val="18"/>
                <w:lang w:eastAsia="ru-RU"/>
              </w:rPr>
              <w:t>.</w:t>
            </w:r>
          </w:p>
        </w:tc>
        <w:tc>
          <w:tcPr>
            <w:tcW w:w="752" w:type="dxa"/>
            <w:tcBorders>
              <w:top w:val="single" w:sz="4" w:space="0" w:color="auto"/>
              <w:left w:val="single" w:sz="4" w:space="0" w:color="auto"/>
              <w:bottom w:val="single" w:sz="4" w:space="0" w:color="auto"/>
              <w:right w:val="single" w:sz="4" w:space="0" w:color="auto"/>
            </w:tcBorders>
            <w:vAlign w:val="center"/>
            <w:hideMark/>
          </w:tcPr>
          <w:p w14:paraId="2953BF89" w14:textId="77777777" w:rsidR="00033909" w:rsidRPr="00837444" w:rsidRDefault="00033909" w:rsidP="004719E2">
            <w:pPr>
              <w:jc w:val="center"/>
              <w:rPr>
                <w:rFonts w:ascii="Times New Roman" w:eastAsia="Times New Roman" w:hAnsi="Times New Roman" w:cs="Times New Roman"/>
                <w:b/>
                <w:sz w:val="18"/>
                <w:szCs w:val="18"/>
                <w:lang w:eastAsia="ru-RU"/>
              </w:rPr>
            </w:pPr>
            <w:r w:rsidRPr="00837444">
              <w:rPr>
                <w:rFonts w:ascii="Times New Roman" w:eastAsia="Times New Roman" w:hAnsi="Times New Roman" w:cs="Times New Roman"/>
                <w:b/>
                <w:sz w:val="18"/>
                <w:szCs w:val="18"/>
                <w:lang w:eastAsia="ru-RU"/>
              </w:rPr>
              <w:t>Кол-во</w:t>
            </w:r>
            <w:r>
              <w:rPr>
                <w:rFonts w:ascii="Times New Roman" w:eastAsia="Times New Roman" w:hAnsi="Times New Roman" w:cs="Times New Roman"/>
                <w:b/>
                <w:sz w:val="18"/>
                <w:szCs w:val="18"/>
                <w:lang w:eastAsia="ru-RU"/>
              </w:rPr>
              <w:t>, шт.</w:t>
            </w:r>
          </w:p>
        </w:tc>
        <w:tc>
          <w:tcPr>
            <w:tcW w:w="1369" w:type="dxa"/>
            <w:tcBorders>
              <w:top w:val="single" w:sz="4" w:space="0" w:color="auto"/>
              <w:left w:val="single" w:sz="4" w:space="0" w:color="auto"/>
              <w:bottom w:val="single" w:sz="4" w:space="0" w:color="auto"/>
              <w:right w:val="single" w:sz="4" w:space="0" w:color="auto"/>
            </w:tcBorders>
            <w:vAlign w:val="center"/>
            <w:hideMark/>
          </w:tcPr>
          <w:p w14:paraId="0CE7C37D" w14:textId="77777777" w:rsidR="00033909" w:rsidRDefault="00033909" w:rsidP="004719E2">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Вознаграждение  </w:t>
            </w:r>
          </w:p>
          <w:p w14:paraId="32434849" w14:textId="77777777" w:rsidR="00033909" w:rsidRPr="00837444" w:rsidRDefault="00033909" w:rsidP="004719E2">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за шт., в руб.</w:t>
            </w:r>
          </w:p>
        </w:tc>
        <w:tc>
          <w:tcPr>
            <w:tcW w:w="1377" w:type="dxa"/>
            <w:tcBorders>
              <w:top w:val="single" w:sz="4" w:space="0" w:color="auto"/>
              <w:left w:val="single" w:sz="4" w:space="0" w:color="auto"/>
              <w:bottom w:val="single" w:sz="4" w:space="0" w:color="auto"/>
              <w:right w:val="single" w:sz="4" w:space="0" w:color="auto"/>
            </w:tcBorders>
            <w:vAlign w:val="center"/>
            <w:hideMark/>
          </w:tcPr>
          <w:p w14:paraId="5A38E2FF" w14:textId="77777777" w:rsidR="00033909" w:rsidRDefault="00033909" w:rsidP="004719E2">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Вознаграждение  </w:t>
            </w:r>
          </w:p>
          <w:p w14:paraId="53693F9B" w14:textId="77777777" w:rsidR="00033909" w:rsidRPr="00837444" w:rsidRDefault="00033909" w:rsidP="004719E2">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итого, в руб.</w:t>
            </w:r>
          </w:p>
        </w:tc>
        <w:tc>
          <w:tcPr>
            <w:tcW w:w="305" w:type="dxa"/>
            <w:tcBorders>
              <w:left w:val="single" w:sz="4" w:space="0" w:color="auto"/>
            </w:tcBorders>
            <w:vAlign w:val="center"/>
            <w:hideMark/>
          </w:tcPr>
          <w:p w14:paraId="07B9F787" w14:textId="77777777" w:rsidR="007B285E" w:rsidRPr="00371236" w:rsidRDefault="007B285E" w:rsidP="004719E2">
            <w:pPr>
              <w:jc w:val="center"/>
              <w:rPr>
                <w:rFonts w:ascii="Arial" w:eastAsia="Times New Roman" w:hAnsi="Arial" w:cs="Arial"/>
                <w:b/>
                <w:bCs/>
                <w:sz w:val="24"/>
                <w:szCs w:val="24"/>
                <w:lang w:eastAsia="ru-RU"/>
              </w:rPr>
            </w:pPr>
          </w:p>
        </w:tc>
      </w:tr>
      <w:tr w:rsidR="00454845" w:rsidRPr="00371236" w14:paraId="49B03750" w14:textId="77777777" w:rsidTr="00454845">
        <w:trPr>
          <w:trHeight w:val="567"/>
        </w:trPr>
        <w:tc>
          <w:tcPr>
            <w:tcW w:w="426" w:type="dxa"/>
            <w:tcBorders>
              <w:top w:val="single" w:sz="4" w:space="0" w:color="auto"/>
              <w:left w:val="single" w:sz="4" w:space="0" w:color="auto"/>
              <w:bottom w:val="single" w:sz="4" w:space="0" w:color="auto"/>
              <w:right w:val="single" w:sz="4" w:space="0" w:color="auto"/>
            </w:tcBorders>
          </w:tcPr>
          <w:p w14:paraId="7D08B929" w14:textId="77777777" w:rsidR="00454845" w:rsidRPr="00837444" w:rsidRDefault="00454845" w:rsidP="00454845">
            <w:pP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2093" w:type="dxa"/>
            <w:tcBorders>
              <w:top w:val="single" w:sz="4" w:space="0" w:color="auto"/>
              <w:left w:val="single" w:sz="4" w:space="0" w:color="auto"/>
              <w:bottom w:val="single" w:sz="4" w:space="0" w:color="auto"/>
              <w:right w:val="single" w:sz="4" w:space="0" w:color="auto"/>
            </w:tcBorders>
            <w:vAlign w:val="center"/>
          </w:tcPr>
          <w:p w14:paraId="52B4505B" w14:textId="508C09DE" w:rsidR="00454845" w:rsidRPr="00454845" w:rsidRDefault="00454845" w:rsidP="00454845">
            <w:pPr>
              <w:rPr>
                <w:rFonts w:ascii="Times New Roman" w:hAnsi="Times New Roman" w:cs="Times New Roman"/>
                <w:sz w:val="20"/>
                <w:szCs w:val="20"/>
              </w:rPr>
            </w:pPr>
            <w:r w:rsidRPr="00454845">
              <w:rPr>
                <w:rFonts w:ascii="Times New Roman" w:hAnsi="Times New Roman" w:cs="Times New Roman"/>
                <w:color w:val="000000"/>
                <w:sz w:val="20"/>
                <w:szCs w:val="20"/>
              </w:rPr>
              <w:t xml:space="preserve">Неисключительные права на программу для ЭВМ </w:t>
            </w:r>
            <w:r w:rsidRPr="00454845">
              <w:rPr>
                <w:rFonts w:ascii="Times New Roman" w:hAnsi="Times New Roman" w:cs="Times New Roman"/>
                <w:color w:val="000000"/>
                <w:sz w:val="20"/>
                <w:szCs w:val="20"/>
                <w:lang w:val="en-US"/>
              </w:rPr>
              <w:t>Indeed</w:t>
            </w:r>
            <w:r w:rsidRPr="00454845">
              <w:rPr>
                <w:rFonts w:ascii="Times New Roman" w:hAnsi="Times New Roman" w:cs="Times New Roman"/>
                <w:color w:val="000000"/>
                <w:sz w:val="20"/>
                <w:szCs w:val="20"/>
              </w:rPr>
              <w:t xml:space="preserve"> </w:t>
            </w:r>
            <w:r w:rsidRPr="00454845">
              <w:rPr>
                <w:rFonts w:ascii="Times New Roman" w:hAnsi="Times New Roman" w:cs="Times New Roman"/>
                <w:color w:val="000000"/>
                <w:sz w:val="20"/>
                <w:szCs w:val="20"/>
                <w:lang w:val="en-US"/>
              </w:rPr>
              <w:t>Privileged</w:t>
            </w:r>
            <w:r w:rsidRPr="00454845">
              <w:rPr>
                <w:rFonts w:ascii="Times New Roman" w:hAnsi="Times New Roman" w:cs="Times New Roman"/>
                <w:color w:val="000000"/>
                <w:sz w:val="20"/>
                <w:szCs w:val="20"/>
              </w:rPr>
              <w:t xml:space="preserve"> </w:t>
            </w:r>
            <w:r w:rsidRPr="00454845">
              <w:rPr>
                <w:rFonts w:ascii="Times New Roman" w:hAnsi="Times New Roman" w:cs="Times New Roman"/>
                <w:color w:val="000000"/>
                <w:sz w:val="20"/>
                <w:szCs w:val="20"/>
                <w:lang w:val="en-US"/>
              </w:rPr>
              <w:t>Access</w:t>
            </w:r>
            <w:r w:rsidRPr="00454845">
              <w:rPr>
                <w:rFonts w:ascii="Times New Roman" w:hAnsi="Times New Roman" w:cs="Times New Roman"/>
                <w:color w:val="000000"/>
                <w:sz w:val="20"/>
                <w:szCs w:val="20"/>
              </w:rPr>
              <w:t xml:space="preserve"> </w:t>
            </w:r>
            <w:r w:rsidRPr="00454845">
              <w:rPr>
                <w:rFonts w:ascii="Times New Roman" w:hAnsi="Times New Roman" w:cs="Times New Roman"/>
                <w:color w:val="000000"/>
                <w:sz w:val="20"/>
                <w:szCs w:val="20"/>
                <w:lang w:val="en-US"/>
              </w:rPr>
              <w:t>Manager</w:t>
            </w:r>
            <w:r w:rsidRPr="00454845">
              <w:rPr>
                <w:rFonts w:ascii="Times New Roman" w:hAnsi="Times New Roman" w:cs="Times New Roman"/>
                <w:color w:val="000000"/>
                <w:sz w:val="20"/>
                <w:szCs w:val="20"/>
              </w:rPr>
              <w:t xml:space="preserve"> (пакет на одновременные подключения - 15)</w:t>
            </w:r>
          </w:p>
        </w:tc>
        <w:tc>
          <w:tcPr>
            <w:tcW w:w="1592" w:type="dxa"/>
            <w:tcBorders>
              <w:top w:val="single" w:sz="4" w:space="0" w:color="auto"/>
              <w:left w:val="single" w:sz="4" w:space="0" w:color="auto"/>
              <w:bottom w:val="single" w:sz="4" w:space="0" w:color="auto"/>
              <w:right w:val="single" w:sz="4" w:space="0" w:color="auto"/>
            </w:tcBorders>
          </w:tcPr>
          <w:p w14:paraId="6A7B93A4" w14:textId="17E104E5" w:rsidR="00454845" w:rsidRPr="00454845" w:rsidRDefault="0009612F" w:rsidP="00454845">
            <w:pPr>
              <w:rPr>
                <w:rFonts w:ascii="Times New Roman" w:hAnsi="Times New Roman" w:cs="Times New Roman"/>
                <w:sz w:val="16"/>
                <w:szCs w:val="16"/>
              </w:rPr>
            </w:pPr>
            <w:r w:rsidRPr="00454845">
              <w:rPr>
                <w:rFonts w:ascii="Times New Roman" w:hAnsi="Times New Roman" w:cs="Times New Roman"/>
                <w:sz w:val="16"/>
                <w:szCs w:val="16"/>
              </w:rPr>
              <w:t>№ 6351 от 07.04.2020</w:t>
            </w:r>
            <w:bookmarkStart w:id="3" w:name="_GoBack"/>
            <w:bookmarkEnd w:id="3"/>
          </w:p>
        </w:tc>
        <w:tc>
          <w:tcPr>
            <w:tcW w:w="1066" w:type="dxa"/>
            <w:tcBorders>
              <w:top w:val="single" w:sz="4" w:space="0" w:color="auto"/>
              <w:left w:val="single" w:sz="4" w:space="0" w:color="auto"/>
              <w:bottom w:val="single" w:sz="4" w:space="0" w:color="auto"/>
              <w:right w:val="single" w:sz="4" w:space="0" w:color="auto"/>
            </w:tcBorders>
          </w:tcPr>
          <w:p w14:paraId="21DBD997" w14:textId="5B45AA81" w:rsidR="00454845" w:rsidRPr="00D87334" w:rsidRDefault="00454845" w:rsidP="00454845">
            <w:pPr>
              <w:rPr>
                <w:rFonts w:ascii="Times New Roman" w:hAnsi="Times New Roman" w:cs="Times New Roman"/>
                <w:sz w:val="18"/>
                <w:szCs w:val="18"/>
              </w:rPr>
            </w:pPr>
            <w:r>
              <w:rPr>
                <w:rFonts w:ascii="Times New Roman" w:hAnsi="Times New Roman" w:cs="Times New Roman"/>
                <w:sz w:val="18"/>
                <w:szCs w:val="18"/>
              </w:rPr>
              <w:t>1 год</w:t>
            </w:r>
          </w:p>
        </w:tc>
        <w:tc>
          <w:tcPr>
            <w:tcW w:w="1060" w:type="dxa"/>
            <w:tcBorders>
              <w:top w:val="single" w:sz="4" w:space="0" w:color="auto"/>
              <w:left w:val="single" w:sz="4" w:space="0" w:color="auto"/>
              <w:bottom w:val="single" w:sz="4" w:space="0" w:color="auto"/>
              <w:right w:val="single" w:sz="4" w:space="0" w:color="auto"/>
            </w:tcBorders>
          </w:tcPr>
          <w:p w14:paraId="0A3735A0" w14:textId="684CA0BF" w:rsidR="00454845" w:rsidRPr="00837444" w:rsidRDefault="00454845" w:rsidP="00454845">
            <w:pPr>
              <w:rPr>
                <w:rFonts w:ascii="Times New Roman" w:hAnsi="Times New Roman" w:cs="Times New Roman"/>
                <w:sz w:val="18"/>
                <w:szCs w:val="18"/>
              </w:rPr>
            </w:pPr>
            <w:r w:rsidRPr="004719E2">
              <w:rPr>
                <w:rFonts w:ascii="Times New Roman" w:hAnsi="Times New Roman" w:cs="Times New Roman"/>
                <w:sz w:val="18"/>
                <w:szCs w:val="18"/>
              </w:rPr>
              <w:t>Россия</w:t>
            </w:r>
          </w:p>
        </w:tc>
        <w:tc>
          <w:tcPr>
            <w:tcW w:w="426" w:type="dxa"/>
            <w:tcBorders>
              <w:top w:val="single" w:sz="4" w:space="0" w:color="auto"/>
              <w:left w:val="single" w:sz="4" w:space="0" w:color="auto"/>
              <w:bottom w:val="single" w:sz="4" w:space="0" w:color="auto"/>
              <w:right w:val="single" w:sz="4" w:space="0" w:color="auto"/>
            </w:tcBorders>
          </w:tcPr>
          <w:p w14:paraId="0310DE58" w14:textId="167C2998" w:rsidR="00454845" w:rsidRPr="00837444" w:rsidRDefault="00454845" w:rsidP="00454845">
            <w:pPr>
              <w:rPr>
                <w:rFonts w:ascii="Times New Roman" w:hAnsi="Times New Roman" w:cs="Times New Roman"/>
                <w:sz w:val="18"/>
                <w:szCs w:val="18"/>
              </w:rPr>
            </w:pPr>
            <w:r>
              <w:rPr>
                <w:rFonts w:ascii="Times New Roman" w:hAnsi="Times New Roman" w:cs="Times New Roman"/>
                <w:sz w:val="18"/>
                <w:szCs w:val="18"/>
              </w:rPr>
              <w:t>шт.</w:t>
            </w:r>
          </w:p>
        </w:tc>
        <w:tc>
          <w:tcPr>
            <w:tcW w:w="752" w:type="dxa"/>
            <w:tcBorders>
              <w:top w:val="single" w:sz="4" w:space="0" w:color="auto"/>
              <w:left w:val="single" w:sz="4" w:space="0" w:color="auto"/>
              <w:bottom w:val="single" w:sz="4" w:space="0" w:color="auto"/>
              <w:right w:val="single" w:sz="4" w:space="0" w:color="auto"/>
            </w:tcBorders>
            <w:vAlign w:val="center"/>
          </w:tcPr>
          <w:p w14:paraId="392E97AE" w14:textId="1CE54E1F" w:rsidR="00454845" w:rsidRPr="0074421B" w:rsidRDefault="00454845" w:rsidP="00454845">
            <w:pPr>
              <w:jc w:val="center"/>
            </w:pPr>
            <w:r w:rsidRPr="003117BE">
              <w:rPr>
                <w:rFonts w:ascii="Times New Roman" w:hAnsi="Times New Roman" w:cs="Times New Roman"/>
              </w:rPr>
              <w:t>1</w:t>
            </w:r>
          </w:p>
        </w:tc>
        <w:tc>
          <w:tcPr>
            <w:tcW w:w="1369" w:type="dxa"/>
            <w:tcBorders>
              <w:top w:val="single" w:sz="4" w:space="0" w:color="auto"/>
              <w:left w:val="single" w:sz="4" w:space="0" w:color="auto"/>
              <w:bottom w:val="single" w:sz="4" w:space="0" w:color="auto"/>
              <w:right w:val="single" w:sz="4" w:space="0" w:color="auto"/>
            </w:tcBorders>
          </w:tcPr>
          <w:p w14:paraId="4B7DD384" w14:textId="77777777" w:rsidR="00454845" w:rsidRPr="00837444" w:rsidRDefault="00454845" w:rsidP="00454845">
            <w:pPr>
              <w:spacing w:before="120" w:after="120"/>
              <w:jc w:val="center"/>
              <w:rPr>
                <w:rFonts w:ascii="Times New Roman" w:eastAsia="Times New Roman" w:hAnsi="Times New Roman" w:cs="Times New Roman"/>
                <w:sz w:val="18"/>
                <w:szCs w:val="18"/>
                <w:lang w:eastAsia="ru-RU"/>
              </w:rPr>
            </w:pPr>
          </w:p>
        </w:tc>
        <w:tc>
          <w:tcPr>
            <w:tcW w:w="1377" w:type="dxa"/>
            <w:tcBorders>
              <w:top w:val="single" w:sz="4" w:space="0" w:color="auto"/>
              <w:left w:val="single" w:sz="4" w:space="0" w:color="auto"/>
              <w:bottom w:val="single" w:sz="4" w:space="0" w:color="auto"/>
              <w:right w:val="single" w:sz="4" w:space="0" w:color="auto"/>
            </w:tcBorders>
          </w:tcPr>
          <w:p w14:paraId="35284F9D" w14:textId="77777777" w:rsidR="00454845" w:rsidRPr="00837444" w:rsidRDefault="00454845" w:rsidP="00454845">
            <w:pPr>
              <w:spacing w:before="120" w:after="120"/>
              <w:jc w:val="center"/>
              <w:rPr>
                <w:rFonts w:ascii="Times New Roman" w:eastAsia="Times New Roman" w:hAnsi="Times New Roman" w:cs="Times New Roman"/>
                <w:sz w:val="18"/>
                <w:szCs w:val="18"/>
                <w:lang w:eastAsia="ru-RU"/>
              </w:rPr>
            </w:pPr>
          </w:p>
        </w:tc>
        <w:tc>
          <w:tcPr>
            <w:tcW w:w="305" w:type="dxa"/>
            <w:vMerge w:val="restart"/>
            <w:tcBorders>
              <w:left w:val="single" w:sz="4" w:space="0" w:color="auto"/>
            </w:tcBorders>
            <w:vAlign w:val="center"/>
            <w:hideMark/>
          </w:tcPr>
          <w:p w14:paraId="6682F9A6" w14:textId="77777777" w:rsidR="00454845" w:rsidRPr="000A481A" w:rsidRDefault="00454845" w:rsidP="00454845">
            <w:pPr>
              <w:spacing w:after="120"/>
              <w:jc w:val="center"/>
              <w:rPr>
                <w:rFonts w:ascii="Arial" w:eastAsia="Times New Roman" w:hAnsi="Arial" w:cs="Arial"/>
                <w:sz w:val="24"/>
                <w:szCs w:val="24"/>
                <w:lang w:eastAsia="ru-RU"/>
              </w:rPr>
            </w:pPr>
          </w:p>
        </w:tc>
      </w:tr>
      <w:tr w:rsidR="00454845" w:rsidRPr="00371236" w14:paraId="05D042ED" w14:textId="77777777" w:rsidTr="00454845">
        <w:trPr>
          <w:trHeight w:val="567"/>
        </w:trPr>
        <w:tc>
          <w:tcPr>
            <w:tcW w:w="426" w:type="dxa"/>
            <w:tcBorders>
              <w:top w:val="single" w:sz="4" w:space="0" w:color="auto"/>
              <w:left w:val="single" w:sz="4" w:space="0" w:color="auto"/>
              <w:bottom w:val="single" w:sz="4" w:space="0" w:color="auto"/>
              <w:right w:val="single" w:sz="4" w:space="0" w:color="auto"/>
            </w:tcBorders>
          </w:tcPr>
          <w:p w14:paraId="4C1C0A7F" w14:textId="6555B13B" w:rsidR="00454845" w:rsidRDefault="00454845" w:rsidP="00454845">
            <w:pP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2093" w:type="dxa"/>
            <w:tcBorders>
              <w:top w:val="single" w:sz="4" w:space="0" w:color="auto"/>
              <w:left w:val="single" w:sz="4" w:space="0" w:color="auto"/>
              <w:bottom w:val="single" w:sz="4" w:space="0" w:color="auto"/>
              <w:right w:val="single" w:sz="4" w:space="0" w:color="auto"/>
            </w:tcBorders>
            <w:vAlign w:val="center"/>
          </w:tcPr>
          <w:p w14:paraId="6ACB797C" w14:textId="27636ECE" w:rsidR="00454845" w:rsidRPr="00454845" w:rsidRDefault="00454845" w:rsidP="00454845">
            <w:pPr>
              <w:rPr>
                <w:rFonts w:ascii="Times New Roman" w:hAnsi="Times New Roman" w:cs="Times New Roman"/>
                <w:sz w:val="20"/>
                <w:szCs w:val="20"/>
                <w:lang w:val="en-US"/>
              </w:rPr>
            </w:pPr>
            <w:r w:rsidRPr="00454845">
              <w:rPr>
                <w:rFonts w:ascii="Times New Roman" w:hAnsi="Times New Roman" w:cs="Times New Roman"/>
                <w:color w:val="000000"/>
                <w:sz w:val="20"/>
                <w:szCs w:val="20"/>
              </w:rPr>
              <w:t>Сертифицированный</w:t>
            </w:r>
            <w:r w:rsidRPr="00454845">
              <w:rPr>
                <w:rFonts w:ascii="Times New Roman" w:hAnsi="Times New Roman" w:cs="Times New Roman"/>
                <w:color w:val="000000"/>
                <w:sz w:val="20"/>
                <w:szCs w:val="20"/>
                <w:lang w:val="en-US"/>
              </w:rPr>
              <w:t xml:space="preserve"> </w:t>
            </w:r>
            <w:r w:rsidRPr="00454845">
              <w:rPr>
                <w:rFonts w:ascii="Times New Roman" w:hAnsi="Times New Roman" w:cs="Times New Roman"/>
                <w:color w:val="000000"/>
                <w:sz w:val="20"/>
                <w:szCs w:val="20"/>
              </w:rPr>
              <w:t>ФСТЭК</w:t>
            </w:r>
            <w:r w:rsidRPr="00454845">
              <w:rPr>
                <w:rFonts w:ascii="Times New Roman" w:hAnsi="Times New Roman" w:cs="Times New Roman"/>
                <w:color w:val="000000"/>
                <w:sz w:val="20"/>
                <w:szCs w:val="20"/>
                <w:lang w:val="en-US"/>
              </w:rPr>
              <w:t xml:space="preserve"> </w:t>
            </w:r>
            <w:r w:rsidRPr="00454845">
              <w:rPr>
                <w:rFonts w:ascii="Times New Roman" w:hAnsi="Times New Roman" w:cs="Times New Roman"/>
                <w:color w:val="000000"/>
                <w:sz w:val="20"/>
                <w:szCs w:val="20"/>
              </w:rPr>
              <w:t>комплект</w:t>
            </w:r>
            <w:r w:rsidRPr="00454845">
              <w:rPr>
                <w:rFonts w:ascii="Times New Roman" w:hAnsi="Times New Roman" w:cs="Times New Roman"/>
                <w:color w:val="000000"/>
                <w:sz w:val="20"/>
                <w:szCs w:val="20"/>
                <w:lang w:val="en-US"/>
              </w:rPr>
              <w:t xml:space="preserve"> Indeed Privileged Access Manager</w:t>
            </w:r>
          </w:p>
        </w:tc>
        <w:tc>
          <w:tcPr>
            <w:tcW w:w="1592" w:type="dxa"/>
            <w:tcBorders>
              <w:top w:val="single" w:sz="4" w:space="0" w:color="auto"/>
              <w:left w:val="single" w:sz="4" w:space="0" w:color="auto"/>
              <w:bottom w:val="single" w:sz="4" w:space="0" w:color="auto"/>
              <w:right w:val="single" w:sz="4" w:space="0" w:color="auto"/>
            </w:tcBorders>
          </w:tcPr>
          <w:p w14:paraId="1B00719A" w14:textId="004CB5CE" w:rsidR="00454845" w:rsidRPr="00D80786" w:rsidRDefault="00454845" w:rsidP="00454845">
            <w:pPr>
              <w:rPr>
                <w:rFonts w:ascii="Times New Roman" w:hAnsi="Times New Roman" w:cs="Times New Roman"/>
                <w:sz w:val="18"/>
                <w:szCs w:val="18"/>
                <w:lang w:val="en-US"/>
              </w:rPr>
            </w:pPr>
          </w:p>
        </w:tc>
        <w:tc>
          <w:tcPr>
            <w:tcW w:w="1066" w:type="dxa"/>
            <w:tcBorders>
              <w:top w:val="single" w:sz="4" w:space="0" w:color="auto"/>
              <w:left w:val="single" w:sz="4" w:space="0" w:color="auto"/>
              <w:bottom w:val="single" w:sz="4" w:space="0" w:color="auto"/>
              <w:right w:val="single" w:sz="4" w:space="0" w:color="auto"/>
            </w:tcBorders>
          </w:tcPr>
          <w:p w14:paraId="7B12D59E" w14:textId="2E78D1AE" w:rsidR="00454845" w:rsidRPr="00D80786" w:rsidRDefault="00454845" w:rsidP="00454845">
            <w:pPr>
              <w:rPr>
                <w:rFonts w:ascii="Times New Roman" w:hAnsi="Times New Roman" w:cs="Times New Roman"/>
                <w:sz w:val="18"/>
                <w:szCs w:val="18"/>
                <w:lang w:val="en-US"/>
              </w:rPr>
            </w:pPr>
            <w:r>
              <w:rPr>
                <w:rFonts w:ascii="Times New Roman" w:hAnsi="Times New Roman" w:cs="Times New Roman"/>
                <w:sz w:val="18"/>
                <w:szCs w:val="18"/>
              </w:rPr>
              <w:t>1 год</w:t>
            </w:r>
          </w:p>
        </w:tc>
        <w:tc>
          <w:tcPr>
            <w:tcW w:w="1060" w:type="dxa"/>
            <w:tcBorders>
              <w:top w:val="single" w:sz="4" w:space="0" w:color="auto"/>
              <w:left w:val="single" w:sz="4" w:space="0" w:color="auto"/>
              <w:bottom w:val="single" w:sz="4" w:space="0" w:color="auto"/>
              <w:right w:val="single" w:sz="4" w:space="0" w:color="auto"/>
            </w:tcBorders>
          </w:tcPr>
          <w:p w14:paraId="1C9A02D7" w14:textId="5EBFA48A" w:rsidR="00454845" w:rsidRPr="004719E2" w:rsidRDefault="00454845" w:rsidP="00454845">
            <w:pPr>
              <w:rPr>
                <w:rFonts w:ascii="Times New Roman" w:hAnsi="Times New Roman" w:cs="Times New Roman"/>
                <w:sz w:val="18"/>
                <w:szCs w:val="18"/>
              </w:rPr>
            </w:pPr>
            <w:r w:rsidRPr="004719E2">
              <w:rPr>
                <w:rFonts w:ascii="Times New Roman" w:hAnsi="Times New Roman" w:cs="Times New Roman"/>
                <w:sz w:val="18"/>
                <w:szCs w:val="18"/>
              </w:rPr>
              <w:t>Россия</w:t>
            </w:r>
          </w:p>
        </w:tc>
        <w:tc>
          <w:tcPr>
            <w:tcW w:w="426" w:type="dxa"/>
            <w:tcBorders>
              <w:top w:val="single" w:sz="4" w:space="0" w:color="auto"/>
              <w:left w:val="single" w:sz="4" w:space="0" w:color="auto"/>
              <w:bottom w:val="single" w:sz="4" w:space="0" w:color="auto"/>
              <w:right w:val="single" w:sz="4" w:space="0" w:color="auto"/>
            </w:tcBorders>
          </w:tcPr>
          <w:p w14:paraId="5B6BB012" w14:textId="34546F48" w:rsidR="00454845" w:rsidRDefault="00454845" w:rsidP="00454845">
            <w:pPr>
              <w:rPr>
                <w:rFonts w:ascii="Times New Roman" w:hAnsi="Times New Roman" w:cs="Times New Roman"/>
                <w:sz w:val="18"/>
                <w:szCs w:val="18"/>
              </w:rPr>
            </w:pPr>
            <w:r>
              <w:rPr>
                <w:rFonts w:ascii="Times New Roman" w:hAnsi="Times New Roman" w:cs="Times New Roman"/>
                <w:sz w:val="18"/>
                <w:szCs w:val="18"/>
              </w:rPr>
              <w:t>шт.</w:t>
            </w:r>
          </w:p>
        </w:tc>
        <w:tc>
          <w:tcPr>
            <w:tcW w:w="752" w:type="dxa"/>
            <w:tcBorders>
              <w:top w:val="single" w:sz="4" w:space="0" w:color="auto"/>
              <w:left w:val="single" w:sz="4" w:space="0" w:color="auto"/>
              <w:bottom w:val="single" w:sz="4" w:space="0" w:color="auto"/>
              <w:right w:val="single" w:sz="4" w:space="0" w:color="auto"/>
            </w:tcBorders>
            <w:vAlign w:val="center"/>
          </w:tcPr>
          <w:p w14:paraId="4D4E84B2" w14:textId="23F2BA81" w:rsidR="00454845" w:rsidRPr="0074421B" w:rsidRDefault="00454845" w:rsidP="00454845">
            <w:pPr>
              <w:jc w:val="center"/>
            </w:pPr>
            <w:r>
              <w:rPr>
                <w:rFonts w:ascii="Times New Roman" w:hAnsi="Times New Roman" w:cs="Times New Roman"/>
              </w:rPr>
              <w:t>1</w:t>
            </w:r>
          </w:p>
        </w:tc>
        <w:tc>
          <w:tcPr>
            <w:tcW w:w="1369" w:type="dxa"/>
            <w:tcBorders>
              <w:top w:val="single" w:sz="4" w:space="0" w:color="auto"/>
              <w:left w:val="single" w:sz="4" w:space="0" w:color="auto"/>
              <w:bottom w:val="single" w:sz="4" w:space="0" w:color="auto"/>
              <w:right w:val="single" w:sz="4" w:space="0" w:color="auto"/>
            </w:tcBorders>
          </w:tcPr>
          <w:p w14:paraId="5845788E" w14:textId="77777777" w:rsidR="00454845" w:rsidRPr="00837444" w:rsidRDefault="00454845" w:rsidP="00454845">
            <w:pPr>
              <w:spacing w:before="120" w:after="120"/>
              <w:jc w:val="center"/>
              <w:rPr>
                <w:rFonts w:ascii="Times New Roman" w:eastAsia="Times New Roman" w:hAnsi="Times New Roman" w:cs="Times New Roman"/>
                <w:sz w:val="18"/>
                <w:szCs w:val="18"/>
                <w:lang w:eastAsia="ru-RU"/>
              </w:rPr>
            </w:pPr>
          </w:p>
        </w:tc>
        <w:tc>
          <w:tcPr>
            <w:tcW w:w="1377" w:type="dxa"/>
            <w:tcBorders>
              <w:top w:val="single" w:sz="4" w:space="0" w:color="auto"/>
              <w:left w:val="single" w:sz="4" w:space="0" w:color="auto"/>
              <w:bottom w:val="single" w:sz="4" w:space="0" w:color="auto"/>
              <w:right w:val="single" w:sz="4" w:space="0" w:color="auto"/>
            </w:tcBorders>
          </w:tcPr>
          <w:p w14:paraId="7C2EBBE5" w14:textId="77777777" w:rsidR="00454845" w:rsidRPr="00837444" w:rsidRDefault="00454845" w:rsidP="00454845">
            <w:pPr>
              <w:spacing w:before="120" w:after="120"/>
              <w:jc w:val="center"/>
              <w:rPr>
                <w:rFonts w:ascii="Times New Roman" w:eastAsia="Times New Roman" w:hAnsi="Times New Roman" w:cs="Times New Roman"/>
                <w:sz w:val="18"/>
                <w:szCs w:val="18"/>
                <w:lang w:eastAsia="ru-RU"/>
              </w:rPr>
            </w:pPr>
          </w:p>
        </w:tc>
        <w:tc>
          <w:tcPr>
            <w:tcW w:w="305" w:type="dxa"/>
            <w:vMerge/>
            <w:tcBorders>
              <w:left w:val="single" w:sz="4" w:space="0" w:color="auto"/>
            </w:tcBorders>
            <w:vAlign w:val="center"/>
          </w:tcPr>
          <w:p w14:paraId="27EB3801" w14:textId="77777777" w:rsidR="00454845" w:rsidRPr="000A481A" w:rsidRDefault="00454845" w:rsidP="00454845">
            <w:pPr>
              <w:spacing w:after="120"/>
              <w:jc w:val="center"/>
              <w:rPr>
                <w:rFonts w:ascii="Arial" w:eastAsia="Times New Roman" w:hAnsi="Arial" w:cs="Arial"/>
                <w:sz w:val="24"/>
                <w:szCs w:val="24"/>
                <w:lang w:eastAsia="ru-RU"/>
              </w:rPr>
            </w:pPr>
          </w:p>
        </w:tc>
      </w:tr>
      <w:tr w:rsidR="00D80786" w:rsidRPr="00371236" w14:paraId="6D921630" w14:textId="77777777" w:rsidTr="00454845">
        <w:trPr>
          <w:trHeight w:val="125"/>
        </w:trPr>
        <w:tc>
          <w:tcPr>
            <w:tcW w:w="8784" w:type="dxa"/>
            <w:gridSpan w:val="8"/>
            <w:tcBorders>
              <w:top w:val="single" w:sz="4" w:space="0" w:color="auto"/>
              <w:left w:val="single" w:sz="4" w:space="0" w:color="auto"/>
              <w:bottom w:val="single" w:sz="4" w:space="0" w:color="auto"/>
              <w:right w:val="single" w:sz="4" w:space="0" w:color="auto"/>
            </w:tcBorders>
          </w:tcPr>
          <w:p w14:paraId="3F1A47B2" w14:textId="77777777" w:rsidR="00D80786" w:rsidRPr="00837444" w:rsidRDefault="00D80786" w:rsidP="00D80786">
            <w:pPr>
              <w:spacing w:before="120" w:after="120"/>
              <w:jc w:val="center"/>
              <w:rPr>
                <w:rFonts w:ascii="Times New Roman" w:eastAsia="Times New Roman" w:hAnsi="Times New Roman" w:cs="Times New Roman"/>
                <w:sz w:val="18"/>
                <w:szCs w:val="18"/>
                <w:lang w:eastAsia="ru-RU"/>
              </w:rPr>
            </w:pPr>
            <w:r w:rsidRPr="004719E2">
              <w:rPr>
                <w:rFonts w:ascii="Times New Roman" w:eastAsia="Times New Roman" w:hAnsi="Times New Roman" w:cs="Times New Roman"/>
                <w:b/>
                <w:sz w:val="18"/>
                <w:szCs w:val="18"/>
                <w:lang w:eastAsia="ru-RU"/>
              </w:rPr>
              <w:t>Итого:</w:t>
            </w:r>
          </w:p>
        </w:tc>
        <w:tc>
          <w:tcPr>
            <w:tcW w:w="1377" w:type="dxa"/>
            <w:tcBorders>
              <w:top w:val="single" w:sz="4" w:space="0" w:color="auto"/>
              <w:left w:val="single" w:sz="4" w:space="0" w:color="auto"/>
              <w:bottom w:val="single" w:sz="4" w:space="0" w:color="auto"/>
              <w:right w:val="single" w:sz="4" w:space="0" w:color="auto"/>
            </w:tcBorders>
          </w:tcPr>
          <w:p w14:paraId="6E3D5446" w14:textId="77777777" w:rsidR="00D80786" w:rsidRPr="00837444" w:rsidRDefault="00D80786" w:rsidP="00D80786">
            <w:pPr>
              <w:spacing w:before="120" w:after="120"/>
              <w:jc w:val="center"/>
              <w:rPr>
                <w:rFonts w:ascii="Times New Roman" w:eastAsia="Times New Roman" w:hAnsi="Times New Roman" w:cs="Times New Roman"/>
                <w:sz w:val="18"/>
                <w:szCs w:val="18"/>
                <w:lang w:eastAsia="ru-RU"/>
              </w:rPr>
            </w:pPr>
          </w:p>
        </w:tc>
        <w:tc>
          <w:tcPr>
            <w:tcW w:w="305" w:type="dxa"/>
            <w:tcBorders>
              <w:left w:val="single" w:sz="4" w:space="0" w:color="auto"/>
            </w:tcBorders>
            <w:vAlign w:val="center"/>
          </w:tcPr>
          <w:p w14:paraId="41D6EEC0" w14:textId="77777777" w:rsidR="00D80786" w:rsidRDefault="00D80786" w:rsidP="00D80786">
            <w:pPr>
              <w:spacing w:after="120"/>
              <w:jc w:val="right"/>
              <w:rPr>
                <w:rFonts w:ascii="Arial" w:eastAsia="Times New Roman" w:hAnsi="Arial" w:cs="Arial"/>
                <w:sz w:val="24"/>
                <w:szCs w:val="24"/>
                <w:lang w:eastAsia="ru-RU"/>
              </w:rPr>
            </w:pPr>
          </w:p>
        </w:tc>
      </w:tr>
    </w:tbl>
    <w:p w14:paraId="52433387" w14:textId="77777777" w:rsidR="003A344F" w:rsidRDefault="003A344F" w:rsidP="003A344F">
      <w:pPr>
        <w:pStyle w:val="ad"/>
        <w:spacing w:before="120" w:line="240" w:lineRule="auto"/>
        <w:ind w:firstLine="0"/>
        <w:rPr>
          <w:rFonts w:eastAsia="Times New Roman" w:cs="Times New Roman"/>
          <w:sz w:val="24"/>
          <w:szCs w:val="24"/>
          <w:lang w:eastAsia="ru-RU"/>
        </w:rPr>
      </w:pPr>
      <w:r>
        <w:rPr>
          <w:rFonts w:eastAsia="Times New Roman" w:cs="Times New Roman"/>
          <w:sz w:val="24"/>
          <w:szCs w:val="24"/>
          <w:lang w:eastAsia="ru-RU"/>
        </w:rPr>
        <w:t>*В стоимость лицензий включена гарантия на ПО и доступ к обновлениям в течение 12 месяцев. НДС не облагается.</w:t>
      </w:r>
    </w:p>
    <w:p w14:paraId="771C9A9B" w14:textId="77777777" w:rsidR="003A344F" w:rsidRDefault="003A344F" w:rsidP="003A344F">
      <w:pPr>
        <w:pStyle w:val="ad"/>
        <w:spacing w:before="120" w:line="240" w:lineRule="auto"/>
        <w:ind w:firstLine="0"/>
        <w:rPr>
          <w:rFonts w:eastAsia="Times New Roman" w:cs="Times New Roman"/>
          <w:sz w:val="24"/>
          <w:szCs w:val="24"/>
          <w:lang w:eastAsia="ru-RU"/>
        </w:rPr>
      </w:pPr>
      <w:r>
        <w:rPr>
          <w:rFonts w:eastAsia="Times New Roman" w:cs="Times New Roman"/>
          <w:sz w:val="24"/>
          <w:szCs w:val="24"/>
          <w:lang w:eastAsia="ru-RU"/>
        </w:rPr>
        <w:t>** Сертифицированный ФСТЭК комплект облагается НДС 20 %______________ и включает:</w:t>
      </w:r>
    </w:p>
    <w:p w14:paraId="1F6420F9" w14:textId="77777777" w:rsidR="003A344F" w:rsidRPr="00294362" w:rsidRDefault="003A344F" w:rsidP="003A344F">
      <w:pPr>
        <w:pStyle w:val="ad"/>
        <w:numPr>
          <w:ilvl w:val="0"/>
          <w:numId w:val="4"/>
        </w:numPr>
        <w:spacing w:before="120" w:line="240" w:lineRule="auto"/>
        <w:ind w:left="0" w:firstLine="0"/>
        <w:rPr>
          <w:rFonts w:eastAsia="Times New Roman" w:cs="Times New Roman"/>
          <w:sz w:val="24"/>
          <w:szCs w:val="24"/>
          <w:lang w:eastAsia="ru-RU"/>
        </w:rPr>
      </w:pPr>
      <w:r>
        <w:rPr>
          <w:rFonts w:eastAsia="Times New Roman" w:cs="Times New Roman"/>
          <w:sz w:val="24"/>
          <w:szCs w:val="24"/>
          <w:lang w:val="en-US" w:eastAsia="ru-RU"/>
        </w:rPr>
        <w:t>DVD</w:t>
      </w:r>
      <w:r w:rsidRPr="00294362">
        <w:rPr>
          <w:rFonts w:eastAsia="Times New Roman" w:cs="Times New Roman"/>
          <w:sz w:val="24"/>
          <w:szCs w:val="24"/>
          <w:lang w:eastAsia="ru-RU"/>
        </w:rPr>
        <w:t>-</w:t>
      </w:r>
      <w:r>
        <w:rPr>
          <w:rFonts w:eastAsia="Times New Roman" w:cs="Times New Roman"/>
          <w:sz w:val="24"/>
          <w:szCs w:val="24"/>
          <w:lang w:eastAsia="ru-RU"/>
        </w:rPr>
        <w:t>диск с идентификатором изделия, на котором размещены: дистрибутив сертифицированного программного комплекса «</w:t>
      </w:r>
      <w:r w:rsidRPr="00454845">
        <w:rPr>
          <w:rFonts w:cs="Times New Roman"/>
          <w:color w:val="000000"/>
          <w:sz w:val="20"/>
          <w:szCs w:val="20"/>
          <w:lang w:val="en-US"/>
        </w:rPr>
        <w:t>Indeed</w:t>
      </w:r>
      <w:r w:rsidRPr="00454845">
        <w:rPr>
          <w:rFonts w:cs="Times New Roman"/>
          <w:color w:val="000000"/>
          <w:sz w:val="20"/>
          <w:szCs w:val="20"/>
        </w:rPr>
        <w:t xml:space="preserve"> </w:t>
      </w:r>
      <w:r w:rsidRPr="00454845">
        <w:rPr>
          <w:rFonts w:cs="Times New Roman"/>
          <w:color w:val="000000"/>
          <w:sz w:val="20"/>
          <w:szCs w:val="20"/>
          <w:lang w:val="en-US"/>
        </w:rPr>
        <w:t>Privileged</w:t>
      </w:r>
      <w:r w:rsidRPr="00454845">
        <w:rPr>
          <w:rFonts w:cs="Times New Roman"/>
          <w:color w:val="000000"/>
          <w:sz w:val="20"/>
          <w:szCs w:val="20"/>
        </w:rPr>
        <w:t xml:space="preserve"> </w:t>
      </w:r>
      <w:r w:rsidRPr="00454845">
        <w:rPr>
          <w:rFonts w:cs="Times New Roman"/>
          <w:color w:val="000000"/>
          <w:sz w:val="20"/>
          <w:szCs w:val="20"/>
          <w:lang w:val="en-US"/>
        </w:rPr>
        <w:t>Access</w:t>
      </w:r>
      <w:r w:rsidRPr="00454845">
        <w:rPr>
          <w:rFonts w:cs="Times New Roman"/>
          <w:color w:val="000000"/>
          <w:sz w:val="20"/>
          <w:szCs w:val="20"/>
        </w:rPr>
        <w:t xml:space="preserve"> </w:t>
      </w:r>
      <w:r w:rsidRPr="00454845">
        <w:rPr>
          <w:rFonts w:cs="Times New Roman"/>
          <w:color w:val="000000"/>
          <w:sz w:val="20"/>
          <w:szCs w:val="20"/>
          <w:lang w:val="en-US"/>
        </w:rPr>
        <w:t>Manager</w:t>
      </w:r>
      <w:r>
        <w:rPr>
          <w:rFonts w:cs="Times New Roman"/>
          <w:color w:val="000000"/>
          <w:sz w:val="20"/>
          <w:szCs w:val="20"/>
        </w:rPr>
        <w:t xml:space="preserve">», Руководство администратора, Руководство пользователя, Руководство по установке, Контрольные суммы исполняемых файлов после инсталляции для </w:t>
      </w:r>
      <w:r>
        <w:rPr>
          <w:rFonts w:cs="Times New Roman"/>
          <w:color w:val="000000"/>
          <w:sz w:val="20"/>
          <w:szCs w:val="20"/>
          <w:lang w:val="en-US"/>
        </w:rPr>
        <w:t>Windows</w:t>
      </w:r>
      <w:r w:rsidRPr="00294362">
        <w:rPr>
          <w:rFonts w:cs="Times New Roman"/>
          <w:color w:val="000000"/>
          <w:sz w:val="20"/>
          <w:szCs w:val="20"/>
        </w:rPr>
        <w:t xml:space="preserve"> </w:t>
      </w:r>
      <w:r>
        <w:rPr>
          <w:rFonts w:cs="Times New Roman"/>
          <w:color w:val="000000"/>
          <w:sz w:val="20"/>
          <w:szCs w:val="20"/>
        </w:rPr>
        <w:t xml:space="preserve">и </w:t>
      </w:r>
      <w:r>
        <w:rPr>
          <w:rFonts w:cs="Times New Roman"/>
          <w:color w:val="000000"/>
          <w:sz w:val="20"/>
          <w:szCs w:val="20"/>
          <w:lang w:val="en-US"/>
        </w:rPr>
        <w:t>Linux</w:t>
      </w:r>
      <w:r w:rsidRPr="00294362">
        <w:rPr>
          <w:rFonts w:cs="Times New Roman"/>
          <w:color w:val="000000"/>
          <w:sz w:val="20"/>
          <w:szCs w:val="20"/>
        </w:rPr>
        <w:t xml:space="preserve"> </w:t>
      </w:r>
      <w:r>
        <w:rPr>
          <w:rFonts w:cs="Times New Roman"/>
          <w:color w:val="000000"/>
          <w:sz w:val="20"/>
          <w:szCs w:val="20"/>
        </w:rPr>
        <w:t>платформы;</w:t>
      </w:r>
    </w:p>
    <w:p w14:paraId="5F51C340" w14:textId="77777777" w:rsidR="003A344F" w:rsidRDefault="003A344F" w:rsidP="003A344F">
      <w:pPr>
        <w:pStyle w:val="ad"/>
        <w:numPr>
          <w:ilvl w:val="0"/>
          <w:numId w:val="4"/>
        </w:numPr>
        <w:spacing w:before="120" w:line="240" w:lineRule="auto"/>
        <w:ind w:left="0" w:firstLine="0"/>
        <w:rPr>
          <w:rFonts w:eastAsia="Times New Roman" w:cs="Times New Roman"/>
          <w:sz w:val="24"/>
          <w:szCs w:val="24"/>
          <w:lang w:eastAsia="ru-RU"/>
        </w:rPr>
      </w:pPr>
      <w:r>
        <w:rPr>
          <w:rFonts w:eastAsia="Times New Roman" w:cs="Times New Roman"/>
          <w:sz w:val="24"/>
          <w:szCs w:val="24"/>
          <w:lang w:eastAsia="ru-RU"/>
        </w:rPr>
        <w:t xml:space="preserve">Пластиковый бокс для </w:t>
      </w:r>
      <w:r>
        <w:rPr>
          <w:rFonts w:eastAsia="Times New Roman" w:cs="Times New Roman"/>
          <w:sz w:val="24"/>
          <w:szCs w:val="24"/>
          <w:lang w:val="en-US" w:eastAsia="ru-RU"/>
        </w:rPr>
        <w:t>DVD</w:t>
      </w:r>
      <w:r w:rsidRPr="00294362">
        <w:rPr>
          <w:rFonts w:eastAsia="Times New Roman" w:cs="Times New Roman"/>
          <w:sz w:val="24"/>
          <w:szCs w:val="24"/>
          <w:lang w:eastAsia="ru-RU"/>
        </w:rPr>
        <w:t>-</w:t>
      </w:r>
      <w:r>
        <w:rPr>
          <w:rFonts w:eastAsia="Times New Roman" w:cs="Times New Roman"/>
          <w:sz w:val="24"/>
          <w:szCs w:val="24"/>
          <w:lang w:eastAsia="ru-RU"/>
        </w:rPr>
        <w:t>диска с фирменным оформлением ООО «</w:t>
      </w:r>
      <w:proofErr w:type="spellStart"/>
      <w:r>
        <w:rPr>
          <w:rFonts w:eastAsia="Times New Roman" w:cs="Times New Roman"/>
          <w:sz w:val="24"/>
          <w:szCs w:val="24"/>
          <w:lang w:eastAsia="ru-RU"/>
        </w:rPr>
        <w:t>Индид</w:t>
      </w:r>
      <w:proofErr w:type="spellEnd"/>
      <w:r>
        <w:rPr>
          <w:rFonts w:eastAsia="Times New Roman" w:cs="Times New Roman"/>
          <w:sz w:val="24"/>
          <w:szCs w:val="24"/>
          <w:lang w:eastAsia="ru-RU"/>
        </w:rPr>
        <w:t>»;</w:t>
      </w:r>
    </w:p>
    <w:p w14:paraId="5EBC6370" w14:textId="77777777" w:rsidR="003A344F" w:rsidRDefault="003A344F" w:rsidP="003A344F">
      <w:pPr>
        <w:pStyle w:val="ad"/>
        <w:numPr>
          <w:ilvl w:val="0"/>
          <w:numId w:val="4"/>
        </w:numPr>
        <w:spacing w:before="120" w:line="240" w:lineRule="auto"/>
        <w:ind w:left="0" w:firstLine="0"/>
        <w:rPr>
          <w:rFonts w:eastAsia="Times New Roman" w:cs="Times New Roman"/>
          <w:sz w:val="24"/>
          <w:szCs w:val="24"/>
          <w:lang w:eastAsia="ru-RU"/>
        </w:rPr>
      </w:pPr>
      <w:r>
        <w:rPr>
          <w:rFonts w:eastAsia="Times New Roman" w:cs="Times New Roman"/>
          <w:sz w:val="24"/>
          <w:szCs w:val="24"/>
          <w:lang w:eastAsia="ru-RU"/>
        </w:rPr>
        <w:t>Бумажная версия формуляра с идентификатором изделия;</w:t>
      </w:r>
    </w:p>
    <w:p w14:paraId="7C3F9CD2" w14:textId="77777777" w:rsidR="003A344F" w:rsidRPr="00294362" w:rsidRDefault="003A344F" w:rsidP="003A344F">
      <w:pPr>
        <w:pStyle w:val="ad"/>
        <w:numPr>
          <w:ilvl w:val="0"/>
          <w:numId w:val="4"/>
        </w:numPr>
        <w:spacing w:before="120" w:line="240" w:lineRule="auto"/>
        <w:ind w:left="0" w:firstLine="0"/>
        <w:rPr>
          <w:rFonts w:eastAsia="Times New Roman" w:cs="Times New Roman"/>
          <w:sz w:val="24"/>
          <w:szCs w:val="24"/>
          <w:lang w:eastAsia="ru-RU"/>
        </w:rPr>
      </w:pPr>
      <w:r>
        <w:rPr>
          <w:rFonts w:eastAsia="Times New Roman" w:cs="Times New Roman"/>
          <w:sz w:val="24"/>
          <w:szCs w:val="24"/>
          <w:lang w:eastAsia="ru-RU"/>
        </w:rPr>
        <w:t>Бумажная копия сертификата ФСТЭК России №4667, заверенная ООО «</w:t>
      </w:r>
      <w:proofErr w:type="spellStart"/>
      <w:r>
        <w:rPr>
          <w:rFonts w:eastAsia="Times New Roman" w:cs="Times New Roman"/>
          <w:sz w:val="24"/>
          <w:szCs w:val="24"/>
          <w:lang w:eastAsia="ru-RU"/>
        </w:rPr>
        <w:t>Индид</w:t>
      </w:r>
      <w:proofErr w:type="spellEnd"/>
      <w:r>
        <w:rPr>
          <w:rFonts w:eastAsia="Times New Roman" w:cs="Times New Roman"/>
          <w:sz w:val="24"/>
          <w:szCs w:val="24"/>
          <w:lang w:eastAsia="ru-RU"/>
        </w:rPr>
        <w:t>».</w:t>
      </w:r>
    </w:p>
    <w:p w14:paraId="2991CF4E" w14:textId="19A60210" w:rsidR="003C23CD" w:rsidRDefault="00406333" w:rsidP="00837444">
      <w:pPr>
        <w:pStyle w:val="ad"/>
        <w:spacing w:before="120" w:line="240" w:lineRule="auto"/>
        <w:ind w:firstLine="0"/>
        <w:rPr>
          <w:rFonts w:cs="Times New Roman"/>
          <w:sz w:val="24"/>
          <w:szCs w:val="24"/>
        </w:rPr>
      </w:pPr>
      <w:r>
        <w:rPr>
          <w:rFonts w:eastAsia="Times New Roman" w:cs="Times New Roman"/>
          <w:sz w:val="24"/>
          <w:szCs w:val="24"/>
          <w:lang w:eastAsia="ru-RU"/>
        </w:rPr>
        <w:t xml:space="preserve">2. </w:t>
      </w:r>
      <w:r w:rsidRPr="00626E7B">
        <w:rPr>
          <w:rFonts w:eastAsia="Times New Roman" w:cs="Times New Roman"/>
          <w:sz w:val="24"/>
          <w:szCs w:val="24"/>
          <w:lang w:eastAsia="ru-RU"/>
        </w:rPr>
        <w:t>Размер вознаграждения, подлежащий</w:t>
      </w:r>
      <w:r w:rsidR="00B9016C" w:rsidRPr="00626E7B">
        <w:rPr>
          <w:rFonts w:eastAsia="Times New Roman" w:cs="Times New Roman"/>
          <w:sz w:val="24"/>
          <w:szCs w:val="24"/>
          <w:lang w:eastAsia="ru-RU"/>
        </w:rPr>
        <w:t xml:space="preserve"> уплате Сублицензиатом, составляет </w:t>
      </w:r>
      <w:r w:rsidR="00B86230">
        <w:rPr>
          <w:rFonts w:eastAsia="Times New Roman" w:cs="Times New Roman"/>
          <w:sz w:val="24"/>
          <w:szCs w:val="24"/>
          <w:lang w:eastAsia="ru-RU"/>
        </w:rPr>
        <w:t xml:space="preserve">_________ </w:t>
      </w:r>
      <w:r w:rsidR="00626E7B">
        <w:rPr>
          <w:rFonts w:eastAsia="Times New Roman" w:cs="Times New Roman"/>
          <w:sz w:val="24"/>
          <w:szCs w:val="24"/>
          <w:lang w:eastAsia="ru-RU"/>
        </w:rPr>
        <w:t xml:space="preserve">рублей </w:t>
      </w:r>
      <w:r w:rsidR="00626E7B" w:rsidRPr="00626E7B">
        <w:rPr>
          <w:rFonts w:eastAsia="Times New Roman" w:cs="Times New Roman"/>
          <w:sz w:val="24"/>
          <w:szCs w:val="24"/>
          <w:lang w:eastAsia="ru-RU"/>
        </w:rPr>
        <w:t>(</w:t>
      </w:r>
      <w:r w:rsidR="00B86230">
        <w:rPr>
          <w:rFonts w:eastAsia="Times New Roman" w:cs="Times New Roman"/>
          <w:sz w:val="24"/>
          <w:szCs w:val="24"/>
          <w:lang w:eastAsia="ru-RU"/>
        </w:rPr>
        <w:t>________</w:t>
      </w:r>
      <w:r w:rsidR="00626E7B">
        <w:rPr>
          <w:rFonts w:eastAsia="Times New Roman" w:cs="Times New Roman"/>
          <w:sz w:val="24"/>
          <w:szCs w:val="24"/>
          <w:lang w:eastAsia="ru-RU"/>
        </w:rPr>
        <w:t>)</w:t>
      </w:r>
      <w:r w:rsidR="00B9016C" w:rsidRPr="00626E7B">
        <w:rPr>
          <w:rFonts w:eastAsia="Times New Roman" w:cs="Times New Roman"/>
          <w:sz w:val="24"/>
          <w:szCs w:val="24"/>
          <w:lang w:eastAsia="ru-RU"/>
        </w:rPr>
        <w:t>,</w:t>
      </w:r>
      <w:r w:rsidR="00D87334">
        <w:rPr>
          <w:rFonts w:eastAsia="Times New Roman" w:cs="Times New Roman"/>
          <w:sz w:val="24"/>
          <w:szCs w:val="24"/>
          <w:lang w:eastAsia="ru-RU"/>
        </w:rPr>
        <w:t xml:space="preserve"> </w:t>
      </w:r>
      <w:r w:rsidR="00D87334" w:rsidRPr="00D87334">
        <w:rPr>
          <w:rFonts w:eastAsia="Times New Roman" w:cs="Times New Roman"/>
          <w:sz w:val="24"/>
          <w:szCs w:val="24"/>
          <w:lang w:eastAsia="ru-RU"/>
        </w:rPr>
        <w:t xml:space="preserve">кроме того НДС 20% </w:t>
      </w:r>
      <w:r w:rsidR="00D87334">
        <w:rPr>
          <w:rFonts w:eastAsia="Times New Roman" w:cs="Times New Roman"/>
          <w:sz w:val="24"/>
          <w:szCs w:val="24"/>
          <w:lang w:eastAsia="ru-RU"/>
        </w:rPr>
        <w:t>_____________</w:t>
      </w:r>
      <w:r w:rsidR="000A481A" w:rsidRPr="00B06CC5">
        <w:rPr>
          <w:rFonts w:cs="Times New Roman"/>
          <w:sz w:val="24"/>
          <w:szCs w:val="24"/>
        </w:rPr>
        <w:t>.</w:t>
      </w:r>
      <w:r w:rsidR="003C23CD">
        <w:rPr>
          <w:rFonts w:cs="Times New Roman"/>
          <w:sz w:val="24"/>
          <w:szCs w:val="24"/>
        </w:rPr>
        <w:t xml:space="preserve"> </w:t>
      </w:r>
    </w:p>
    <w:p w14:paraId="59CABE13" w14:textId="77777777" w:rsidR="00E73A46" w:rsidRPr="00E73A46" w:rsidRDefault="00B95425" w:rsidP="00454845">
      <w:pPr>
        <w:pStyle w:val="ad"/>
        <w:spacing w:line="240" w:lineRule="auto"/>
        <w:ind w:firstLine="0"/>
        <w:rPr>
          <w:rFonts w:cs="Times New Roman"/>
          <w:sz w:val="24"/>
          <w:szCs w:val="24"/>
        </w:rPr>
      </w:pPr>
      <w:r w:rsidRPr="00B95425">
        <w:rPr>
          <w:rFonts w:eastAsia="Times New Roman" w:cs="Times New Roman"/>
          <w:iCs/>
          <w:sz w:val="24"/>
          <w:szCs w:val="24"/>
          <w:lang w:eastAsia="ru-RU"/>
        </w:rPr>
        <w:t>3. Технические характеристики программного обеспечения должны соответствовать требованиям Технического задания Сублицензиата. Лицензиат подтверждает, что ознакомлен с Техническим заданием Сублицензиата и не имеет замечаний по их содержанию, полноте и комплектности.</w:t>
      </w:r>
    </w:p>
    <w:p w14:paraId="51EAB778" w14:textId="32E84337" w:rsidR="00250897" w:rsidRDefault="00D55370" w:rsidP="00837444">
      <w:pPr>
        <w:spacing w:after="120"/>
        <w:jc w:val="both"/>
        <w:rPr>
          <w:rFonts w:ascii="Times New Roman" w:eastAsia="Times New Roman" w:hAnsi="Times New Roman" w:cs="Times New Roman"/>
          <w:sz w:val="24"/>
          <w:szCs w:val="24"/>
          <w:lang w:eastAsia="ru-RU"/>
        </w:rPr>
      </w:pPr>
      <w:r w:rsidRPr="00D55370">
        <w:rPr>
          <w:rFonts w:ascii="Times New Roman" w:eastAsia="Times New Roman" w:hAnsi="Times New Roman" w:cs="Times New Roman"/>
          <w:iCs/>
          <w:spacing w:val="-2"/>
          <w:sz w:val="24"/>
          <w:szCs w:val="24"/>
          <w:lang w:eastAsia="ru-RU"/>
        </w:rPr>
        <w:t>4</w:t>
      </w:r>
      <w:r w:rsidR="0061347F" w:rsidRPr="00D55370">
        <w:rPr>
          <w:rFonts w:ascii="Times New Roman" w:eastAsia="Times New Roman" w:hAnsi="Times New Roman" w:cs="Times New Roman"/>
          <w:iCs/>
          <w:spacing w:val="-2"/>
          <w:sz w:val="24"/>
          <w:szCs w:val="24"/>
          <w:lang w:eastAsia="ru-RU"/>
        </w:rPr>
        <w:t xml:space="preserve">. </w:t>
      </w:r>
      <w:r w:rsidR="0003492A">
        <w:rPr>
          <w:rFonts w:ascii="Times New Roman" w:eastAsia="Times New Roman" w:hAnsi="Times New Roman" w:cs="Times New Roman"/>
          <w:sz w:val="24"/>
          <w:szCs w:val="24"/>
          <w:lang w:eastAsia="ru-RU"/>
        </w:rPr>
        <w:t xml:space="preserve">Срок использования </w:t>
      </w:r>
      <w:r w:rsidR="002F2157">
        <w:rPr>
          <w:rFonts w:ascii="Times New Roman" w:eastAsia="Times New Roman" w:hAnsi="Times New Roman" w:cs="Times New Roman"/>
          <w:sz w:val="24"/>
          <w:szCs w:val="24"/>
          <w:lang w:eastAsia="ru-RU"/>
        </w:rPr>
        <w:t>лицензий</w:t>
      </w:r>
      <w:r w:rsidR="0061347F" w:rsidRPr="00626E7B">
        <w:rPr>
          <w:rFonts w:ascii="Times New Roman" w:eastAsia="Times New Roman" w:hAnsi="Times New Roman" w:cs="Times New Roman"/>
          <w:sz w:val="24"/>
          <w:szCs w:val="24"/>
          <w:lang w:eastAsia="ru-RU"/>
        </w:rPr>
        <w:t xml:space="preserve"> – </w:t>
      </w:r>
      <w:r w:rsidR="00D87334">
        <w:rPr>
          <w:rFonts w:ascii="Times New Roman" w:eastAsia="Times New Roman" w:hAnsi="Times New Roman" w:cs="Times New Roman"/>
          <w:sz w:val="24"/>
          <w:szCs w:val="24"/>
          <w:lang w:eastAsia="ru-RU"/>
        </w:rPr>
        <w:t xml:space="preserve">1 (один) год с момента передачи Сублицензиату и подписания </w:t>
      </w:r>
      <w:r w:rsidR="00A37C7B" w:rsidRPr="00A37C7B">
        <w:rPr>
          <w:rFonts w:ascii="Times New Roman" w:eastAsia="Times New Roman" w:hAnsi="Times New Roman" w:cs="Times New Roman"/>
          <w:sz w:val="24"/>
          <w:szCs w:val="24"/>
          <w:lang w:eastAsia="ru-RU"/>
        </w:rPr>
        <w:t>Актом приёма-передачи прав</w:t>
      </w:r>
      <w:r w:rsidR="00B441DE">
        <w:rPr>
          <w:rFonts w:ascii="Times New Roman" w:eastAsia="Times New Roman" w:hAnsi="Times New Roman" w:cs="Times New Roman"/>
          <w:sz w:val="24"/>
          <w:szCs w:val="24"/>
          <w:lang w:eastAsia="ru-RU"/>
        </w:rPr>
        <w:t>.</w:t>
      </w: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6"/>
      </w:tblGrid>
      <w:tr w:rsidR="00B1565D" w:rsidRPr="00371236" w14:paraId="546A42E7" w14:textId="77777777" w:rsidTr="00250F7A">
        <w:trPr>
          <w:trHeight w:val="4871"/>
        </w:trPr>
        <w:tc>
          <w:tcPr>
            <w:tcW w:w="5103" w:type="dxa"/>
          </w:tcPr>
          <w:p w14:paraId="348D44E5" w14:textId="77777777" w:rsidR="00371236" w:rsidRDefault="00371236" w:rsidP="00371236">
            <w:pPr>
              <w:pStyle w:val="a3"/>
              <w:spacing w:after="240" w:afterAutospacing="0"/>
              <w:jc w:val="right"/>
              <w:rPr>
                <w:b/>
                <w:bCs/>
              </w:rPr>
            </w:pPr>
            <w:r>
              <w:rPr>
                <w:b/>
                <w:bCs/>
              </w:rPr>
              <w:lastRenderedPageBreak/>
              <w:t xml:space="preserve">                                            </w:t>
            </w:r>
            <w:r w:rsidR="002E63EB" w:rsidRPr="00371236">
              <w:rPr>
                <w:b/>
                <w:bCs/>
              </w:rPr>
              <w:t xml:space="preserve">Подписи </w:t>
            </w:r>
            <w:r>
              <w:rPr>
                <w:b/>
                <w:bCs/>
              </w:rPr>
              <w:t xml:space="preserve"> </w:t>
            </w:r>
          </w:p>
          <w:p w14:paraId="2A98D7EA" w14:textId="77777777" w:rsidR="00B1565D" w:rsidRDefault="00B1565D" w:rsidP="00371236">
            <w:pPr>
              <w:pStyle w:val="a3"/>
              <w:spacing w:after="240" w:afterAutospacing="0"/>
              <w:jc w:val="both"/>
            </w:pPr>
            <w:r w:rsidRPr="00371236">
              <w:t>Лицензиат:</w:t>
            </w:r>
          </w:p>
          <w:p w14:paraId="449FF3DD" w14:textId="77777777" w:rsidR="00294244" w:rsidRDefault="00294244" w:rsidP="00294244">
            <w:pPr>
              <w:pStyle w:val="a3"/>
              <w:spacing w:before="0" w:beforeAutospacing="0" w:after="0" w:afterAutospacing="0"/>
            </w:pPr>
          </w:p>
          <w:p w14:paraId="475B468B" w14:textId="77777777" w:rsidR="00B86230" w:rsidRDefault="00B86230" w:rsidP="00294244">
            <w:pPr>
              <w:pStyle w:val="a3"/>
              <w:spacing w:before="0" w:beforeAutospacing="0" w:after="0" w:afterAutospacing="0"/>
            </w:pPr>
          </w:p>
          <w:p w14:paraId="13AE137F" w14:textId="77777777" w:rsidR="00B86230" w:rsidRDefault="00B86230" w:rsidP="00294244">
            <w:pPr>
              <w:pStyle w:val="a3"/>
              <w:spacing w:before="0" w:beforeAutospacing="0" w:after="0" w:afterAutospacing="0"/>
            </w:pPr>
          </w:p>
          <w:p w14:paraId="182EB02D" w14:textId="77777777" w:rsidR="00B86230" w:rsidRDefault="00B86230" w:rsidP="00294244">
            <w:pPr>
              <w:pStyle w:val="a3"/>
              <w:spacing w:before="0" w:beforeAutospacing="0" w:after="0" w:afterAutospacing="0"/>
            </w:pPr>
          </w:p>
          <w:p w14:paraId="52297B4C" w14:textId="77777777" w:rsidR="00B86230" w:rsidRDefault="00B86230" w:rsidP="00294244">
            <w:pPr>
              <w:pStyle w:val="a3"/>
              <w:spacing w:before="0" w:beforeAutospacing="0" w:after="0" w:afterAutospacing="0"/>
            </w:pPr>
          </w:p>
          <w:p w14:paraId="1C6C015B" w14:textId="77777777" w:rsidR="00B86230" w:rsidRDefault="00B86230" w:rsidP="00294244">
            <w:pPr>
              <w:pStyle w:val="a3"/>
              <w:spacing w:before="0" w:beforeAutospacing="0" w:after="0" w:afterAutospacing="0"/>
            </w:pPr>
          </w:p>
          <w:p w14:paraId="767CC55D" w14:textId="77777777" w:rsidR="00B86230" w:rsidRDefault="00B86230" w:rsidP="00294244">
            <w:pPr>
              <w:pStyle w:val="a3"/>
              <w:spacing w:before="0" w:beforeAutospacing="0" w:after="0" w:afterAutospacing="0"/>
            </w:pPr>
          </w:p>
          <w:p w14:paraId="2BAC81AA" w14:textId="77777777" w:rsidR="00B86230" w:rsidRDefault="00B86230" w:rsidP="00294244">
            <w:pPr>
              <w:pStyle w:val="a3"/>
              <w:spacing w:before="0" w:beforeAutospacing="0" w:after="0" w:afterAutospacing="0"/>
            </w:pPr>
          </w:p>
          <w:p w14:paraId="13F71A6C" w14:textId="77777777" w:rsidR="00B86230" w:rsidRDefault="00B86230" w:rsidP="00294244">
            <w:pPr>
              <w:pStyle w:val="a3"/>
              <w:spacing w:before="0" w:beforeAutospacing="0" w:after="0" w:afterAutospacing="0"/>
            </w:pPr>
          </w:p>
          <w:p w14:paraId="09BD558A" w14:textId="77777777" w:rsidR="00B86230" w:rsidRDefault="00B86230" w:rsidP="00294244">
            <w:pPr>
              <w:pStyle w:val="a3"/>
              <w:spacing w:before="0" w:beforeAutospacing="0" w:after="0" w:afterAutospacing="0"/>
            </w:pPr>
          </w:p>
          <w:p w14:paraId="3F873A5E" w14:textId="77777777" w:rsidR="00B86230" w:rsidRDefault="00B86230" w:rsidP="00294244">
            <w:pPr>
              <w:pStyle w:val="a3"/>
              <w:spacing w:before="0" w:beforeAutospacing="0" w:after="0" w:afterAutospacing="0"/>
            </w:pPr>
          </w:p>
          <w:p w14:paraId="41D6FA92" w14:textId="77777777" w:rsidR="00B86230" w:rsidRDefault="00B86230" w:rsidP="00294244">
            <w:pPr>
              <w:pStyle w:val="a3"/>
              <w:spacing w:before="0" w:beforeAutospacing="0" w:after="0" w:afterAutospacing="0"/>
            </w:pPr>
          </w:p>
          <w:p w14:paraId="6F578562" w14:textId="77777777" w:rsidR="00B86230" w:rsidRDefault="00B86230" w:rsidP="00294244">
            <w:pPr>
              <w:pStyle w:val="a3"/>
              <w:spacing w:before="0" w:beforeAutospacing="0" w:after="0" w:afterAutospacing="0"/>
            </w:pPr>
          </w:p>
          <w:p w14:paraId="0BA4F259" w14:textId="77777777" w:rsidR="00294244" w:rsidRDefault="00294244" w:rsidP="00294244">
            <w:pPr>
              <w:rPr>
                <w:rFonts w:ascii="Times New Roman" w:hAnsi="Times New Roman" w:cs="Times New Roman"/>
                <w:b/>
                <w:sz w:val="24"/>
                <w:szCs w:val="24"/>
              </w:rPr>
            </w:pPr>
            <w:r>
              <w:rPr>
                <w:rFonts w:ascii="Times New Roman" w:hAnsi="Times New Roman" w:cs="Times New Roman"/>
                <w:b/>
                <w:sz w:val="24"/>
                <w:szCs w:val="24"/>
              </w:rPr>
              <w:t xml:space="preserve">                                    </w:t>
            </w:r>
            <w:r w:rsidR="00B86230">
              <w:rPr>
                <w:rFonts w:ascii="Times New Roman" w:hAnsi="Times New Roman" w:cs="Times New Roman"/>
                <w:b/>
                <w:sz w:val="24"/>
                <w:szCs w:val="24"/>
              </w:rPr>
              <w:t xml:space="preserve">     </w:t>
            </w:r>
          </w:p>
          <w:p w14:paraId="489C2F76" w14:textId="77777777" w:rsidR="00B86230" w:rsidRDefault="00294244" w:rsidP="000A481A">
            <w:pPr>
              <w:jc w:val="both"/>
              <w:rPr>
                <w:rFonts w:ascii="Times New Roman" w:hAnsi="Times New Roman" w:cs="Times New Roman"/>
                <w:b/>
                <w:sz w:val="24"/>
                <w:szCs w:val="24"/>
              </w:rPr>
            </w:pPr>
            <w:r>
              <w:rPr>
                <w:rFonts w:ascii="Times New Roman" w:hAnsi="Times New Roman" w:cs="Times New Roman"/>
                <w:b/>
                <w:sz w:val="24"/>
                <w:szCs w:val="24"/>
              </w:rPr>
              <w:t xml:space="preserve">____________________      </w:t>
            </w:r>
          </w:p>
          <w:p w14:paraId="2AD58C46" w14:textId="5F9B743A" w:rsidR="00B1565D" w:rsidRPr="00371236" w:rsidRDefault="00B1565D" w:rsidP="000A481A">
            <w:pPr>
              <w:jc w:val="both"/>
            </w:pPr>
          </w:p>
        </w:tc>
        <w:tc>
          <w:tcPr>
            <w:tcW w:w="4536" w:type="dxa"/>
          </w:tcPr>
          <w:p w14:paraId="5D731B11" w14:textId="77777777" w:rsidR="00371236" w:rsidRPr="00371236" w:rsidRDefault="00371236" w:rsidP="00371236">
            <w:pPr>
              <w:pStyle w:val="a3"/>
              <w:spacing w:after="240" w:afterAutospacing="0"/>
              <w:jc w:val="both"/>
              <w:rPr>
                <w:b/>
              </w:rPr>
            </w:pPr>
            <w:r w:rsidRPr="00371236">
              <w:rPr>
                <w:b/>
              </w:rPr>
              <w:t>сторон:</w:t>
            </w:r>
          </w:p>
          <w:p w14:paraId="23E23983" w14:textId="77777777" w:rsidR="00B1565D" w:rsidRPr="00371236" w:rsidRDefault="00B1565D" w:rsidP="00371236">
            <w:pPr>
              <w:pStyle w:val="a3"/>
              <w:spacing w:before="0" w:beforeAutospacing="0" w:after="120" w:afterAutospacing="0"/>
              <w:jc w:val="both"/>
            </w:pPr>
            <w:r w:rsidRPr="00371236">
              <w:t>Сублицензиат:</w:t>
            </w:r>
          </w:p>
          <w:p w14:paraId="38C5245E" w14:textId="77777777" w:rsidR="00740C51" w:rsidRDefault="00740C51" w:rsidP="00B1565D">
            <w:pPr>
              <w:pStyle w:val="a6"/>
              <w:ind w:left="34"/>
              <w:rPr>
                <w:sz w:val="24"/>
                <w:szCs w:val="24"/>
              </w:rPr>
            </w:pPr>
            <w:bookmarkStart w:id="4" w:name="OLE_LINK23"/>
            <w:bookmarkStart w:id="5" w:name="OLE_LINK24"/>
            <w:bookmarkStart w:id="6" w:name="OLE_LINK25"/>
            <w:bookmarkStart w:id="7" w:name="OLE_LINK30"/>
            <w:bookmarkStart w:id="8" w:name="OLE_LINK31"/>
            <w:r>
              <w:rPr>
                <w:sz w:val="24"/>
                <w:szCs w:val="24"/>
              </w:rPr>
              <w:t>А</w:t>
            </w:r>
            <w:r w:rsidR="00B1565D" w:rsidRPr="00371236">
              <w:rPr>
                <w:sz w:val="24"/>
                <w:szCs w:val="24"/>
              </w:rPr>
              <w:t>кционерное общество «</w:t>
            </w:r>
            <w:proofErr w:type="spellStart"/>
            <w:r w:rsidR="00B1565D" w:rsidRPr="00371236">
              <w:rPr>
                <w:sz w:val="24"/>
                <w:szCs w:val="24"/>
              </w:rPr>
              <w:t>Мытищинский</w:t>
            </w:r>
            <w:proofErr w:type="spellEnd"/>
            <w:r w:rsidR="00B1565D" w:rsidRPr="00371236">
              <w:rPr>
                <w:sz w:val="24"/>
                <w:szCs w:val="24"/>
              </w:rPr>
              <w:t xml:space="preserve"> машиностроительный завод» </w:t>
            </w:r>
            <w:bookmarkEnd w:id="4"/>
            <w:bookmarkEnd w:id="5"/>
            <w:bookmarkEnd w:id="6"/>
          </w:p>
          <w:p w14:paraId="7E10F273" w14:textId="77777777" w:rsidR="00B1565D" w:rsidRPr="00371236" w:rsidRDefault="00B1565D" w:rsidP="00B1565D">
            <w:pPr>
              <w:pStyle w:val="a6"/>
              <w:ind w:left="34"/>
              <w:rPr>
                <w:sz w:val="24"/>
                <w:szCs w:val="24"/>
              </w:rPr>
            </w:pPr>
            <w:r w:rsidRPr="00371236">
              <w:rPr>
                <w:sz w:val="24"/>
                <w:szCs w:val="24"/>
              </w:rPr>
              <w:t>(</w:t>
            </w:r>
            <w:bookmarkStart w:id="9" w:name="OLE_LINK26"/>
            <w:bookmarkStart w:id="10" w:name="OLE_LINK21"/>
            <w:bookmarkStart w:id="11" w:name="OLE_LINK22"/>
            <w:r w:rsidRPr="00371236">
              <w:rPr>
                <w:sz w:val="24"/>
                <w:szCs w:val="24"/>
              </w:rPr>
              <w:t>АО «ММЗ</w:t>
            </w:r>
            <w:bookmarkEnd w:id="9"/>
            <w:r w:rsidRPr="00371236">
              <w:rPr>
                <w:sz w:val="24"/>
                <w:szCs w:val="24"/>
              </w:rPr>
              <w:t>»</w:t>
            </w:r>
            <w:bookmarkEnd w:id="10"/>
            <w:bookmarkEnd w:id="11"/>
            <w:r w:rsidRPr="00371236">
              <w:rPr>
                <w:sz w:val="24"/>
                <w:szCs w:val="24"/>
              </w:rPr>
              <w:t>)</w:t>
            </w:r>
          </w:p>
          <w:p w14:paraId="6B3230D8" w14:textId="77777777" w:rsidR="00B1565D" w:rsidRPr="00371236" w:rsidRDefault="00B1565D" w:rsidP="00B1565D">
            <w:pPr>
              <w:pStyle w:val="a6"/>
              <w:ind w:left="34"/>
              <w:rPr>
                <w:sz w:val="24"/>
                <w:szCs w:val="24"/>
              </w:rPr>
            </w:pPr>
            <w:r w:rsidRPr="00371236">
              <w:rPr>
                <w:sz w:val="24"/>
                <w:szCs w:val="24"/>
              </w:rPr>
              <w:t>Юридический   адрес: 141009,</w:t>
            </w:r>
            <w:r w:rsidR="008A2C3F" w:rsidRPr="00371236">
              <w:rPr>
                <w:sz w:val="24"/>
                <w:szCs w:val="24"/>
              </w:rPr>
              <w:t xml:space="preserve"> </w:t>
            </w:r>
            <w:r w:rsidRPr="00371236">
              <w:rPr>
                <w:sz w:val="24"/>
                <w:szCs w:val="24"/>
              </w:rPr>
              <w:t>г.</w:t>
            </w:r>
            <w:r w:rsidR="008A2C3F" w:rsidRPr="00371236">
              <w:rPr>
                <w:sz w:val="24"/>
                <w:szCs w:val="24"/>
              </w:rPr>
              <w:t xml:space="preserve"> </w:t>
            </w:r>
            <w:r w:rsidRPr="00371236">
              <w:rPr>
                <w:sz w:val="24"/>
                <w:szCs w:val="24"/>
              </w:rPr>
              <w:t>Мытищи, Московская область,</w:t>
            </w:r>
            <w:r w:rsidR="008A2C3F" w:rsidRPr="00371236">
              <w:rPr>
                <w:sz w:val="24"/>
                <w:szCs w:val="24"/>
              </w:rPr>
              <w:t xml:space="preserve"> </w:t>
            </w:r>
            <w:r w:rsidRPr="00371236">
              <w:rPr>
                <w:sz w:val="24"/>
                <w:szCs w:val="24"/>
              </w:rPr>
              <w:t>ул.</w:t>
            </w:r>
            <w:r w:rsidR="008A2C3F" w:rsidRPr="00371236">
              <w:rPr>
                <w:sz w:val="24"/>
                <w:szCs w:val="24"/>
              </w:rPr>
              <w:t xml:space="preserve"> </w:t>
            </w:r>
            <w:proofErr w:type="spellStart"/>
            <w:r w:rsidRPr="00371236">
              <w:rPr>
                <w:sz w:val="24"/>
                <w:szCs w:val="24"/>
              </w:rPr>
              <w:t>Колонцова</w:t>
            </w:r>
            <w:proofErr w:type="spellEnd"/>
            <w:r w:rsidRPr="00371236">
              <w:rPr>
                <w:sz w:val="24"/>
                <w:szCs w:val="24"/>
              </w:rPr>
              <w:t>,</w:t>
            </w:r>
            <w:r w:rsidR="008A2C3F" w:rsidRPr="00371236">
              <w:rPr>
                <w:sz w:val="24"/>
                <w:szCs w:val="24"/>
              </w:rPr>
              <w:t xml:space="preserve"> </w:t>
            </w:r>
            <w:r w:rsidRPr="00371236">
              <w:rPr>
                <w:sz w:val="24"/>
                <w:szCs w:val="24"/>
              </w:rPr>
              <w:t>д.</w:t>
            </w:r>
            <w:r w:rsidR="008A2C3F" w:rsidRPr="00371236">
              <w:rPr>
                <w:sz w:val="24"/>
                <w:szCs w:val="24"/>
              </w:rPr>
              <w:t xml:space="preserve"> </w:t>
            </w:r>
            <w:r w:rsidRPr="00371236">
              <w:rPr>
                <w:sz w:val="24"/>
                <w:szCs w:val="24"/>
              </w:rPr>
              <w:t>4</w:t>
            </w:r>
            <w:r w:rsidR="008A2C3F" w:rsidRPr="00371236">
              <w:rPr>
                <w:sz w:val="24"/>
                <w:szCs w:val="24"/>
              </w:rPr>
              <w:t>.</w:t>
            </w:r>
          </w:p>
          <w:p w14:paraId="7F88AD1A" w14:textId="77777777" w:rsidR="00B1565D" w:rsidRPr="00371236" w:rsidRDefault="00B1565D" w:rsidP="00B1565D">
            <w:pPr>
              <w:pStyle w:val="a6"/>
              <w:ind w:left="34"/>
              <w:rPr>
                <w:sz w:val="24"/>
                <w:szCs w:val="24"/>
              </w:rPr>
            </w:pPr>
            <w:r w:rsidRPr="00371236">
              <w:rPr>
                <w:sz w:val="24"/>
                <w:szCs w:val="24"/>
              </w:rPr>
              <w:t>ИНН</w:t>
            </w:r>
            <w:r w:rsidR="004231FC">
              <w:rPr>
                <w:sz w:val="24"/>
                <w:szCs w:val="24"/>
              </w:rPr>
              <w:t>/</w:t>
            </w:r>
            <w:proofErr w:type="gramStart"/>
            <w:r w:rsidR="004231FC">
              <w:rPr>
                <w:sz w:val="24"/>
                <w:szCs w:val="24"/>
              </w:rPr>
              <w:t>КПП</w:t>
            </w:r>
            <w:r w:rsidRPr="00371236">
              <w:rPr>
                <w:sz w:val="24"/>
                <w:szCs w:val="24"/>
              </w:rPr>
              <w:t xml:space="preserve">  5029126076</w:t>
            </w:r>
            <w:proofErr w:type="gramEnd"/>
            <w:r w:rsidR="004231FC">
              <w:rPr>
                <w:sz w:val="24"/>
                <w:szCs w:val="24"/>
              </w:rPr>
              <w:t>/</w:t>
            </w:r>
            <w:r w:rsidR="004231FC" w:rsidRPr="00371236">
              <w:rPr>
                <w:sz w:val="24"/>
                <w:szCs w:val="24"/>
              </w:rPr>
              <w:t>774550001</w:t>
            </w:r>
          </w:p>
          <w:p w14:paraId="3965A82B" w14:textId="77777777" w:rsidR="00B1565D" w:rsidRPr="00371236" w:rsidRDefault="00B1565D" w:rsidP="00B1565D">
            <w:pPr>
              <w:pStyle w:val="a6"/>
              <w:ind w:left="34"/>
              <w:rPr>
                <w:sz w:val="24"/>
                <w:szCs w:val="24"/>
              </w:rPr>
            </w:pPr>
            <w:proofErr w:type="gramStart"/>
            <w:r w:rsidRPr="00371236">
              <w:rPr>
                <w:sz w:val="24"/>
                <w:szCs w:val="24"/>
              </w:rPr>
              <w:t>ОКПО  61540868</w:t>
            </w:r>
            <w:proofErr w:type="gramEnd"/>
          </w:p>
          <w:p w14:paraId="0BF15EDA" w14:textId="77777777" w:rsidR="00B1565D" w:rsidRPr="00371236" w:rsidRDefault="0008779D" w:rsidP="00B1565D">
            <w:pPr>
              <w:pStyle w:val="a6"/>
              <w:ind w:left="34"/>
              <w:rPr>
                <w:sz w:val="24"/>
                <w:szCs w:val="24"/>
              </w:rPr>
            </w:pPr>
            <w:r w:rsidRPr="00371236">
              <w:rPr>
                <w:sz w:val="24"/>
                <w:szCs w:val="24"/>
              </w:rPr>
              <w:t>П</w:t>
            </w:r>
            <w:r w:rsidR="00B1565D" w:rsidRPr="00371236">
              <w:rPr>
                <w:sz w:val="24"/>
                <w:szCs w:val="24"/>
              </w:rPr>
              <w:t xml:space="preserve">АО «Сбербанк» </w:t>
            </w:r>
          </w:p>
          <w:p w14:paraId="45D093E2" w14:textId="77777777" w:rsidR="00B1565D" w:rsidRPr="00371236" w:rsidRDefault="00171EFA" w:rsidP="00B1565D">
            <w:pPr>
              <w:pStyle w:val="a6"/>
              <w:ind w:left="34"/>
              <w:rPr>
                <w:sz w:val="24"/>
                <w:szCs w:val="24"/>
              </w:rPr>
            </w:pPr>
            <w:r w:rsidRPr="00371236">
              <w:rPr>
                <w:sz w:val="24"/>
                <w:szCs w:val="24"/>
              </w:rPr>
              <w:t>Р/</w:t>
            </w:r>
            <w:proofErr w:type="gramStart"/>
            <w:r w:rsidRPr="00371236">
              <w:rPr>
                <w:sz w:val="24"/>
                <w:szCs w:val="24"/>
              </w:rPr>
              <w:t>с</w:t>
            </w:r>
            <w:r w:rsidR="00B1565D" w:rsidRPr="00371236">
              <w:rPr>
                <w:sz w:val="24"/>
                <w:szCs w:val="24"/>
              </w:rPr>
              <w:t xml:space="preserve">  40702810740260003418</w:t>
            </w:r>
            <w:proofErr w:type="gramEnd"/>
          </w:p>
          <w:p w14:paraId="6DC611E7" w14:textId="77777777" w:rsidR="00B1565D" w:rsidRPr="00371236" w:rsidRDefault="00171EFA" w:rsidP="00B1565D">
            <w:pPr>
              <w:pStyle w:val="a6"/>
              <w:ind w:left="34"/>
              <w:rPr>
                <w:sz w:val="24"/>
                <w:szCs w:val="24"/>
              </w:rPr>
            </w:pPr>
            <w:r w:rsidRPr="00371236">
              <w:rPr>
                <w:sz w:val="24"/>
                <w:szCs w:val="24"/>
              </w:rPr>
              <w:t>К/</w:t>
            </w:r>
            <w:proofErr w:type="gramStart"/>
            <w:r w:rsidRPr="00371236">
              <w:rPr>
                <w:sz w:val="24"/>
                <w:szCs w:val="24"/>
              </w:rPr>
              <w:t xml:space="preserve">с  </w:t>
            </w:r>
            <w:r w:rsidR="00B1565D" w:rsidRPr="00371236">
              <w:rPr>
                <w:sz w:val="24"/>
                <w:szCs w:val="24"/>
              </w:rPr>
              <w:t>30101810400000000225</w:t>
            </w:r>
            <w:proofErr w:type="gramEnd"/>
          </w:p>
          <w:p w14:paraId="62A9ABB9" w14:textId="77777777" w:rsidR="00B1565D" w:rsidRPr="00371236" w:rsidRDefault="00B1565D" w:rsidP="00371236">
            <w:pPr>
              <w:pStyle w:val="a6"/>
              <w:spacing w:after="240"/>
              <w:ind w:left="34"/>
              <w:rPr>
                <w:sz w:val="24"/>
                <w:szCs w:val="24"/>
              </w:rPr>
            </w:pPr>
            <w:proofErr w:type="gramStart"/>
            <w:r w:rsidRPr="00371236">
              <w:rPr>
                <w:sz w:val="24"/>
                <w:szCs w:val="24"/>
              </w:rPr>
              <w:t>БИК  044525225</w:t>
            </w:r>
            <w:proofErr w:type="gramEnd"/>
          </w:p>
          <w:p w14:paraId="222DCC20" w14:textId="77777777" w:rsidR="00B86230" w:rsidRDefault="00B86230" w:rsidP="00B86230">
            <w:pPr>
              <w:pStyle w:val="a3"/>
              <w:spacing w:before="0" w:beforeAutospacing="0" w:after="0" w:afterAutospacing="0"/>
              <w:rPr>
                <w:b/>
              </w:rPr>
            </w:pPr>
            <w:bookmarkStart w:id="12" w:name="OLE_LINK32"/>
            <w:bookmarkStart w:id="13" w:name="OLE_LINK33"/>
            <w:bookmarkEnd w:id="7"/>
            <w:bookmarkEnd w:id="8"/>
            <w:r>
              <w:rPr>
                <w:b/>
              </w:rPr>
              <w:t>Генеральный</w:t>
            </w:r>
            <w:r w:rsidR="0008779D" w:rsidRPr="00371236">
              <w:rPr>
                <w:b/>
              </w:rPr>
              <w:t xml:space="preserve"> </w:t>
            </w:r>
            <w:r w:rsidR="00B1565D" w:rsidRPr="00371236">
              <w:rPr>
                <w:b/>
              </w:rPr>
              <w:t>директор</w:t>
            </w:r>
            <w:r w:rsidR="00371236">
              <w:rPr>
                <w:b/>
              </w:rPr>
              <w:t xml:space="preserve">  </w:t>
            </w:r>
          </w:p>
          <w:p w14:paraId="51FC9B06" w14:textId="77777777" w:rsidR="00B1565D" w:rsidRDefault="00B1565D" w:rsidP="00B86230">
            <w:pPr>
              <w:pStyle w:val="a3"/>
              <w:spacing w:before="0" w:beforeAutospacing="0" w:after="0" w:afterAutospacing="0"/>
              <w:rPr>
                <w:b/>
              </w:rPr>
            </w:pPr>
            <w:r w:rsidRPr="00371236">
              <w:rPr>
                <w:b/>
              </w:rPr>
              <w:t>АО «ММЗ»</w:t>
            </w:r>
          </w:p>
          <w:p w14:paraId="7FCC1C65" w14:textId="0C540E60" w:rsidR="00B1565D" w:rsidRPr="00371236" w:rsidRDefault="00B1565D" w:rsidP="00454845">
            <w:pPr>
              <w:pStyle w:val="a3"/>
              <w:spacing w:before="0" w:beforeAutospacing="0" w:after="0" w:afterAutospacing="0"/>
              <w:jc w:val="both"/>
            </w:pPr>
            <w:r w:rsidRPr="00371236">
              <w:rPr>
                <w:b/>
              </w:rPr>
              <w:t>____________</w:t>
            </w:r>
            <w:r w:rsidR="00B934F6" w:rsidRPr="00371236">
              <w:rPr>
                <w:b/>
              </w:rPr>
              <w:t>___</w:t>
            </w:r>
            <w:r w:rsidRPr="00371236">
              <w:rPr>
                <w:b/>
              </w:rPr>
              <w:t>__</w:t>
            </w:r>
            <w:bookmarkEnd w:id="12"/>
            <w:bookmarkEnd w:id="13"/>
            <w:r w:rsidR="008A2C3F" w:rsidRPr="00371236">
              <w:rPr>
                <w:b/>
              </w:rPr>
              <w:t xml:space="preserve"> </w:t>
            </w:r>
            <w:r w:rsidR="00454845">
              <w:rPr>
                <w:b/>
              </w:rPr>
              <w:t>Д</w:t>
            </w:r>
            <w:r w:rsidR="00445314" w:rsidRPr="00445314">
              <w:rPr>
                <w:b/>
              </w:rPr>
              <w:t>.</w:t>
            </w:r>
            <w:r w:rsidR="00454845">
              <w:rPr>
                <w:b/>
              </w:rPr>
              <w:t>А</w:t>
            </w:r>
            <w:r w:rsidR="00445314" w:rsidRPr="00445314">
              <w:rPr>
                <w:b/>
              </w:rPr>
              <w:t xml:space="preserve">. </w:t>
            </w:r>
            <w:r w:rsidR="00454845">
              <w:rPr>
                <w:b/>
              </w:rPr>
              <w:t>Овчиннико</w:t>
            </w:r>
            <w:r w:rsidR="00445314" w:rsidRPr="00445314">
              <w:rPr>
                <w:b/>
              </w:rPr>
              <w:t>в</w:t>
            </w:r>
          </w:p>
        </w:tc>
      </w:tr>
    </w:tbl>
    <w:p w14:paraId="0B958DA2" w14:textId="77777777" w:rsidR="00AB144C" w:rsidRPr="00AB144C" w:rsidRDefault="00AB144C" w:rsidP="0076609E">
      <w:pPr>
        <w:pStyle w:val="a3"/>
        <w:spacing w:after="240" w:afterAutospacing="0"/>
      </w:pPr>
    </w:p>
    <w:sectPr w:rsidR="00AB144C" w:rsidRPr="00AB144C" w:rsidSect="009A7474">
      <w:pgSz w:w="11906" w:h="16838"/>
      <w:pgMar w:top="567" w:right="707" w:bottom="284"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5F6E1" w14:textId="77777777" w:rsidR="003A43C7" w:rsidRDefault="003A43C7" w:rsidP="006E0CC6">
      <w:r>
        <w:separator/>
      </w:r>
    </w:p>
  </w:endnote>
  <w:endnote w:type="continuationSeparator" w:id="0">
    <w:p w14:paraId="5F5B119A" w14:textId="77777777" w:rsidR="003A43C7" w:rsidRDefault="003A43C7" w:rsidP="006E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Blac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7410B" w14:textId="77777777" w:rsidR="003A43C7" w:rsidRDefault="003A43C7" w:rsidP="006E0CC6">
      <w:r>
        <w:separator/>
      </w:r>
    </w:p>
  </w:footnote>
  <w:footnote w:type="continuationSeparator" w:id="0">
    <w:p w14:paraId="76C28FD1" w14:textId="77777777" w:rsidR="003A43C7" w:rsidRDefault="003A43C7" w:rsidP="006E0CC6">
      <w:r>
        <w:continuationSeparator/>
      </w:r>
    </w:p>
  </w:footnote>
  <w:footnote w:id="1">
    <w:p w14:paraId="701DB298" w14:textId="77777777" w:rsidR="00286C20" w:rsidRDefault="00286C20" w:rsidP="00286C20">
      <w:pPr>
        <w:pStyle w:val="af5"/>
      </w:pPr>
      <w:r>
        <w:rPr>
          <w:rStyle w:val="af7"/>
        </w:rPr>
        <w:footnoteRef/>
      </w:r>
      <w:r>
        <w:t xml:space="preserve"> </w:t>
      </w:r>
      <w:r w:rsidRPr="0076609E">
        <w:t>https://reestr.digital.gov.ru/reestr/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3F73"/>
    <w:multiLevelType w:val="hybridMultilevel"/>
    <w:tmpl w:val="A7C84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657EDB"/>
    <w:multiLevelType w:val="multilevel"/>
    <w:tmpl w:val="E51AC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4264B5F"/>
    <w:multiLevelType w:val="hybridMultilevel"/>
    <w:tmpl w:val="5568CDEE"/>
    <w:lvl w:ilvl="0" w:tplc="26305B7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DA0E76"/>
    <w:multiLevelType w:val="multilevel"/>
    <w:tmpl w:val="64DCA246"/>
    <w:lvl w:ilvl="0">
      <w:start w:val="3"/>
      <w:numFmt w:val="decimal"/>
      <w:lvlText w:val="%1."/>
      <w:lvlJc w:val="left"/>
      <w:pPr>
        <w:ind w:left="72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3EB"/>
    <w:rsid w:val="00002A37"/>
    <w:rsid w:val="000036B7"/>
    <w:rsid w:val="000155DB"/>
    <w:rsid w:val="00025249"/>
    <w:rsid w:val="00030E9B"/>
    <w:rsid w:val="00033909"/>
    <w:rsid w:val="0003492A"/>
    <w:rsid w:val="000537F7"/>
    <w:rsid w:val="000571B6"/>
    <w:rsid w:val="0006257F"/>
    <w:rsid w:val="000642EE"/>
    <w:rsid w:val="00072FD8"/>
    <w:rsid w:val="00076170"/>
    <w:rsid w:val="0008779D"/>
    <w:rsid w:val="000952DE"/>
    <w:rsid w:val="0009612F"/>
    <w:rsid w:val="000A05FF"/>
    <w:rsid w:val="000A2168"/>
    <w:rsid w:val="000A3D93"/>
    <w:rsid w:val="000A481A"/>
    <w:rsid w:val="000B67CE"/>
    <w:rsid w:val="000C3098"/>
    <w:rsid w:val="000E0A4B"/>
    <w:rsid w:val="000F0B1C"/>
    <w:rsid w:val="000F42F0"/>
    <w:rsid w:val="00112DE2"/>
    <w:rsid w:val="00137F0B"/>
    <w:rsid w:val="001422F5"/>
    <w:rsid w:val="00143C2C"/>
    <w:rsid w:val="00144D67"/>
    <w:rsid w:val="00146253"/>
    <w:rsid w:val="00146BE8"/>
    <w:rsid w:val="00153156"/>
    <w:rsid w:val="00156A31"/>
    <w:rsid w:val="00160C04"/>
    <w:rsid w:val="00160C08"/>
    <w:rsid w:val="00166376"/>
    <w:rsid w:val="00171EFA"/>
    <w:rsid w:val="0017348D"/>
    <w:rsid w:val="00176922"/>
    <w:rsid w:val="00177496"/>
    <w:rsid w:val="001944AB"/>
    <w:rsid w:val="001A44A6"/>
    <w:rsid w:val="001B1157"/>
    <w:rsid w:val="001B410F"/>
    <w:rsid w:val="001B5049"/>
    <w:rsid w:val="001B7750"/>
    <w:rsid w:val="001B7D30"/>
    <w:rsid w:val="001C2FAA"/>
    <w:rsid w:val="001C40F2"/>
    <w:rsid w:val="001D0FC5"/>
    <w:rsid w:val="001D207A"/>
    <w:rsid w:val="001D69D1"/>
    <w:rsid w:val="001E5993"/>
    <w:rsid w:val="00206BAC"/>
    <w:rsid w:val="00215FA8"/>
    <w:rsid w:val="002254C0"/>
    <w:rsid w:val="00233DF2"/>
    <w:rsid w:val="00234C83"/>
    <w:rsid w:val="002421BF"/>
    <w:rsid w:val="00246563"/>
    <w:rsid w:val="00250897"/>
    <w:rsid w:val="00250F7A"/>
    <w:rsid w:val="002512E2"/>
    <w:rsid w:val="00261342"/>
    <w:rsid w:val="002740B6"/>
    <w:rsid w:val="00274B0D"/>
    <w:rsid w:val="002867D3"/>
    <w:rsid w:val="00286C20"/>
    <w:rsid w:val="002871AA"/>
    <w:rsid w:val="00294244"/>
    <w:rsid w:val="002A3BBA"/>
    <w:rsid w:val="002B39CC"/>
    <w:rsid w:val="002B4091"/>
    <w:rsid w:val="002D0E70"/>
    <w:rsid w:val="002D322C"/>
    <w:rsid w:val="002D3A39"/>
    <w:rsid w:val="002D692E"/>
    <w:rsid w:val="002E63EB"/>
    <w:rsid w:val="002E6496"/>
    <w:rsid w:val="002E7F1C"/>
    <w:rsid w:val="002F2157"/>
    <w:rsid w:val="00303D7B"/>
    <w:rsid w:val="00307157"/>
    <w:rsid w:val="00307248"/>
    <w:rsid w:val="0031005F"/>
    <w:rsid w:val="00316317"/>
    <w:rsid w:val="00316E12"/>
    <w:rsid w:val="00321F2F"/>
    <w:rsid w:val="00322FBA"/>
    <w:rsid w:val="00327E19"/>
    <w:rsid w:val="0033291E"/>
    <w:rsid w:val="00335325"/>
    <w:rsid w:val="00342BCE"/>
    <w:rsid w:val="00345F65"/>
    <w:rsid w:val="00353BA6"/>
    <w:rsid w:val="003611BD"/>
    <w:rsid w:val="003703C4"/>
    <w:rsid w:val="00371236"/>
    <w:rsid w:val="0037139D"/>
    <w:rsid w:val="00375E3D"/>
    <w:rsid w:val="00385587"/>
    <w:rsid w:val="003856DD"/>
    <w:rsid w:val="0039083D"/>
    <w:rsid w:val="00391E29"/>
    <w:rsid w:val="0039761B"/>
    <w:rsid w:val="003A1751"/>
    <w:rsid w:val="003A344F"/>
    <w:rsid w:val="003A43C7"/>
    <w:rsid w:val="003A592D"/>
    <w:rsid w:val="003B09ED"/>
    <w:rsid w:val="003C23CD"/>
    <w:rsid w:val="003E7F86"/>
    <w:rsid w:val="003F18D6"/>
    <w:rsid w:val="003F6CF1"/>
    <w:rsid w:val="00400C64"/>
    <w:rsid w:val="004025F2"/>
    <w:rsid w:val="00402FDC"/>
    <w:rsid w:val="00406333"/>
    <w:rsid w:val="00407F06"/>
    <w:rsid w:val="00411C81"/>
    <w:rsid w:val="004125F8"/>
    <w:rsid w:val="00414096"/>
    <w:rsid w:val="004231FC"/>
    <w:rsid w:val="00431AD7"/>
    <w:rsid w:val="0043323F"/>
    <w:rsid w:val="00435F27"/>
    <w:rsid w:val="00435FC5"/>
    <w:rsid w:val="00444696"/>
    <w:rsid w:val="00445314"/>
    <w:rsid w:val="00452B17"/>
    <w:rsid w:val="00453215"/>
    <w:rsid w:val="00454845"/>
    <w:rsid w:val="004668B7"/>
    <w:rsid w:val="004719E2"/>
    <w:rsid w:val="004753E1"/>
    <w:rsid w:val="004843C8"/>
    <w:rsid w:val="00484876"/>
    <w:rsid w:val="004A0A92"/>
    <w:rsid w:val="004A36EA"/>
    <w:rsid w:val="004A45FA"/>
    <w:rsid w:val="004A79A1"/>
    <w:rsid w:val="004B47DF"/>
    <w:rsid w:val="004B7BE3"/>
    <w:rsid w:val="004F1479"/>
    <w:rsid w:val="004F1ADD"/>
    <w:rsid w:val="005047DE"/>
    <w:rsid w:val="005068FF"/>
    <w:rsid w:val="00523361"/>
    <w:rsid w:val="00530221"/>
    <w:rsid w:val="00530E7B"/>
    <w:rsid w:val="00532C53"/>
    <w:rsid w:val="005478EB"/>
    <w:rsid w:val="0055333C"/>
    <w:rsid w:val="00554A4C"/>
    <w:rsid w:val="00561CDC"/>
    <w:rsid w:val="0057678F"/>
    <w:rsid w:val="00584E7F"/>
    <w:rsid w:val="00586CF3"/>
    <w:rsid w:val="005965A7"/>
    <w:rsid w:val="005A4D7E"/>
    <w:rsid w:val="005A6CFE"/>
    <w:rsid w:val="005D0D1E"/>
    <w:rsid w:val="005F1915"/>
    <w:rsid w:val="005F5338"/>
    <w:rsid w:val="005F7E9D"/>
    <w:rsid w:val="00600617"/>
    <w:rsid w:val="006026D9"/>
    <w:rsid w:val="00606922"/>
    <w:rsid w:val="00611E00"/>
    <w:rsid w:val="0061347F"/>
    <w:rsid w:val="0062191E"/>
    <w:rsid w:val="0062540D"/>
    <w:rsid w:val="00626E7B"/>
    <w:rsid w:val="00652117"/>
    <w:rsid w:val="0066023B"/>
    <w:rsid w:val="006625C6"/>
    <w:rsid w:val="0066538A"/>
    <w:rsid w:val="00673E34"/>
    <w:rsid w:val="0067415F"/>
    <w:rsid w:val="006A09D3"/>
    <w:rsid w:val="006A1C65"/>
    <w:rsid w:val="006A7516"/>
    <w:rsid w:val="006B229D"/>
    <w:rsid w:val="006C1491"/>
    <w:rsid w:val="006D169D"/>
    <w:rsid w:val="006D4787"/>
    <w:rsid w:val="006D6450"/>
    <w:rsid w:val="006E0CC6"/>
    <w:rsid w:val="006E11AA"/>
    <w:rsid w:val="00701271"/>
    <w:rsid w:val="0071364F"/>
    <w:rsid w:val="0071645A"/>
    <w:rsid w:val="00716961"/>
    <w:rsid w:val="00730379"/>
    <w:rsid w:val="00737FE7"/>
    <w:rsid w:val="00740C51"/>
    <w:rsid w:val="00751364"/>
    <w:rsid w:val="00751C13"/>
    <w:rsid w:val="007624E7"/>
    <w:rsid w:val="0076455C"/>
    <w:rsid w:val="0076609E"/>
    <w:rsid w:val="00767C47"/>
    <w:rsid w:val="00772749"/>
    <w:rsid w:val="00772C13"/>
    <w:rsid w:val="00776547"/>
    <w:rsid w:val="007827F3"/>
    <w:rsid w:val="00792FE0"/>
    <w:rsid w:val="007947EE"/>
    <w:rsid w:val="007A0A0D"/>
    <w:rsid w:val="007A14B0"/>
    <w:rsid w:val="007A2AD0"/>
    <w:rsid w:val="007A7B5D"/>
    <w:rsid w:val="007A7BCE"/>
    <w:rsid w:val="007B272D"/>
    <w:rsid w:val="007B285E"/>
    <w:rsid w:val="007D1FDB"/>
    <w:rsid w:val="007D2C05"/>
    <w:rsid w:val="007D6FFE"/>
    <w:rsid w:val="007E2999"/>
    <w:rsid w:val="007F0CFA"/>
    <w:rsid w:val="00804496"/>
    <w:rsid w:val="008120FA"/>
    <w:rsid w:val="008146E7"/>
    <w:rsid w:val="00814854"/>
    <w:rsid w:val="008241A8"/>
    <w:rsid w:val="00837444"/>
    <w:rsid w:val="0085011F"/>
    <w:rsid w:val="008607B3"/>
    <w:rsid w:val="00870046"/>
    <w:rsid w:val="00871798"/>
    <w:rsid w:val="00883048"/>
    <w:rsid w:val="00896ECB"/>
    <w:rsid w:val="008A1101"/>
    <w:rsid w:val="008A1E10"/>
    <w:rsid w:val="008A2C3F"/>
    <w:rsid w:val="008A6DBD"/>
    <w:rsid w:val="008A6E9D"/>
    <w:rsid w:val="008B1CD3"/>
    <w:rsid w:val="008B5CD0"/>
    <w:rsid w:val="008C1A50"/>
    <w:rsid w:val="008D06A9"/>
    <w:rsid w:val="008D444F"/>
    <w:rsid w:val="008D6108"/>
    <w:rsid w:val="008F0E13"/>
    <w:rsid w:val="008F197B"/>
    <w:rsid w:val="008F2A92"/>
    <w:rsid w:val="008F36F0"/>
    <w:rsid w:val="008F6A8F"/>
    <w:rsid w:val="008F772D"/>
    <w:rsid w:val="008F7B14"/>
    <w:rsid w:val="00902EBC"/>
    <w:rsid w:val="00913220"/>
    <w:rsid w:val="0091566A"/>
    <w:rsid w:val="00915918"/>
    <w:rsid w:val="00923E17"/>
    <w:rsid w:val="00930C86"/>
    <w:rsid w:val="00935C2D"/>
    <w:rsid w:val="009611FF"/>
    <w:rsid w:val="00966AEC"/>
    <w:rsid w:val="00966C85"/>
    <w:rsid w:val="00974131"/>
    <w:rsid w:val="009822A2"/>
    <w:rsid w:val="0098529B"/>
    <w:rsid w:val="009A68FA"/>
    <w:rsid w:val="009A7474"/>
    <w:rsid w:val="009B3267"/>
    <w:rsid w:val="009B4E02"/>
    <w:rsid w:val="009B56BE"/>
    <w:rsid w:val="009B669B"/>
    <w:rsid w:val="009C484A"/>
    <w:rsid w:val="009D5DDB"/>
    <w:rsid w:val="009E3992"/>
    <w:rsid w:val="009E5550"/>
    <w:rsid w:val="009F33C8"/>
    <w:rsid w:val="009F727B"/>
    <w:rsid w:val="00A01187"/>
    <w:rsid w:val="00A01DE9"/>
    <w:rsid w:val="00A03E3E"/>
    <w:rsid w:val="00A069C0"/>
    <w:rsid w:val="00A119AB"/>
    <w:rsid w:val="00A14E18"/>
    <w:rsid w:val="00A22CA9"/>
    <w:rsid w:val="00A24C1C"/>
    <w:rsid w:val="00A25000"/>
    <w:rsid w:val="00A3010D"/>
    <w:rsid w:val="00A35043"/>
    <w:rsid w:val="00A37C7B"/>
    <w:rsid w:val="00A54717"/>
    <w:rsid w:val="00A552C8"/>
    <w:rsid w:val="00A611F9"/>
    <w:rsid w:val="00A626C2"/>
    <w:rsid w:val="00A64D3E"/>
    <w:rsid w:val="00A65DB1"/>
    <w:rsid w:val="00A84CF6"/>
    <w:rsid w:val="00A86893"/>
    <w:rsid w:val="00AA46EE"/>
    <w:rsid w:val="00AA4A34"/>
    <w:rsid w:val="00AB144C"/>
    <w:rsid w:val="00AB2C1D"/>
    <w:rsid w:val="00AB4DFC"/>
    <w:rsid w:val="00AD50C3"/>
    <w:rsid w:val="00AE6638"/>
    <w:rsid w:val="00AF11DD"/>
    <w:rsid w:val="00B00BD9"/>
    <w:rsid w:val="00B022B0"/>
    <w:rsid w:val="00B06625"/>
    <w:rsid w:val="00B06B07"/>
    <w:rsid w:val="00B13B9B"/>
    <w:rsid w:val="00B14D90"/>
    <w:rsid w:val="00B1565D"/>
    <w:rsid w:val="00B21754"/>
    <w:rsid w:val="00B31A09"/>
    <w:rsid w:val="00B43C2C"/>
    <w:rsid w:val="00B441DE"/>
    <w:rsid w:val="00B45C53"/>
    <w:rsid w:val="00B54BF6"/>
    <w:rsid w:val="00B55FDC"/>
    <w:rsid w:val="00B66039"/>
    <w:rsid w:val="00B72401"/>
    <w:rsid w:val="00B72DD3"/>
    <w:rsid w:val="00B8162C"/>
    <w:rsid w:val="00B82C1B"/>
    <w:rsid w:val="00B86230"/>
    <w:rsid w:val="00B9016C"/>
    <w:rsid w:val="00B92171"/>
    <w:rsid w:val="00B934F6"/>
    <w:rsid w:val="00B94F17"/>
    <w:rsid w:val="00B95425"/>
    <w:rsid w:val="00B95F70"/>
    <w:rsid w:val="00B9769C"/>
    <w:rsid w:val="00BA35DE"/>
    <w:rsid w:val="00BA3630"/>
    <w:rsid w:val="00BC30F0"/>
    <w:rsid w:val="00BC53C8"/>
    <w:rsid w:val="00BC69E7"/>
    <w:rsid w:val="00BD437E"/>
    <w:rsid w:val="00BD6CDE"/>
    <w:rsid w:val="00BE193B"/>
    <w:rsid w:val="00BE739F"/>
    <w:rsid w:val="00BF3E94"/>
    <w:rsid w:val="00BF7B8C"/>
    <w:rsid w:val="00C03D6E"/>
    <w:rsid w:val="00C1664C"/>
    <w:rsid w:val="00C201B9"/>
    <w:rsid w:val="00C24523"/>
    <w:rsid w:val="00C33F33"/>
    <w:rsid w:val="00C359CE"/>
    <w:rsid w:val="00C5257A"/>
    <w:rsid w:val="00C55755"/>
    <w:rsid w:val="00C647AD"/>
    <w:rsid w:val="00C654AE"/>
    <w:rsid w:val="00C67857"/>
    <w:rsid w:val="00C72AA1"/>
    <w:rsid w:val="00C82167"/>
    <w:rsid w:val="00C87089"/>
    <w:rsid w:val="00C87788"/>
    <w:rsid w:val="00C964C8"/>
    <w:rsid w:val="00C97175"/>
    <w:rsid w:val="00C97747"/>
    <w:rsid w:val="00CA19A4"/>
    <w:rsid w:val="00CB0F8E"/>
    <w:rsid w:val="00CB3A47"/>
    <w:rsid w:val="00CC2A8E"/>
    <w:rsid w:val="00CC35EC"/>
    <w:rsid w:val="00CC7B83"/>
    <w:rsid w:val="00CD2AB0"/>
    <w:rsid w:val="00CE598C"/>
    <w:rsid w:val="00CF1C9D"/>
    <w:rsid w:val="00D04B23"/>
    <w:rsid w:val="00D15D1A"/>
    <w:rsid w:val="00D21928"/>
    <w:rsid w:val="00D2346F"/>
    <w:rsid w:val="00D30E69"/>
    <w:rsid w:val="00D31EB2"/>
    <w:rsid w:val="00D35B9C"/>
    <w:rsid w:val="00D37A91"/>
    <w:rsid w:val="00D55370"/>
    <w:rsid w:val="00D6020E"/>
    <w:rsid w:val="00D7070F"/>
    <w:rsid w:val="00D70D3A"/>
    <w:rsid w:val="00D80786"/>
    <w:rsid w:val="00D817F9"/>
    <w:rsid w:val="00D87334"/>
    <w:rsid w:val="00DA00F4"/>
    <w:rsid w:val="00DA18F2"/>
    <w:rsid w:val="00DA19F1"/>
    <w:rsid w:val="00DA2397"/>
    <w:rsid w:val="00DA4F0B"/>
    <w:rsid w:val="00DA58B8"/>
    <w:rsid w:val="00DB05B6"/>
    <w:rsid w:val="00DB6556"/>
    <w:rsid w:val="00DC6A90"/>
    <w:rsid w:val="00DE243C"/>
    <w:rsid w:val="00DF32AA"/>
    <w:rsid w:val="00E17329"/>
    <w:rsid w:val="00E22736"/>
    <w:rsid w:val="00E232FC"/>
    <w:rsid w:val="00E351B1"/>
    <w:rsid w:val="00E36C9E"/>
    <w:rsid w:val="00E51839"/>
    <w:rsid w:val="00E543AA"/>
    <w:rsid w:val="00E56BD6"/>
    <w:rsid w:val="00E57CF5"/>
    <w:rsid w:val="00E629B1"/>
    <w:rsid w:val="00E6474D"/>
    <w:rsid w:val="00E65C6C"/>
    <w:rsid w:val="00E73A46"/>
    <w:rsid w:val="00E77F6D"/>
    <w:rsid w:val="00E818B0"/>
    <w:rsid w:val="00E8744B"/>
    <w:rsid w:val="00E96D93"/>
    <w:rsid w:val="00EA4CFB"/>
    <w:rsid w:val="00EB2482"/>
    <w:rsid w:val="00EB2D9C"/>
    <w:rsid w:val="00EB60D8"/>
    <w:rsid w:val="00EC3B89"/>
    <w:rsid w:val="00EC70BC"/>
    <w:rsid w:val="00ED081C"/>
    <w:rsid w:val="00EE1F59"/>
    <w:rsid w:val="00EE680D"/>
    <w:rsid w:val="00EF2D96"/>
    <w:rsid w:val="00EF67D3"/>
    <w:rsid w:val="00EF6E09"/>
    <w:rsid w:val="00F161B4"/>
    <w:rsid w:val="00F235BD"/>
    <w:rsid w:val="00F252F0"/>
    <w:rsid w:val="00F26C44"/>
    <w:rsid w:val="00F31485"/>
    <w:rsid w:val="00F416F5"/>
    <w:rsid w:val="00F5072A"/>
    <w:rsid w:val="00F542A6"/>
    <w:rsid w:val="00F63830"/>
    <w:rsid w:val="00F668B6"/>
    <w:rsid w:val="00F70705"/>
    <w:rsid w:val="00F72F06"/>
    <w:rsid w:val="00F74BD7"/>
    <w:rsid w:val="00F751ED"/>
    <w:rsid w:val="00F8288F"/>
    <w:rsid w:val="00F83B16"/>
    <w:rsid w:val="00F861E7"/>
    <w:rsid w:val="00F92D87"/>
    <w:rsid w:val="00F95BE2"/>
    <w:rsid w:val="00FA0964"/>
    <w:rsid w:val="00FC491F"/>
    <w:rsid w:val="00FD301D"/>
    <w:rsid w:val="00FE7269"/>
    <w:rsid w:val="00FF4F09"/>
    <w:rsid w:val="00FF55FA"/>
    <w:rsid w:val="00FF7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95F3"/>
  <w15:docId w15:val="{A4A696CF-3F78-4D97-B502-63E221C5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C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63EB"/>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2E63EB"/>
    <w:rPr>
      <w:b/>
      <w:bCs/>
    </w:rPr>
  </w:style>
  <w:style w:type="character" w:customStyle="1" w:styleId="a10">
    <w:name w:val="a1"/>
    <w:basedOn w:val="a0"/>
    <w:rsid w:val="002E63EB"/>
  </w:style>
  <w:style w:type="table" w:styleId="a5">
    <w:name w:val="Table Grid"/>
    <w:basedOn w:val="a1"/>
    <w:uiPriority w:val="59"/>
    <w:rsid w:val="002E63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D35B9C"/>
    <w:pPr>
      <w:tabs>
        <w:tab w:val="center" w:pos="4153"/>
        <w:tab w:val="right" w:pos="8306"/>
      </w:tabs>
      <w:autoSpaceDE w:val="0"/>
      <w:autoSpaceDN w:val="0"/>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rsid w:val="00D35B9C"/>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072FD8"/>
    <w:rPr>
      <w:rFonts w:ascii="Tahoma" w:hAnsi="Tahoma" w:cs="Tahoma"/>
      <w:sz w:val="16"/>
      <w:szCs w:val="16"/>
    </w:rPr>
  </w:style>
  <w:style w:type="character" w:customStyle="1" w:styleId="a9">
    <w:name w:val="Текст выноски Знак"/>
    <w:basedOn w:val="a0"/>
    <w:link w:val="a8"/>
    <w:uiPriority w:val="99"/>
    <w:semiHidden/>
    <w:rsid w:val="00072FD8"/>
    <w:rPr>
      <w:rFonts w:ascii="Tahoma" w:hAnsi="Tahoma" w:cs="Tahoma"/>
      <w:sz w:val="16"/>
      <w:szCs w:val="16"/>
    </w:rPr>
  </w:style>
  <w:style w:type="paragraph" w:customStyle="1" w:styleId="ConsPlusNormal">
    <w:name w:val="ConsPlusNormal"/>
    <w:basedOn w:val="a"/>
    <w:rsid w:val="00AD50C3"/>
    <w:pPr>
      <w:autoSpaceDE w:val="0"/>
      <w:autoSpaceDN w:val="0"/>
    </w:pPr>
    <w:rPr>
      <w:rFonts w:ascii="Times New Roman" w:hAnsi="Times New Roman" w:cs="Times New Roman"/>
      <w:b/>
      <w:bCs/>
      <w:sz w:val="24"/>
      <w:szCs w:val="24"/>
    </w:rPr>
  </w:style>
  <w:style w:type="paragraph" w:styleId="aa">
    <w:name w:val="footer"/>
    <w:basedOn w:val="a"/>
    <w:link w:val="ab"/>
    <w:uiPriority w:val="99"/>
    <w:unhideWhenUsed/>
    <w:rsid w:val="006E0CC6"/>
    <w:pPr>
      <w:tabs>
        <w:tab w:val="center" w:pos="4677"/>
        <w:tab w:val="right" w:pos="9355"/>
      </w:tabs>
    </w:pPr>
  </w:style>
  <w:style w:type="character" w:customStyle="1" w:styleId="ab">
    <w:name w:val="Нижний колонтитул Знак"/>
    <w:basedOn w:val="a0"/>
    <w:link w:val="aa"/>
    <w:uiPriority w:val="99"/>
    <w:rsid w:val="006E0CC6"/>
  </w:style>
  <w:style w:type="character" w:customStyle="1" w:styleId="ac">
    <w:name w:val="_Текст+абзац Знак"/>
    <w:link w:val="ad"/>
    <w:rsid w:val="000A481A"/>
    <w:rPr>
      <w:rFonts w:ascii="Times New Roman" w:hAnsi="Times New Roman"/>
      <w:spacing w:val="-2"/>
      <w:sz w:val="28"/>
    </w:rPr>
  </w:style>
  <w:style w:type="paragraph" w:customStyle="1" w:styleId="ad">
    <w:name w:val="_Текст+абзац"/>
    <w:aliases w:val="_Текст_Перечисление + Слева:  0,06 см"/>
    <w:link w:val="ac"/>
    <w:rsid w:val="000A481A"/>
    <w:pPr>
      <w:spacing w:line="360" w:lineRule="auto"/>
      <w:ind w:firstLine="567"/>
      <w:jc w:val="both"/>
    </w:pPr>
    <w:rPr>
      <w:rFonts w:ascii="Times New Roman" w:hAnsi="Times New Roman"/>
      <w:spacing w:val="-2"/>
      <w:sz w:val="28"/>
    </w:rPr>
  </w:style>
  <w:style w:type="paragraph" w:styleId="ae">
    <w:name w:val="List Paragraph"/>
    <w:aliases w:val="Bullet List,FooterText,numbered,Нумерованый список,List Paragraph1,Table-Normal,RSHB_Table-Normal,Paragraphe de liste1,lp1,ПАРАГРАФ,SL_Абзац списка,СпБезКС,1,UL,Абзац маркированнный,Use Case List Paragraph,Абзац основного текста,Рисунок"/>
    <w:basedOn w:val="a"/>
    <w:link w:val="af"/>
    <w:uiPriority w:val="34"/>
    <w:qFormat/>
    <w:rsid w:val="00250897"/>
    <w:pPr>
      <w:ind w:left="720"/>
      <w:contextualSpacing/>
    </w:pPr>
    <w:rPr>
      <w:rFonts w:ascii="Times New Roman" w:hAnsi="Times New Roman" w:cs="Times New Roman"/>
      <w:sz w:val="20"/>
      <w:szCs w:val="20"/>
    </w:rPr>
  </w:style>
  <w:style w:type="paragraph" w:styleId="af0">
    <w:name w:val="Title"/>
    <w:basedOn w:val="a"/>
    <w:next w:val="af1"/>
    <w:link w:val="af2"/>
    <w:qFormat/>
    <w:rsid w:val="008F7B14"/>
    <w:pPr>
      <w:keepNext/>
      <w:keepLines/>
      <w:pBdr>
        <w:top w:val="single" w:sz="6" w:space="16" w:color="auto"/>
      </w:pBdr>
      <w:spacing w:before="220" w:after="60" w:line="320" w:lineRule="atLeast"/>
      <w:jc w:val="both"/>
    </w:pPr>
    <w:rPr>
      <w:rFonts w:ascii="Arial MT Black" w:eastAsia="Times New Roman" w:hAnsi="Arial MT Black" w:cs="Times New Roman"/>
      <w:b/>
      <w:bCs/>
      <w:spacing w:val="-30"/>
      <w:kern w:val="28"/>
      <w:sz w:val="40"/>
      <w:szCs w:val="40"/>
      <w:lang w:eastAsia="ru-RU"/>
    </w:rPr>
  </w:style>
  <w:style w:type="character" w:customStyle="1" w:styleId="af2">
    <w:name w:val="Название Знак"/>
    <w:basedOn w:val="a0"/>
    <w:link w:val="af0"/>
    <w:rsid w:val="008F7B14"/>
    <w:rPr>
      <w:rFonts w:ascii="Arial MT Black" w:eastAsia="Times New Roman" w:hAnsi="Arial MT Black" w:cs="Times New Roman"/>
      <w:b/>
      <w:bCs/>
      <w:spacing w:val="-30"/>
      <w:kern w:val="28"/>
      <w:sz w:val="40"/>
      <w:szCs w:val="40"/>
      <w:lang w:eastAsia="ru-RU"/>
    </w:rPr>
  </w:style>
  <w:style w:type="paragraph" w:customStyle="1" w:styleId="IBS">
    <w:name w:val="IBS Основной текст"/>
    <w:link w:val="IBS0"/>
    <w:rsid w:val="008F7B14"/>
    <w:pPr>
      <w:spacing w:before="120"/>
      <w:jc w:val="both"/>
    </w:pPr>
    <w:rPr>
      <w:rFonts w:ascii="Arial" w:eastAsia="Times New Roman" w:hAnsi="Arial" w:cs="Arial"/>
      <w:lang w:eastAsia="ru-RU"/>
    </w:rPr>
  </w:style>
  <w:style w:type="character" w:customStyle="1" w:styleId="IBS0">
    <w:name w:val="IBS Основной текст Знак"/>
    <w:link w:val="IBS"/>
    <w:rsid w:val="008F7B14"/>
    <w:rPr>
      <w:rFonts w:ascii="Arial" w:eastAsia="Times New Roman" w:hAnsi="Arial" w:cs="Arial"/>
      <w:lang w:eastAsia="ru-RU"/>
    </w:rPr>
  </w:style>
  <w:style w:type="paragraph" w:styleId="af1">
    <w:name w:val="Subtitle"/>
    <w:basedOn w:val="a"/>
    <w:next w:val="a"/>
    <w:link w:val="af3"/>
    <w:uiPriority w:val="11"/>
    <w:qFormat/>
    <w:rsid w:val="008F7B14"/>
    <w:pPr>
      <w:numPr>
        <w:ilvl w:val="1"/>
      </w:numPr>
      <w:spacing w:after="160"/>
    </w:pPr>
    <w:rPr>
      <w:rFonts w:eastAsiaTheme="minorEastAsia"/>
      <w:color w:val="5A5A5A" w:themeColor="text1" w:themeTint="A5"/>
      <w:spacing w:val="15"/>
    </w:rPr>
  </w:style>
  <w:style w:type="character" w:customStyle="1" w:styleId="af3">
    <w:name w:val="Подзаголовок Знак"/>
    <w:basedOn w:val="a0"/>
    <w:link w:val="af1"/>
    <w:uiPriority w:val="11"/>
    <w:rsid w:val="008F7B14"/>
    <w:rPr>
      <w:rFonts w:eastAsiaTheme="minorEastAsia"/>
      <w:color w:val="5A5A5A" w:themeColor="text1" w:themeTint="A5"/>
      <w:spacing w:val="15"/>
    </w:rPr>
  </w:style>
  <w:style w:type="character" w:styleId="af4">
    <w:name w:val="Hyperlink"/>
    <w:basedOn w:val="a0"/>
    <w:uiPriority w:val="99"/>
    <w:unhideWhenUsed/>
    <w:rsid w:val="00215FA8"/>
    <w:rPr>
      <w:color w:val="0000FF"/>
      <w:u w:val="single"/>
    </w:rPr>
  </w:style>
  <w:style w:type="paragraph" w:styleId="af5">
    <w:name w:val="footnote text"/>
    <w:basedOn w:val="a"/>
    <w:link w:val="af6"/>
    <w:uiPriority w:val="99"/>
    <w:semiHidden/>
    <w:unhideWhenUsed/>
    <w:rsid w:val="0076609E"/>
    <w:rPr>
      <w:sz w:val="20"/>
      <w:szCs w:val="20"/>
    </w:rPr>
  </w:style>
  <w:style w:type="character" w:customStyle="1" w:styleId="af6">
    <w:name w:val="Текст сноски Знак"/>
    <w:basedOn w:val="a0"/>
    <w:link w:val="af5"/>
    <w:uiPriority w:val="99"/>
    <w:semiHidden/>
    <w:rsid w:val="0076609E"/>
    <w:rPr>
      <w:sz w:val="20"/>
      <w:szCs w:val="20"/>
    </w:rPr>
  </w:style>
  <w:style w:type="character" w:styleId="af7">
    <w:name w:val="footnote reference"/>
    <w:basedOn w:val="a0"/>
    <w:uiPriority w:val="99"/>
    <w:semiHidden/>
    <w:unhideWhenUsed/>
    <w:rsid w:val="0076609E"/>
    <w:rPr>
      <w:vertAlign w:val="superscript"/>
    </w:rPr>
  </w:style>
  <w:style w:type="character" w:customStyle="1" w:styleId="af">
    <w:name w:val="Абзац списка Знак"/>
    <w:aliases w:val="Bullet List Знак,FooterText Знак,numbered Знак,Нумерованый список Знак,List Paragraph1 Знак,Table-Normal Знак,RSHB_Table-Normal Знак,Paragraphe de liste1 Знак,lp1 Знак,ПАРАГРАФ Знак,SL_Абзац списка Знак,СпБезКС Знак,1 Знак,UL Знак"/>
    <w:link w:val="ae"/>
    <w:uiPriority w:val="34"/>
    <w:qFormat/>
    <w:rsid w:val="0026134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7593">
      <w:bodyDiv w:val="1"/>
      <w:marLeft w:val="0"/>
      <w:marRight w:val="0"/>
      <w:marTop w:val="0"/>
      <w:marBottom w:val="0"/>
      <w:divBdr>
        <w:top w:val="none" w:sz="0" w:space="0" w:color="auto"/>
        <w:left w:val="none" w:sz="0" w:space="0" w:color="auto"/>
        <w:bottom w:val="none" w:sz="0" w:space="0" w:color="auto"/>
        <w:right w:val="none" w:sz="0" w:space="0" w:color="auto"/>
      </w:divBdr>
    </w:div>
    <w:div w:id="240651173">
      <w:bodyDiv w:val="1"/>
      <w:marLeft w:val="0"/>
      <w:marRight w:val="0"/>
      <w:marTop w:val="0"/>
      <w:marBottom w:val="0"/>
      <w:divBdr>
        <w:top w:val="none" w:sz="0" w:space="0" w:color="auto"/>
        <w:left w:val="none" w:sz="0" w:space="0" w:color="auto"/>
        <w:bottom w:val="none" w:sz="0" w:space="0" w:color="auto"/>
        <w:right w:val="none" w:sz="0" w:space="0" w:color="auto"/>
      </w:divBdr>
      <w:divsChild>
        <w:div w:id="800002751">
          <w:marLeft w:val="0"/>
          <w:marRight w:val="0"/>
          <w:marTop w:val="0"/>
          <w:marBottom w:val="0"/>
          <w:divBdr>
            <w:top w:val="none" w:sz="0" w:space="0" w:color="auto"/>
            <w:left w:val="none" w:sz="0" w:space="0" w:color="auto"/>
            <w:bottom w:val="none" w:sz="0" w:space="0" w:color="auto"/>
            <w:right w:val="none" w:sz="0" w:space="0" w:color="auto"/>
          </w:divBdr>
        </w:div>
      </w:divsChild>
    </w:div>
    <w:div w:id="596404459">
      <w:bodyDiv w:val="1"/>
      <w:marLeft w:val="0"/>
      <w:marRight w:val="0"/>
      <w:marTop w:val="0"/>
      <w:marBottom w:val="0"/>
      <w:divBdr>
        <w:top w:val="none" w:sz="0" w:space="0" w:color="auto"/>
        <w:left w:val="none" w:sz="0" w:space="0" w:color="auto"/>
        <w:bottom w:val="none" w:sz="0" w:space="0" w:color="auto"/>
        <w:right w:val="none" w:sz="0" w:space="0" w:color="auto"/>
      </w:divBdr>
    </w:div>
    <w:div w:id="599065238">
      <w:bodyDiv w:val="1"/>
      <w:marLeft w:val="0"/>
      <w:marRight w:val="0"/>
      <w:marTop w:val="0"/>
      <w:marBottom w:val="0"/>
      <w:divBdr>
        <w:top w:val="none" w:sz="0" w:space="0" w:color="auto"/>
        <w:left w:val="none" w:sz="0" w:space="0" w:color="auto"/>
        <w:bottom w:val="none" w:sz="0" w:space="0" w:color="auto"/>
        <w:right w:val="none" w:sz="0" w:space="0" w:color="auto"/>
      </w:divBdr>
    </w:div>
    <w:div w:id="690300602">
      <w:bodyDiv w:val="1"/>
      <w:marLeft w:val="0"/>
      <w:marRight w:val="0"/>
      <w:marTop w:val="0"/>
      <w:marBottom w:val="0"/>
      <w:divBdr>
        <w:top w:val="none" w:sz="0" w:space="0" w:color="auto"/>
        <w:left w:val="none" w:sz="0" w:space="0" w:color="auto"/>
        <w:bottom w:val="none" w:sz="0" w:space="0" w:color="auto"/>
        <w:right w:val="none" w:sz="0" w:space="0" w:color="auto"/>
      </w:divBdr>
    </w:div>
    <w:div w:id="774521662">
      <w:bodyDiv w:val="1"/>
      <w:marLeft w:val="0"/>
      <w:marRight w:val="0"/>
      <w:marTop w:val="0"/>
      <w:marBottom w:val="0"/>
      <w:divBdr>
        <w:top w:val="none" w:sz="0" w:space="0" w:color="auto"/>
        <w:left w:val="none" w:sz="0" w:space="0" w:color="auto"/>
        <w:bottom w:val="none" w:sz="0" w:space="0" w:color="auto"/>
        <w:right w:val="none" w:sz="0" w:space="0" w:color="auto"/>
      </w:divBdr>
    </w:div>
    <w:div w:id="1193226130">
      <w:bodyDiv w:val="1"/>
      <w:marLeft w:val="0"/>
      <w:marRight w:val="0"/>
      <w:marTop w:val="0"/>
      <w:marBottom w:val="0"/>
      <w:divBdr>
        <w:top w:val="none" w:sz="0" w:space="0" w:color="auto"/>
        <w:left w:val="none" w:sz="0" w:space="0" w:color="auto"/>
        <w:bottom w:val="none" w:sz="0" w:space="0" w:color="auto"/>
        <w:right w:val="none" w:sz="0" w:space="0" w:color="auto"/>
      </w:divBdr>
    </w:div>
    <w:div w:id="1315142500">
      <w:bodyDiv w:val="1"/>
      <w:marLeft w:val="0"/>
      <w:marRight w:val="0"/>
      <w:marTop w:val="0"/>
      <w:marBottom w:val="0"/>
      <w:divBdr>
        <w:top w:val="none" w:sz="0" w:space="0" w:color="auto"/>
        <w:left w:val="none" w:sz="0" w:space="0" w:color="auto"/>
        <w:bottom w:val="none" w:sz="0" w:space="0" w:color="auto"/>
        <w:right w:val="none" w:sz="0" w:space="0" w:color="auto"/>
      </w:divBdr>
    </w:div>
    <w:div w:id="1343166695">
      <w:bodyDiv w:val="1"/>
      <w:marLeft w:val="0"/>
      <w:marRight w:val="0"/>
      <w:marTop w:val="0"/>
      <w:marBottom w:val="0"/>
      <w:divBdr>
        <w:top w:val="none" w:sz="0" w:space="0" w:color="auto"/>
        <w:left w:val="none" w:sz="0" w:space="0" w:color="auto"/>
        <w:bottom w:val="none" w:sz="0" w:space="0" w:color="auto"/>
        <w:right w:val="none" w:sz="0" w:space="0" w:color="auto"/>
      </w:divBdr>
    </w:div>
    <w:div w:id="1535651934">
      <w:bodyDiv w:val="1"/>
      <w:marLeft w:val="0"/>
      <w:marRight w:val="0"/>
      <w:marTop w:val="0"/>
      <w:marBottom w:val="0"/>
      <w:divBdr>
        <w:top w:val="none" w:sz="0" w:space="0" w:color="auto"/>
        <w:left w:val="none" w:sz="0" w:space="0" w:color="auto"/>
        <w:bottom w:val="none" w:sz="0" w:space="0" w:color="auto"/>
        <w:right w:val="none" w:sz="0" w:space="0" w:color="auto"/>
      </w:divBdr>
    </w:div>
    <w:div w:id="1947082576">
      <w:bodyDiv w:val="1"/>
      <w:marLeft w:val="0"/>
      <w:marRight w:val="0"/>
      <w:marTop w:val="0"/>
      <w:marBottom w:val="0"/>
      <w:divBdr>
        <w:top w:val="none" w:sz="0" w:space="0" w:color="auto"/>
        <w:left w:val="none" w:sz="0" w:space="0" w:color="auto"/>
        <w:bottom w:val="none" w:sz="0" w:space="0" w:color="auto"/>
        <w:right w:val="none" w:sz="0" w:space="0" w:color="auto"/>
      </w:divBdr>
    </w:div>
    <w:div w:id="1998800905">
      <w:bodyDiv w:val="1"/>
      <w:marLeft w:val="0"/>
      <w:marRight w:val="0"/>
      <w:marTop w:val="0"/>
      <w:marBottom w:val="0"/>
      <w:divBdr>
        <w:top w:val="none" w:sz="0" w:space="0" w:color="auto"/>
        <w:left w:val="none" w:sz="0" w:space="0" w:color="auto"/>
        <w:bottom w:val="none" w:sz="0" w:space="0" w:color="auto"/>
        <w:right w:val="none" w:sz="0" w:space="0" w:color="auto"/>
      </w:divBdr>
    </w:div>
    <w:div w:id="2002731897">
      <w:bodyDiv w:val="1"/>
      <w:marLeft w:val="0"/>
      <w:marRight w:val="0"/>
      <w:marTop w:val="0"/>
      <w:marBottom w:val="0"/>
      <w:divBdr>
        <w:top w:val="none" w:sz="0" w:space="0" w:color="auto"/>
        <w:left w:val="none" w:sz="0" w:space="0" w:color="auto"/>
        <w:bottom w:val="none" w:sz="0" w:space="0" w:color="auto"/>
        <w:right w:val="none" w:sz="0" w:space="0" w:color="auto"/>
      </w:divBdr>
    </w:div>
    <w:div w:id="2066179804">
      <w:bodyDiv w:val="1"/>
      <w:marLeft w:val="0"/>
      <w:marRight w:val="0"/>
      <w:marTop w:val="0"/>
      <w:marBottom w:val="0"/>
      <w:divBdr>
        <w:top w:val="none" w:sz="0" w:space="0" w:color="auto"/>
        <w:left w:val="none" w:sz="0" w:space="0" w:color="auto"/>
        <w:bottom w:val="none" w:sz="0" w:space="0" w:color="auto"/>
        <w:right w:val="none" w:sz="0" w:space="0" w:color="auto"/>
      </w:divBdr>
    </w:div>
    <w:div w:id="2107116258">
      <w:bodyDiv w:val="1"/>
      <w:marLeft w:val="0"/>
      <w:marRight w:val="0"/>
      <w:marTop w:val="0"/>
      <w:marBottom w:val="0"/>
      <w:divBdr>
        <w:top w:val="none" w:sz="0" w:space="0" w:color="auto"/>
        <w:left w:val="none" w:sz="0" w:space="0" w:color="auto"/>
        <w:bottom w:val="none" w:sz="0" w:space="0" w:color="auto"/>
        <w:right w:val="none" w:sz="0" w:space="0" w:color="auto"/>
      </w:divBdr>
    </w:div>
    <w:div w:id="2111466364">
      <w:bodyDiv w:val="1"/>
      <w:marLeft w:val="0"/>
      <w:marRight w:val="0"/>
      <w:marTop w:val="0"/>
      <w:marBottom w:val="0"/>
      <w:divBdr>
        <w:top w:val="none" w:sz="0" w:space="0" w:color="auto"/>
        <w:left w:val="none" w:sz="0" w:space="0" w:color="auto"/>
        <w:bottom w:val="none" w:sz="0" w:space="0" w:color="auto"/>
        <w:right w:val="none" w:sz="0" w:space="0" w:color="auto"/>
      </w:divBdr>
      <w:divsChild>
        <w:div w:id="548565530">
          <w:marLeft w:val="0"/>
          <w:marRight w:val="0"/>
          <w:marTop w:val="0"/>
          <w:marBottom w:val="0"/>
          <w:divBdr>
            <w:top w:val="none" w:sz="0" w:space="0" w:color="auto"/>
            <w:left w:val="none" w:sz="0" w:space="0" w:color="auto"/>
            <w:bottom w:val="none" w:sz="0" w:space="0" w:color="auto"/>
            <w:right w:val="none" w:sz="0" w:space="0" w:color="auto"/>
          </w:divBdr>
        </w:div>
      </w:divsChild>
    </w:div>
    <w:div w:id="2134789946">
      <w:bodyDiv w:val="1"/>
      <w:marLeft w:val="0"/>
      <w:marRight w:val="0"/>
      <w:marTop w:val="0"/>
      <w:marBottom w:val="0"/>
      <w:divBdr>
        <w:top w:val="none" w:sz="0" w:space="0" w:color="auto"/>
        <w:left w:val="none" w:sz="0" w:space="0" w:color="auto"/>
        <w:bottom w:val="none" w:sz="0" w:space="0" w:color="auto"/>
        <w:right w:val="none" w:sz="0" w:space="0" w:color="auto"/>
      </w:divBdr>
    </w:div>
    <w:div w:id="214272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D0DAD-5DCF-47D7-BA92-1DF23878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2326</Words>
  <Characters>13259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1C</Company>
  <LinksUpToDate>false</LinksUpToDate>
  <CharactersWithSpaces>15554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Anastasia Karizhskaya (Admin)</dc:creator>
  <cp:lastModifiedBy>Полякова Марина Сергеевна</cp:lastModifiedBy>
  <cp:revision>3</cp:revision>
  <cp:lastPrinted>2025-05-20T06:32:00Z</cp:lastPrinted>
  <dcterms:created xsi:type="dcterms:W3CDTF">2025-11-01T07:50:00Z</dcterms:created>
  <dcterms:modified xsi:type="dcterms:W3CDTF">2025-11-01T08:44:00Z</dcterms:modified>
</cp:coreProperties>
</file>