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B5EE0" w14:textId="77777777" w:rsidR="000F6595" w:rsidRPr="007E64C2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9E3A2BF" w14:textId="77777777" w:rsidR="000F6595" w:rsidRDefault="000F6595" w:rsidP="000F659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7E64C2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ТЕХНИЧЕСКОЕ ЗАДАНИЕ </w:t>
      </w:r>
    </w:p>
    <w:p w14:paraId="0CE75E65" w14:textId="36BC2026" w:rsidR="000F6595" w:rsidRPr="007E64C2" w:rsidRDefault="004060D8" w:rsidP="000F659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НА ВЫПОЛНЕНИЕ РАБОТ</w:t>
      </w:r>
      <w:r w:rsidR="000A434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ПО ЗАВЕРШЕНИЮ ИЗГОТОВЛЕНИЯ ОПЫТНОГО ОБРАЗЦА КОМПЛЕКТА СРЕДСТВ ВСПОМОГАТЕЛЬНОГО ОБОРУДОВАНИЯ </w:t>
      </w:r>
    </w:p>
    <w:p w14:paraId="231CF67A" w14:textId="77777777" w:rsidR="000F6595" w:rsidRPr="007E64C2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F938AC3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A3F1FEC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2B88CB4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CFACBDA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C6B4AB5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B1DB36E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3DAED03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E226711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73DCE7B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69E35C0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E35550F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E07D048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DE14CFC" w14:textId="77777777" w:rsidR="000F6595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877CADE" w14:textId="77777777" w:rsidR="000F6595" w:rsidRPr="007E64C2" w:rsidRDefault="000F6595" w:rsidP="000F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59D9899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07B0555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93D0659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2222C38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7804A05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12C101A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32B9005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BA6B450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8F133E1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D110F9A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D0DD505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2464F19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4E4C13D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7F76FD1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C040682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2EF0143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1A5BFF78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43CB0B9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30E542E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9D0BE56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A74795A" w14:textId="77777777" w:rsidR="004D79C3" w:rsidRDefault="004D79C3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568800E" w14:textId="3822CF38" w:rsidR="000F6595" w:rsidRDefault="000F6595" w:rsidP="000F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7E64C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 Москва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2026 г.</w:t>
      </w: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br w:type="page"/>
      </w:r>
    </w:p>
    <w:p w14:paraId="6951C843" w14:textId="338E2049" w:rsidR="00B55B29" w:rsidRPr="0081312F" w:rsidRDefault="00B55B29" w:rsidP="000F4274">
      <w:pPr>
        <w:pStyle w:val="a7"/>
        <w:numPr>
          <w:ilvl w:val="0"/>
          <w:numId w:val="10"/>
        </w:numPr>
        <w:shd w:val="clear" w:color="auto" w:fill="FFFFFF"/>
        <w:spacing w:before="24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81312F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lastRenderedPageBreak/>
        <w:t>ОБЩИЕ ПОЛОЖЕНИЯ</w:t>
      </w:r>
    </w:p>
    <w:p w14:paraId="017CA702" w14:textId="73DD33DB" w:rsidR="00B55B29" w:rsidRPr="004D79C3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4D79C3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Настоящее Техническое задание</w:t>
      </w:r>
      <w:r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(далее – ТЗ) определяет состав, содержание, порядок выполнения работ и требования к результатам </w:t>
      </w:r>
      <w:r w:rsidR="0061038C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="004060D8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на выполнение работ </w:t>
      </w:r>
      <w:r w:rsidR="000A4347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по завершению изготовления опытного образца комплекта средств вспомогательного оборудования</w:t>
      </w:r>
      <w:r w:rsidR="001E4B92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(далее</w:t>
      </w:r>
      <w:r w:rsidR="000A4347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1E4B92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– Комплек</w:t>
      </w:r>
      <w:r w:rsidR="008E35C6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т)</w:t>
      </w:r>
      <w:r w:rsidR="004D79C3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261FA416" w14:textId="2727B765" w:rsidR="00B55B29" w:rsidRPr="00B55B29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Комплекс представляет собой совокупность сооружений, систем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и оборудования, предназначенную для проведения государственных (приемочных) испытаний и оценки защищенности образцов </w:t>
      </w:r>
      <w:r w:rsidR="004060D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бронетанкового вооружения и техники (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БТВТ</w:t>
      </w:r>
      <w:r w:rsidR="004060D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)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и </w:t>
      </w:r>
      <w:r w:rsidR="004060D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военной автомобильной техники (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ВАТ</w:t>
      </w:r>
      <w:r w:rsidR="004060D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),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="004060D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их составным частям, а также ВВСТ смонтированных на автомобильных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="004060D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 бронетанковых базовых шасси (включая роботехнические комплексы на базе шасси образцов БТВТ и ВАТ)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от воздействия осколков осколочно-фугасных снарядов, пуль стрелкового оружия </w:t>
      </w:r>
      <w:r w:rsidR="004060D8"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калибром до 14,5 мм </w:t>
      </w:r>
      <w:r w:rsidR="004060D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и снарядов малокалиберных автоматических пушек (МАП) при различных углах крена, спуска и подъема 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до 30 мм включительно.</w:t>
      </w:r>
    </w:p>
    <w:p w14:paraId="2A47D8C9" w14:textId="39CCFAC5" w:rsidR="00B55B29" w:rsidRPr="004D79C3" w:rsidRDefault="00B55B29" w:rsidP="004D79C3">
      <w:pPr>
        <w:shd w:val="clear" w:color="auto" w:fill="FFFFFF"/>
        <w:spacing w:before="24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4D79C3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Заказчик:</w:t>
      </w:r>
      <w:r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АО «НИИ стали».</w:t>
      </w:r>
    </w:p>
    <w:p w14:paraId="21545763" w14:textId="475EC58A" w:rsidR="00B55B29" w:rsidRPr="00B55B29" w:rsidRDefault="00B55B29" w:rsidP="004D79C3">
      <w:pPr>
        <w:pStyle w:val="a7"/>
        <w:shd w:val="clear" w:color="auto" w:fill="FFFFFF"/>
        <w:spacing w:before="240" w:line="276" w:lineRule="auto"/>
        <w:ind w:left="0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E1660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Исполнитель: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[Исполнитель] (определяется по результатам конкурсных процедур).</w:t>
      </w:r>
    </w:p>
    <w:p w14:paraId="3BA92591" w14:textId="60574385" w:rsidR="00B55B29" w:rsidRPr="00EE1660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EE1660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В состав Комплекса входят:</w:t>
      </w:r>
    </w:p>
    <w:p w14:paraId="22462453" w14:textId="43129700" w:rsidR="00DD5449" w:rsidRDefault="00DD5449" w:rsidP="000F4274">
      <w:pPr>
        <w:pStyle w:val="a7"/>
        <w:numPr>
          <w:ilvl w:val="2"/>
          <w:numId w:val="10"/>
        </w:numPr>
        <w:shd w:val="clear" w:color="auto" w:fill="FFFFFF"/>
        <w:tabs>
          <w:tab w:val="left" w:pos="720"/>
        </w:tabs>
        <w:spacing w:before="240" w:line="276" w:lineRule="auto"/>
        <w:ind w:left="0" w:firstLine="1134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</w:t>
      </w:r>
      <w:r w:rsidRPr="000A434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омплект средств вспомогательного оборудования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,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 том числе:</w:t>
      </w:r>
    </w:p>
    <w:p w14:paraId="68F8CAF4" w14:textId="57E6A234" w:rsidR="00B55B29" w:rsidRDefault="00DD5449" w:rsidP="00FD68CB">
      <w:pPr>
        <w:pStyle w:val="a7"/>
        <w:numPr>
          <w:ilvl w:val="3"/>
          <w:numId w:val="10"/>
        </w:numPr>
        <w:shd w:val="clear" w:color="auto" w:fill="FFFFFF"/>
        <w:tabs>
          <w:tab w:val="left" w:pos="720"/>
        </w:tabs>
        <w:spacing w:before="24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Баллистическая галерея с подвижной огневой позицией, участком испытаний фрагментов защиты</w:t>
      </w:r>
      <w:r w:rsidR="00A505ED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опытных образцов</w:t>
      </w:r>
      <w:r w:rsidR="00B55B29"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</w:t>
      </w:r>
      <w:r w:rsidR="00A505ED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выполненная на едином основании со</w:t>
      </w:r>
      <w:r w:rsidR="00B55B29"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специализированными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="00B55B29"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 бытовыми помещениями.</w:t>
      </w:r>
    </w:p>
    <w:p w14:paraId="49C28933" w14:textId="1EFE4D27" w:rsidR="00DD5449" w:rsidRPr="00EE1660" w:rsidRDefault="00DD5449" w:rsidP="00FD68CB">
      <w:pPr>
        <w:pStyle w:val="a7"/>
        <w:numPr>
          <w:ilvl w:val="3"/>
          <w:numId w:val="10"/>
        </w:numPr>
        <w:shd w:val="clear" w:color="auto" w:fill="FFFFFF"/>
        <w:tabs>
          <w:tab w:val="left" w:pos="720"/>
        </w:tabs>
        <w:spacing w:before="24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Системы жизнеобеспечения (электроснабжение, водоснабжение, канализация, отопление, вентиляция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 кондиционирование, автоматическое управление приточно-вытяжной вентиляцией, резервное электропитание от дизель-генератора).</w:t>
      </w:r>
    </w:p>
    <w:p w14:paraId="2B1491FC" w14:textId="4716537A" w:rsidR="00DD5449" w:rsidRPr="00EE1660" w:rsidRDefault="00DD5449" w:rsidP="00FD68CB">
      <w:pPr>
        <w:pStyle w:val="a7"/>
        <w:numPr>
          <w:ilvl w:val="3"/>
          <w:numId w:val="10"/>
        </w:numPr>
        <w:shd w:val="clear" w:color="auto" w:fill="FFFFFF"/>
        <w:tabs>
          <w:tab w:val="left" w:pos="720"/>
        </w:tabs>
        <w:spacing w:before="24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Система безопасности (видеонаблюдение, оповещение, сигнализация)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2521247D" w14:textId="77777777" w:rsidR="00B55B29" w:rsidRPr="00EE1660" w:rsidRDefault="00B55B29" w:rsidP="00FD68CB">
      <w:pPr>
        <w:pStyle w:val="a7"/>
        <w:numPr>
          <w:ilvl w:val="2"/>
          <w:numId w:val="10"/>
        </w:numPr>
        <w:shd w:val="clear" w:color="auto" w:fill="FFFFFF"/>
        <w:tabs>
          <w:tab w:val="left" w:pos="720"/>
        </w:tabs>
        <w:spacing w:before="24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Осколкоулавливатель (защитное сооружение, поставляемое комплектно).</w:t>
      </w:r>
    </w:p>
    <w:p w14:paraId="1DDFA99A" w14:textId="77777777" w:rsidR="00B55B29" w:rsidRPr="00EE1660" w:rsidRDefault="00B55B29" w:rsidP="00FD68CB">
      <w:pPr>
        <w:pStyle w:val="a7"/>
        <w:numPr>
          <w:ilvl w:val="2"/>
          <w:numId w:val="10"/>
        </w:numPr>
        <w:shd w:val="clear" w:color="auto" w:fill="FFFFFF"/>
        <w:tabs>
          <w:tab w:val="left" w:pos="720"/>
        </w:tabs>
        <w:spacing w:before="24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Подъемно-поворотная платформа (грузоподъемность до 65 т, угол наклона до 45°, поворот 360°).</w:t>
      </w:r>
    </w:p>
    <w:p w14:paraId="18B4B75B" w14:textId="652794F6" w:rsidR="00B55B29" w:rsidRPr="00DD5449" w:rsidRDefault="000A4347" w:rsidP="00FD68CB">
      <w:pPr>
        <w:pStyle w:val="a7"/>
        <w:numPr>
          <w:ilvl w:val="2"/>
          <w:numId w:val="10"/>
        </w:numPr>
        <w:shd w:val="clear" w:color="auto" w:fill="FFFFFF"/>
        <w:tabs>
          <w:tab w:val="left" w:pos="720"/>
        </w:tabs>
        <w:spacing w:before="24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DD544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</w:t>
      </w:r>
      <w:r w:rsidR="008D147D" w:rsidRPr="00DD544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омплект средств регистрации</w:t>
      </w:r>
      <w:r w:rsidR="00B55B29" w:rsidRPr="00DD544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35F9AC01" w14:textId="3A8A8625" w:rsidR="00B55B29" w:rsidRPr="00EE1660" w:rsidRDefault="00B55B29" w:rsidP="00FD68CB">
      <w:pPr>
        <w:pStyle w:val="a7"/>
        <w:numPr>
          <w:ilvl w:val="2"/>
          <w:numId w:val="10"/>
        </w:numPr>
        <w:shd w:val="clear" w:color="auto" w:fill="FFFFFF"/>
        <w:tabs>
          <w:tab w:val="left" w:pos="720"/>
        </w:tabs>
        <w:spacing w:before="24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E166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Комплект баллистических стволов.</w:t>
      </w:r>
    </w:p>
    <w:p w14:paraId="638FE28E" w14:textId="609E098F" w:rsidR="00B55B29" w:rsidRPr="00EE1660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EE1660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lastRenderedPageBreak/>
        <w:t>Сроки выполнения работ:</w:t>
      </w:r>
    </w:p>
    <w:p w14:paraId="21F351AE" w14:textId="6F491F0B" w:rsidR="00B55B29" w:rsidRPr="00B55B29" w:rsidRDefault="00B55B29" w:rsidP="000F4274">
      <w:pPr>
        <w:pStyle w:val="a7"/>
        <w:shd w:val="clear" w:color="auto" w:fill="FFFFFF"/>
        <w:spacing w:before="240" w:line="276" w:lineRule="auto"/>
        <w:ind w:left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начало работ: </w:t>
      </w:r>
      <w:r w:rsidR="008D147D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с даты заключения договора;</w:t>
      </w:r>
    </w:p>
    <w:p w14:paraId="0E914FDD" w14:textId="6338CE86" w:rsidR="00B55B29" w:rsidRDefault="00B55B29" w:rsidP="000F4274">
      <w:pPr>
        <w:pStyle w:val="a7"/>
        <w:shd w:val="clear" w:color="auto" w:fill="FFFFFF"/>
        <w:spacing w:before="240" w:line="276" w:lineRule="auto"/>
        <w:ind w:left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окончание работ: «___» _______ 2026 г.</w:t>
      </w:r>
    </w:p>
    <w:p w14:paraId="7A921C7B" w14:textId="77777777" w:rsidR="00252EFE" w:rsidRPr="00B55B29" w:rsidRDefault="00252EFE" w:rsidP="000F4274">
      <w:pPr>
        <w:pStyle w:val="a7"/>
        <w:shd w:val="clear" w:color="auto" w:fill="FFFFFF"/>
        <w:spacing w:before="240" w:line="276" w:lineRule="auto"/>
        <w:ind w:left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</w:p>
    <w:p w14:paraId="77B187FB" w14:textId="3FC3AC67" w:rsidR="00B55B29" w:rsidRPr="00252EFE" w:rsidRDefault="00B55B29" w:rsidP="000F4274">
      <w:pPr>
        <w:pStyle w:val="a7"/>
        <w:numPr>
          <w:ilvl w:val="0"/>
          <w:numId w:val="10"/>
        </w:numPr>
        <w:shd w:val="clear" w:color="auto" w:fill="FFFFFF"/>
        <w:spacing w:before="240" w:line="276" w:lineRule="auto"/>
        <w:jc w:val="center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252EFE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НОРМАТИВНО-ТЕХНИЧЕСКАЯ БАЗА</w:t>
      </w:r>
    </w:p>
    <w:p w14:paraId="70BA98F3" w14:textId="77777777" w:rsidR="00B55B29" w:rsidRPr="00B55B29" w:rsidRDefault="00B55B29" w:rsidP="000F4274">
      <w:pPr>
        <w:pStyle w:val="a7"/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При выполнении работ Исполнитель должен руководствоваться требованиями следующих нормативных документов (перечень не является исчерпывающим):</w:t>
      </w:r>
    </w:p>
    <w:p w14:paraId="7776CC60" w14:textId="0B3590C9" w:rsidR="00E4619B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ГОСТ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РВ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15.203-2001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 «Военная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техника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.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Порядок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выполнения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ОКР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...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0921DE6B" w14:textId="2100384D" w:rsidR="00E4619B" w:rsidRDefault="007C495A" w:rsidP="007A50B7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ГОСТ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РВ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2.902-2005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 «ЕСКД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.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Порядок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проверки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,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согласования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утверждения</w:t>
      </w:r>
      <w:r w:rsidR="00E4619B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E4619B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КД»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36B17743" w14:textId="26D30891" w:rsidR="009963A7" w:rsidRPr="00FD68CB" w:rsidRDefault="009963A7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ГОСТ Р 2.102-2023 «ЕСКД. Виды и комплектность конструкторских документов»;</w:t>
      </w:r>
    </w:p>
    <w:p w14:paraId="11D99D87" w14:textId="207CAE2D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ГОСТ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Р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21.101-2020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 «СПДС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.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Основные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требования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к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проектной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рабочей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документации»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1C94676E" w14:textId="6BF64D84" w:rsidR="00B55B29" w:rsidRPr="00FD68CB" w:rsidRDefault="007C495A" w:rsidP="00FD68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ГОСТ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Р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21.1101-2013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 «СПДС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Основные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требования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к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проектной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1038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и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рабочей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документации»</w:t>
      </w:r>
      <w:r w:rsidR="009963A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7B76773" w14:textId="2D8EC962" w:rsidR="00B55B29" w:rsidRPr="00FD68CB" w:rsidRDefault="007C495A" w:rsidP="00FD68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СП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48.13330.2019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«Организация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строительства»</w:t>
      </w:r>
      <w:r w:rsidR="009963A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C7450F9" w14:textId="59D0903D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СП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70.13330.2012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«Несущие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ограждающие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конструкции»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268B54F0" w14:textId="313A539F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СП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28.13330.2017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«Защита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строительных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конструкций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от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коррозии»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072A5FDD" w14:textId="25A6BDF9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СП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56.13330.2021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«Производственные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здания»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1441CBBA" w14:textId="08D2D0AD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ГОСТ 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23118-2012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 «Конструкции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стальные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строительные»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5948AF0C" w14:textId="1574A54A" w:rsidR="00B55B29" w:rsidRPr="00FD68CB" w:rsidRDefault="007C495A" w:rsidP="00FD68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СП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30.13330.2020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«Внутренний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водопровод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и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канализация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зданий»</w:t>
      </w:r>
      <w:r w:rsidR="009963A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1466013" w14:textId="36F5CFAA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СП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60.13330.2020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«Отопление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,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вентиляция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кондиционирование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воздуха»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4DBA231C" w14:textId="0F2C870D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СП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52.13330.2016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«Естественное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искусственное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освещение»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078D4111" w14:textId="3A45AC7B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Правила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устройства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электроустановок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(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ПУЭ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,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издание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7)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6B336A37" w14:textId="1DF6AB59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СО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153-34.21.122-2003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 «Инструкция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по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устройству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молниезащиты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...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6D317471" w14:textId="1E7D59FA" w:rsidR="00B55B29" w:rsidRPr="00FD68CB" w:rsidRDefault="007C495A" w:rsidP="00FD68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СП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1.13130.2020,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СП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4.13130.2013,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СП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5.13130.2009 (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Системы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противопожарной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5B29" w:rsidRPr="00FD68CB">
        <w:rPr>
          <w:rFonts w:ascii="Times New Roman" w:hAnsi="Times New Roman" w:cs="Times New Roman" w:hint="cs"/>
          <w:sz w:val="28"/>
          <w:szCs w:val="28"/>
          <w:lang w:eastAsia="ru-RU"/>
        </w:rPr>
        <w:t>защиты</w:t>
      </w:r>
      <w:r w:rsidR="00B55B29" w:rsidRPr="00FD68CB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9963A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11C3409" w14:textId="49F1A0DD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ГОСТ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12.1.004-91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«ССБТ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.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Пожарная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безопасность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.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Общие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требования»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33F07169" w14:textId="55B51E58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СанПиН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2.2.4.548-96,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СанПиН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2.1.4.1074-01</w:t>
      </w:r>
      <w:r w:rsidR="009963A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;</w:t>
      </w:r>
    </w:p>
    <w:p w14:paraId="4CDA0FDD" w14:textId="3D61FA1D" w:rsidR="00B55B29" w:rsidRPr="00FD68CB" w:rsidRDefault="007C495A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E10914">
        <w:rPr>
          <w:sz w:val="26"/>
          <w:szCs w:val="26"/>
        </w:rPr>
        <w:t xml:space="preserve">– </w:t>
      </w:r>
      <w:proofErr w:type="spellStart"/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ФНиП</w:t>
      </w:r>
      <w:proofErr w:type="spellEnd"/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№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458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«Правила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безопасности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при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производстве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боеприпасов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специальной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B55B29" w:rsidRPr="00FD68CB">
        <w:rPr>
          <w:rFonts w:ascii="Times New Roman" w:eastAsia="Times New Roman" w:hAnsi="Times New Roman" w:cs="Times New Roman" w:hint="cs"/>
          <w:color w:val="1A1A1A"/>
          <w:kern w:val="0"/>
          <w:sz w:val="28"/>
          <w:szCs w:val="28"/>
          <w:lang w:eastAsia="ru-RU"/>
          <w14:ligatures w14:val="none"/>
        </w:rPr>
        <w:t>химии»</w:t>
      </w:r>
      <w:r w:rsidR="00B55B29" w:rsidRPr="00FD68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1AD4CF56" w14:textId="19607C9C" w:rsidR="00B55B29" w:rsidRPr="00252EFE" w:rsidRDefault="00B55B29" w:rsidP="000F4274">
      <w:pPr>
        <w:shd w:val="clear" w:color="auto" w:fill="FFFFFF"/>
        <w:spacing w:before="240" w:line="276" w:lineRule="auto"/>
        <w:ind w:firstLine="851"/>
        <w:jc w:val="both"/>
        <w:rPr>
          <w:rFonts w:ascii="Times New Roman" w:eastAsia="Times New Roman" w:hAnsi="Times New Roman" w:cs="Times New Roman"/>
          <w:i/>
          <w:color w:val="1A1A1A"/>
          <w:kern w:val="0"/>
          <w:sz w:val="28"/>
          <w:szCs w:val="28"/>
          <w:lang w:eastAsia="ru-RU"/>
          <w14:ligatures w14:val="none"/>
        </w:rPr>
      </w:pPr>
      <w:r w:rsidRPr="00252EFE">
        <w:rPr>
          <w:rFonts w:ascii="Times New Roman" w:eastAsia="Times New Roman" w:hAnsi="Times New Roman" w:cs="Times New Roman"/>
          <w:b/>
          <w:i/>
          <w:color w:val="1A1A1A"/>
          <w:kern w:val="0"/>
          <w:sz w:val="28"/>
          <w:szCs w:val="28"/>
          <w:lang w:eastAsia="ru-RU"/>
          <w14:ligatures w14:val="none"/>
        </w:rPr>
        <w:lastRenderedPageBreak/>
        <w:t>Примечание:</w:t>
      </w:r>
      <w:r w:rsidR="00252EFE" w:rsidRPr="00252EFE">
        <w:rPr>
          <w:rFonts w:ascii="Times New Roman" w:eastAsia="Times New Roman" w:hAnsi="Times New Roman" w:cs="Times New Roman"/>
          <w:i/>
          <w:color w:val="1A1A1A"/>
          <w:kern w:val="0"/>
          <w:sz w:val="28"/>
          <w:szCs w:val="28"/>
          <w:lang w:eastAsia="ru-RU"/>
          <w14:ligatures w14:val="none"/>
        </w:rPr>
        <w:t xml:space="preserve"> в </w:t>
      </w:r>
      <w:r w:rsidRPr="00252EFE">
        <w:rPr>
          <w:rFonts w:ascii="Times New Roman" w:eastAsia="Times New Roman" w:hAnsi="Times New Roman" w:cs="Times New Roman"/>
          <w:i/>
          <w:color w:val="1A1A1A"/>
          <w:kern w:val="0"/>
          <w:sz w:val="28"/>
          <w:szCs w:val="28"/>
          <w:lang w:eastAsia="ru-RU"/>
          <w14:ligatures w14:val="none"/>
        </w:rPr>
        <w:t>связи с тем, что Комплекс не является объектом капитального строительства, требования Градостроительного кодекса РФ, Постановления Правительства РФ № 87 и № 145, а также процедуры прохождения государственной экспертизы проектной документации и кадастрового учета к данному ТЗ не применяются.</w:t>
      </w:r>
    </w:p>
    <w:p w14:paraId="25991D01" w14:textId="77777777" w:rsidR="00252EFE" w:rsidRPr="00252EFE" w:rsidRDefault="00252EFE" w:rsidP="000F4274">
      <w:pPr>
        <w:shd w:val="clear" w:color="auto" w:fill="FFFFFF"/>
        <w:spacing w:before="240" w:line="276" w:lineRule="auto"/>
        <w:ind w:firstLine="851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</w:p>
    <w:p w14:paraId="7122D1CF" w14:textId="74ABE776" w:rsidR="00B55B29" w:rsidRPr="00252EFE" w:rsidRDefault="00B55B29" w:rsidP="000F4274">
      <w:pPr>
        <w:pStyle w:val="a7"/>
        <w:numPr>
          <w:ilvl w:val="0"/>
          <w:numId w:val="10"/>
        </w:numPr>
        <w:shd w:val="clear" w:color="auto" w:fill="FFFFFF"/>
        <w:spacing w:before="24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252EFE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ЦЕЛЬ И ЗАДАЧИ ВЫПОЛНЕНИЯ РАБОТ</w:t>
      </w:r>
    </w:p>
    <w:p w14:paraId="5FD7DB8C" w14:textId="4E45EFBC" w:rsidR="00B55B29" w:rsidRPr="00B55B29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252EFE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Целью выполнения работ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является доработка (надстройка/достройка</w:t>
      </w:r>
      <w:r w:rsidR="008D147D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 монтаж, пусконаладка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 </w:t>
      </w:r>
      <w:r w:rsidR="001E4B9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комплекта средств вспомогательного оборудования 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Комплекса для приведения его в состояние, обеспечивающее выполнение тактико-технических требований, определенных ТТЗ</w:t>
      </w:r>
      <w:r w:rsid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770E72AE" w14:textId="3C2843F7" w:rsidR="00B55B29" w:rsidRPr="00252EFE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252EFE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Для достижения цели решаются следующие задачи:</w:t>
      </w:r>
    </w:p>
    <w:p w14:paraId="784BB5B2" w14:textId="299E1F33" w:rsidR="00B55B29" w:rsidRPr="004D79C3" w:rsidRDefault="00B55B29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Анализ требований ТТЗ</w:t>
      </w:r>
      <w:r w:rsidR="004D79C3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3F45DCCD" w14:textId="6342F148" w:rsidR="00B55B29" w:rsidRPr="00B55B29" w:rsidRDefault="00687E81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</w:t>
      </w:r>
      <w:r w:rsidR="008D147D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омплексн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ый</w:t>
      </w:r>
      <w:r w:rsidR="008D147D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техническ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ий</w:t>
      </w:r>
      <w:r w:rsidR="008D147D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аудит разработанной ранее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рабочей конструкторской документации (РКД) </w:t>
      </w:r>
      <w:r w:rsidR="00B55B29"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на </w:t>
      </w:r>
      <w:r w:rsidR="0028570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комплект средств вспомогательного оборудования</w:t>
      </w:r>
      <w:r w:rsidR="00B55B29"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57826D5D" w14:textId="3FAE78DA" w:rsidR="00B55B29" w:rsidRPr="00B55B29" w:rsidRDefault="00B55B29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Комплексн</w:t>
      </w:r>
      <w:r w:rsidR="00687E81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ое детально-инструментальное </w:t>
      </w:r>
      <w:r w:rsidR="004D79C3"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обследование фактически</w:t>
      </w:r>
      <w:r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выполненных работ,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обследование строительных конструкций и оборудования с выдачей заключения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 техническом состоянии и возможности дальнейшей доработки/надстройки/достройки.</w:t>
      </w:r>
    </w:p>
    <w:p w14:paraId="3FD2EE97" w14:textId="23C746A6" w:rsidR="00B55B29" w:rsidRPr="00B55B29" w:rsidRDefault="00B55B29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Определение фактических объемов работ, необходимых для завершения формирования </w:t>
      </w:r>
      <w:r w:rsidR="0028570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Комплекта и 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Комплекса</w:t>
      </w:r>
      <w:r w:rsidR="00687E81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и разграничение ответственности и объемов выполненных работ между Предыдущим исполнителем и Новым с оформлением соответствующего Акта.</w:t>
      </w:r>
    </w:p>
    <w:p w14:paraId="2528DAF0" w14:textId="68BDF127" w:rsidR="00B55B29" w:rsidRPr="00B55B29" w:rsidRDefault="00687E81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Корректировка и доработка РКД для обеспечения полного соответствия требованиям ТТЗ Минобороны РФ </w:t>
      </w:r>
      <w:r w:rsidR="00B55B29"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и сметной документации на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завершение работ</w:t>
      </w:r>
      <w:r w:rsidR="00B55B29"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с учетом минимизации объемов корректировок существующей </w:t>
      </w:r>
      <w:r w:rsidR="00BD06B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Р</w:t>
      </w:r>
      <w:r w:rsidR="00B55B29"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КД.</w:t>
      </w:r>
    </w:p>
    <w:p w14:paraId="361CFD7E" w14:textId="235F11A6" w:rsidR="00B55B29" w:rsidRDefault="00E80B53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Завершение работ по изготовлению, монтажу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и пусконаладке опытного образца </w:t>
      </w:r>
      <w:r w:rsidR="0028570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Комплекта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в объем</w:t>
      </w:r>
      <w:r w:rsidR="000A434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е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, необходимом для обеспечения его соответствия требованиям </w:t>
      </w:r>
      <w:r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РКД.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CF349E9" w14:textId="63CA7B0E" w:rsidR="00E80B53" w:rsidRPr="00B55B29" w:rsidRDefault="00E80B53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Завершения изготовления опытного образца </w:t>
      </w:r>
      <w:r w:rsidR="0028570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Комплекта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 физическом объеме.</w:t>
      </w:r>
    </w:p>
    <w:p w14:paraId="3A2D0328" w14:textId="69DFA418" w:rsidR="008C48E6" w:rsidRDefault="00B55B29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Проведение пусконаладочных работ, комплексного опробования </w:t>
      </w:r>
      <w:r w:rsidR="00E80B5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опытного образца</w:t>
      </w:r>
      <w:r w:rsidR="008C48E6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2194374D" w14:textId="77777777" w:rsidR="008C48E6" w:rsidRDefault="008C48E6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Проведение предварительных испытаний Комплекта.</w:t>
      </w:r>
    </w:p>
    <w:p w14:paraId="4319EB27" w14:textId="0A505D88" w:rsidR="008C48E6" w:rsidRDefault="008C48E6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lastRenderedPageBreak/>
        <w:t>Корректировка РКД по результатам предварительных испытаний. Доработка опытного образца Комплекта по результатам предварительных испытаний. Присвоение РКД литеры «О».</w:t>
      </w:r>
    </w:p>
    <w:p w14:paraId="1263A9D0" w14:textId="77777777" w:rsidR="008C48E6" w:rsidRDefault="008C48E6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Участие в проведении приемочных (государственных) испытаний Комплекса.</w:t>
      </w:r>
    </w:p>
    <w:p w14:paraId="512FB5C2" w14:textId="7FC3A7C8" w:rsidR="00B55B29" w:rsidRDefault="00E80B53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8C48E6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Доработка опытного образца Комплекта по результатам приемочных (государственных) испытаний Комплекса. Корректировка </w:t>
      </w:r>
      <w:r w:rsidR="00C54946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РКД, присвоение</w:t>
      </w:r>
      <w:r w:rsidR="008C48E6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РКД литеры «И».</w:t>
      </w:r>
    </w:p>
    <w:p w14:paraId="3DE49641" w14:textId="77777777" w:rsidR="00252EFE" w:rsidRPr="00B55B29" w:rsidRDefault="00252EFE" w:rsidP="000F4274">
      <w:pPr>
        <w:pStyle w:val="a7"/>
        <w:shd w:val="clear" w:color="auto" w:fill="FFFFFF"/>
        <w:spacing w:before="240" w:line="276" w:lineRule="auto"/>
        <w:ind w:left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</w:p>
    <w:p w14:paraId="2E5CC0CC" w14:textId="3AD2D23D" w:rsidR="00B55B29" w:rsidRPr="00252EFE" w:rsidRDefault="00B55B29" w:rsidP="000F4274">
      <w:pPr>
        <w:pStyle w:val="a7"/>
        <w:numPr>
          <w:ilvl w:val="0"/>
          <w:numId w:val="10"/>
        </w:numPr>
        <w:shd w:val="clear" w:color="auto" w:fill="FFFFFF"/>
        <w:spacing w:before="24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252EFE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ЭТАПЫ ВЫПОЛНЕНИЯ РАБОТ И РЕЗУЛЬТАТЫ</w:t>
      </w:r>
    </w:p>
    <w:p w14:paraId="375D2C79" w14:textId="0564FFCD" w:rsidR="00B55B29" w:rsidRDefault="00B55B29" w:rsidP="000F4274">
      <w:pPr>
        <w:pStyle w:val="a7"/>
        <w:shd w:val="clear" w:color="auto" w:fill="FFFFFF"/>
        <w:spacing w:before="240" w:line="276" w:lineRule="auto"/>
        <w:ind w:left="567"/>
        <w:jc w:val="both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252EFE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Работы выполняются в следующие этапы:</w:t>
      </w:r>
    </w:p>
    <w:tbl>
      <w:tblPr>
        <w:tblStyle w:val="ac"/>
        <w:tblW w:w="9424" w:type="dxa"/>
        <w:tblInd w:w="-5" w:type="dxa"/>
        <w:tblLook w:val="04A0" w:firstRow="1" w:lastRow="0" w:firstColumn="1" w:lastColumn="0" w:noHBand="0" w:noVBand="1"/>
      </w:tblPr>
      <w:tblGrid>
        <w:gridCol w:w="766"/>
        <w:gridCol w:w="2651"/>
        <w:gridCol w:w="2650"/>
        <w:gridCol w:w="1892"/>
        <w:gridCol w:w="1465"/>
      </w:tblGrid>
      <w:tr w:rsidR="00643CA4" w14:paraId="30945205" w14:textId="77777777" w:rsidTr="00FD68CB">
        <w:tc>
          <w:tcPr>
            <w:tcW w:w="766" w:type="dxa"/>
          </w:tcPr>
          <w:p w14:paraId="407E88B0" w14:textId="311CA393" w:rsidR="003D1173" w:rsidRPr="000F4274" w:rsidRDefault="003D1173" w:rsidP="000F4274">
            <w:pPr>
              <w:pStyle w:val="a7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b/>
                <w:color w:val="1A1A1A"/>
                <w:shd w:val="clear" w:color="auto" w:fill="FFFFFF"/>
              </w:rPr>
              <w:t>№ этапа</w:t>
            </w:r>
          </w:p>
        </w:tc>
        <w:tc>
          <w:tcPr>
            <w:tcW w:w="2667" w:type="dxa"/>
          </w:tcPr>
          <w:p w14:paraId="514E9590" w14:textId="0AC6D3AD" w:rsidR="003D1173" w:rsidRPr="000F4274" w:rsidRDefault="003D1173" w:rsidP="000F4274">
            <w:pPr>
              <w:pStyle w:val="a7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b/>
                <w:color w:val="1A1A1A"/>
                <w:shd w:val="clear" w:color="auto" w:fill="FFFFFF"/>
              </w:rPr>
              <w:t>Наименование этапа</w:t>
            </w:r>
          </w:p>
        </w:tc>
        <w:tc>
          <w:tcPr>
            <w:tcW w:w="2663" w:type="dxa"/>
          </w:tcPr>
          <w:p w14:paraId="4ECC960B" w14:textId="5759E7A1" w:rsidR="003D1173" w:rsidRPr="000F4274" w:rsidRDefault="003D1173" w:rsidP="000F4274">
            <w:pPr>
              <w:pStyle w:val="a7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b/>
                <w:color w:val="1A1A1A"/>
                <w:shd w:val="clear" w:color="auto" w:fill="FFFFFF"/>
              </w:rPr>
              <w:t>Содержание работ</w:t>
            </w:r>
          </w:p>
        </w:tc>
        <w:tc>
          <w:tcPr>
            <w:tcW w:w="1863" w:type="dxa"/>
          </w:tcPr>
          <w:p w14:paraId="19A510F2" w14:textId="51B09082" w:rsidR="003D1173" w:rsidRPr="000F4274" w:rsidRDefault="003D1173" w:rsidP="000F4274">
            <w:pPr>
              <w:pStyle w:val="a7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b/>
                <w:color w:val="1A1A1A"/>
                <w:shd w:val="clear" w:color="auto" w:fill="FFFFFF"/>
              </w:rPr>
              <w:t>Результат (отчетная документация)</w:t>
            </w:r>
          </w:p>
        </w:tc>
        <w:tc>
          <w:tcPr>
            <w:tcW w:w="1465" w:type="dxa"/>
          </w:tcPr>
          <w:p w14:paraId="6C87CB6F" w14:textId="5A8F5631" w:rsidR="003D1173" w:rsidRPr="000F4274" w:rsidRDefault="003D1173" w:rsidP="000F4274">
            <w:pPr>
              <w:pStyle w:val="a7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b/>
                <w:color w:val="1A1A1A"/>
                <w:shd w:val="clear" w:color="auto" w:fill="FFFFFF"/>
              </w:rPr>
              <w:t>Сроки выполнения</w:t>
            </w:r>
          </w:p>
        </w:tc>
      </w:tr>
      <w:tr w:rsidR="00643CA4" w14:paraId="32E9DE75" w14:textId="77777777" w:rsidTr="00FD68CB">
        <w:tc>
          <w:tcPr>
            <w:tcW w:w="766" w:type="dxa"/>
          </w:tcPr>
          <w:p w14:paraId="451B447C" w14:textId="47EA896A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  <w:t>1</w:t>
            </w:r>
          </w:p>
        </w:tc>
        <w:tc>
          <w:tcPr>
            <w:tcW w:w="2667" w:type="dxa"/>
          </w:tcPr>
          <w:p w14:paraId="421F2B81" w14:textId="16235B38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Обследование и определение объемов работ</w:t>
            </w:r>
          </w:p>
        </w:tc>
        <w:tc>
          <w:tcPr>
            <w:tcW w:w="2663" w:type="dxa"/>
          </w:tcPr>
          <w:p w14:paraId="7952614B" w14:textId="77777777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1. Анализ ТТЗ на ОКР и ТЗ на СЧ ОКР.</w:t>
            </w:r>
          </w:p>
          <w:p w14:paraId="63332B21" w14:textId="7C42FFBE" w:rsidR="003D1173" w:rsidRPr="000F4274" w:rsidRDefault="003D1173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2. </w:t>
            </w:r>
            <w:r w:rsidR="00CF781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Комплексный технический аудит разработанной ранее РКД на КВО.</w:t>
            </w:r>
          </w:p>
          <w:p w14:paraId="2CD5941B" w14:textId="6A38C089" w:rsidR="00C34ADE" w:rsidRDefault="003D1173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3. </w:t>
            </w:r>
            <w:r w:rsidR="00CF781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Детально-инструментальное обследование фактически</w:t>
            </w: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выполненных работ, обследование фактического состояния </w:t>
            </w:r>
            <w:r w:rsidR="00C34ADE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возведенных </w:t>
            </w: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конструкций</w:t>
            </w:r>
            <w:r w:rsidR="00C34ADE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, проложенных инженерных сетей, установленного и находящегося на хранении</w:t>
            </w: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оборудования</w:t>
            </w:r>
            <w:r w:rsidR="00C34ADE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.</w:t>
            </w:r>
          </w:p>
          <w:p w14:paraId="736E1C88" w14:textId="77777777" w:rsidR="00C34ADE" w:rsidRDefault="00C34ADE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4. По результатам обследования разрабатывается и согласовывается с Заказчиком и ВП МО РФ:</w:t>
            </w:r>
          </w:p>
          <w:p w14:paraId="5045C49E" w14:textId="77777777" w:rsidR="00C34ADE" w:rsidRDefault="00C34ADE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- ведомость дефектов и недоделок;</w:t>
            </w:r>
          </w:p>
          <w:p w14:paraId="0BA05A0C" w14:textId="77777777" w:rsidR="00C34ADE" w:rsidRDefault="00C34ADE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- акт фиксации технического состояния объекта на момент передачи;</w:t>
            </w:r>
          </w:p>
          <w:p w14:paraId="56A7F68B" w14:textId="1E3F3205" w:rsidR="003D1173" w:rsidRPr="000F4274" w:rsidRDefault="00C34ADE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lastRenderedPageBreak/>
              <w:t>- акт разграничения объемов работ между предыдущим Исполнителем и новым.</w:t>
            </w:r>
          </w:p>
          <w:p w14:paraId="40D4C144" w14:textId="26D6B26A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1863" w:type="dxa"/>
          </w:tcPr>
          <w:p w14:paraId="27A8CC4C" w14:textId="77777777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lastRenderedPageBreak/>
              <w:t>1. Акт осмотра (разграничения) и технического обследования.</w:t>
            </w:r>
          </w:p>
          <w:p w14:paraId="7FF39B68" w14:textId="77777777" w:rsidR="003D1173" w:rsidRPr="000F4274" w:rsidRDefault="003D1173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2. Уточненная сметная документация.</w:t>
            </w:r>
          </w:p>
          <w:p w14:paraId="3D071988" w14:textId="11B24AFE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3. Задание на проектирование (РД).</w:t>
            </w: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ab/>
            </w:r>
          </w:p>
        </w:tc>
        <w:tc>
          <w:tcPr>
            <w:tcW w:w="1465" w:type="dxa"/>
          </w:tcPr>
          <w:p w14:paraId="546B495A" w14:textId="1DFA8A7F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до «___» ___ 2026 г.</w:t>
            </w:r>
          </w:p>
        </w:tc>
      </w:tr>
      <w:tr w:rsidR="00643CA4" w14:paraId="215F0EA7" w14:textId="77777777" w:rsidTr="00FD68CB">
        <w:tc>
          <w:tcPr>
            <w:tcW w:w="766" w:type="dxa"/>
          </w:tcPr>
          <w:p w14:paraId="51080366" w14:textId="0BA68BC4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  <w:t>2</w:t>
            </w:r>
          </w:p>
        </w:tc>
        <w:tc>
          <w:tcPr>
            <w:tcW w:w="2667" w:type="dxa"/>
          </w:tcPr>
          <w:p w14:paraId="3B77322D" w14:textId="7C18724D" w:rsidR="003D1173" w:rsidRPr="000F4274" w:rsidRDefault="00C34ADE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Корректировка </w:t>
            </w:r>
            <w:r w:rsidR="00C5494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РКД</w:t>
            </w:r>
            <w:r w:rsidR="00B44A8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, </w:t>
            </w:r>
            <w:r w:rsidR="00C5494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эксплуатационной (ЭД)</w:t>
            </w:r>
            <w:r w:rsidR="00C54946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3D1173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и сметной документации</w:t>
            </w:r>
          </w:p>
        </w:tc>
        <w:tc>
          <w:tcPr>
            <w:tcW w:w="2663" w:type="dxa"/>
          </w:tcPr>
          <w:p w14:paraId="2878EDD1" w14:textId="174F23A9" w:rsidR="00CF7816" w:rsidRPr="00FD68CB" w:rsidRDefault="00C54946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1.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Корректировка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и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доработка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РКД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и ЭД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для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обеспечения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полного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соответствия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требованиям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ТТЗ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Минобороны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CF781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РФ</w:t>
            </w:r>
            <w:r w:rsidR="00CF781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;</w:t>
            </w:r>
          </w:p>
          <w:p w14:paraId="5887C3E1" w14:textId="0C50A79D" w:rsidR="00CF7816" w:rsidRPr="00FD68CB" w:rsidRDefault="00CF7816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2. Разработка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сметной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документации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на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завершение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работ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с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учетом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минимизации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объемов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корректировок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существующей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643CA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Р</w:t>
            </w:r>
            <w:r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КД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.</w:t>
            </w:r>
          </w:p>
          <w:p w14:paraId="66CCC52F" w14:textId="74FE389E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</w:p>
        </w:tc>
        <w:tc>
          <w:tcPr>
            <w:tcW w:w="1863" w:type="dxa"/>
          </w:tcPr>
          <w:p w14:paraId="3367D2D7" w14:textId="35CE48CA" w:rsidR="00DE45BF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1. Комплект Р</w:t>
            </w:r>
            <w:r w:rsidR="00DE45BF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К</w:t>
            </w: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Д</w:t>
            </w:r>
            <w:r w:rsidR="00C5494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и ЭД</w:t>
            </w: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(в бумажном и электронном виде).</w:t>
            </w:r>
          </w:p>
          <w:p w14:paraId="58B577EF" w14:textId="57CF0AEB" w:rsidR="003D1173" w:rsidRPr="000F4274" w:rsidRDefault="003D1173" w:rsidP="00FD68CB">
            <w:pPr>
              <w:pStyle w:val="a7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2.</w:t>
            </w:r>
            <w:r w:rsidR="00DE45BF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Комплект сметной документации.</w:t>
            </w:r>
          </w:p>
        </w:tc>
        <w:tc>
          <w:tcPr>
            <w:tcW w:w="1465" w:type="dxa"/>
          </w:tcPr>
          <w:p w14:paraId="44C70030" w14:textId="5DE81064" w:rsidR="003D1173" w:rsidRPr="000F4274" w:rsidRDefault="000F4274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до «___» ___ 2026 г.</w:t>
            </w:r>
          </w:p>
        </w:tc>
      </w:tr>
      <w:tr w:rsidR="00643CA4" w14:paraId="39CD9935" w14:textId="77777777" w:rsidTr="00FD68CB">
        <w:tc>
          <w:tcPr>
            <w:tcW w:w="766" w:type="dxa"/>
          </w:tcPr>
          <w:p w14:paraId="56C1CEA5" w14:textId="0F4C9308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  <w:t>3</w:t>
            </w:r>
          </w:p>
        </w:tc>
        <w:tc>
          <w:tcPr>
            <w:tcW w:w="2667" w:type="dxa"/>
          </w:tcPr>
          <w:p w14:paraId="64216FB3" w14:textId="663DB9C9" w:rsidR="003D1173" w:rsidRPr="000F4274" w:rsidRDefault="00B44A86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Завершение изготовления (достройка) опытного образца </w:t>
            </w:r>
            <w:r w:rsidR="00DE45BF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Комплекта</w:t>
            </w:r>
          </w:p>
        </w:tc>
        <w:tc>
          <w:tcPr>
            <w:tcW w:w="2663" w:type="dxa"/>
          </w:tcPr>
          <w:p w14:paraId="7D10A168" w14:textId="452819D3" w:rsidR="00B44A86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1. </w:t>
            </w:r>
            <w:r w:rsidR="00B44A8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Устранение дефектов и недоделок предыдущего Исполнителя, </w:t>
            </w:r>
            <w:r w:rsidR="00F84E5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влияющих</w:t>
            </w:r>
            <w:r w:rsidR="00B44A8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на работоспособность и безопасность </w:t>
            </w:r>
            <w:r w:rsidR="00DE45BF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Комплекта и Комплекса в целом</w:t>
            </w:r>
            <w:r w:rsidR="00B44A8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. </w:t>
            </w:r>
          </w:p>
          <w:p w14:paraId="7FBB5CC0" w14:textId="04CDD5F7" w:rsidR="00B44A86" w:rsidRDefault="00B44A86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2. Поставка недостающих материалов.</w:t>
            </w:r>
          </w:p>
          <w:p w14:paraId="171CF232" w14:textId="3A6B79AC" w:rsidR="000F4274" w:rsidRPr="000F4274" w:rsidRDefault="00B44A86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3. </w:t>
            </w:r>
            <w:r w:rsidR="003D1173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Выполнение доработки, надстройки и достройки объекта согласно 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скорректированной </w:t>
            </w:r>
            <w:r w:rsidR="003D1173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Р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К</w:t>
            </w:r>
            <w:r w:rsidR="003D1173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Д.</w:t>
            </w:r>
          </w:p>
          <w:p w14:paraId="02CEF822" w14:textId="48278510" w:rsidR="000F4274" w:rsidRPr="000F4274" w:rsidRDefault="00B44A86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4</w:t>
            </w:r>
            <w:r w:rsidR="003D1173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. Монтаж инженерных систем и оборудования.</w:t>
            </w:r>
          </w:p>
          <w:p w14:paraId="0EF23C0A" w14:textId="44644FC5" w:rsidR="003D1173" w:rsidRDefault="00B44A86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5</w:t>
            </w:r>
            <w:r w:rsidR="003D1173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. Проведение 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индивидуальных испытаний и комплексной пусконаладки</w:t>
            </w:r>
            <w:r w:rsidR="003D1173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.</w:t>
            </w:r>
            <w:r w:rsidR="003D1173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ab/>
            </w:r>
          </w:p>
          <w:p w14:paraId="71C7051C" w14:textId="57550238" w:rsidR="00B44A86" w:rsidRPr="000F4274" w:rsidRDefault="00B44A86" w:rsidP="00FD68CB">
            <w:pPr>
              <w:pStyle w:val="a7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6. Предъявление опытного образца </w:t>
            </w:r>
            <w:r w:rsidR="00C54946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Комплекта</w:t>
            </w:r>
            <w:r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ВП МО РФ с оформлением акта.</w:t>
            </w:r>
          </w:p>
        </w:tc>
        <w:tc>
          <w:tcPr>
            <w:tcW w:w="1863" w:type="dxa"/>
          </w:tcPr>
          <w:p w14:paraId="4C4D4E56" w14:textId="77777777" w:rsidR="000F4274" w:rsidRDefault="000F4274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1. Готовый к эксплуатации объект.</w:t>
            </w:r>
          </w:p>
          <w:p w14:paraId="5F705493" w14:textId="56F35D67" w:rsidR="00C54946" w:rsidRPr="000F4274" w:rsidRDefault="00C54946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2. Уведомление Заказчика и ВП МО РФ о готовности к предварительным испытаниям Комплекта.</w:t>
            </w:r>
          </w:p>
          <w:p w14:paraId="732D1962" w14:textId="73430D62" w:rsidR="000F4274" w:rsidRPr="000F4274" w:rsidRDefault="00C54946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3</w:t>
            </w:r>
            <w:r w:rsidR="000F4274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. Комплект исполнительной документации.</w:t>
            </w:r>
          </w:p>
          <w:p w14:paraId="7B1BF044" w14:textId="6E657025" w:rsidR="003D1173" w:rsidRPr="00C54946" w:rsidRDefault="00C54946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4</w:t>
            </w:r>
            <w:r w:rsidR="000F4274"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. Акты КС-2, КС-3.</w:t>
            </w:r>
          </w:p>
        </w:tc>
        <w:tc>
          <w:tcPr>
            <w:tcW w:w="1465" w:type="dxa"/>
          </w:tcPr>
          <w:p w14:paraId="79DD4C86" w14:textId="2AC9BBD3" w:rsidR="003D1173" w:rsidRPr="000F4274" w:rsidRDefault="000F4274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до «___» ___ 2026 г.</w:t>
            </w:r>
          </w:p>
        </w:tc>
      </w:tr>
      <w:tr w:rsidR="00643CA4" w14:paraId="48D4006A" w14:textId="77777777" w:rsidTr="00FD68CB">
        <w:tc>
          <w:tcPr>
            <w:tcW w:w="766" w:type="dxa"/>
          </w:tcPr>
          <w:p w14:paraId="1F7B48B8" w14:textId="07B14F8F" w:rsidR="003D1173" w:rsidRPr="000F4274" w:rsidRDefault="003D1173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  <w:t>4</w:t>
            </w:r>
          </w:p>
        </w:tc>
        <w:tc>
          <w:tcPr>
            <w:tcW w:w="2667" w:type="dxa"/>
          </w:tcPr>
          <w:p w14:paraId="57A172BD" w14:textId="448C2BE9" w:rsidR="003D1173" w:rsidRPr="000F4274" w:rsidRDefault="00B44A86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Проведение предварительных испытаний опытного образца</w:t>
            </w:r>
          </w:p>
        </w:tc>
        <w:tc>
          <w:tcPr>
            <w:tcW w:w="2663" w:type="dxa"/>
          </w:tcPr>
          <w:p w14:paraId="4371CDF5" w14:textId="507D55D9" w:rsidR="00B44A86" w:rsidRPr="00FD68CB" w:rsidRDefault="00B44A86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1.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Разработка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,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согласование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ВП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МО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РФ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утверждение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Заказчиком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Программы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методики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предварительных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испытаний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(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ПМИ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ПИ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)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lastRenderedPageBreak/>
              <w:t>опытного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образца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D36DD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Комплекта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.</w:t>
            </w:r>
          </w:p>
          <w:p w14:paraId="7FF7050B" w14:textId="760CC182" w:rsidR="00B44A86" w:rsidRPr="00FD68CB" w:rsidRDefault="00B44A86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2.</w:t>
            </w:r>
            <w:r w:rsidR="00702997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Подготовка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стендового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оборудования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,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средств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измерений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(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СИ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) (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все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СИ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должны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быть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поверены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внесены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в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Госреестр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СИ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РФ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),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аттестация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испытательного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оборудования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по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ГОСТ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РВ</w:t>
            </w:r>
            <w:r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0008-002-2013.</w:t>
            </w:r>
          </w:p>
          <w:p w14:paraId="42897D6B" w14:textId="5A2EED22" w:rsidR="00B44A86" w:rsidRDefault="00702997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3.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Проведение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предварительных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испытаний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опытного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образца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D36DD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Комплекта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с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участием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ВП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МО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РФ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на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соответствие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требованиям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shd w:val="clear" w:color="auto" w:fill="FFFFFF"/>
              </w:rPr>
              <w:t>ТЗ</w:t>
            </w:r>
            <w:r w:rsidR="00B44A86" w:rsidRPr="00FD68CB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.</w:t>
            </w:r>
          </w:p>
          <w:p w14:paraId="1016FB01" w14:textId="7D3B2178" w:rsidR="00C54946" w:rsidRPr="00FD68CB" w:rsidRDefault="00C54946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4. </w:t>
            </w:r>
            <w:r w:rsidRPr="00F967AD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Оформление Протокола ПИ и Акта завершения предварительных испытаний.</w:t>
            </w:r>
          </w:p>
          <w:p w14:paraId="2F9D469E" w14:textId="60E32DA5" w:rsidR="00B44A86" w:rsidRPr="00FD68CB" w:rsidRDefault="00C54946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5</w:t>
            </w:r>
            <w:r w:rsidR="00702997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Доработка опытного образца Комплекта, </w:t>
            </w:r>
            <w:r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у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странение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отказов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,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сбоев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замечаний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,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выявленных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в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ходе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ПИ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.</w:t>
            </w:r>
          </w:p>
          <w:p w14:paraId="19503C36" w14:textId="53C9C1F5" w:rsidR="00B44A86" w:rsidRPr="00FD68CB" w:rsidRDefault="00C54946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5</w:t>
            </w:r>
            <w:r w:rsidR="00702997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.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Корректировка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РКД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по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результатам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4D79C3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ПИ</w:t>
            </w:r>
            <w:r w:rsidR="004D79C3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присвоением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литеры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44A86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«О»</w:t>
            </w:r>
            <w:r w:rsidR="00B44A86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.</w:t>
            </w:r>
          </w:p>
          <w:p w14:paraId="67BBA9D4" w14:textId="1A980162" w:rsidR="003D1173" w:rsidRPr="00FD68CB" w:rsidRDefault="003D1173" w:rsidP="00B44A86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</w:p>
        </w:tc>
        <w:tc>
          <w:tcPr>
            <w:tcW w:w="1863" w:type="dxa"/>
          </w:tcPr>
          <w:p w14:paraId="055E38BF" w14:textId="46E18ACA" w:rsidR="00643CA4" w:rsidRDefault="00643CA4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lastRenderedPageBreak/>
              <w:t>Акт предварительных испытаний.</w:t>
            </w:r>
          </w:p>
          <w:p w14:paraId="4EB3D657" w14:textId="761A490B" w:rsidR="00C54946" w:rsidRDefault="00C54946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Акт о завершении корректировки РКД и доработки </w:t>
            </w: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lastRenderedPageBreak/>
              <w:t>опытного образца Комплекта.</w:t>
            </w:r>
          </w:p>
          <w:p w14:paraId="256F1CCF" w14:textId="2696E1B9" w:rsidR="003D1173" w:rsidRPr="000F4274" w:rsidRDefault="000F4274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Акт приемки законченного строительством объекта (форма КС-11 / внутренний акт ввода в эксплуатацию для не-ОКС).</w:t>
            </w:r>
          </w:p>
        </w:tc>
        <w:tc>
          <w:tcPr>
            <w:tcW w:w="1465" w:type="dxa"/>
          </w:tcPr>
          <w:p w14:paraId="32B0EF2B" w14:textId="18374BEC" w:rsidR="003D1173" w:rsidRPr="000F4274" w:rsidRDefault="000F4274" w:rsidP="000F4274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lastRenderedPageBreak/>
              <w:t>до «___» ___ 2026 г.</w:t>
            </w:r>
          </w:p>
        </w:tc>
      </w:tr>
      <w:tr w:rsidR="00643CA4" w14:paraId="585D8087" w14:textId="77777777" w:rsidTr="00FD68CB">
        <w:tc>
          <w:tcPr>
            <w:tcW w:w="766" w:type="dxa"/>
          </w:tcPr>
          <w:p w14:paraId="70AC95E5" w14:textId="5340A103" w:rsidR="00B44A86" w:rsidRPr="000F4274" w:rsidRDefault="00B7788C" w:rsidP="0051294E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  <w:t>5</w:t>
            </w:r>
          </w:p>
        </w:tc>
        <w:tc>
          <w:tcPr>
            <w:tcW w:w="2667" w:type="dxa"/>
          </w:tcPr>
          <w:p w14:paraId="27FF746B" w14:textId="72B76C4E" w:rsidR="00B44A86" w:rsidRPr="000F4274" w:rsidRDefault="00B7788C" w:rsidP="0051294E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Государственные испытания и сдача работ</w:t>
            </w:r>
          </w:p>
        </w:tc>
        <w:tc>
          <w:tcPr>
            <w:tcW w:w="2663" w:type="dxa"/>
          </w:tcPr>
          <w:p w14:paraId="7C161F9C" w14:textId="5DD9EEE9" w:rsidR="00B7788C" w:rsidRPr="00FD68CB" w:rsidRDefault="00D36DDB" w:rsidP="00FD68CB">
            <w:pPr>
              <w:pStyle w:val="a7"/>
              <w:spacing w:before="240" w:line="276" w:lineRule="auto"/>
              <w:ind w:left="0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1</w:t>
            </w:r>
            <w:r w:rsidR="00B7788C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.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Обеспечение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функционирования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Комплекта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участие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специалистов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Исполнителя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643CA4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в </w:t>
            </w:r>
            <w:r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приемочных (государственных) испытаниях Комплекса.</w:t>
            </w:r>
          </w:p>
          <w:p w14:paraId="3D7FA13C" w14:textId="2BA07FF9" w:rsidR="00B7788C" w:rsidRPr="00FD68CB" w:rsidRDefault="00D36DDB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2</w:t>
            </w:r>
            <w:r w:rsidR="00B7788C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.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Корректировка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РКД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по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результатам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ГИ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Комплекса.</w:t>
            </w:r>
          </w:p>
          <w:p w14:paraId="645942F3" w14:textId="6A8B79DD" w:rsidR="00B7788C" w:rsidRPr="00FD68CB" w:rsidRDefault="00D36DDB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3.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Присвоение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РКД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литеры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«</w:t>
            </w:r>
            <w:r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И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»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в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установленном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ГОСТ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РВ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15.203-2001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порядке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.</w:t>
            </w:r>
          </w:p>
          <w:p w14:paraId="3F27B9A8" w14:textId="4A142C8A" w:rsidR="00B7788C" w:rsidRPr="00FD68CB" w:rsidRDefault="00D36DDB" w:rsidP="00FD68CB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4.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Сдача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результатов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работ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Заказчику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с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lastRenderedPageBreak/>
              <w:t>подписанием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итогового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Акта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приемки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выполненных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 xml:space="preserve"> </w:t>
            </w:r>
            <w:r w:rsidR="00B7788C" w:rsidRPr="00FD68CB">
              <w:rPr>
                <w:rFonts w:ascii="Times New Roman" w:hAnsi="Times New Roman" w:cs="Times New Roman" w:hint="cs"/>
                <w:color w:val="1A1A1A"/>
                <w:kern w:val="2"/>
                <w:shd w:val="clear" w:color="auto" w:fill="FFFFFF"/>
                <w14:ligatures w14:val="standardContextual"/>
              </w:rPr>
              <w:t>работ</w:t>
            </w:r>
            <w:r w:rsidR="00B7788C" w:rsidRPr="00FD68CB">
              <w:rPr>
                <w:rFonts w:ascii="Times New Roman" w:hAnsi="Times New Roman" w:cs="Times New Roman"/>
                <w:color w:val="1A1A1A"/>
                <w:kern w:val="2"/>
                <w:shd w:val="clear" w:color="auto" w:fill="FFFFFF"/>
                <w14:ligatures w14:val="standardContextual"/>
              </w:rPr>
              <w:t>.</w:t>
            </w:r>
          </w:p>
          <w:p w14:paraId="48A7D9F7" w14:textId="40E8CEFA" w:rsidR="00B44A86" w:rsidRPr="00FD68CB" w:rsidRDefault="00B44A86" w:rsidP="00B7788C">
            <w:pPr>
              <w:pStyle w:val="a7"/>
              <w:spacing w:before="240" w:line="276" w:lineRule="auto"/>
              <w:ind w:left="0"/>
              <w:jc w:val="both"/>
              <w:rPr>
                <w:rFonts w:ascii="Times New Roman" w:hAnsi="Times New Roman" w:cs="Times New Roman"/>
                <w:color w:val="1A1A1A"/>
                <w:shd w:val="clear" w:color="auto" w:fill="FFFFFF"/>
              </w:rPr>
            </w:pPr>
          </w:p>
        </w:tc>
        <w:tc>
          <w:tcPr>
            <w:tcW w:w="1863" w:type="dxa"/>
          </w:tcPr>
          <w:p w14:paraId="6A61A8D4" w14:textId="77777777" w:rsidR="00B44A86" w:rsidRPr="000F4274" w:rsidRDefault="00B44A86" w:rsidP="0051294E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lastRenderedPageBreak/>
              <w:t>Акт приемки законченного строительством объекта (форма КС-11 / внутренний акт ввода в эксплуатацию для не-ОКС).</w:t>
            </w:r>
          </w:p>
        </w:tc>
        <w:tc>
          <w:tcPr>
            <w:tcW w:w="1465" w:type="dxa"/>
          </w:tcPr>
          <w:p w14:paraId="3F96AD86" w14:textId="77777777" w:rsidR="00B44A86" w:rsidRPr="000F4274" w:rsidRDefault="00B44A86" w:rsidP="0051294E">
            <w:pPr>
              <w:pStyle w:val="a7"/>
              <w:spacing w:before="240"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1A1A1A"/>
                <w:lang w:eastAsia="ru-RU"/>
              </w:rPr>
            </w:pPr>
            <w:r w:rsidRPr="000F4274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до «___» ___ 2026 г.</w:t>
            </w:r>
          </w:p>
        </w:tc>
      </w:tr>
    </w:tbl>
    <w:p w14:paraId="0EB61A31" w14:textId="7B177E8C" w:rsidR="00252EFE" w:rsidRDefault="00252EFE" w:rsidP="000F4274">
      <w:pPr>
        <w:pStyle w:val="a7"/>
        <w:shd w:val="clear" w:color="auto" w:fill="FFFFFF"/>
        <w:spacing w:before="240" w:line="276" w:lineRule="auto"/>
        <w:ind w:left="567"/>
        <w:jc w:val="both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</w:p>
    <w:p w14:paraId="4F5EBC44" w14:textId="77777777" w:rsidR="00252EFE" w:rsidRPr="00252EFE" w:rsidRDefault="00252EFE" w:rsidP="000F4274">
      <w:pPr>
        <w:pStyle w:val="a7"/>
        <w:shd w:val="clear" w:color="auto" w:fill="FFFFFF"/>
        <w:spacing w:before="240" w:line="276" w:lineRule="auto"/>
        <w:ind w:left="567"/>
        <w:jc w:val="both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</w:p>
    <w:p w14:paraId="0C7FFA0C" w14:textId="3594C7BA" w:rsidR="00B55B29" w:rsidRPr="003D1173" w:rsidRDefault="00B55B29" w:rsidP="000F4274">
      <w:pPr>
        <w:pStyle w:val="a7"/>
        <w:numPr>
          <w:ilvl w:val="0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3D1173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ТРЕБОВАНИЯ К ПРЕДСТАВЛЯЕМОЙ ДОКУМЕНТАЦИИ</w:t>
      </w:r>
    </w:p>
    <w:p w14:paraId="24A85AE7" w14:textId="2F42F7F1" w:rsidR="00B55B29" w:rsidRPr="00B55B29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По результатам выполнения каждого этапа Исполнитель передает Заказчику отчетную документацию в соответствии с п. 4 настоящего ТЗ.</w:t>
      </w:r>
    </w:p>
    <w:p w14:paraId="69B420C3" w14:textId="2971ED00" w:rsidR="00B55B29" w:rsidRPr="00B55B29" w:rsidRDefault="00B55B29" w:rsidP="00FD68CB">
      <w:pPr>
        <w:shd w:val="clear" w:color="auto" w:fill="FFFFFF"/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Рабочая </w:t>
      </w:r>
      <w:r w:rsidR="00B778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конструкторская 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документация (Р</w:t>
      </w:r>
      <w:r w:rsidR="00B778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Д) должна быть выполнена в соответствии с требованиями </w:t>
      </w:r>
      <w:r w:rsidR="00EB0404" w:rsidRPr="009C48DF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ГОСТ РВ 15.203-2001</w:t>
      </w:r>
      <w:r w:rsidR="00EB0404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</w:t>
      </w:r>
      <w:r w:rsidR="00EB0404" w:rsidRPr="009C48DF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 ГОСТ РВ 2.902-2005</w:t>
      </w:r>
      <w:r w:rsidR="00EB0404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, ГОСТ Р 2.102-2023, </w:t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ГОСТ Р 21.101-2020 и ГОСТ Р 21.1101-2013.</w:t>
      </w:r>
    </w:p>
    <w:p w14:paraId="3E59D8AB" w14:textId="13B5C8C9" w:rsidR="00B55B29" w:rsidRPr="00B55B29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Исполнительная документация должна включать в себя:</w:t>
      </w:r>
    </w:p>
    <w:p w14:paraId="17D9ED51" w14:textId="77777777" w:rsidR="00B55B29" w:rsidRPr="00B55B29" w:rsidRDefault="00B55B29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общие данные по рабочим чертежам;</w:t>
      </w:r>
    </w:p>
    <w:p w14:paraId="1E72040F" w14:textId="77777777" w:rsidR="00B55B29" w:rsidRPr="00B55B29" w:rsidRDefault="00B55B29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исполнительные схемы на скрытые работы;</w:t>
      </w:r>
    </w:p>
    <w:p w14:paraId="17127FCE" w14:textId="77777777" w:rsidR="00B55B29" w:rsidRPr="00B55B29" w:rsidRDefault="00B55B29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акты освидетельствования скрытых работ;</w:t>
      </w:r>
    </w:p>
    <w:p w14:paraId="3BBDB8D5" w14:textId="77777777" w:rsidR="00B55B29" w:rsidRPr="00B55B29" w:rsidRDefault="00B55B29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журналы производства работ;</w:t>
      </w:r>
    </w:p>
    <w:p w14:paraId="7868A9A7" w14:textId="41F8E00D" w:rsidR="00B55B29" w:rsidRDefault="00B55B29" w:rsidP="000F4274">
      <w:pPr>
        <w:pStyle w:val="a7"/>
        <w:numPr>
          <w:ilvl w:val="2"/>
          <w:numId w:val="10"/>
        </w:numPr>
        <w:shd w:val="clear" w:color="auto" w:fill="FFFFFF"/>
        <w:spacing w:before="240" w:line="276" w:lineRule="auto"/>
        <w:ind w:left="0" w:firstLine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паспорта и сертификаты на применяемые материалы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 оборудование.</w:t>
      </w:r>
    </w:p>
    <w:p w14:paraId="13D85424" w14:textId="77777777" w:rsidR="003D1173" w:rsidRPr="00B55B29" w:rsidRDefault="003D1173" w:rsidP="000F4274">
      <w:pPr>
        <w:pStyle w:val="a7"/>
        <w:shd w:val="clear" w:color="auto" w:fill="FFFFFF"/>
        <w:spacing w:before="240" w:line="276" w:lineRule="auto"/>
        <w:ind w:left="1276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</w:p>
    <w:p w14:paraId="6241698C" w14:textId="3C760AEC" w:rsidR="00B55B29" w:rsidRPr="003D1173" w:rsidRDefault="00B55B29" w:rsidP="000F4274">
      <w:pPr>
        <w:pStyle w:val="a7"/>
        <w:numPr>
          <w:ilvl w:val="0"/>
          <w:numId w:val="10"/>
        </w:numPr>
        <w:shd w:val="clear" w:color="auto" w:fill="FFFFFF"/>
        <w:spacing w:before="24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</w:pPr>
      <w:r w:rsidRPr="003D1173">
        <w:rPr>
          <w:rFonts w:ascii="Times New Roman" w:eastAsia="Times New Roman" w:hAnsi="Times New Roman" w:cs="Times New Roman"/>
          <w:b/>
          <w:color w:val="1A1A1A"/>
          <w:kern w:val="0"/>
          <w:sz w:val="28"/>
          <w:szCs w:val="28"/>
          <w:lang w:eastAsia="ru-RU"/>
          <w14:ligatures w14:val="none"/>
        </w:rPr>
        <w:t>ОСОБЫЕ УСЛОВИЯ</w:t>
      </w:r>
    </w:p>
    <w:p w14:paraId="027AFFB2" w14:textId="02FD755D" w:rsidR="00B55B29" w:rsidRPr="00B55B29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Проектирование и выполнение работ ведутся с учетом требований Военного представительства МО РФ (ВП МО РФ).</w:t>
      </w:r>
    </w:p>
    <w:p w14:paraId="43B00F5A" w14:textId="4F9BA12B" w:rsidR="00B55B29" w:rsidRPr="00B55B29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Все материалы и оборудование должны быть преимущественно российского производства. Поставка импортных материалов и оборудования допускается только по предварительному согласованию с Заказчиком при подтверждении отсутствия аналогов в РФ.</w:t>
      </w:r>
    </w:p>
    <w:p w14:paraId="5449D8AC" w14:textId="1E70A12A" w:rsidR="00B55B29" w:rsidRPr="00B55B29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Исполнитель обязан соблюдать требования режима секретности </w:t>
      </w:r>
      <w:r w:rsidR="0061038C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br/>
      </w:r>
      <w:r w:rsidRPr="00B55B29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 защиты государственной тайны при работе с документацией, имеющей гриф секретности.</w:t>
      </w:r>
    </w:p>
    <w:p w14:paraId="300A1B52" w14:textId="4B11FB42" w:rsidR="00B55B29" w:rsidRPr="004D79C3" w:rsidRDefault="00B55B29" w:rsidP="000F4274">
      <w:pPr>
        <w:pStyle w:val="a7"/>
        <w:numPr>
          <w:ilvl w:val="1"/>
          <w:numId w:val="10"/>
        </w:numPr>
        <w:shd w:val="clear" w:color="auto" w:fill="FFFFFF"/>
        <w:spacing w:before="240" w:line="276" w:lineRule="auto"/>
        <w:ind w:left="0" w:firstLine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Заказчик предоставляет Исполнителю:</w:t>
      </w:r>
    </w:p>
    <w:p w14:paraId="37C2BD7F" w14:textId="67048E2B" w:rsidR="003D1173" w:rsidRPr="00B55B29" w:rsidRDefault="004D79C3" w:rsidP="000F4274">
      <w:pPr>
        <w:pStyle w:val="a7"/>
        <w:shd w:val="clear" w:color="auto" w:fill="FFFFFF"/>
        <w:spacing w:before="240" w:line="276" w:lineRule="auto"/>
        <w:ind w:left="567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4D79C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Техническое задание.</w:t>
      </w:r>
    </w:p>
    <w:p w14:paraId="056D3DE4" w14:textId="77777777" w:rsidR="00BD06B3" w:rsidRPr="00F84E5B" w:rsidRDefault="00BD06B3" w:rsidP="00FD68CB">
      <w:pPr>
        <w:shd w:val="clear" w:color="auto" w:fill="FFFFFF"/>
        <w:tabs>
          <w:tab w:val="left" w:pos="567"/>
        </w:tabs>
        <w:spacing w:before="24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highlight w:val="yellow"/>
          <w:lang w:eastAsia="ru-RU"/>
          <w14:ligatures w14:val="none"/>
        </w:rPr>
      </w:pPr>
    </w:p>
    <w:p w14:paraId="42A9AC03" w14:textId="0238B71A" w:rsidR="00B55B29" w:rsidRPr="00F84E5B" w:rsidRDefault="00B55B29" w:rsidP="00B55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highlight w:val="yellow"/>
          <w:lang w:eastAsia="ru-RU"/>
          <w14:ligatures w14:val="none"/>
        </w:rPr>
      </w:pPr>
    </w:p>
    <w:p w14:paraId="54D502E9" w14:textId="77777777" w:rsidR="00B55B29" w:rsidRPr="00B55B29" w:rsidRDefault="00B55B29" w:rsidP="003D11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</w:p>
    <w:sectPr w:rsidR="00B55B29" w:rsidRPr="00B55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9411"/>
    <w:multiLevelType w:val="multilevel"/>
    <w:tmpl w:val="CFD8227E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2DE2F09"/>
    <w:multiLevelType w:val="multilevel"/>
    <w:tmpl w:val="9DFEBA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7177F6"/>
    <w:multiLevelType w:val="hybridMultilevel"/>
    <w:tmpl w:val="B4A4A054"/>
    <w:lvl w:ilvl="0" w:tplc="E23239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E6D32"/>
    <w:multiLevelType w:val="multilevel"/>
    <w:tmpl w:val="9DFEBA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5931AB"/>
    <w:multiLevelType w:val="hybridMultilevel"/>
    <w:tmpl w:val="3A58A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95260"/>
    <w:multiLevelType w:val="hybridMultilevel"/>
    <w:tmpl w:val="B16E3CD8"/>
    <w:lvl w:ilvl="0" w:tplc="B91CEF08">
      <w:start w:val="1"/>
      <w:numFmt w:val="decimal"/>
      <w:lvlText w:val="%1."/>
      <w:lvlJc w:val="left"/>
      <w:pPr>
        <w:ind w:left="860" w:hanging="50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43BCD"/>
    <w:multiLevelType w:val="multilevel"/>
    <w:tmpl w:val="C55C0D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653F33"/>
    <w:multiLevelType w:val="hybridMultilevel"/>
    <w:tmpl w:val="16AAB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32A21"/>
    <w:multiLevelType w:val="hybridMultilevel"/>
    <w:tmpl w:val="AD32FC72"/>
    <w:lvl w:ilvl="0" w:tplc="3DA43B1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43E68"/>
    <w:multiLevelType w:val="hybridMultilevel"/>
    <w:tmpl w:val="9BB04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033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F0B45F4"/>
    <w:multiLevelType w:val="hybridMultilevel"/>
    <w:tmpl w:val="ABF68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20733"/>
    <w:multiLevelType w:val="hybridMultilevel"/>
    <w:tmpl w:val="6DA4D034"/>
    <w:lvl w:ilvl="0" w:tplc="45EE2C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950"/>
    <w:multiLevelType w:val="hybridMultilevel"/>
    <w:tmpl w:val="BC30095E"/>
    <w:lvl w:ilvl="0" w:tplc="45EE2C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D5EC4"/>
    <w:multiLevelType w:val="hybridMultilevel"/>
    <w:tmpl w:val="2CA04C7E"/>
    <w:lvl w:ilvl="0" w:tplc="59A21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21C03"/>
    <w:multiLevelType w:val="hybridMultilevel"/>
    <w:tmpl w:val="D19244D0"/>
    <w:lvl w:ilvl="0" w:tplc="45EE2C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F5B15"/>
    <w:multiLevelType w:val="hybridMultilevel"/>
    <w:tmpl w:val="15907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7841F4"/>
    <w:multiLevelType w:val="multilevel"/>
    <w:tmpl w:val="1310C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2"/>
  </w:num>
  <w:num w:numId="5">
    <w:abstractNumId w:val="13"/>
  </w:num>
  <w:num w:numId="6">
    <w:abstractNumId w:val="15"/>
  </w:num>
  <w:num w:numId="7">
    <w:abstractNumId w:val="9"/>
  </w:num>
  <w:num w:numId="8">
    <w:abstractNumId w:val="2"/>
  </w:num>
  <w:num w:numId="9">
    <w:abstractNumId w:val="17"/>
  </w:num>
  <w:num w:numId="10">
    <w:abstractNumId w:val="6"/>
  </w:num>
  <w:num w:numId="11">
    <w:abstractNumId w:val="16"/>
  </w:num>
  <w:num w:numId="12">
    <w:abstractNumId w:val="10"/>
  </w:num>
  <w:num w:numId="13">
    <w:abstractNumId w:val="1"/>
  </w:num>
  <w:num w:numId="14">
    <w:abstractNumId w:val="3"/>
  </w:num>
  <w:num w:numId="15">
    <w:abstractNumId w:val="14"/>
  </w:num>
  <w:num w:numId="16">
    <w:abstractNumId w:val="5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11E"/>
    <w:rsid w:val="00014C48"/>
    <w:rsid w:val="00054C56"/>
    <w:rsid w:val="000845AD"/>
    <w:rsid w:val="000A4347"/>
    <w:rsid w:val="000B36D1"/>
    <w:rsid w:val="000C5CB0"/>
    <w:rsid w:val="000D2853"/>
    <w:rsid w:val="000F4274"/>
    <w:rsid w:val="000F6595"/>
    <w:rsid w:val="00115E55"/>
    <w:rsid w:val="00124929"/>
    <w:rsid w:val="00155A15"/>
    <w:rsid w:val="001B034F"/>
    <w:rsid w:val="001E4B92"/>
    <w:rsid w:val="001E6607"/>
    <w:rsid w:val="00235F23"/>
    <w:rsid w:val="00252EFE"/>
    <w:rsid w:val="00285709"/>
    <w:rsid w:val="002B7A44"/>
    <w:rsid w:val="00374AE5"/>
    <w:rsid w:val="003B2D6A"/>
    <w:rsid w:val="003D1173"/>
    <w:rsid w:val="003F00B0"/>
    <w:rsid w:val="004060D8"/>
    <w:rsid w:val="00447C98"/>
    <w:rsid w:val="004A0BCD"/>
    <w:rsid w:val="004A4E22"/>
    <w:rsid w:val="004B1F41"/>
    <w:rsid w:val="004D79C3"/>
    <w:rsid w:val="00534FB4"/>
    <w:rsid w:val="0058558D"/>
    <w:rsid w:val="0061038C"/>
    <w:rsid w:val="00627EAA"/>
    <w:rsid w:val="00630D24"/>
    <w:rsid w:val="00643CA4"/>
    <w:rsid w:val="00687E81"/>
    <w:rsid w:val="00695833"/>
    <w:rsid w:val="006A5753"/>
    <w:rsid w:val="00702997"/>
    <w:rsid w:val="00786B8B"/>
    <w:rsid w:val="007A50B7"/>
    <w:rsid w:val="007C495A"/>
    <w:rsid w:val="0081312F"/>
    <w:rsid w:val="008365FD"/>
    <w:rsid w:val="00855AC9"/>
    <w:rsid w:val="00871B66"/>
    <w:rsid w:val="008861F5"/>
    <w:rsid w:val="008C31F5"/>
    <w:rsid w:val="008C48E6"/>
    <w:rsid w:val="008D147D"/>
    <w:rsid w:val="008D47E0"/>
    <w:rsid w:val="008E35C6"/>
    <w:rsid w:val="0094490D"/>
    <w:rsid w:val="00952B93"/>
    <w:rsid w:val="00964261"/>
    <w:rsid w:val="00981776"/>
    <w:rsid w:val="00992A8C"/>
    <w:rsid w:val="009963A7"/>
    <w:rsid w:val="009F622B"/>
    <w:rsid w:val="00A505ED"/>
    <w:rsid w:val="00A56D52"/>
    <w:rsid w:val="00AB167C"/>
    <w:rsid w:val="00B44A86"/>
    <w:rsid w:val="00B55B29"/>
    <w:rsid w:val="00B72196"/>
    <w:rsid w:val="00B7788C"/>
    <w:rsid w:val="00B93641"/>
    <w:rsid w:val="00B955AF"/>
    <w:rsid w:val="00BB69AD"/>
    <w:rsid w:val="00BD06B3"/>
    <w:rsid w:val="00C1711E"/>
    <w:rsid w:val="00C34ADE"/>
    <w:rsid w:val="00C369CD"/>
    <w:rsid w:val="00C54946"/>
    <w:rsid w:val="00C70DA1"/>
    <w:rsid w:val="00C730E6"/>
    <w:rsid w:val="00CD7F7E"/>
    <w:rsid w:val="00CE1ED4"/>
    <w:rsid w:val="00CF7816"/>
    <w:rsid w:val="00D36DDB"/>
    <w:rsid w:val="00D92732"/>
    <w:rsid w:val="00DD5449"/>
    <w:rsid w:val="00DD5601"/>
    <w:rsid w:val="00DE45BF"/>
    <w:rsid w:val="00E4619B"/>
    <w:rsid w:val="00E53E9F"/>
    <w:rsid w:val="00E80B53"/>
    <w:rsid w:val="00EB0404"/>
    <w:rsid w:val="00EE1660"/>
    <w:rsid w:val="00F53687"/>
    <w:rsid w:val="00F64CF3"/>
    <w:rsid w:val="00F71800"/>
    <w:rsid w:val="00F84E5B"/>
    <w:rsid w:val="00F92EDA"/>
    <w:rsid w:val="00FD68CB"/>
    <w:rsid w:val="00FE2721"/>
    <w:rsid w:val="00FF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AA5A"/>
  <w15:chartTrackingRefBased/>
  <w15:docId w15:val="{552A28FB-0218-4762-819B-E45C713C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B29"/>
  </w:style>
  <w:style w:type="paragraph" w:styleId="1">
    <w:name w:val="heading 1"/>
    <w:basedOn w:val="a"/>
    <w:next w:val="a"/>
    <w:link w:val="10"/>
    <w:uiPriority w:val="9"/>
    <w:qFormat/>
    <w:rsid w:val="00C17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7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7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7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7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7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7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7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7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7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71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711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71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71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71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71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7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7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7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7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7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71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71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711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7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711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1711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AB167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B55B29"/>
  </w:style>
  <w:style w:type="character" w:styleId="ad">
    <w:name w:val="annotation reference"/>
    <w:basedOn w:val="a0"/>
    <w:uiPriority w:val="99"/>
    <w:semiHidden/>
    <w:unhideWhenUsed/>
    <w:rsid w:val="004060D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060D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60D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060D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060D8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060D8"/>
    <w:pPr>
      <w:spacing w:after="0" w:line="240" w:lineRule="auto"/>
    </w:pPr>
  </w:style>
  <w:style w:type="paragraph" w:customStyle="1" w:styleId="Compact">
    <w:name w:val="Compact"/>
    <w:basedOn w:val="af3"/>
    <w:qFormat/>
    <w:rsid w:val="00B44A86"/>
    <w:pPr>
      <w:spacing w:before="36" w:after="36" w:line="240" w:lineRule="auto"/>
    </w:pPr>
    <w:rPr>
      <w:kern w:val="0"/>
      <w:lang w:val="en-US"/>
      <w14:ligatures w14:val="none"/>
    </w:rPr>
  </w:style>
  <w:style w:type="paragraph" w:styleId="af3">
    <w:name w:val="Body Text"/>
    <w:basedOn w:val="a"/>
    <w:link w:val="af4"/>
    <w:uiPriority w:val="99"/>
    <w:semiHidden/>
    <w:unhideWhenUsed/>
    <w:rsid w:val="00B44A86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B44A86"/>
  </w:style>
  <w:style w:type="paragraph" w:styleId="af5">
    <w:name w:val="Balloon Text"/>
    <w:basedOn w:val="a"/>
    <w:link w:val="af6"/>
    <w:uiPriority w:val="99"/>
    <w:semiHidden/>
    <w:unhideWhenUsed/>
    <w:rsid w:val="00695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695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7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4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3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KK</Company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Корнеев Роман Михайлович</dc:creator>
  <cp:keywords/>
  <dc:description/>
  <cp:lastModifiedBy>Серебряков Михаил Алексеевич</cp:lastModifiedBy>
  <cp:revision>6</cp:revision>
  <dcterms:created xsi:type="dcterms:W3CDTF">2026-09-18T07:02:00Z</dcterms:created>
  <dcterms:modified xsi:type="dcterms:W3CDTF">2026-10-05T05:55:00Z</dcterms:modified>
</cp:coreProperties>
</file>