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DF" w:rsidRDefault="00DA59DF" w:rsidP="00673BC4"/>
    <w:p w:rsidR="00173264" w:rsidRPr="00DA59DF" w:rsidRDefault="00DA59DF" w:rsidP="00DA59DF">
      <w:pPr>
        <w:jc w:val="center"/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Техническое задание</w:t>
      </w:r>
    </w:p>
    <w:p w:rsidR="00DA59DF" w:rsidRPr="00DA59DF" w:rsidRDefault="00DA59DF" w:rsidP="00DA59DF">
      <w:pPr>
        <w:jc w:val="center"/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на поставку штангенр</w:t>
      </w:r>
      <w:bookmarkStart w:id="0" w:name="_GoBack"/>
      <w:r w:rsidRPr="00DA59DF">
        <w:rPr>
          <w:rFonts w:cs="Times New Roman"/>
          <w:sz w:val="28"/>
          <w:szCs w:val="28"/>
        </w:rPr>
        <w:t>ейсмасов</w:t>
      </w:r>
      <w:bookmarkEnd w:id="0"/>
    </w:p>
    <w:p w:rsidR="00DA59DF" w:rsidRPr="00DA59DF" w:rsidRDefault="00DA59DF" w:rsidP="00DA59DF">
      <w:pPr>
        <w:jc w:val="center"/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762"/>
        <w:gridCol w:w="2147"/>
        <w:gridCol w:w="2362"/>
      </w:tblGrid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2851" w:type="dxa"/>
            <w:shd w:val="clear" w:color="auto" w:fill="auto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601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Нормативный документ, которому должен соответствовать поставляемый Товар</w:t>
            </w:r>
            <w:r w:rsidRPr="00DA59DF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Ориентировочное количество к поставке, </w:t>
            </w:r>
            <w:proofErr w:type="spellStart"/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1253-150 0-150 0,02</w:t>
            </w:r>
          </w:p>
        </w:tc>
        <w:tc>
          <w:tcPr>
            <w:tcW w:w="285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Штангенрейсмас нониусный</w:t>
            </w:r>
          </w:p>
        </w:tc>
        <w:tc>
          <w:tcPr>
            <w:tcW w:w="1601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ГОСТ 164-90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1530-300 0-300 0,01</w:t>
            </w:r>
          </w:p>
        </w:tc>
        <w:tc>
          <w:tcPr>
            <w:tcW w:w="285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Штангенглубиномер цифровой</w:t>
            </w:r>
          </w:p>
        </w:tc>
        <w:tc>
          <w:tcPr>
            <w:tcW w:w="1601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ГОСТ 164-90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443805 300</w:t>
            </w:r>
            <w:r w:rsidR="00673BC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или эквивалент </w:t>
            </w:r>
          </w:p>
        </w:tc>
        <w:tc>
          <w:tcPr>
            <w:tcW w:w="285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Штангенрейсмасс HOLEX 0-300/0.02</w:t>
            </w:r>
          </w:p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</w:tcPr>
          <w:p w:rsidR="00DA59DF" w:rsidRPr="00DA59DF" w:rsidRDefault="00673BC4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ШР-630 0,05</w:t>
            </w:r>
          </w:p>
        </w:tc>
        <w:tc>
          <w:tcPr>
            <w:tcW w:w="285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Штангенрейсмас</w:t>
            </w:r>
          </w:p>
        </w:tc>
        <w:tc>
          <w:tcPr>
            <w:tcW w:w="1601" w:type="dxa"/>
          </w:tcPr>
          <w:p w:rsidR="00DA59DF" w:rsidRPr="00DA59DF" w:rsidRDefault="00673BC4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ГОСТ 164-90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ШРЦ-250 0,01</w:t>
            </w:r>
          </w:p>
        </w:tc>
        <w:tc>
          <w:tcPr>
            <w:tcW w:w="285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Штангенрейсмас ГОСТ 164-90</w:t>
            </w:r>
          </w:p>
        </w:tc>
        <w:tc>
          <w:tcPr>
            <w:tcW w:w="1601" w:type="dxa"/>
          </w:tcPr>
          <w:p w:rsidR="00DA59DF" w:rsidRPr="00DA59DF" w:rsidRDefault="00673BC4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ГОСТ 164-90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ШРЦ-300 0,01</w:t>
            </w:r>
          </w:p>
        </w:tc>
        <w:tc>
          <w:tcPr>
            <w:tcW w:w="285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Штангенрейсмас цифровой 1150-300</w:t>
            </w:r>
          </w:p>
        </w:tc>
        <w:tc>
          <w:tcPr>
            <w:tcW w:w="1601" w:type="dxa"/>
          </w:tcPr>
          <w:p w:rsidR="00DA59DF" w:rsidRPr="00DA59DF" w:rsidRDefault="00673BC4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ШРЦ-400 0,01</w:t>
            </w:r>
          </w:p>
        </w:tc>
        <w:tc>
          <w:tcPr>
            <w:tcW w:w="285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Штангенрейсмас цифровой</w:t>
            </w:r>
          </w:p>
        </w:tc>
        <w:tc>
          <w:tcPr>
            <w:tcW w:w="1601" w:type="dxa"/>
          </w:tcPr>
          <w:p w:rsidR="00DA59DF" w:rsidRPr="00DA59DF" w:rsidRDefault="00673BC4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ШРЦ-250 0,01</w:t>
            </w:r>
          </w:p>
        </w:tc>
        <w:tc>
          <w:tcPr>
            <w:tcW w:w="2851" w:type="dxa"/>
            <w:shd w:val="clear" w:color="auto" w:fill="auto"/>
            <w:hideMark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Штангенрейсмас ГОСТ 164-90</w:t>
            </w:r>
          </w:p>
        </w:tc>
        <w:tc>
          <w:tcPr>
            <w:tcW w:w="1601" w:type="dxa"/>
          </w:tcPr>
          <w:p w:rsidR="00DA59DF" w:rsidRPr="00DA59DF" w:rsidRDefault="00673BC4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ГОСТ 164-90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A59DF" w:rsidRPr="00DA59DF" w:rsidTr="00DA59DF">
        <w:trPr>
          <w:trHeight w:val="367"/>
        </w:trPr>
        <w:tc>
          <w:tcPr>
            <w:tcW w:w="2531" w:type="dxa"/>
            <w:shd w:val="clear" w:color="auto" w:fill="auto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ШРЦ-400 0,01</w:t>
            </w:r>
          </w:p>
        </w:tc>
        <w:tc>
          <w:tcPr>
            <w:tcW w:w="2851" w:type="dxa"/>
            <w:shd w:val="clear" w:color="auto" w:fill="auto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Штангенрейсмас цифровой</w:t>
            </w:r>
          </w:p>
        </w:tc>
        <w:tc>
          <w:tcPr>
            <w:tcW w:w="1601" w:type="dxa"/>
          </w:tcPr>
          <w:p w:rsidR="00DA59DF" w:rsidRPr="00DA59DF" w:rsidRDefault="00673BC4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2" w:type="dxa"/>
          </w:tcPr>
          <w:p w:rsidR="00DA59DF" w:rsidRPr="00DA59DF" w:rsidRDefault="00DA59DF" w:rsidP="00DA59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673BC4" w:rsidRDefault="00673BC4" w:rsidP="00DA59DF">
      <w:pPr>
        <w:rPr>
          <w:rFonts w:cs="Times New Roman"/>
          <w:sz w:val="28"/>
          <w:szCs w:val="28"/>
        </w:rPr>
      </w:pPr>
    </w:p>
    <w:p w:rsidR="00DA59DF" w:rsidRPr="00DA59DF" w:rsidRDefault="00DA59DF" w:rsidP="00DA59DF">
      <w:pPr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Поставка товара осуществляется по Заявкам, направляемых от Покупателя в адрес Поставщика</w:t>
      </w:r>
    </w:p>
    <w:p w:rsidR="00DA59DF" w:rsidRPr="00DA59DF" w:rsidRDefault="00DA59DF" w:rsidP="00DA59DF">
      <w:pPr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Период направления Заявок: в течение 6 месяцев, либо до достижения максимального значения цены Договора, в зависимости от того какое событие наступит ранее</w:t>
      </w:r>
    </w:p>
    <w:p w:rsidR="00DA59DF" w:rsidRPr="00DA59DF" w:rsidRDefault="00DA59DF" w:rsidP="00DA59DF">
      <w:pPr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Место поставки: г. Москва, ул. Расковой, д. 34</w:t>
      </w:r>
    </w:p>
    <w:p w:rsidR="00DA59DF" w:rsidRPr="00DA59DF" w:rsidRDefault="00DA59DF" w:rsidP="00DA59DF">
      <w:pPr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 xml:space="preserve">Условия оплаты: </w:t>
      </w:r>
      <w:r w:rsidRPr="00DA59DF">
        <w:rPr>
          <w:rFonts w:cs="Times New Roman"/>
          <w:i/>
          <w:color w:val="FF0000"/>
          <w:sz w:val="28"/>
          <w:szCs w:val="28"/>
        </w:rPr>
        <w:t>допускаются предложения поставщика</w:t>
      </w:r>
      <w:r w:rsidRPr="00DA59DF">
        <w:rPr>
          <w:rFonts w:cs="Times New Roman"/>
          <w:color w:val="FF0000"/>
          <w:sz w:val="28"/>
          <w:szCs w:val="28"/>
        </w:rPr>
        <w:t xml:space="preserve"> </w:t>
      </w:r>
    </w:p>
    <w:p w:rsidR="00DA59DF" w:rsidRDefault="00DA59DF"/>
    <w:sectPr w:rsidR="00DA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DF"/>
    <w:rsid w:val="00173264"/>
    <w:rsid w:val="00673BC4"/>
    <w:rsid w:val="00AF6FFB"/>
    <w:rsid w:val="00D041A5"/>
    <w:rsid w:val="00D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9D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9DF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9D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9DF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Александра Сергеевна</dc:creator>
  <cp:lastModifiedBy>Козлова Анна Николаевна</cp:lastModifiedBy>
  <cp:revision>2</cp:revision>
  <dcterms:created xsi:type="dcterms:W3CDTF">2026-02-18T07:04:00Z</dcterms:created>
  <dcterms:modified xsi:type="dcterms:W3CDTF">2026-02-18T07:04:00Z</dcterms:modified>
</cp:coreProperties>
</file>