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2475" w14:textId="77777777" w:rsidR="008701CE" w:rsidRPr="000265F1" w:rsidRDefault="008701CE" w:rsidP="008701CE">
      <w:pPr>
        <w:tabs>
          <w:tab w:val="left" w:pos="5954"/>
        </w:tabs>
        <w:ind w:right="-2"/>
        <w:jc w:val="right"/>
        <w:rPr>
          <w:rFonts w:ascii="Times New Roman" w:hAnsi="Times New Roman" w:cs="Times New Roman"/>
          <w:b/>
          <w:i/>
        </w:rPr>
      </w:pPr>
      <w:r w:rsidRPr="000265F1">
        <w:rPr>
          <w:rFonts w:ascii="Times New Roman" w:hAnsi="Times New Roman" w:cs="Times New Roman"/>
          <w:b/>
          <w:i/>
        </w:rPr>
        <w:t>Приложение 1 к Документации о закупке – Проект договора</w:t>
      </w:r>
    </w:p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480"/>
        <w:gridCol w:w="465"/>
        <w:gridCol w:w="945"/>
        <w:gridCol w:w="945"/>
        <w:gridCol w:w="945"/>
        <w:gridCol w:w="945"/>
        <w:gridCol w:w="945"/>
        <w:gridCol w:w="480"/>
        <w:gridCol w:w="465"/>
        <w:gridCol w:w="945"/>
        <w:gridCol w:w="945"/>
      </w:tblGrid>
      <w:tr w:rsidR="002175CB" w:rsidRPr="007266F0" w14:paraId="0A886214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04C16690" w14:textId="03935AB8" w:rsidR="002175CB" w:rsidRPr="007266F0" w:rsidRDefault="00E42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7266F0">
              <w:rPr>
                <w:rFonts w:ascii="Times New Roman" w:hAnsi="Times New Roman" w:cs="Times New Roman"/>
                <w:b/>
                <w:sz w:val="24"/>
              </w:rPr>
              <w:t xml:space="preserve">СУБЛИЦЕНЗИОННЫЙ ДОГОВОР № </w:t>
            </w:r>
            <w:r w:rsidR="00A752D9">
              <w:rPr>
                <w:rFonts w:ascii="Times New Roman" w:hAnsi="Times New Roman" w:cs="Times New Roman"/>
                <w:b/>
                <w:sz w:val="24"/>
              </w:rPr>
              <w:t>_______</w:t>
            </w:r>
          </w:p>
        </w:tc>
      </w:tr>
      <w:tr w:rsidR="002175CB" w:rsidRPr="007266F0" w14:paraId="5C14A24D" w14:textId="77777777">
        <w:trPr>
          <w:cantSplit/>
        </w:trPr>
        <w:tc>
          <w:tcPr>
            <w:tcW w:w="2835" w:type="dxa"/>
            <w:gridSpan w:val="4"/>
            <w:shd w:val="clear" w:color="auto" w:fill="auto"/>
            <w:vAlign w:val="bottom"/>
          </w:tcPr>
          <w:p w14:paraId="2D2762D9" w14:textId="31B79DD2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Россия, г.</w:t>
            </w:r>
            <w:r w:rsidR="007266F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7266F0">
              <w:rPr>
                <w:rFonts w:ascii="Times New Roman" w:hAnsi="Times New Roman" w:cs="Times New Roman"/>
                <w:b/>
                <w:sz w:val="24"/>
              </w:rPr>
              <w:t>Киров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5B07E08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83E19CC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170972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376295AB" w14:textId="0D71C782" w:rsidR="002175CB" w:rsidRPr="007266F0" w:rsidRDefault="00C00C8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«__» </w:t>
            </w:r>
            <w:r w:rsidR="00A752D9">
              <w:rPr>
                <w:rFonts w:ascii="Times New Roman" w:hAnsi="Times New Roman" w:cs="Times New Roman"/>
                <w:b/>
                <w:sz w:val="24"/>
              </w:rPr>
              <w:t>октября</w:t>
            </w:r>
            <w:r w:rsidRPr="007266F0">
              <w:rPr>
                <w:rFonts w:ascii="Times New Roman" w:hAnsi="Times New Roman" w:cs="Times New Roman"/>
                <w:b/>
                <w:sz w:val="24"/>
              </w:rPr>
              <w:t xml:space="preserve"> 202</w:t>
            </w:r>
            <w:r w:rsidR="00A752D9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7266F0">
              <w:rPr>
                <w:rFonts w:ascii="Times New Roman" w:hAnsi="Times New Roman" w:cs="Times New Roman"/>
                <w:b/>
                <w:sz w:val="24"/>
              </w:rPr>
              <w:t xml:space="preserve"> года</w:t>
            </w:r>
          </w:p>
        </w:tc>
      </w:tr>
      <w:tr w:rsidR="002175CB" w:rsidRPr="007266F0" w14:paraId="12A9DA82" w14:textId="77777777">
        <w:trPr>
          <w:cantSplit/>
          <w:trHeight w:val="105"/>
        </w:trPr>
        <w:tc>
          <w:tcPr>
            <w:tcW w:w="945" w:type="dxa"/>
            <w:shd w:val="clear" w:color="auto" w:fill="auto"/>
            <w:vAlign w:val="bottom"/>
          </w:tcPr>
          <w:p w14:paraId="1EA3545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AE85F4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3F9D264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AD23DD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E9B6F5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C0A6D2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70BA07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417700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232DB3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40FEEA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24315D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73F9FD05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44959F13" w14:textId="3C7C9952" w:rsidR="002175CB" w:rsidRPr="00A752D9" w:rsidRDefault="00E42E7A" w:rsidP="00D533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 xml:space="preserve">Кировский Завод "Маяк", ПАО, именуемое в дальнейшем Сублицензиат, в лице генерального директора </w:t>
            </w:r>
            <w:r w:rsidR="00FA7390" w:rsidRPr="00654F6A">
              <w:rPr>
                <w:rFonts w:ascii="Times New Roman" w:hAnsi="Times New Roman" w:cs="Times New Roman"/>
                <w:sz w:val="24"/>
              </w:rPr>
              <w:t>Шигапов</w:t>
            </w:r>
            <w:r w:rsidR="00FA7390">
              <w:rPr>
                <w:rFonts w:ascii="Times New Roman" w:hAnsi="Times New Roman" w:cs="Times New Roman"/>
                <w:sz w:val="24"/>
              </w:rPr>
              <w:t>а</w:t>
            </w:r>
            <w:r w:rsidR="00FA7390" w:rsidRPr="00654F6A"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  <w:r w:rsidR="00FA7390">
              <w:rPr>
                <w:rFonts w:ascii="Times New Roman" w:hAnsi="Times New Roman" w:cs="Times New Roman"/>
                <w:sz w:val="24"/>
              </w:rPr>
              <w:t>а</w:t>
            </w:r>
            <w:r w:rsidR="00FA7390" w:rsidRPr="00654F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7390" w:rsidRPr="00E80735">
              <w:rPr>
                <w:rFonts w:ascii="Times New Roman" w:hAnsi="Times New Roman" w:cs="Times New Roman"/>
                <w:sz w:val="24"/>
              </w:rPr>
              <w:t>Харисовича</w:t>
            </w:r>
            <w:r w:rsidRPr="007266F0">
              <w:rPr>
                <w:rFonts w:ascii="Times New Roman" w:hAnsi="Times New Roman" w:cs="Times New Roman"/>
                <w:sz w:val="24"/>
              </w:rPr>
              <w:t>, действующего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на основании Устав, с одной стороны, и </w:t>
            </w:r>
            <w:r w:rsidR="00A752D9">
              <w:rPr>
                <w:rFonts w:ascii="Times New Roman" w:hAnsi="Times New Roman" w:cs="Times New Roman"/>
                <w:sz w:val="24"/>
              </w:rPr>
              <w:t>________________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 именуемое в дальнейшем Лицензиат, в лице Директора </w:t>
            </w:r>
            <w:r w:rsidR="00A752D9">
              <w:rPr>
                <w:rFonts w:ascii="Times New Roman" w:hAnsi="Times New Roman" w:cs="Times New Roman"/>
                <w:sz w:val="24"/>
              </w:rPr>
              <w:t>_____________________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, действующего на основании Устава, с другой стороны, именуемые каждый в отдельности - "Сторона", а совместно именуемые "Стороны", </w:t>
            </w:r>
            <w:r w:rsidR="00D5334D" w:rsidRPr="00D5334D">
              <w:rPr>
                <w:rFonts w:ascii="Times New Roman" w:hAnsi="Times New Roman" w:cs="Times New Roman"/>
                <w:sz w:val="24"/>
              </w:rPr>
              <w:t>на основании протокола заседания</w:t>
            </w:r>
            <w:r w:rsidR="00D5334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334D" w:rsidRPr="00D5334D">
              <w:rPr>
                <w:rFonts w:ascii="Times New Roman" w:hAnsi="Times New Roman" w:cs="Times New Roman"/>
                <w:sz w:val="24"/>
              </w:rPr>
              <w:t xml:space="preserve">закупочной комиссии </w:t>
            </w:r>
            <w:r w:rsidR="00D5334D">
              <w:rPr>
                <w:rFonts w:ascii="Times New Roman" w:hAnsi="Times New Roman" w:cs="Times New Roman"/>
                <w:sz w:val="24"/>
              </w:rPr>
              <w:t>________</w:t>
            </w:r>
            <w:r w:rsidR="00D5334D" w:rsidRPr="00D5334D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D5334D">
              <w:rPr>
                <w:rFonts w:ascii="Times New Roman" w:hAnsi="Times New Roman" w:cs="Times New Roman"/>
                <w:sz w:val="24"/>
              </w:rPr>
              <w:t>___________</w:t>
            </w:r>
            <w:r w:rsidR="00D5334D" w:rsidRPr="00D5334D">
              <w:rPr>
                <w:rFonts w:ascii="Times New Roman" w:hAnsi="Times New Roman" w:cs="Times New Roman"/>
                <w:sz w:val="24"/>
              </w:rPr>
              <w:t>, заключили настоящий договор о нижеследующем</w:t>
            </w:r>
            <w:r w:rsidRPr="007266F0">
              <w:rPr>
                <w:rFonts w:ascii="Times New Roman" w:hAnsi="Times New Roman" w:cs="Times New Roman"/>
                <w:sz w:val="24"/>
              </w:rPr>
              <w:t>.</w:t>
            </w:r>
          </w:p>
          <w:p w14:paraId="19307B61" w14:textId="6C36FB47" w:rsidR="007266F0" w:rsidRPr="00A752D9" w:rsidRDefault="007266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5A274760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62547AF6" w14:textId="77777777" w:rsidR="002175CB" w:rsidRDefault="00E42E7A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1. ПРЕДМЕТ ДОГОВОРА</w:t>
            </w:r>
          </w:p>
          <w:p w14:paraId="586C9F47" w14:textId="77777777" w:rsidR="007266F0" w:rsidRPr="007266F0" w:rsidRDefault="007266F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175CB" w:rsidRPr="007266F0" w14:paraId="40FD203B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2FEA0CE3" w14:textId="7777777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1.1. По настоящему Договору Лицензиат обязуется предоставить (передать) Сублицензиату на условиях простой (неисключительной) лицензии неисключительные права на использование программного обеспечения (далее также "ПО") в количестве, наименованиях:</w:t>
            </w:r>
          </w:p>
        </w:tc>
      </w:tr>
      <w:tr w:rsidR="002175CB" w:rsidRPr="007266F0" w14:paraId="31031D4F" w14:textId="77777777"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14:paraId="49CA410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F2CF82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B39489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A185F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29D43C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63DE41C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F64F69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F53F4D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2E49FC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7D1FCD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DDEA24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3D1DAD76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5F88320B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06F4C1BE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76B93F28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Кол-во лицензий, шт.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B8D705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Стоимость, руб.</w:t>
            </w:r>
          </w:p>
        </w:tc>
      </w:tr>
      <w:tr w:rsidR="002175CB" w:rsidRPr="007266F0" w14:paraId="0E5E7D85" w14:textId="77777777" w:rsidTr="00A752D9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6946F1F" w14:textId="77777777" w:rsidR="002175CB" w:rsidRPr="007266F0" w:rsidRDefault="00E42E7A" w:rsidP="00A75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7777B746" w14:textId="6FEA65BC" w:rsidR="002175CB" w:rsidRPr="007266F0" w:rsidRDefault="00A752D9">
            <w:pPr>
              <w:rPr>
                <w:rFonts w:ascii="Times New Roman" w:hAnsi="Times New Roman" w:cs="Times New Roman"/>
                <w:sz w:val="24"/>
              </w:rPr>
            </w:pPr>
            <w:r w:rsidRPr="00A752D9">
              <w:rPr>
                <w:rFonts w:ascii="Times New Roman" w:hAnsi="Times New Roman" w:cs="Times New Roman"/>
                <w:sz w:val="24"/>
              </w:rPr>
              <w:t xml:space="preserve">Модуль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User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Gate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Advanced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Threat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Protection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на 1 год для UserGate D500 без ограничения числа пользователей</w:t>
            </w:r>
          </w:p>
        </w:tc>
        <w:tc>
          <w:tcPr>
            <w:tcW w:w="18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6BEEF6A" w14:textId="77777777" w:rsidR="002175CB" w:rsidRPr="007266F0" w:rsidRDefault="00E42E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1,00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F3A06F" w14:textId="45CC0F84" w:rsidR="002175CB" w:rsidRPr="007266F0" w:rsidRDefault="002175C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48CC7B4E" w14:textId="77777777" w:rsidTr="00A752D9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A021DD3" w14:textId="7C55CC4D" w:rsidR="002175CB" w:rsidRPr="007266F0" w:rsidRDefault="00A752D9" w:rsidP="00A75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1E3EFE92" w14:textId="6E6AA180" w:rsidR="002175CB" w:rsidRPr="007266F0" w:rsidRDefault="00A752D9">
            <w:pPr>
              <w:rPr>
                <w:rFonts w:ascii="Times New Roman" w:hAnsi="Times New Roman" w:cs="Times New Roman"/>
                <w:sz w:val="24"/>
              </w:rPr>
            </w:pPr>
            <w:r w:rsidRPr="00A752D9">
              <w:rPr>
                <w:rFonts w:ascii="Times New Roman" w:hAnsi="Times New Roman" w:cs="Times New Roman"/>
                <w:sz w:val="24"/>
              </w:rPr>
              <w:t xml:space="preserve">Подписка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User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Gate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Security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Updates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 xml:space="preserve"> на 1 год для UserGate D500 без ограничения числа пользователей (кластерная лицензия для 2х (двух) </w:t>
            </w:r>
            <w:proofErr w:type="spellStart"/>
            <w:r w:rsidRPr="00A752D9">
              <w:rPr>
                <w:rFonts w:ascii="Times New Roman" w:hAnsi="Times New Roman" w:cs="Times New Roman"/>
                <w:sz w:val="24"/>
              </w:rPr>
              <w:t>нод</w:t>
            </w:r>
            <w:proofErr w:type="spellEnd"/>
            <w:r w:rsidRPr="00A752D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71B8F57C" w14:textId="77777777" w:rsidR="002175CB" w:rsidRPr="007266F0" w:rsidRDefault="00E42E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1,00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AE9D11" w14:textId="407C0B6D" w:rsidR="002175CB" w:rsidRPr="007266F0" w:rsidRDefault="002175C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3EDE7DBB" w14:textId="77777777">
        <w:trPr>
          <w:cantSplit/>
        </w:trPr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185C38F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5024C2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642F2CC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0D5E79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922A47C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310D02F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5B377B8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8A0E24" w14:textId="77777777" w:rsidR="002175CB" w:rsidRPr="007266F0" w:rsidRDefault="00E42E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4D706B" w14:textId="34AE0AEE" w:rsidR="002175CB" w:rsidRPr="007266F0" w:rsidRDefault="002175C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7BBF7B2A" w14:textId="77777777">
        <w:trPr>
          <w:cantSplit/>
          <w:trHeight w:val="285"/>
        </w:trPr>
        <w:tc>
          <w:tcPr>
            <w:tcW w:w="945" w:type="dxa"/>
            <w:shd w:val="clear" w:color="auto" w:fill="auto"/>
            <w:vAlign w:val="bottom"/>
          </w:tcPr>
          <w:p w14:paraId="788A45F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BAC4A6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BAE907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2E89FE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14B8B7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A31CAD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3407C7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F2D410" w14:textId="77777777" w:rsidR="002175CB" w:rsidRPr="007266F0" w:rsidRDefault="00E42E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Без НДС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BE61ED" w14:textId="77777777" w:rsidR="002175CB" w:rsidRPr="007266F0" w:rsidRDefault="00E42E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2175CB" w:rsidRPr="007266F0" w14:paraId="1B27D9AF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7BE4F1B1" w14:textId="77777777" w:rsidR="002175CB" w:rsidRPr="007266F0" w:rsidRDefault="002175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91901D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6F67AC2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7435BD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E26DF4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451A6F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B7E9C9C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34AC87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56F9551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643629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22972D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63FBFD19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62D6C2CC" w14:textId="7777777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1.2. Право на использование программного обеспечения, предоставляемое (передаваемое) Сублицензиату в соответствии с настоящим Договором, включает в себя неисключительное право на воспроизведение программ(ы), указанной в пункте 1.1. настоящего Договора, ограниченное правом эксплуатации, инсталляции, копирования и запуска программ(ы) в соответствии с лицензионным соглашением для конечного пользователя.</w:t>
            </w:r>
          </w:p>
        </w:tc>
      </w:tr>
      <w:tr w:rsidR="002175CB" w:rsidRPr="007266F0" w14:paraId="39AB4FE2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5529A4FD" w14:textId="7777777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1.3. Настоящим Лицензиат подтверждает, что он действует в пределах прав и полномочий, предоставленных ему правообладателем программы, указанной в пункте 1.1. настоящего Договора, и на момент предоставления (передачи) Сублицензиату права на использование программного обеспечения оно не заложено, не арестовано, не является предметом исков третьих лиц и является лицензионным продуктом.</w:t>
            </w:r>
          </w:p>
        </w:tc>
      </w:tr>
      <w:tr w:rsidR="002175CB" w:rsidRPr="007266F0" w14:paraId="1A83C41B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7C245FFF" w14:textId="7777777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1.4. Срок действия на ПО: в течение срока действия неисключительного права на программное обеспечение, если иное не установлено в пункте 1.1. настоящего Договора.</w:t>
            </w:r>
          </w:p>
        </w:tc>
      </w:tr>
      <w:tr w:rsidR="002175CB" w:rsidRPr="007266F0" w14:paraId="458CDCB4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6A0D8BFB" w14:textId="77777777" w:rsidR="002175CB" w:rsidRPr="00A752D9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1.5. Сублицензиат подтверждает, что ему известны важнейшие функциональные свойства программ(ы), указанной в пункте 1.1. настоящего Договора, а также условия лицензионного соглашения для конечных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66F0">
              <w:rPr>
                <w:rFonts w:ascii="Times New Roman" w:hAnsi="Times New Roman" w:cs="Times New Roman"/>
                <w:sz w:val="24"/>
              </w:rPr>
              <w:t>пользователей; Сублицензиат несет риск соответствия ПО собственным желаниям и потребностям, а также риск соответствия условий и объема предоставляемых прав.</w:t>
            </w:r>
          </w:p>
          <w:p w14:paraId="4C070D0F" w14:textId="3B04858D" w:rsidR="007266F0" w:rsidRPr="00A752D9" w:rsidRDefault="007266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2017C9C8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052F64C1" w14:textId="77777777" w:rsidR="002175CB" w:rsidRDefault="00E42E7A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2. УСЛОВИЯ ОПЛАТЫ И ПРЕДОСТАВЛЕНИЯ ПРАВ</w:t>
            </w:r>
          </w:p>
          <w:p w14:paraId="47FBC094" w14:textId="77777777" w:rsidR="007266F0" w:rsidRPr="007266F0" w:rsidRDefault="007266F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175CB" w:rsidRPr="007266F0" w14:paraId="087CB368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4BA4B33B" w14:textId="7C07192C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2.1. За предоставляемые по настоящему Договору права на использование программ(ы), указанной(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ых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) в пункте 1.1. настоящего Договора, Сублицензиат обязуется уплатить Лицензиату вознаграждение в размере </w:t>
            </w:r>
            <w:r w:rsidR="00B14388">
              <w:rPr>
                <w:rFonts w:ascii="Times New Roman" w:hAnsi="Times New Roman" w:cs="Times New Roman"/>
                <w:sz w:val="24"/>
              </w:rPr>
              <w:t>_____________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14388">
              <w:rPr>
                <w:rFonts w:ascii="Times New Roman" w:hAnsi="Times New Roman" w:cs="Times New Roman"/>
                <w:sz w:val="24"/>
              </w:rPr>
              <w:t>_______________________________________________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), НДС не облагается -  в соответствии с 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>. 26 п. 2 ст. 149 Налогового кодекса РФ.</w:t>
            </w:r>
          </w:p>
        </w:tc>
      </w:tr>
      <w:tr w:rsidR="002175CB" w:rsidRPr="007266F0" w14:paraId="6E2606F0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32FB4F82" w14:textId="7C0D874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 xml:space="preserve">2.2. Сублицензиат оплачивает 100% стоимости Продукта в течение </w:t>
            </w:r>
            <w:r w:rsidR="00B14388" w:rsidRPr="00B14388"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 xml:space="preserve"> (тридцати)</w:t>
            </w:r>
            <w:r w:rsidR="00B14388" w:rsidRPr="00B14388">
              <w:rPr>
                <w:rFonts w:ascii="Times New Roman" w:hAnsi="Times New Roman" w:cs="Times New Roman"/>
                <w:sz w:val="24"/>
              </w:rPr>
              <w:t xml:space="preserve"> календарных дней после поставки и предоставления Лицензиатом счета на оплату</w:t>
            </w:r>
            <w:r w:rsidRPr="007266F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175CB" w:rsidRPr="007266F0" w14:paraId="49343AF0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6B4A9AE6" w14:textId="501253D0" w:rsidR="002175CB" w:rsidRPr="00A752D9" w:rsidRDefault="00B143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E42E7A" w:rsidRPr="007266F0">
              <w:rPr>
                <w:rFonts w:ascii="Times New Roman" w:hAnsi="Times New Roman" w:cs="Times New Roman"/>
                <w:sz w:val="24"/>
              </w:rPr>
              <w:t>2.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>3. Лицензиат</w:t>
            </w:r>
            <w:r w:rsidR="00E42E7A" w:rsidRPr="007266F0">
              <w:rPr>
                <w:rFonts w:ascii="Times New Roman" w:hAnsi="Times New Roman" w:cs="Times New Roman"/>
                <w:sz w:val="24"/>
              </w:rPr>
              <w:t xml:space="preserve"> обязан предоставить Сублицензиату право на использование программного обеспечения, указанного в пункте 1.1. настоящего Договора, в 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32733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4 </w:t>
            </w:r>
            <w:r w:rsidRPr="0032733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четырнадцати</w:t>
            </w:r>
            <w:r w:rsidRPr="00327339"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календарных</w:t>
            </w:r>
            <w:r w:rsidR="00D91775">
              <w:rPr>
                <w:rFonts w:ascii="Times New Roman" w:hAnsi="Times New Roman"/>
                <w:sz w:val="24"/>
              </w:rPr>
              <w:t xml:space="preserve"> дней</w:t>
            </w:r>
            <w:r w:rsidR="007F6FAB">
              <w:rPr>
                <w:rFonts w:ascii="Times New Roman" w:hAnsi="Times New Roman"/>
                <w:sz w:val="24"/>
              </w:rPr>
              <w:t xml:space="preserve"> </w:t>
            </w:r>
            <w:r w:rsidR="007F6FAB" w:rsidRPr="009F3E27">
              <w:rPr>
                <w:rFonts w:ascii="Times New Roman" w:hAnsi="Times New Roman" w:cs="Times New Roman"/>
                <w:sz w:val="24"/>
              </w:rPr>
              <w:t>с момента подписания договора</w:t>
            </w:r>
            <w:r w:rsidR="007F6FA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6FAB" w:rsidRPr="009F3E27">
              <w:rPr>
                <w:rFonts w:ascii="Times New Roman" w:hAnsi="Times New Roman" w:cs="Times New Roman"/>
                <w:sz w:val="24"/>
              </w:rPr>
              <w:t>Лицензиатом</w:t>
            </w:r>
            <w:r w:rsidR="00E42E7A" w:rsidRPr="007266F0">
              <w:rPr>
                <w:rFonts w:ascii="Times New Roman" w:hAnsi="Times New Roman" w:cs="Times New Roman"/>
                <w:sz w:val="24"/>
              </w:rPr>
              <w:t>. Факт предоставления Сублицензиату права на использование программы, указанной в пункте 1.1. настоящего Договора, оформляется Актом передачи прав на программное обеспечение.</w:t>
            </w:r>
          </w:p>
          <w:p w14:paraId="43E527CA" w14:textId="3C91DEA3" w:rsidR="007266F0" w:rsidRPr="00A752D9" w:rsidRDefault="007266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081986F0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39CADDAD" w14:textId="77777777" w:rsidR="002175CB" w:rsidRDefault="007266F0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br w:type="page"/>
            </w:r>
            <w:r w:rsidRPr="007266F0">
              <w:rPr>
                <w:rFonts w:ascii="Times New Roman" w:hAnsi="Times New Roman" w:cs="Times New Roman"/>
                <w:b/>
                <w:sz w:val="24"/>
              </w:rPr>
              <w:t>3. ДОПОЛНИТЕЛЬНЫЕ УСЛОВИЯ</w:t>
            </w:r>
          </w:p>
          <w:p w14:paraId="73C5D8C2" w14:textId="0638EFD9" w:rsidR="007266F0" w:rsidRPr="007266F0" w:rsidRDefault="007266F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175CB" w:rsidRPr="007266F0" w14:paraId="615916D4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565A4D6C" w14:textId="36A70A38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3.1. Лицензиат не несет ответственность за какие-либо убытки, ущерб,  не зависимо от причин его возникновения, (включая, но не ограничиваясь этим,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66F0">
              <w:rPr>
                <w:rFonts w:ascii="Times New Roman" w:hAnsi="Times New Roman" w:cs="Times New Roman"/>
                <w:sz w:val="24"/>
              </w:rPr>
              <w:t>особый, случайный или косвенный ущерб, убытки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 следствие использования или невозможности использования программного обеспечения, указанного в пункте 1.1. настоящего Договора.</w:t>
            </w:r>
          </w:p>
        </w:tc>
      </w:tr>
      <w:tr w:rsidR="002175CB" w:rsidRPr="007266F0" w14:paraId="389CC882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31CDA0C1" w14:textId="77777777" w:rsidR="002175CB" w:rsidRPr="007266F0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3.2. Договор вступает в силу с момента подписания и действует в течение всего срока действия неисключительного права на программное обеспечение.</w:t>
            </w:r>
          </w:p>
        </w:tc>
      </w:tr>
      <w:tr w:rsidR="002175CB" w:rsidRPr="007266F0" w14:paraId="29BDAE6C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71C4E623" w14:textId="0E9C3250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3.</w:t>
            </w:r>
            <w:r w:rsidR="007266F0" w:rsidRPr="007266F0">
              <w:rPr>
                <w:rFonts w:ascii="Times New Roman" w:hAnsi="Times New Roman" w:cs="Times New Roman"/>
                <w:sz w:val="24"/>
              </w:rPr>
              <w:t>3. Настоящий</w:t>
            </w:r>
            <w:r w:rsidRPr="007266F0">
              <w:rPr>
                <w:rFonts w:ascii="Times New Roman" w:hAnsi="Times New Roman" w:cs="Times New Roman"/>
                <w:sz w:val="24"/>
              </w:rPr>
              <w:t xml:space="preserve"> Договор составлен в двух экземплярах, имеющих одинаковую юридическую силу, по одному для каждой из Сторон.</w:t>
            </w:r>
          </w:p>
        </w:tc>
      </w:tr>
      <w:tr w:rsidR="002175CB" w:rsidRPr="007266F0" w14:paraId="648696E2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47D09C0B" w14:textId="77777777" w:rsidR="002175CB" w:rsidRPr="00A752D9" w:rsidRDefault="00E42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3.4. Настоящий Договор составляет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      </w:r>
          </w:p>
          <w:p w14:paraId="6CD939AD" w14:textId="77777777" w:rsidR="007266F0" w:rsidRPr="00A752D9" w:rsidRDefault="007266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22EA801E" w14:textId="77777777"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14:paraId="602A8372" w14:textId="77777777" w:rsidR="002175CB" w:rsidRDefault="00E42E7A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266F0">
              <w:rPr>
                <w:rFonts w:ascii="Times New Roman" w:hAnsi="Times New Roman" w:cs="Times New Roman"/>
                <w:b/>
                <w:sz w:val="24"/>
              </w:rPr>
              <w:t>4. АДРЕСА, РЕКВИЗИТЫ И ПОДПИСИ СТОРОН</w:t>
            </w:r>
          </w:p>
          <w:p w14:paraId="1A5751D1" w14:textId="77777777" w:rsidR="007266F0" w:rsidRPr="007266F0" w:rsidRDefault="007266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5B1D1A50" w14:textId="77777777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1941B36D" w14:textId="77777777" w:rsidR="002175CB" w:rsidRPr="007266F0" w:rsidRDefault="00E42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66F0">
              <w:rPr>
                <w:rFonts w:ascii="Times New Roman" w:hAnsi="Times New Roman" w:cs="Times New Roman"/>
                <w:b/>
                <w:bCs/>
                <w:sz w:val="24"/>
              </w:rPr>
              <w:t>Лицензиат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088D1CB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289444B8" w14:textId="77777777" w:rsidR="002175CB" w:rsidRPr="007266F0" w:rsidRDefault="00E42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266F0">
              <w:rPr>
                <w:rFonts w:ascii="Times New Roman" w:hAnsi="Times New Roman" w:cs="Times New Roman"/>
                <w:b/>
                <w:bCs/>
                <w:sz w:val="24"/>
              </w:rPr>
              <w:t>Сублицензиат</w:t>
            </w:r>
          </w:p>
        </w:tc>
      </w:tr>
      <w:tr w:rsidR="002175CB" w:rsidRPr="007266F0" w14:paraId="5D3AE434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0687563E" w14:textId="704B2E49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104409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6B2DF5C8" w14:textId="5EAB64E9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4C874E13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</w:tcPr>
          <w:p w14:paraId="3751841F" w14:textId="135775C0" w:rsidR="002175CB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ab/>
            </w:r>
            <w:r w:rsidRPr="007266F0">
              <w:rPr>
                <w:rFonts w:ascii="Times New Roman" w:hAnsi="Times New Roman" w:cs="Times New Roman"/>
                <w:sz w:val="24"/>
              </w:rPr>
              <w:tab/>
            </w:r>
            <w:r w:rsidRPr="007266F0">
              <w:rPr>
                <w:rFonts w:ascii="Times New Roman" w:hAnsi="Times New Roman" w:cs="Times New Roman"/>
                <w:sz w:val="24"/>
              </w:rPr>
              <w:tab/>
            </w:r>
            <w:r w:rsidRPr="007266F0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D465BF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2AF85967" w14:textId="2076AEBC" w:rsidR="007266F0" w:rsidRPr="007266F0" w:rsidRDefault="007266F0" w:rsidP="0072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Кировский Завод "Маяк", ПАО</w:t>
            </w:r>
          </w:p>
          <w:p w14:paraId="65941D59" w14:textId="0E3539D5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 xml:space="preserve">Юридический адрес: 610017 Кировская обл.  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г.Киров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ул.Молодой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 Гвардии, д.67</w:t>
            </w:r>
          </w:p>
          <w:p w14:paraId="7E36C89A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 xml:space="preserve">Адрес для корреспонденции: 610017 Кировская обл.  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г.Киров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ул.Молодой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 Гвардии, д.67</w:t>
            </w:r>
          </w:p>
          <w:p w14:paraId="16BAC405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ИНН/КПП 4345000947/ 434501001</w:t>
            </w:r>
          </w:p>
          <w:p w14:paraId="15FEA1E6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6495C33A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Р/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сч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 40702810427020101257</w:t>
            </w:r>
          </w:p>
          <w:p w14:paraId="606F7DA2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В Кировское отделение № 8612 ПАО СБЕРБАНК</w:t>
            </w:r>
          </w:p>
          <w:p w14:paraId="30338978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К/</w:t>
            </w:r>
            <w:proofErr w:type="spellStart"/>
            <w:r w:rsidRPr="007266F0">
              <w:rPr>
                <w:rFonts w:ascii="Times New Roman" w:hAnsi="Times New Roman" w:cs="Times New Roman"/>
                <w:sz w:val="24"/>
              </w:rPr>
              <w:t>сч</w:t>
            </w:r>
            <w:proofErr w:type="spellEnd"/>
            <w:r w:rsidRPr="007266F0">
              <w:rPr>
                <w:rFonts w:ascii="Times New Roman" w:hAnsi="Times New Roman" w:cs="Times New Roman"/>
                <w:sz w:val="24"/>
              </w:rPr>
              <w:t xml:space="preserve"> 30101810500000000609</w:t>
            </w:r>
          </w:p>
          <w:p w14:paraId="442D7D5C" w14:textId="77777777" w:rsidR="007266F0" w:rsidRPr="007266F0" w:rsidRDefault="007266F0" w:rsidP="007266F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БИК</w:t>
            </w:r>
            <w:r w:rsidRPr="007266F0">
              <w:rPr>
                <w:rFonts w:ascii="Times New Roman" w:hAnsi="Times New Roman" w:cs="Times New Roman"/>
                <w:sz w:val="24"/>
                <w:lang w:val="en-US"/>
              </w:rPr>
              <w:t xml:space="preserve"> 043304609</w:t>
            </w:r>
          </w:p>
          <w:p w14:paraId="1F424615" w14:textId="49BF4373" w:rsidR="002175CB" w:rsidRPr="007266F0" w:rsidRDefault="007266F0" w:rsidP="007266F0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Телефон (факс) 8 (8332) 40-54-71</w:t>
            </w:r>
          </w:p>
        </w:tc>
      </w:tr>
      <w:tr w:rsidR="002175CB" w:rsidRPr="007266F0" w14:paraId="69B535DF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7DCAFC73" w14:textId="69186A33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F43C7E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1658DA23" w14:textId="70BBA0E5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21AD1CC9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67E09EF3" w14:textId="1EB3508B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F3EC28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15BA286A" w14:textId="68AF0DDA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392CB787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0936204B" w14:textId="210411F0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C81857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0FEAAE48" w14:textId="6025B0FF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1804E325" w14:textId="77777777" w:rsidTr="007266F0">
        <w:trPr>
          <w:cantSplit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038998CD" w14:textId="516F5F30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0B7B36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3269984F" w14:textId="3430DBDC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1EE91ACC" w14:textId="77777777" w:rsidTr="007266F0">
        <w:trPr>
          <w:cantSplit/>
          <w:trHeight w:hRule="exact" w:val="225"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0E8AD11F" w14:textId="756DCD46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E853B1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583907B2" w14:textId="38A38D3A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6131B1A3" w14:textId="77777777" w:rsidTr="007266F0">
        <w:trPr>
          <w:cantSplit/>
          <w:trHeight w:hRule="exact" w:val="225"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6FB5C37F" w14:textId="22DF183A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B19D29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18B13457" w14:textId="1068E32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6015427A" w14:textId="77777777" w:rsidTr="007266F0">
        <w:trPr>
          <w:cantSplit/>
          <w:trHeight w:hRule="exact" w:val="105"/>
        </w:trPr>
        <w:tc>
          <w:tcPr>
            <w:tcW w:w="945" w:type="dxa"/>
            <w:shd w:val="clear" w:color="auto" w:fill="auto"/>
            <w:vAlign w:val="bottom"/>
          </w:tcPr>
          <w:p w14:paraId="4A78B7B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42CF13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B2E05D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A2306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C2743C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95FB56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7C0272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1AA2BF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7864F8F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4B121C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A6AD90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64B28E14" w14:textId="77777777" w:rsidTr="007266F0">
        <w:trPr>
          <w:cantSplit/>
          <w:trHeight w:hRule="exact" w:val="411"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2AA4271A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767CCFA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2D38521B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</w:tc>
      </w:tr>
      <w:tr w:rsidR="007266F0" w:rsidRPr="007266F0" w14:paraId="4BDDFDEE" w14:textId="77777777" w:rsidTr="00CE686E">
        <w:trPr>
          <w:cantSplit/>
          <w:trHeight w:hRule="exact" w:val="411"/>
        </w:trPr>
        <w:tc>
          <w:tcPr>
            <w:tcW w:w="4725" w:type="dxa"/>
            <w:gridSpan w:val="6"/>
            <w:shd w:val="clear" w:color="auto" w:fill="auto"/>
            <w:vAlign w:val="bottom"/>
          </w:tcPr>
          <w:p w14:paraId="4D2951E2" w14:textId="77777777" w:rsidR="007266F0" w:rsidRPr="007266F0" w:rsidRDefault="007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5373A72" w14:textId="77777777" w:rsidR="007266F0" w:rsidRPr="007266F0" w:rsidRDefault="0072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72CA0991" w14:textId="77777777" w:rsidR="007266F0" w:rsidRPr="007266F0" w:rsidRDefault="007266F0">
            <w:pPr>
              <w:rPr>
                <w:rFonts w:ascii="Times New Roman" w:hAnsi="Times New Roman" w:cs="Times New Roman"/>
              </w:rPr>
            </w:pPr>
          </w:p>
        </w:tc>
      </w:tr>
      <w:tr w:rsidR="002175CB" w:rsidRPr="007266F0" w14:paraId="792899E8" w14:textId="77777777" w:rsidTr="00CE686E">
        <w:trPr>
          <w:cantSplit/>
          <w:trHeight w:hRule="exact" w:val="225"/>
        </w:trPr>
        <w:tc>
          <w:tcPr>
            <w:tcW w:w="472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017EEA" w14:textId="280260EC" w:rsidR="002175CB" w:rsidRPr="007266F0" w:rsidRDefault="00A752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73C7CC5" wp14:editId="061C6C43">
                      <wp:simplePos x="0" y="0"/>
                      <wp:positionH relativeFrom="leftMargin">
                        <wp:posOffset>259080</wp:posOffset>
                      </wp:positionH>
                      <wp:positionV relativeFrom="topMargin">
                        <wp:posOffset>0</wp:posOffset>
                      </wp:positionV>
                      <wp:extent cx="1065530" cy="514985"/>
                      <wp:effectExtent l="0" t="1905" r="127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51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623FC" id="Rectangle 2" o:spid="_x0000_s1026" style="position:absolute;margin-left:20.4pt;margin-top:0;width:83.9pt;height:4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" stroked="f" strokecolor="#615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216EB53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5" w:type="dxa"/>
            <w:gridSpan w:val="6"/>
            <w:shd w:val="clear" w:color="auto" w:fill="auto"/>
            <w:vAlign w:val="bottom"/>
          </w:tcPr>
          <w:p w14:paraId="2F29FF01" w14:textId="77777777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Кировский Завод "Маяк", ПАО</w:t>
            </w:r>
          </w:p>
        </w:tc>
      </w:tr>
      <w:tr w:rsidR="002175CB" w:rsidRPr="007266F0" w14:paraId="16E26D81" w14:textId="77777777" w:rsidTr="00CE686E">
        <w:trPr>
          <w:cantSplit/>
          <w:trHeight w:hRule="exact" w:val="105"/>
        </w:trPr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A5639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EACA6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3F23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4FFA2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3D742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E9DD3E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7D7601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C8E596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C079E0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B4555F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DFEE6A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3B6CBC13" w14:textId="77777777" w:rsidTr="00CE686E">
        <w:trPr>
          <w:cantSplit/>
          <w:trHeight w:hRule="exact" w:val="225"/>
        </w:trPr>
        <w:tc>
          <w:tcPr>
            <w:tcW w:w="945" w:type="dxa"/>
            <w:shd w:val="clear" w:color="auto" w:fill="auto"/>
            <w:vAlign w:val="bottom"/>
          </w:tcPr>
          <w:p w14:paraId="078FBE7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08B85F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39F5CA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B2392D" w14:textId="6D99DF10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7484A5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B58C10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6F1DFB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2055D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5" w:type="dxa"/>
            <w:gridSpan w:val="3"/>
            <w:shd w:val="clear" w:color="auto" w:fill="auto"/>
            <w:vAlign w:val="bottom"/>
          </w:tcPr>
          <w:p w14:paraId="0B89AADE" w14:textId="0CB87CF9" w:rsidR="002175CB" w:rsidRPr="007266F0" w:rsidRDefault="00E42E7A">
            <w:pPr>
              <w:rPr>
                <w:rFonts w:ascii="Times New Roman" w:hAnsi="Times New Roman" w:cs="Times New Roman"/>
                <w:sz w:val="24"/>
              </w:rPr>
            </w:pPr>
            <w:r w:rsidRPr="007266F0">
              <w:rPr>
                <w:rFonts w:ascii="Times New Roman" w:hAnsi="Times New Roman" w:cs="Times New Roman"/>
                <w:sz w:val="24"/>
              </w:rPr>
              <w:t>/</w:t>
            </w:r>
            <w:r w:rsidR="00FA7390">
              <w:rPr>
                <w:rFonts w:ascii="Times New Roman" w:hAnsi="Times New Roman" w:cs="Times New Roman"/>
                <w:sz w:val="24"/>
              </w:rPr>
              <w:t xml:space="preserve">Шигапов </w:t>
            </w:r>
            <w:r w:rsidR="00FA7390" w:rsidRPr="007266F0">
              <w:rPr>
                <w:rFonts w:ascii="Times New Roman" w:hAnsi="Times New Roman" w:cs="Times New Roman"/>
                <w:sz w:val="24"/>
              </w:rPr>
              <w:t>А.Х.</w:t>
            </w:r>
            <w:r w:rsidRPr="007266F0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2175CB" w:rsidRPr="007266F0" w14:paraId="39672FC6" w14:textId="77777777" w:rsidTr="00CE686E">
        <w:trPr>
          <w:cantSplit/>
          <w:trHeight w:hRule="exact" w:val="105"/>
        </w:trPr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77EBE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A3112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D6038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1029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DC4FF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FF38D2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D7B827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647D80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D37807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5488C6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B40361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4A5147D7" w14:textId="77777777" w:rsidTr="007266F0">
        <w:trPr>
          <w:cantSplit/>
          <w:trHeight w:hRule="exact" w:val="225"/>
        </w:trPr>
        <w:tc>
          <w:tcPr>
            <w:tcW w:w="945" w:type="dxa"/>
            <w:shd w:val="clear" w:color="auto" w:fill="auto"/>
            <w:vAlign w:val="bottom"/>
          </w:tcPr>
          <w:p w14:paraId="46A0939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bottom"/>
          </w:tcPr>
          <w:p w14:paraId="194B382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5B6661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1778174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0AE3E2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792E6C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9AC829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5" w:type="dxa"/>
            <w:gridSpan w:val="3"/>
            <w:shd w:val="clear" w:color="auto" w:fill="auto"/>
            <w:vAlign w:val="bottom"/>
          </w:tcPr>
          <w:p w14:paraId="5A1A9EF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189BF08C" w14:textId="77777777" w:rsidTr="007266F0">
        <w:trPr>
          <w:cantSplit/>
          <w:trHeight w:hRule="exact" w:val="225"/>
        </w:trPr>
        <w:tc>
          <w:tcPr>
            <w:tcW w:w="945" w:type="dxa"/>
            <w:shd w:val="clear" w:color="auto" w:fill="auto"/>
            <w:vAlign w:val="bottom"/>
          </w:tcPr>
          <w:p w14:paraId="2B3DE25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020F84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BE1790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3EC2AE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637AF3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149957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EF7D0F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41892A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DBF2BB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9FC1E6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82683D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72F03160" w14:textId="77777777" w:rsidTr="007266F0">
        <w:trPr>
          <w:cantSplit/>
          <w:trHeight w:hRule="exact" w:val="225"/>
        </w:trPr>
        <w:tc>
          <w:tcPr>
            <w:tcW w:w="945" w:type="dxa"/>
            <w:shd w:val="clear" w:color="auto" w:fill="auto"/>
            <w:vAlign w:val="bottom"/>
          </w:tcPr>
          <w:p w14:paraId="3167FBDC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D35E7F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18109552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F3D333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9E3C429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1E955A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F87ABC7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2D5CF6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0F8281A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CB4B86A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C137EB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5CB" w:rsidRPr="007266F0" w14:paraId="003FA8A4" w14:textId="77777777" w:rsidTr="007266F0">
        <w:trPr>
          <w:cantSplit/>
          <w:trHeight w:hRule="exact" w:val="225"/>
        </w:trPr>
        <w:tc>
          <w:tcPr>
            <w:tcW w:w="945" w:type="dxa"/>
            <w:shd w:val="clear" w:color="auto" w:fill="auto"/>
            <w:vAlign w:val="bottom"/>
          </w:tcPr>
          <w:p w14:paraId="03A3315B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6A91EBE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410D18B8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E7A1F70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E14E84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32098EF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497BCD3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C33C6BD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14:paraId="295C2391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ECD4286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37DE825" w14:textId="77777777" w:rsidR="002175CB" w:rsidRPr="007266F0" w:rsidRDefault="002175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353CD9" w14:textId="77777777" w:rsidR="00AB1ECC" w:rsidRPr="007266F0" w:rsidRDefault="00AB1ECC">
      <w:pPr>
        <w:rPr>
          <w:rFonts w:ascii="Times New Roman" w:hAnsi="Times New Roman" w:cs="Times New Roman"/>
          <w:lang w:val="en-US"/>
        </w:rPr>
      </w:pPr>
    </w:p>
    <w:sectPr w:rsidR="00AB1ECC" w:rsidRPr="007266F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CB"/>
    <w:rsid w:val="00003355"/>
    <w:rsid w:val="00173C3D"/>
    <w:rsid w:val="002175CB"/>
    <w:rsid w:val="00306DA3"/>
    <w:rsid w:val="0065097C"/>
    <w:rsid w:val="007266F0"/>
    <w:rsid w:val="007F6FAB"/>
    <w:rsid w:val="008701CE"/>
    <w:rsid w:val="00A752D9"/>
    <w:rsid w:val="00AB1ECC"/>
    <w:rsid w:val="00B14388"/>
    <w:rsid w:val="00B8020F"/>
    <w:rsid w:val="00C00C87"/>
    <w:rsid w:val="00CE686E"/>
    <w:rsid w:val="00D5334D"/>
    <w:rsid w:val="00D91775"/>
    <w:rsid w:val="00E42E7A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ABD1"/>
  <w15:docId w15:val="{FFF05F3C-3A26-4874-A938-B14B5635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Ветюгов Дмитрий Владимирович</dc:creator>
  <cp:lastModifiedBy>Шатунов Константин Константинович</cp:lastModifiedBy>
  <cp:revision>3</cp:revision>
  <dcterms:created xsi:type="dcterms:W3CDTF">2025-10-09T05:22:00Z</dcterms:created>
  <dcterms:modified xsi:type="dcterms:W3CDTF">2025-10-09T06:45:00Z</dcterms:modified>
</cp:coreProperties>
</file>