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AC2" w:rsidRPr="001A4AC2" w:rsidRDefault="001A4AC2" w:rsidP="001A4AC2">
      <w:pPr>
        <w:shd w:val="clear" w:color="auto" w:fill="FFFFFF"/>
        <w:spacing w:after="0" w:line="240" w:lineRule="auto"/>
        <w:jc w:val="center"/>
        <w:textAlignment w:val="top"/>
        <w:rPr>
          <w:rFonts w:ascii="Roboto" w:eastAsia="Times New Roman" w:hAnsi="Roboto" w:cs="Times New Roman"/>
          <w:color w:val="7A7A7A"/>
          <w:sz w:val="21"/>
          <w:szCs w:val="21"/>
          <w:lang w:eastAsia="ru-RU"/>
        </w:rPr>
      </w:pPr>
      <w:r w:rsidRPr="001A4AC2">
        <w:rPr>
          <w:rFonts w:ascii="Roboto" w:eastAsia="Times New Roman" w:hAnsi="Roboto" w:cs="Times New Roman"/>
          <w:noProof/>
          <w:color w:val="99CC33"/>
          <w:sz w:val="21"/>
          <w:szCs w:val="21"/>
          <w:lang w:eastAsia="ru-RU"/>
        </w:rPr>
        <w:drawing>
          <wp:inline distT="0" distB="0" distL="0" distR="0" wp14:anchorId="09172727" wp14:editId="0D1A9869">
            <wp:extent cx="1905000" cy="2552700"/>
            <wp:effectExtent l="0" t="0" r="0" b="0"/>
            <wp:docPr id="2" name="Рисунок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C2" w:rsidRPr="001A4AC2" w:rsidRDefault="001A4AC2" w:rsidP="001A4AC2">
      <w:pPr>
        <w:shd w:val="clear" w:color="auto" w:fill="FFFFFF"/>
        <w:spacing w:line="285" w:lineRule="atLeast"/>
        <w:textAlignment w:val="top"/>
        <w:rPr>
          <w:rFonts w:ascii="Roboto" w:eastAsia="Times New Roman" w:hAnsi="Roboto" w:cs="Times New Roman"/>
          <w:b/>
          <w:bCs/>
          <w:color w:val="33353C"/>
          <w:sz w:val="24"/>
          <w:szCs w:val="24"/>
          <w:lang w:eastAsia="ru-RU"/>
        </w:rPr>
      </w:pPr>
      <w:r w:rsidRPr="001A4AC2">
        <w:rPr>
          <w:rFonts w:ascii="Roboto" w:eastAsia="Times New Roman" w:hAnsi="Roboto" w:cs="Times New Roman"/>
          <w:b/>
          <w:bCs/>
          <w:color w:val="33353C"/>
          <w:sz w:val="24"/>
          <w:szCs w:val="24"/>
          <w:lang w:eastAsia="ru-RU"/>
        </w:rPr>
        <w:t xml:space="preserve">Преобразователь </w:t>
      </w:r>
      <w:proofErr w:type="spellStart"/>
      <w:r w:rsidRPr="001A4AC2">
        <w:rPr>
          <w:rFonts w:ascii="Roboto" w:eastAsia="Times New Roman" w:hAnsi="Roboto" w:cs="Times New Roman"/>
          <w:b/>
          <w:bCs/>
          <w:color w:val="33353C"/>
          <w:sz w:val="24"/>
          <w:szCs w:val="24"/>
          <w:lang w:eastAsia="ru-RU"/>
        </w:rPr>
        <w:t>частотыСерия</w:t>
      </w:r>
      <w:proofErr w:type="spellEnd"/>
      <w:r w:rsidRPr="001A4AC2">
        <w:rPr>
          <w:rFonts w:ascii="Roboto" w:eastAsia="Times New Roman" w:hAnsi="Roboto" w:cs="Times New Roman"/>
          <w:b/>
          <w:bCs/>
          <w:color w:val="33353C"/>
          <w:sz w:val="24"/>
          <w:szCs w:val="24"/>
          <w:lang w:eastAsia="ru-RU"/>
        </w:rPr>
        <w:t xml:space="preserve"> </w:t>
      </w:r>
      <w:proofErr w:type="spellStart"/>
      <w:r w:rsidRPr="001A4AC2">
        <w:rPr>
          <w:rFonts w:ascii="Roboto" w:eastAsia="Times New Roman" w:hAnsi="Roboto" w:cs="Times New Roman"/>
          <w:b/>
          <w:bCs/>
          <w:color w:val="33353C"/>
          <w:sz w:val="24"/>
          <w:szCs w:val="24"/>
          <w:lang w:eastAsia="ru-RU"/>
        </w:rPr>
        <w:t>LCIМодель</w:t>
      </w:r>
      <w:proofErr w:type="spellEnd"/>
      <w:r w:rsidRPr="001A4AC2">
        <w:rPr>
          <w:rFonts w:ascii="Roboto" w:eastAsia="Times New Roman" w:hAnsi="Roboto" w:cs="Times New Roman"/>
          <w:b/>
          <w:bCs/>
          <w:color w:val="33353C"/>
          <w:sz w:val="24"/>
          <w:szCs w:val="24"/>
          <w:lang w:eastAsia="ru-RU"/>
        </w:rPr>
        <w:t xml:space="preserve"> LCI-G37/P45-4</w:t>
      </w:r>
    </w:p>
    <w:p w:rsidR="001A4AC2" w:rsidRPr="001A4AC2" w:rsidRDefault="001A4AC2" w:rsidP="001A4AC2">
      <w:pPr>
        <w:shd w:val="clear" w:color="auto" w:fill="FFFFFF"/>
        <w:spacing w:after="135" w:line="225" w:lineRule="atLeast"/>
        <w:textAlignment w:val="top"/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</w:pPr>
      <w:proofErr w:type="spellStart"/>
      <w:r w:rsidRPr="001A4AC2">
        <w:rPr>
          <w:rFonts w:ascii="Roboto" w:eastAsia="Times New Roman" w:hAnsi="Roboto" w:cs="Times New Roman"/>
          <w:b/>
          <w:bCs/>
          <w:color w:val="33353C"/>
          <w:sz w:val="18"/>
          <w:szCs w:val="18"/>
          <w:lang w:eastAsia="ru-RU"/>
        </w:rPr>
        <w:t>Общепром</w:t>
      </w:r>
      <w:proofErr w:type="spellEnd"/>
      <w:r w:rsidRPr="001A4AC2">
        <w:rPr>
          <w:rFonts w:ascii="Roboto" w:eastAsia="Times New Roman" w:hAnsi="Roboto" w:cs="Times New Roman"/>
          <w:b/>
          <w:bCs/>
          <w:color w:val="33353C"/>
          <w:sz w:val="18"/>
          <w:szCs w:val="18"/>
          <w:lang w:eastAsia="ru-RU"/>
        </w:rPr>
        <w:t>. режим (G):</w:t>
      </w: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br/>
      </w:r>
      <w:r w:rsidRPr="001A4AC2">
        <w:rPr>
          <w:rFonts w:ascii="Roboto" w:eastAsia="Times New Roman" w:hAnsi="Roboto" w:cs="Times New Roman"/>
          <w:b/>
          <w:bCs/>
          <w:color w:val="33353C"/>
          <w:sz w:val="18"/>
          <w:szCs w:val="18"/>
          <w:lang w:eastAsia="ru-RU"/>
        </w:rPr>
        <w:t>Мощность:</w:t>
      </w: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 37 кВт</w:t>
      </w: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br/>
      </w:r>
      <w:r w:rsidRPr="001A4AC2">
        <w:rPr>
          <w:rFonts w:ascii="Roboto" w:eastAsia="Times New Roman" w:hAnsi="Roboto" w:cs="Times New Roman"/>
          <w:b/>
          <w:bCs/>
          <w:color w:val="33353C"/>
          <w:sz w:val="18"/>
          <w:szCs w:val="18"/>
          <w:lang w:eastAsia="ru-RU"/>
        </w:rPr>
        <w:t>Ток:</w:t>
      </w: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 75 А</w:t>
      </w:r>
    </w:p>
    <w:p w:rsidR="001A4AC2" w:rsidRPr="001A4AC2" w:rsidRDefault="001A4AC2" w:rsidP="001A4AC2">
      <w:pPr>
        <w:shd w:val="clear" w:color="auto" w:fill="FFFFFF"/>
        <w:spacing w:after="135" w:line="225" w:lineRule="atLeast"/>
        <w:textAlignment w:val="top"/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</w:pPr>
      <w:r w:rsidRPr="001A4AC2">
        <w:rPr>
          <w:rFonts w:ascii="Roboto" w:eastAsia="Times New Roman" w:hAnsi="Roboto" w:cs="Times New Roman"/>
          <w:b/>
          <w:bCs/>
          <w:color w:val="33353C"/>
          <w:sz w:val="18"/>
          <w:szCs w:val="18"/>
          <w:lang w:eastAsia="ru-RU"/>
        </w:rPr>
        <w:t>Насосный режим (P):</w:t>
      </w: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br/>
      </w:r>
      <w:r w:rsidRPr="001A4AC2">
        <w:rPr>
          <w:rFonts w:ascii="Roboto" w:eastAsia="Times New Roman" w:hAnsi="Roboto" w:cs="Times New Roman"/>
          <w:b/>
          <w:bCs/>
          <w:color w:val="33353C"/>
          <w:sz w:val="18"/>
          <w:szCs w:val="18"/>
          <w:lang w:eastAsia="ru-RU"/>
        </w:rPr>
        <w:t>Мощность:</w:t>
      </w: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 45 кВт</w:t>
      </w: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br/>
      </w:r>
      <w:r w:rsidRPr="001A4AC2">
        <w:rPr>
          <w:rFonts w:ascii="Roboto" w:eastAsia="Times New Roman" w:hAnsi="Roboto" w:cs="Times New Roman"/>
          <w:b/>
          <w:bCs/>
          <w:color w:val="33353C"/>
          <w:sz w:val="18"/>
          <w:szCs w:val="18"/>
          <w:lang w:eastAsia="ru-RU"/>
        </w:rPr>
        <w:t>Ток:</w:t>
      </w: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 90 А</w:t>
      </w:r>
    </w:p>
    <w:p w:rsidR="001A4AC2" w:rsidRPr="001A4AC2" w:rsidRDefault="001A4AC2" w:rsidP="001A4AC2">
      <w:pPr>
        <w:shd w:val="clear" w:color="auto" w:fill="FFFFFF"/>
        <w:spacing w:after="135" w:line="225" w:lineRule="atLeast"/>
        <w:textAlignment w:val="top"/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</w:pPr>
      <w:r w:rsidRPr="001A4AC2">
        <w:rPr>
          <w:rFonts w:ascii="Roboto" w:eastAsia="Times New Roman" w:hAnsi="Roboto" w:cs="Times New Roman"/>
          <w:b/>
          <w:bCs/>
          <w:color w:val="33353C"/>
          <w:sz w:val="18"/>
          <w:szCs w:val="18"/>
          <w:lang w:eastAsia="ru-RU"/>
        </w:rPr>
        <w:t>Напряжение:</w:t>
      </w: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 3 ~ 342-440 В, 50/60 Гц ±2%</w:t>
      </w:r>
    </w:p>
    <w:p w:rsidR="001A4AC2" w:rsidRPr="001A4AC2" w:rsidRDefault="001A4AC2" w:rsidP="001A4AC2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aps/>
          <w:color w:val="FF8022"/>
          <w:sz w:val="21"/>
          <w:szCs w:val="21"/>
          <w:lang w:eastAsia="ru-RU"/>
        </w:rPr>
      </w:pPr>
      <w:r w:rsidRPr="001A4AC2">
        <w:rPr>
          <w:rFonts w:ascii="Roboto" w:eastAsia="Times New Roman" w:hAnsi="Roboto" w:cs="Times New Roman"/>
          <w:caps/>
          <w:color w:val="FF8022"/>
          <w:sz w:val="21"/>
          <w:szCs w:val="21"/>
          <w:lang w:eastAsia="ru-RU"/>
        </w:rPr>
        <w:t>Гарантия 3 года</w:t>
      </w:r>
    </w:p>
    <w:p w:rsidR="001A4AC2" w:rsidRPr="001A4AC2" w:rsidRDefault="001A4AC2" w:rsidP="001A4AC2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</w:pP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Доставка до терминала ТК в течение 1-2х рабочих дней с момента получения платежа</w:t>
      </w:r>
    </w:p>
    <w:p w:rsidR="001A4AC2" w:rsidRPr="001A4AC2" w:rsidRDefault="001A4AC2" w:rsidP="001A4AC2">
      <w:pPr>
        <w:shd w:val="clear" w:color="auto" w:fill="FFFFFF"/>
        <w:spacing w:after="150" w:line="240" w:lineRule="auto"/>
        <w:textAlignment w:val="top"/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</w:pP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Размеры (</w:t>
      </w:r>
      <w:proofErr w:type="spellStart"/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ШхВхГ</w:t>
      </w:r>
      <w:proofErr w:type="spellEnd"/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, мм): 220x410x228</w:t>
      </w:r>
    </w:p>
    <w:p w:rsidR="001A4AC2" w:rsidRPr="001A4AC2" w:rsidRDefault="001A4AC2" w:rsidP="001A4AC2">
      <w:pPr>
        <w:shd w:val="clear" w:color="auto" w:fill="FFFFFF"/>
        <w:spacing w:after="150" w:line="240" w:lineRule="auto"/>
        <w:textAlignment w:val="top"/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</w:pPr>
      <w:r w:rsidRPr="001A4AC2">
        <w:rPr>
          <w:rFonts w:ascii="Roboto" w:eastAsia="Times New Roman" w:hAnsi="Roboto" w:cs="Times New Roman"/>
          <w:color w:val="33353C"/>
          <w:sz w:val="18"/>
          <w:szCs w:val="18"/>
          <w:lang w:eastAsia="ru-RU"/>
        </w:rPr>
        <w:t>Вес (нетто): 16.2 кг</w:t>
      </w:r>
    </w:p>
    <w:p w:rsidR="008757B1" w:rsidRDefault="001A4AC2">
      <w:hyperlink r:id="rId6" w:history="1">
        <w:r w:rsidRPr="003B67C9">
          <w:rPr>
            <w:rStyle w:val="a3"/>
          </w:rPr>
          <w:t>https://instart-info.ru/product/lci-g37-p45-4/</w:t>
        </w:r>
      </w:hyperlink>
    </w:p>
    <w:tbl>
      <w:tblPr>
        <w:tblW w:w="9291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1666"/>
        <w:gridCol w:w="1656"/>
        <w:gridCol w:w="1191"/>
        <w:gridCol w:w="1635"/>
      </w:tblGrid>
      <w:tr w:rsidR="001A4AC2" w:rsidRPr="001A4AC2" w:rsidTr="001A4AC2">
        <w:trPr>
          <w:trHeight w:val="776"/>
        </w:trPr>
        <w:tc>
          <w:tcPr>
            <w:tcW w:w="3143" w:type="dxa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E2E2E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1A4AC2"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  <w:t>Модель преобразователя частоты</w:t>
            </w:r>
          </w:p>
        </w:tc>
        <w:tc>
          <w:tcPr>
            <w:tcW w:w="3322" w:type="dxa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E2E2E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  <w:t>Соответствующий двигатель, кВт</w:t>
            </w:r>
          </w:p>
        </w:tc>
        <w:tc>
          <w:tcPr>
            <w:tcW w:w="2825" w:type="dxa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E2E2E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  <w:t>Номинальный ток на выходе (А)</w:t>
            </w:r>
          </w:p>
        </w:tc>
      </w:tr>
      <w:tr w:rsidR="001A4AC2" w:rsidRPr="001A4AC2" w:rsidTr="001A4AC2">
        <w:trPr>
          <w:trHeight w:val="388"/>
        </w:trPr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E2E2E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  <w:t>G</w:t>
            </w:r>
          </w:p>
        </w:tc>
        <w:tc>
          <w:tcPr>
            <w:tcW w:w="165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E2E2E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  <w:t>P</w:t>
            </w:r>
          </w:p>
        </w:tc>
        <w:tc>
          <w:tcPr>
            <w:tcW w:w="1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E2E2E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  <w:t>G</w:t>
            </w:r>
          </w:p>
        </w:tc>
        <w:tc>
          <w:tcPr>
            <w:tcW w:w="16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E2E2E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aps/>
                <w:color w:val="7A7A7A"/>
                <w:sz w:val="21"/>
                <w:szCs w:val="21"/>
                <w:lang w:eastAsia="ru-RU"/>
              </w:rPr>
              <w:t>P</w:t>
            </w:r>
          </w:p>
        </w:tc>
      </w:tr>
      <w:tr w:rsidR="001A4AC2" w:rsidRPr="001A4AC2" w:rsidTr="001A4AC2">
        <w:trPr>
          <w:trHeight w:val="388"/>
        </w:trPr>
        <w:tc>
          <w:tcPr>
            <w:tcW w:w="9291" w:type="dxa"/>
            <w:gridSpan w:val="5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  <w:t>Вход: 1 фаза, 198-253 В, выход: 1 фаза, 198-253 В</w:t>
            </w:r>
          </w:p>
        </w:tc>
      </w:tr>
      <w:tr w:rsidR="001A4AC2" w:rsidRPr="001A4AC2" w:rsidTr="001A4AC2">
        <w:trPr>
          <w:trHeight w:val="388"/>
        </w:trPr>
        <w:tc>
          <w:tcPr>
            <w:tcW w:w="31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  <w:t>LCI-G37/P45-4</w:t>
            </w:r>
          </w:p>
        </w:tc>
        <w:tc>
          <w:tcPr>
            <w:tcW w:w="166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65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6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1A4AC2" w:rsidRPr="001A4AC2" w:rsidRDefault="001A4AC2" w:rsidP="001A4AC2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</w:pPr>
            <w:r w:rsidRPr="001A4AC2">
              <w:rPr>
                <w:rFonts w:ascii="Roboto" w:eastAsia="Times New Roman" w:hAnsi="Roboto" w:cs="Times New Roman"/>
                <w:color w:val="7A7A7A"/>
                <w:sz w:val="21"/>
                <w:szCs w:val="21"/>
                <w:lang w:eastAsia="ru-RU"/>
              </w:rPr>
              <w:t>90</w:t>
            </w:r>
          </w:p>
        </w:tc>
      </w:tr>
    </w:tbl>
    <w:p w:rsidR="001A4AC2" w:rsidRDefault="001A4AC2"/>
    <w:sectPr w:rsidR="001A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C2"/>
    <w:rsid w:val="001A4AC2"/>
    <w:rsid w:val="0087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DA34"/>
  <w15:chartTrackingRefBased/>
  <w15:docId w15:val="{0F205DB5-F745-4D8B-AD22-58D24FCA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A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4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5903">
          <w:marLeft w:val="0"/>
          <w:marRight w:val="0"/>
          <w:marTop w:val="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none" w:sz="0" w:space="0" w:color="auto"/>
          </w:divBdr>
          <w:divsChild>
            <w:div w:id="16879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02979">
          <w:marLeft w:val="0"/>
          <w:marRight w:val="0"/>
          <w:marTop w:val="0"/>
          <w:marBottom w:val="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none" w:sz="0" w:space="15" w:color="auto"/>
          </w:divBdr>
          <w:divsChild>
            <w:div w:id="1125613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13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5177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333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572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4460">
          <w:marLeft w:val="0"/>
          <w:marRight w:val="0"/>
          <w:marTop w:val="0"/>
          <w:marBottom w:val="0"/>
          <w:divBdr>
            <w:top w:val="single" w:sz="6" w:space="15" w:color="E2E2E2"/>
            <w:left w:val="single" w:sz="6" w:space="15" w:color="E2E2E2"/>
            <w:bottom w:val="single" w:sz="6" w:space="30" w:color="E2E2E2"/>
            <w:right w:val="none" w:sz="0" w:space="15" w:color="auto"/>
          </w:divBdr>
          <w:divsChild>
            <w:div w:id="89551262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15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art-info.ru/product/lci-g37-p45-4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nstart-info.ru/wp-content/uploads/2021/09/LCI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</dc:creator>
  <cp:keywords/>
  <dc:description/>
  <cp:lastModifiedBy>Владимир Владимир</cp:lastModifiedBy>
  <cp:revision>1</cp:revision>
  <dcterms:created xsi:type="dcterms:W3CDTF">2025-11-14T06:15:00Z</dcterms:created>
  <dcterms:modified xsi:type="dcterms:W3CDTF">2025-11-14T06:22:00Z</dcterms:modified>
</cp:coreProperties>
</file>