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8B" w:rsidRDefault="00F9527C" w:rsidP="00B831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7C">
        <w:rPr>
          <w:rFonts w:ascii="Times New Roman" w:hAnsi="Times New Roman" w:cs="Times New Roman"/>
          <w:sz w:val="28"/>
          <w:szCs w:val="28"/>
        </w:rPr>
        <w:t xml:space="preserve">Техническое задание на подбор аналога литий-полимерного аккумулятора </w:t>
      </w:r>
      <w:r w:rsidRPr="00F9527C">
        <w:rPr>
          <w:rFonts w:ascii="Times New Roman" w:hAnsi="Times New Roman" w:cs="Times New Roman"/>
          <w:sz w:val="28"/>
          <w:szCs w:val="28"/>
          <w:lang w:val="en-US"/>
        </w:rPr>
        <w:t>LP</w:t>
      </w:r>
      <w:r w:rsidRPr="00F9527C">
        <w:rPr>
          <w:rFonts w:ascii="Times New Roman" w:hAnsi="Times New Roman" w:cs="Times New Roman"/>
          <w:sz w:val="28"/>
          <w:szCs w:val="28"/>
        </w:rPr>
        <w:t>1070170-17000.</w:t>
      </w:r>
    </w:p>
    <w:p w:rsidR="00DC63B6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поставки товара – АО «Концерн «Калашников».</w:t>
      </w:r>
    </w:p>
    <w:p w:rsidR="00DC63B6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поставки </w:t>
      </w:r>
      <w:r w:rsidR="00FF712F">
        <w:rPr>
          <w:rFonts w:ascii="Times New Roman" w:hAnsi="Times New Roman" w:cs="Times New Roman"/>
          <w:sz w:val="28"/>
          <w:szCs w:val="28"/>
        </w:rPr>
        <w:t xml:space="preserve">– октябрь </w:t>
      </w:r>
      <w:r w:rsidR="00087594">
        <w:rPr>
          <w:rFonts w:ascii="Times New Roman" w:hAnsi="Times New Roman" w:cs="Times New Roman"/>
          <w:sz w:val="28"/>
          <w:szCs w:val="28"/>
        </w:rPr>
        <w:t>2025</w:t>
      </w:r>
    </w:p>
    <w:p w:rsidR="00DC63B6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поставки </w:t>
      </w:r>
      <w:r w:rsidR="00FF712F">
        <w:rPr>
          <w:rFonts w:ascii="Times New Roman" w:hAnsi="Times New Roman" w:cs="Times New Roman"/>
          <w:sz w:val="28"/>
          <w:szCs w:val="28"/>
        </w:rPr>
        <w:t xml:space="preserve">– </w:t>
      </w:r>
      <w:r w:rsidR="00FF712F" w:rsidRPr="00FF712F">
        <w:rPr>
          <w:rFonts w:ascii="Times New Roman" w:hAnsi="Times New Roman" w:cs="Times New Roman"/>
          <w:sz w:val="28"/>
          <w:szCs w:val="28"/>
        </w:rPr>
        <w:t>6 рабочих дней с момента получения заявки от Покупателя.</w:t>
      </w:r>
    </w:p>
    <w:p w:rsidR="00DC63B6" w:rsidRDefault="00DC63B6" w:rsidP="00DC63B6">
      <w:pPr>
        <w:pStyle w:val="a4"/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аккумулятору</w:t>
      </w:r>
      <w:r w:rsidRPr="00DC63B6">
        <w:rPr>
          <w:rFonts w:ascii="Times New Roman" w:hAnsi="Times New Roman" w:cs="Times New Roman"/>
          <w:sz w:val="28"/>
          <w:szCs w:val="28"/>
        </w:rPr>
        <w:t>:</w:t>
      </w:r>
    </w:p>
    <w:p w:rsidR="00F9527C" w:rsidRPr="00DC63B6" w:rsidRDefault="00F9527C" w:rsidP="00DC63B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>Аккумулятор должен соответствовать следующим</w:t>
      </w:r>
      <w:r w:rsidR="00B83127" w:rsidRPr="00DC63B6">
        <w:rPr>
          <w:rFonts w:ascii="Times New Roman" w:hAnsi="Times New Roman" w:cs="Times New Roman"/>
          <w:sz w:val="28"/>
          <w:szCs w:val="28"/>
        </w:rPr>
        <w:t xml:space="preserve"> минимальным</w:t>
      </w:r>
      <w:r w:rsidRPr="00DC63B6">
        <w:rPr>
          <w:rFonts w:ascii="Times New Roman" w:hAnsi="Times New Roman" w:cs="Times New Roman"/>
          <w:sz w:val="28"/>
          <w:szCs w:val="28"/>
        </w:rPr>
        <w:t xml:space="preserve"> характеристикам: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45"/>
        <w:gridCol w:w="1233"/>
        <w:gridCol w:w="1233"/>
        <w:gridCol w:w="3038"/>
      </w:tblGrid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Номинальная емкость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 мА*ч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 В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напряжение</w:t>
            </w:r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Напряжение заряда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 В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Напряжение отключения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Минимальное</w:t>
            </w:r>
          </w:p>
        </w:tc>
      </w:tr>
      <w:tr w:rsidR="00F9527C" w:rsidTr="00F9527C">
        <w:trPr>
          <w:trHeight w:val="158"/>
        </w:trPr>
        <w:tc>
          <w:tcPr>
            <w:tcW w:w="1696" w:type="dxa"/>
            <w:vMerge w:val="restart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Режимы заряда</w:t>
            </w:r>
          </w:p>
        </w:tc>
        <w:tc>
          <w:tcPr>
            <w:tcW w:w="214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Стандартный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0,2С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3,4А</w:t>
            </w:r>
          </w:p>
        </w:tc>
        <w:tc>
          <w:tcPr>
            <w:tcW w:w="3038" w:type="dxa"/>
            <w:vMerge w:val="restart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 постоянным током до напряжения 4,2В</w:t>
            </w:r>
          </w:p>
        </w:tc>
      </w:tr>
      <w:tr w:rsidR="00F9527C" w:rsidTr="00F9527C">
        <w:trPr>
          <w:trHeight w:val="157"/>
        </w:trPr>
        <w:tc>
          <w:tcPr>
            <w:tcW w:w="1696" w:type="dxa"/>
            <w:vMerge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0,3С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5,1А</w:t>
            </w:r>
          </w:p>
        </w:tc>
        <w:tc>
          <w:tcPr>
            <w:tcW w:w="3038" w:type="dxa"/>
            <w:vMerge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E57F68">
        <w:trPr>
          <w:trHeight w:val="158"/>
        </w:trPr>
        <w:tc>
          <w:tcPr>
            <w:tcW w:w="1696" w:type="dxa"/>
            <w:vMerge w:val="restart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Режимы разряда</w:t>
            </w:r>
          </w:p>
        </w:tc>
        <w:tc>
          <w:tcPr>
            <w:tcW w:w="214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Стандартный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0,2С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3,4А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E57F68">
        <w:trPr>
          <w:trHeight w:val="157"/>
        </w:trPr>
        <w:tc>
          <w:tcPr>
            <w:tcW w:w="1696" w:type="dxa"/>
            <w:vMerge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Высоким током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2С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34А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продолжительный</w:t>
            </w:r>
          </w:p>
        </w:tc>
      </w:tr>
      <w:tr w:rsidR="00F9527C" w:rsidTr="00E57F68">
        <w:trPr>
          <w:trHeight w:val="157"/>
        </w:trPr>
        <w:tc>
          <w:tcPr>
            <w:tcW w:w="1696" w:type="dxa"/>
            <w:vMerge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Импульсный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4С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68А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≤ 2 сек</w:t>
            </w:r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службы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циклов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0,5С (разряд) до 3,0В</w:t>
            </w:r>
          </w:p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0,3С (заряд) до 4,2В</w:t>
            </w:r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сопротивление</w:t>
            </w:r>
          </w:p>
        </w:tc>
        <w:tc>
          <w:tcPr>
            <w:tcW w:w="2466" w:type="dxa"/>
            <w:gridSpan w:val="2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 1,6 мОм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25±2°С</w:t>
            </w:r>
          </w:p>
        </w:tc>
      </w:tr>
      <w:tr w:rsidR="00F9527C" w:rsidTr="00E3031E">
        <w:trPr>
          <w:trHeight w:val="158"/>
        </w:trPr>
        <w:tc>
          <w:tcPr>
            <w:tcW w:w="3841" w:type="dxa"/>
            <w:gridSpan w:val="2"/>
            <w:vMerge w:val="restart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Диапазон рабочих температур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</w:t>
            </w: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063E">
              <w:rPr>
                <w:rFonts w:ascii="Times New Roman" w:hAnsi="Times New Roman" w:cs="Times New Roman"/>
                <w:sz w:val="28"/>
                <w:szCs w:val="28"/>
              </w:rPr>
              <w:t>°С - +50°С</w:t>
            </w:r>
          </w:p>
        </w:tc>
        <w:tc>
          <w:tcPr>
            <w:tcW w:w="3038" w:type="dxa"/>
            <w:vMerge w:val="restart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27C" w:rsidTr="00E3031E">
        <w:trPr>
          <w:trHeight w:val="157"/>
        </w:trPr>
        <w:tc>
          <w:tcPr>
            <w:tcW w:w="3841" w:type="dxa"/>
            <w:gridSpan w:val="2"/>
            <w:vMerge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1233" w:type="dxa"/>
          </w:tcPr>
          <w:p w:rsidR="00F9527C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-40 °С - +50°С</w:t>
            </w:r>
          </w:p>
        </w:tc>
        <w:tc>
          <w:tcPr>
            <w:tcW w:w="3038" w:type="dxa"/>
            <w:vMerge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63E" w:rsidTr="0075063E">
        <w:trPr>
          <w:trHeight w:val="158"/>
        </w:trPr>
        <w:tc>
          <w:tcPr>
            <w:tcW w:w="3841" w:type="dxa"/>
            <w:gridSpan w:val="2"/>
            <w:vMerge w:val="restart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и срок хранения</w:t>
            </w:r>
          </w:p>
        </w:tc>
        <w:tc>
          <w:tcPr>
            <w:tcW w:w="2466" w:type="dxa"/>
            <w:gridSpan w:val="2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0°С - +25°С</w:t>
            </w:r>
          </w:p>
        </w:tc>
        <w:tc>
          <w:tcPr>
            <w:tcW w:w="3038" w:type="dxa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Длительное хранение ≤ 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</w:tr>
      <w:tr w:rsidR="0075063E" w:rsidTr="00F9527C">
        <w:trPr>
          <w:trHeight w:val="157"/>
        </w:trPr>
        <w:tc>
          <w:tcPr>
            <w:tcW w:w="3841" w:type="dxa"/>
            <w:gridSpan w:val="2"/>
            <w:vMerge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2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-10°С - +35°С</w:t>
            </w:r>
          </w:p>
        </w:tc>
        <w:tc>
          <w:tcPr>
            <w:tcW w:w="3038" w:type="dxa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≤ 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</w:tr>
      <w:tr w:rsidR="00F9527C" w:rsidTr="00F9527C">
        <w:tc>
          <w:tcPr>
            <w:tcW w:w="3841" w:type="dxa"/>
            <w:gridSpan w:val="2"/>
          </w:tcPr>
          <w:p w:rsidR="00F9527C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2466" w:type="dxa"/>
            <w:gridSpan w:val="2"/>
          </w:tcPr>
          <w:p w:rsidR="00F9527C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± 15 г</w:t>
            </w:r>
          </w:p>
        </w:tc>
        <w:tc>
          <w:tcPr>
            <w:tcW w:w="3038" w:type="dxa"/>
          </w:tcPr>
          <w:p w:rsidR="00F9527C" w:rsidRDefault="00F9527C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63E" w:rsidTr="00F9527C">
        <w:tc>
          <w:tcPr>
            <w:tcW w:w="3841" w:type="dxa"/>
            <w:gridSpan w:val="2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Габаритные размеры</w:t>
            </w:r>
          </w:p>
        </w:tc>
        <w:tc>
          <w:tcPr>
            <w:tcW w:w="2466" w:type="dxa"/>
            <w:gridSpan w:val="2"/>
          </w:tcPr>
          <w:p w:rsidR="0075063E" w:rsidRDefault="0075063E" w:rsidP="00F95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9,8х70х171 мм</w:t>
            </w:r>
          </w:p>
        </w:tc>
        <w:tc>
          <w:tcPr>
            <w:tcW w:w="3038" w:type="dxa"/>
          </w:tcPr>
          <w:p w:rsidR="0075063E" w:rsidRDefault="0075063E" w:rsidP="0075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3B6" w:rsidRDefault="00DC63B6" w:rsidP="007506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63E" w:rsidRDefault="0075063E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>Требования по внешнему виду: не должно быть дефектов внешнего вида, таких, как глубокие царапины, трещины, вмятины, ржавчины, пятна или протечка электролита.</w:t>
      </w:r>
    </w:p>
    <w:p w:rsidR="00DC63B6" w:rsidRPr="00DC63B6" w:rsidRDefault="00DC63B6" w:rsidP="00DC63B6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5063E" w:rsidRPr="00DC63B6" w:rsidRDefault="0075063E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 xml:space="preserve">Требования к маркировке: </w:t>
      </w:r>
      <w:r w:rsidR="007C5C91" w:rsidRPr="00DC63B6">
        <w:rPr>
          <w:rFonts w:ascii="Times New Roman" w:hAnsi="Times New Roman" w:cs="Times New Roman"/>
          <w:sz w:val="28"/>
          <w:szCs w:val="28"/>
        </w:rPr>
        <w:t>н</w:t>
      </w:r>
      <w:r w:rsidRPr="00DC63B6">
        <w:rPr>
          <w:rFonts w:ascii="Times New Roman" w:hAnsi="Times New Roman" w:cs="Times New Roman"/>
          <w:sz w:val="28"/>
          <w:szCs w:val="28"/>
        </w:rPr>
        <w:t xml:space="preserve">а аккумуляторе должна быть указана следующая информация: наименование или иная идентификация </w:t>
      </w:r>
      <w:r w:rsidRPr="00DC63B6">
        <w:rPr>
          <w:rFonts w:ascii="Times New Roman" w:hAnsi="Times New Roman" w:cs="Times New Roman"/>
          <w:sz w:val="28"/>
          <w:szCs w:val="28"/>
        </w:rPr>
        <w:lastRenderedPageBreak/>
        <w:t>изготовителя или поставщика, н</w:t>
      </w:r>
      <w:r w:rsidR="007C5C91" w:rsidRPr="00DC63B6">
        <w:rPr>
          <w:rFonts w:ascii="Times New Roman" w:hAnsi="Times New Roman" w:cs="Times New Roman"/>
          <w:sz w:val="28"/>
          <w:szCs w:val="28"/>
        </w:rPr>
        <w:t>о</w:t>
      </w:r>
      <w:r w:rsidRPr="00DC63B6">
        <w:rPr>
          <w:rFonts w:ascii="Times New Roman" w:hAnsi="Times New Roman" w:cs="Times New Roman"/>
          <w:sz w:val="28"/>
          <w:szCs w:val="28"/>
        </w:rPr>
        <w:t>минальное напряжение, номинальная емкость, символы, обозначающие полярность выводов.</w:t>
      </w:r>
    </w:p>
    <w:p w:rsidR="0075063E" w:rsidRPr="00DC63B6" w:rsidRDefault="0075063E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3B6">
        <w:rPr>
          <w:rFonts w:ascii="Times New Roman" w:hAnsi="Times New Roman" w:cs="Times New Roman"/>
          <w:sz w:val="28"/>
          <w:szCs w:val="28"/>
        </w:rPr>
        <w:t>Требование к упаковке: упаковка аккумуляторов должна предотвращать возможность короткого замыкания, механических повреждений и возможного попадания влаги.</w:t>
      </w:r>
    </w:p>
    <w:p w:rsidR="0075063E" w:rsidRDefault="00DC63B6" w:rsidP="00DC63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 требования: с</w:t>
      </w:r>
      <w:r w:rsidR="0075063E" w:rsidRPr="00DC63B6">
        <w:rPr>
          <w:rFonts w:ascii="Times New Roman" w:hAnsi="Times New Roman" w:cs="Times New Roman"/>
          <w:sz w:val="28"/>
          <w:szCs w:val="28"/>
        </w:rPr>
        <w:t>рок годности</w:t>
      </w:r>
      <w:r w:rsidR="00AF3169">
        <w:rPr>
          <w:rFonts w:ascii="Times New Roman" w:hAnsi="Times New Roman" w:cs="Times New Roman"/>
          <w:sz w:val="28"/>
          <w:szCs w:val="28"/>
        </w:rPr>
        <w:t xml:space="preserve"> должен составлять</w:t>
      </w:r>
      <w:r w:rsidR="0075063E" w:rsidRPr="00DC63B6">
        <w:rPr>
          <w:rFonts w:ascii="Times New Roman" w:hAnsi="Times New Roman" w:cs="Times New Roman"/>
          <w:sz w:val="28"/>
          <w:szCs w:val="28"/>
        </w:rPr>
        <w:t xml:space="preserve"> </w:t>
      </w:r>
      <w:r w:rsidR="007C5C91" w:rsidRPr="00DC63B6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 при соблюдении условий эксплуатации</w:t>
      </w:r>
      <w:r w:rsidR="00AF3169">
        <w:rPr>
          <w:rFonts w:ascii="Times New Roman" w:hAnsi="Times New Roman" w:cs="Times New Roman"/>
          <w:sz w:val="28"/>
          <w:szCs w:val="28"/>
        </w:rPr>
        <w:t>, хранения и транспортирования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594" w:rsidRDefault="00087594" w:rsidP="000875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594" w:rsidRPr="00087594" w:rsidRDefault="00087594" w:rsidP="0008759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57" w:tblpY="1"/>
        <w:tblOverlap w:val="never"/>
        <w:tblW w:w="10877" w:type="dxa"/>
        <w:tblLook w:val="01E0" w:firstRow="1" w:lastRow="1" w:firstColumn="1" w:lastColumn="1" w:noHBand="0" w:noVBand="0"/>
      </w:tblPr>
      <w:tblGrid>
        <w:gridCol w:w="4536"/>
        <w:gridCol w:w="6341"/>
      </w:tblGrid>
      <w:tr w:rsidR="00087594" w:rsidRPr="00DB548E" w:rsidTr="00087594">
        <w:trPr>
          <w:trHeight w:val="1678"/>
        </w:trPr>
        <w:tc>
          <w:tcPr>
            <w:tcW w:w="4536" w:type="dxa"/>
          </w:tcPr>
          <w:p w:rsidR="00087594" w:rsidRDefault="00087594" w:rsidP="009D69F7">
            <w:pPr>
              <w:rPr>
                <w:rFonts w:ascii="Verdana" w:hAnsi="Verdana"/>
                <w:b/>
              </w:rPr>
            </w:pPr>
            <w:r w:rsidRPr="00DB548E">
              <w:rPr>
                <w:rFonts w:ascii="Verdana" w:hAnsi="Verdana"/>
                <w:b/>
              </w:rPr>
              <w:t>ПОКУПАТЕЛЬ:</w:t>
            </w:r>
          </w:p>
          <w:p w:rsidR="00087594" w:rsidRPr="00DB548E" w:rsidRDefault="00087594" w:rsidP="009D69F7">
            <w:pPr>
              <w:rPr>
                <w:rFonts w:ascii="Verdana" w:hAnsi="Verdana"/>
                <w:b/>
              </w:rPr>
            </w:pPr>
            <w:r w:rsidRPr="003C6BEA">
              <w:rPr>
                <w:rFonts w:ascii="Verdana" w:hAnsi="Verdana"/>
                <w:b/>
              </w:rPr>
              <w:t>АО «Концерн «Калашников»</w:t>
            </w:r>
          </w:p>
          <w:p w:rsidR="00087594" w:rsidRPr="00087594" w:rsidRDefault="00087594" w:rsidP="009D69F7">
            <w:pPr>
              <w:ind w:right="113"/>
              <w:jc w:val="both"/>
              <w:rPr>
                <w:rFonts w:ascii="Verdana" w:hAnsi="Verdana"/>
                <w:b/>
                <w:iCs/>
              </w:rPr>
            </w:pPr>
            <w:r>
              <w:rPr>
                <w:rFonts w:ascii="Verdana" w:hAnsi="Verdana"/>
                <w:b/>
                <w:iCs/>
              </w:rPr>
              <w:t>Заместитель </w:t>
            </w:r>
            <w:r w:rsidRPr="003C6BEA">
              <w:rPr>
                <w:rFonts w:ascii="Verdana" w:hAnsi="Verdana"/>
                <w:b/>
                <w:iCs/>
              </w:rPr>
              <w:t>управляющего директора</w:t>
            </w:r>
            <w:r>
              <w:rPr>
                <w:rFonts w:ascii="Verdana" w:hAnsi="Verdana"/>
                <w:b/>
                <w:iCs/>
              </w:rPr>
              <w:t> </w:t>
            </w:r>
            <w:r w:rsidRPr="003C6BEA">
              <w:rPr>
                <w:rFonts w:ascii="Verdana" w:hAnsi="Verdana"/>
                <w:b/>
                <w:iCs/>
              </w:rPr>
              <w:t>по</w:t>
            </w:r>
            <w:r>
              <w:rPr>
                <w:rFonts w:ascii="Verdana" w:hAnsi="Verdana"/>
                <w:b/>
                <w:iCs/>
              </w:rPr>
              <w:t> </w:t>
            </w:r>
            <w:r w:rsidRPr="003C6BEA">
              <w:rPr>
                <w:rFonts w:ascii="Verdana" w:hAnsi="Verdana"/>
                <w:b/>
                <w:iCs/>
              </w:rPr>
              <w:t>коммерческим вопросам</w:t>
            </w:r>
          </w:p>
          <w:p w:rsidR="00087594" w:rsidRPr="00DB548E" w:rsidRDefault="00087594" w:rsidP="009D69F7">
            <w:pPr>
              <w:tabs>
                <w:tab w:val="left" w:pos="576"/>
                <w:tab w:val="left" w:pos="851"/>
              </w:tabs>
              <w:ind w:right="-249" w:firstLine="743"/>
              <w:jc w:val="both"/>
              <w:rPr>
                <w:rFonts w:ascii="Verdana" w:hAnsi="Verdana"/>
                <w:b/>
                <w:spacing w:val="-8"/>
              </w:rPr>
            </w:pPr>
          </w:p>
          <w:p w:rsidR="00087594" w:rsidRPr="00DB548E" w:rsidRDefault="00087594" w:rsidP="009D69F7">
            <w:pPr>
              <w:tabs>
                <w:tab w:val="left" w:pos="576"/>
                <w:tab w:val="left" w:pos="851"/>
              </w:tabs>
              <w:ind w:right="-249" w:firstLine="743"/>
              <w:jc w:val="both"/>
              <w:rPr>
                <w:rFonts w:ascii="Verdana" w:hAnsi="Verdana"/>
                <w:b/>
                <w:spacing w:val="-8"/>
              </w:rPr>
            </w:pPr>
          </w:p>
          <w:p w:rsidR="00087594" w:rsidRPr="00DB548E" w:rsidRDefault="00087594" w:rsidP="009D69F7">
            <w:pPr>
              <w:tabs>
                <w:tab w:val="left" w:pos="576"/>
                <w:tab w:val="left" w:pos="851"/>
              </w:tabs>
              <w:ind w:right="-249"/>
              <w:jc w:val="both"/>
              <w:rPr>
                <w:rFonts w:ascii="Verdana" w:hAnsi="Verdana"/>
                <w:b/>
                <w:spacing w:val="-8"/>
              </w:rPr>
            </w:pPr>
          </w:p>
          <w:p w:rsidR="00087594" w:rsidRPr="00DB548E" w:rsidRDefault="00087594" w:rsidP="00087594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pacing w:val="-8"/>
              </w:rPr>
              <w:t xml:space="preserve">Смоленцев А.А. </w:t>
            </w:r>
          </w:p>
          <w:p w:rsidR="00087594" w:rsidRPr="00DB548E" w:rsidRDefault="00087594" w:rsidP="009D69F7">
            <w:pPr>
              <w:ind w:left="142"/>
              <w:rPr>
                <w:rFonts w:ascii="Verdana" w:hAnsi="Verdana"/>
              </w:rPr>
            </w:pPr>
          </w:p>
        </w:tc>
        <w:tc>
          <w:tcPr>
            <w:tcW w:w="6341" w:type="dxa"/>
          </w:tcPr>
          <w:p w:rsidR="00087594" w:rsidRPr="00DB548E" w:rsidRDefault="00087594" w:rsidP="009D69F7">
            <w:pPr>
              <w:rPr>
                <w:rFonts w:ascii="Verdana" w:hAnsi="Verdana"/>
                <w:b/>
              </w:rPr>
            </w:pPr>
            <w:r w:rsidRPr="00DB548E">
              <w:rPr>
                <w:rFonts w:ascii="Verdana" w:hAnsi="Verdana"/>
                <w:b/>
              </w:rPr>
              <w:t>ПОСТАВЩИК:</w:t>
            </w:r>
          </w:p>
          <w:p w:rsidR="00087594" w:rsidRPr="00DB548E" w:rsidRDefault="00087594" w:rsidP="009D69F7">
            <w:pPr>
              <w:ind w:right="113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</w:t>
            </w:r>
          </w:p>
          <w:p w:rsidR="00087594" w:rsidRPr="00DB548E" w:rsidRDefault="00087594" w:rsidP="009D69F7">
            <w:pPr>
              <w:ind w:left="113" w:right="113"/>
              <w:jc w:val="both"/>
              <w:rPr>
                <w:rFonts w:ascii="Verdana" w:hAnsi="Verdana"/>
                <w:b/>
              </w:rPr>
            </w:pPr>
          </w:p>
          <w:p w:rsidR="00087594" w:rsidRPr="00DB548E" w:rsidRDefault="00087594" w:rsidP="009D69F7">
            <w:pPr>
              <w:ind w:left="113" w:right="113"/>
              <w:jc w:val="both"/>
              <w:rPr>
                <w:rFonts w:ascii="Verdana" w:hAnsi="Verdana"/>
                <w:b/>
              </w:rPr>
            </w:pPr>
          </w:p>
          <w:p w:rsidR="00087594" w:rsidRPr="00DB548E" w:rsidRDefault="00087594" w:rsidP="009D69F7">
            <w:pPr>
              <w:ind w:right="113"/>
              <w:jc w:val="both"/>
              <w:rPr>
                <w:rFonts w:ascii="Verdana" w:hAnsi="Verdana"/>
                <w:b/>
              </w:rPr>
            </w:pPr>
          </w:p>
          <w:p w:rsidR="00087594" w:rsidRPr="00DB548E" w:rsidRDefault="00087594" w:rsidP="009D69F7">
            <w:pPr>
              <w:rPr>
                <w:rFonts w:ascii="Verdana" w:hAnsi="Verdana"/>
              </w:rPr>
            </w:pPr>
            <w:r w:rsidRPr="00DB548E">
              <w:rPr>
                <w:rFonts w:ascii="Verdana" w:hAnsi="Verdana"/>
                <w:b/>
              </w:rPr>
              <w:t>_________________</w:t>
            </w:r>
            <w:r>
              <w:rPr>
                <w:rFonts w:ascii="Verdana" w:hAnsi="Verdana"/>
                <w:b/>
              </w:rPr>
              <w:t xml:space="preserve"> </w:t>
            </w:r>
            <w:r w:rsidRPr="00B55243">
              <w:rPr>
                <w:rFonts w:ascii="Verdana" w:hAnsi="Verdana"/>
              </w:rPr>
              <w:t>/</w:t>
            </w:r>
            <w:r w:rsidRPr="00DB548E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Фамилия И.О</w:t>
            </w:r>
            <w:r w:rsidRPr="00DB548E">
              <w:rPr>
                <w:rFonts w:ascii="Verdana" w:hAnsi="Verdana"/>
                <w:b/>
              </w:rPr>
              <w:t>.</w:t>
            </w:r>
          </w:p>
          <w:p w:rsidR="00087594" w:rsidRPr="00DB548E" w:rsidRDefault="00087594" w:rsidP="009D69F7">
            <w:pPr>
              <w:rPr>
                <w:rFonts w:ascii="Verdana" w:hAnsi="Verdana"/>
                <w:b/>
              </w:rPr>
            </w:pPr>
          </w:p>
          <w:p w:rsidR="00087594" w:rsidRPr="00DB548E" w:rsidRDefault="00087594" w:rsidP="009D69F7">
            <w:pPr>
              <w:rPr>
                <w:rFonts w:ascii="Verdana" w:hAnsi="Verdana"/>
              </w:rPr>
            </w:pPr>
          </w:p>
        </w:tc>
      </w:tr>
    </w:tbl>
    <w:p w:rsidR="00DC63B6" w:rsidRPr="00AF3169" w:rsidRDefault="00DC63B6" w:rsidP="00AF316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63B6" w:rsidRPr="00AF3169" w:rsidSect="007A2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8F" w:rsidRDefault="007A2E8F" w:rsidP="007A2E8F">
      <w:pPr>
        <w:spacing w:after="0" w:line="240" w:lineRule="auto"/>
      </w:pPr>
      <w:r>
        <w:separator/>
      </w:r>
    </w:p>
  </w:endnote>
  <w:endnote w:type="continuationSeparator" w:id="0">
    <w:p w:rsidR="007A2E8F" w:rsidRDefault="007A2E8F" w:rsidP="007A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DE1" w:rsidRDefault="00614D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DE1" w:rsidRDefault="00614D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DE1" w:rsidRDefault="00614D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8F" w:rsidRDefault="007A2E8F" w:rsidP="007A2E8F">
      <w:pPr>
        <w:spacing w:after="0" w:line="240" w:lineRule="auto"/>
      </w:pPr>
      <w:r>
        <w:separator/>
      </w:r>
    </w:p>
  </w:footnote>
  <w:footnote w:type="continuationSeparator" w:id="0">
    <w:p w:rsidR="007A2E8F" w:rsidRDefault="007A2E8F" w:rsidP="007A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DE1" w:rsidRDefault="00614D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DE1" w:rsidRDefault="00614D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E8F" w:rsidRPr="00DB548E" w:rsidRDefault="007A2E8F" w:rsidP="007A2E8F">
    <w:pPr>
      <w:pStyle w:val="a5"/>
      <w:jc w:val="right"/>
      <w:rPr>
        <w:rFonts w:ascii="Verdana" w:hAnsi="Verdana"/>
      </w:rPr>
    </w:pPr>
    <w:r>
      <w:rPr>
        <w:rFonts w:ascii="Verdana" w:hAnsi="Verdana"/>
      </w:rPr>
      <w:t xml:space="preserve">Приложение № </w:t>
    </w:r>
    <w:r w:rsidR="00614DE1">
      <w:rPr>
        <w:rFonts w:ascii="Verdana" w:hAnsi="Verdana"/>
      </w:rPr>
      <w:t>2</w:t>
    </w:r>
    <w:bookmarkStart w:id="0" w:name="_GoBack"/>
    <w:bookmarkEnd w:id="0"/>
  </w:p>
  <w:p w:rsidR="007A2E8F" w:rsidRPr="00DB548E" w:rsidRDefault="007A2E8F" w:rsidP="007A2E8F">
    <w:pPr>
      <w:pStyle w:val="a5"/>
      <w:jc w:val="right"/>
      <w:rPr>
        <w:rFonts w:ascii="Verdana" w:hAnsi="Verdana"/>
      </w:rPr>
    </w:pPr>
    <w:r w:rsidRPr="00DB548E">
      <w:rPr>
        <w:rFonts w:ascii="Verdana" w:hAnsi="Verdana"/>
      </w:rPr>
      <w:t>к Рамочному договору _____________</w:t>
    </w:r>
  </w:p>
  <w:p w:rsidR="007A2E8F" w:rsidRDefault="007A2E8F" w:rsidP="007A2E8F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4DFD"/>
    <w:multiLevelType w:val="hybridMultilevel"/>
    <w:tmpl w:val="9FD64506"/>
    <w:lvl w:ilvl="0" w:tplc="F132A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C"/>
    <w:rsid w:val="0000111A"/>
    <w:rsid w:val="00087594"/>
    <w:rsid w:val="005D01CC"/>
    <w:rsid w:val="00614DE1"/>
    <w:rsid w:val="0075063E"/>
    <w:rsid w:val="007A2E8F"/>
    <w:rsid w:val="007C5C91"/>
    <w:rsid w:val="00AF3169"/>
    <w:rsid w:val="00B83127"/>
    <w:rsid w:val="00DC63B6"/>
    <w:rsid w:val="00F9527C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AF5254"/>
  <w15:chartTrackingRefBased/>
  <w15:docId w15:val="{3ACDB2E4-3EC0-41FC-9B41-AC9374C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3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E8F"/>
  </w:style>
  <w:style w:type="paragraph" w:styleId="a7">
    <w:name w:val="footer"/>
    <w:basedOn w:val="a"/>
    <w:link w:val="a8"/>
    <w:uiPriority w:val="99"/>
    <w:unhideWhenUsed/>
    <w:rsid w:val="007A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Городилов Евгений Алексеевич</dc:creator>
  <cp:keywords/>
  <dc:description/>
  <cp:lastModifiedBy>Макеева Елизавета Александровна</cp:lastModifiedBy>
  <cp:revision>7</cp:revision>
  <dcterms:created xsi:type="dcterms:W3CDTF">2025-08-11T06:50:00Z</dcterms:created>
  <dcterms:modified xsi:type="dcterms:W3CDTF">2025-08-20T09:17:00Z</dcterms:modified>
</cp:coreProperties>
</file>